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83680905" w:displacedByCustomXml="next"/>
    <w:bookmarkStart w:id="1" w:name="_Toc85583770" w:displacedByCustomXml="next"/>
    <w:sdt>
      <w:sdtPr>
        <w:rPr>
          <w:rFonts w:asciiTheme="minorHAnsi" w:hAnsiTheme="minorHAnsi" w:cstheme="minorHAnsi"/>
        </w:rPr>
        <w:id w:val="771131356"/>
        <w:docPartObj>
          <w:docPartGallery w:val="Cover Pages"/>
          <w:docPartUnique/>
        </w:docPartObj>
      </w:sdtPr>
      <w:sdtEndPr>
        <w:rPr>
          <w:i/>
          <w:sz w:val="24"/>
          <w:szCs w:val="24"/>
        </w:rPr>
      </w:sdtEndPr>
      <w:sdtContent>
        <w:p w14:paraId="4756D6EA" w14:textId="53D02A7F" w:rsidR="00E2353F" w:rsidRPr="007D368A" w:rsidRDefault="00016BD9" w:rsidP="00594985">
          <w:pPr>
            <w:widowControl w:val="0"/>
            <w:rPr>
              <w:rFonts w:asciiTheme="minorHAnsi" w:hAnsiTheme="minorHAnsi" w:cstheme="minorHAnsi"/>
              <w:i/>
              <w:sz w:val="24"/>
              <w:szCs w:val="24"/>
            </w:rPr>
          </w:pPr>
          <w:r w:rsidRPr="007D368A">
            <w:rPr>
              <w:rFonts w:asciiTheme="minorHAnsi" w:hAnsiTheme="minorHAnsi" w:cstheme="minorHAnsi"/>
              <w:noProof/>
              <w:sz w:val="24"/>
              <w:szCs w:val="24"/>
              <w:lang w:val="fr-FR" w:eastAsia="fr-FR" w:bidi="ar-SA"/>
            </w:rPr>
            <mc:AlternateContent>
              <mc:Choice Requires="wps">
                <w:drawing>
                  <wp:anchor distT="0" distB="0" distL="114300" distR="114300" simplePos="0" relativeHeight="251742720" behindDoc="0" locked="0" layoutInCell="1" allowOverlap="1" wp14:anchorId="3A26ED53" wp14:editId="3ED73FC9">
                    <wp:simplePos x="0" y="0"/>
                    <wp:positionH relativeFrom="margin">
                      <wp:posOffset>518937</wp:posOffset>
                    </wp:positionH>
                    <wp:positionV relativeFrom="paragraph">
                      <wp:posOffset>7891647</wp:posOffset>
                    </wp:positionV>
                    <wp:extent cx="5156835" cy="982099"/>
                    <wp:effectExtent l="0" t="0" r="0" b="0"/>
                    <wp:wrapNone/>
                    <wp:docPr id="377395940" name="Rectangle avec coins arrondis en diagona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56835" cy="982099"/>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9DB672" w14:textId="60D4945A" w:rsidR="00544397" w:rsidRPr="00594985" w:rsidRDefault="00544397" w:rsidP="00E53DB8">
                                <w:pPr>
                                  <w:tabs>
                                    <w:tab w:val="left" w:pos="2410"/>
                                  </w:tabs>
                                  <w:ind w:left="-1417" w:firstLine="1417"/>
                                  <w:jc w:val="center"/>
                                  <w:rPr>
                                    <w:rFonts w:asciiTheme="minorHAnsi" w:hAnsiTheme="minorHAnsi" w:cstheme="minorHAnsi"/>
                                    <w:b/>
                                    <w:i/>
                                    <w:iCs/>
                                    <w:color w:val="000000" w:themeColor="text1"/>
                                    <w:w w:val="105"/>
                                    <w:sz w:val="28"/>
                                    <w:szCs w:val="28"/>
                                    <w:u w:val="single"/>
                                    <w:lang w:val="fr-FR"/>
                                  </w:rPr>
                                </w:pPr>
                                <w:r w:rsidRPr="00594985">
                                  <w:rPr>
                                    <w:rFonts w:asciiTheme="minorHAnsi" w:hAnsiTheme="minorHAnsi" w:cstheme="minorHAnsi"/>
                                    <w:b/>
                                    <w:i/>
                                    <w:iCs/>
                                    <w:color w:val="000000" w:themeColor="text1"/>
                                    <w:w w:val="105"/>
                                    <w:sz w:val="28"/>
                                    <w:szCs w:val="28"/>
                                    <w:u w:val="single"/>
                                    <w:lang w:val="fr-FR"/>
                                  </w:rPr>
                                  <w:t xml:space="preserve">Réalisée par : </w:t>
                                </w:r>
                              </w:p>
                              <w:p w14:paraId="6F6D266D" w14:textId="4705E010" w:rsidR="00544397" w:rsidRPr="00594985" w:rsidRDefault="00544397" w:rsidP="002312F0">
                                <w:pPr>
                                  <w:tabs>
                                    <w:tab w:val="left" w:pos="2410"/>
                                  </w:tabs>
                                  <w:spacing w:before="0"/>
                                  <w:ind w:left="-1417" w:firstLine="1417"/>
                                  <w:jc w:val="center"/>
                                  <w:rPr>
                                    <w:rFonts w:asciiTheme="minorHAnsi" w:hAnsiTheme="minorHAnsi" w:cstheme="minorHAnsi"/>
                                    <w:b/>
                                    <w:color w:val="4A442A" w:themeColor="background2" w:themeShade="40"/>
                                    <w:w w:val="105"/>
                                    <w:sz w:val="24"/>
                                    <w:szCs w:val="24"/>
                                    <w:lang w:val="fr-FR"/>
                                  </w:rPr>
                                </w:pPr>
                                <w:r w:rsidRPr="00594985">
                                  <w:rPr>
                                    <w:rFonts w:asciiTheme="minorHAnsi" w:hAnsiTheme="minorHAnsi" w:cstheme="minorHAnsi"/>
                                    <w:b/>
                                    <w:color w:val="4A442A" w:themeColor="background2" w:themeShade="40"/>
                                    <w:w w:val="105"/>
                                    <w:sz w:val="24"/>
                                    <w:szCs w:val="24"/>
                                    <w:lang w:val="fr-FR"/>
                                  </w:rPr>
                                  <w:t>Joseph WETHE (PhD-Ir)</w:t>
                                </w:r>
                              </w:p>
                              <w:p w14:paraId="6C124655" w14:textId="4D7E32C6" w:rsidR="00544397" w:rsidRPr="00594985" w:rsidRDefault="00E53DB8" w:rsidP="002312F0">
                                <w:pPr>
                                  <w:tabs>
                                    <w:tab w:val="left" w:pos="2410"/>
                                  </w:tabs>
                                  <w:spacing w:before="0"/>
                                  <w:ind w:left="-1418" w:firstLine="1418"/>
                                  <w:jc w:val="center"/>
                                  <w:rPr>
                                    <w:rFonts w:asciiTheme="minorHAnsi" w:hAnsiTheme="minorHAnsi" w:cstheme="minorHAnsi"/>
                                    <w:b/>
                                    <w:i/>
                                    <w:iCs/>
                                    <w:color w:val="4A442A" w:themeColor="background2" w:themeShade="40"/>
                                    <w:w w:val="105"/>
                                    <w:sz w:val="18"/>
                                    <w:szCs w:val="18"/>
                                    <w:lang w:val="fr-FR"/>
                                  </w:rPr>
                                </w:pPr>
                                <w:r w:rsidRPr="00594985">
                                  <w:rPr>
                                    <w:rFonts w:asciiTheme="minorHAnsi" w:hAnsiTheme="minorHAnsi" w:cstheme="minorHAnsi"/>
                                    <w:b/>
                                    <w:i/>
                                    <w:iCs/>
                                    <w:color w:val="4A442A" w:themeColor="background2" w:themeShade="40"/>
                                    <w:w w:val="105"/>
                                    <w:sz w:val="18"/>
                                    <w:szCs w:val="18"/>
                                    <w:lang w:val="fr-FR"/>
                                  </w:rPr>
                                  <w:t>Consultant Indépendant</w:t>
                                </w:r>
                              </w:p>
                              <w:p w14:paraId="70F4D829" w14:textId="5E0F1872" w:rsidR="00544397" w:rsidRPr="00594985" w:rsidRDefault="00E53DB8" w:rsidP="002312F0">
                                <w:pPr>
                                  <w:tabs>
                                    <w:tab w:val="left" w:pos="2410"/>
                                  </w:tabs>
                                  <w:spacing w:before="0"/>
                                  <w:ind w:left="-1418" w:firstLine="1418"/>
                                  <w:jc w:val="center"/>
                                  <w:rPr>
                                    <w:rFonts w:asciiTheme="minorHAnsi" w:hAnsiTheme="minorHAnsi" w:cstheme="minorHAnsi"/>
                                    <w:b/>
                                    <w:i/>
                                    <w:iCs/>
                                    <w:color w:val="4A442A" w:themeColor="background2" w:themeShade="40"/>
                                    <w:w w:val="105"/>
                                    <w:sz w:val="18"/>
                                    <w:szCs w:val="18"/>
                                    <w:lang w:val="fr-FR"/>
                                  </w:rPr>
                                </w:pPr>
                                <w:r w:rsidRPr="00594985">
                                  <w:rPr>
                                    <w:rFonts w:asciiTheme="minorHAnsi" w:hAnsiTheme="minorHAnsi" w:cstheme="minorHAnsi"/>
                                    <w:b/>
                                    <w:i/>
                                    <w:iCs/>
                                    <w:color w:val="4A442A" w:themeColor="background2" w:themeShade="40"/>
                                    <w:w w:val="105"/>
                                    <w:sz w:val="18"/>
                                    <w:szCs w:val="18"/>
                                    <w:lang w:val="fr-FR"/>
                                  </w:rPr>
                                  <w:t xml:space="preserve">Expert </w:t>
                                </w:r>
                                <w:r w:rsidR="002312F0" w:rsidRPr="00594985">
                                  <w:rPr>
                                    <w:rFonts w:asciiTheme="minorHAnsi" w:hAnsiTheme="minorHAnsi" w:cstheme="minorHAnsi"/>
                                    <w:b/>
                                    <w:i/>
                                    <w:iCs/>
                                    <w:color w:val="4A442A" w:themeColor="background2" w:themeShade="40"/>
                                    <w:w w:val="105"/>
                                    <w:sz w:val="18"/>
                                    <w:szCs w:val="18"/>
                                    <w:lang w:val="fr-FR"/>
                                  </w:rPr>
                                  <w:t>International</w:t>
                                </w:r>
                                <w:r w:rsidR="00544397" w:rsidRPr="00594985">
                                  <w:rPr>
                                    <w:rFonts w:asciiTheme="minorHAnsi" w:hAnsiTheme="minorHAnsi" w:cstheme="minorHAnsi"/>
                                    <w:b/>
                                    <w:i/>
                                    <w:iCs/>
                                    <w:color w:val="4A442A" w:themeColor="background2" w:themeShade="40"/>
                                    <w:w w:val="105"/>
                                    <w:sz w:val="18"/>
                                    <w:szCs w:val="18"/>
                                    <w:lang w:val="fr-FR"/>
                                  </w:rPr>
                                  <w:t xml:space="preserve"> Eau, Assainissement et Environnement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6ED53" id="Rectangle avec coins arrondis en diagonale 3" o:spid="_x0000_s1026" style="position:absolute;left:0;text-align:left;margin-left:40.85pt;margin-top:621.4pt;width:406.05pt;height:77.35pt;z-index:25174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" filled="f" stroked="f" strokeweight="1pt">
                    <v:textbox>
                      <w:txbxContent>
                        <w:p w14:paraId="5A9DB672" w14:textId="60D4945A" w:rsidR="00544397" w:rsidRPr="00594985" w:rsidRDefault="00544397" w:rsidP="00E53DB8">
                          <w:pPr>
                            <w:tabs>
                              <w:tab w:val="left" w:pos="2410"/>
                            </w:tabs>
                            <w:ind w:left="-1417" w:firstLine="1417"/>
                            <w:jc w:val="center"/>
                            <w:rPr>
                              <w:rFonts w:asciiTheme="minorHAnsi" w:hAnsiTheme="minorHAnsi" w:cstheme="minorHAnsi"/>
                              <w:b/>
                              <w:i/>
                              <w:iCs/>
                              <w:color w:val="000000" w:themeColor="text1"/>
                              <w:w w:val="105"/>
                              <w:sz w:val="28"/>
                              <w:szCs w:val="28"/>
                              <w:u w:val="single"/>
                              <w:lang w:val="fr-FR"/>
                            </w:rPr>
                          </w:pPr>
                          <w:r w:rsidRPr="00594985">
                            <w:rPr>
                              <w:rFonts w:asciiTheme="minorHAnsi" w:hAnsiTheme="minorHAnsi" w:cstheme="minorHAnsi"/>
                              <w:b/>
                              <w:i/>
                              <w:iCs/>
                              <w:color w:val="000000" w:themeColor="text1"/>
                              <w:w w:val="105"/>
                              <w:sz w:val="28"/>
                              <w:szCs w:val="28"/>
                              <w:u w:val="single"/>
                              <w:lang w:val="fr-FR"/>
                            </w:rPr>
                            <w:t xml:space="preserve">Réalisée par : </w:t>
                          </w:r>
                        </w:p>
                        <w:p w14:paraId="6F6D266D" w14:textId="4705E010" w:rsidR="00544397" w:rsidRPr="00594985" w:rsidRDefault="00544397" w:rsidP="002312F0">
                          <w:pPr>
                            <w:tabs>
                              <w:tab w:val="left" w:pos="2410"/>
                            </w:tabs>
                            <w:spacing w:before="0"/>
                            <w:ind w:left="-1417" w:firstLine="1417"/>
                            <w:jc w:val="center"/>
                            <w:rPr>
                              <w:rFonts w:asciiTheme="minorHAnsi" w:hAnsiTheme="minorHAnsi" w:cstheme="minorHAnsi"/>
                              <w:b/>
                              <w:color w:val="4A442A" w:themeColor="background2" w:themeShade="40"/>
                              <w:w w:val="105"/>
                              <w:sz w:val="24"/>
                              <w:szCs w:val="24"/>
                              <w:lang w:val="fr-FR"/>
                            </w:rPr>
                          </w:pPr>
                          <w:r w:rsidRPr="00594985">
                            <w:rPr>
                              <w:rFonts w:asciiTheme="minorHAnsi" w:hAnsiTheme="minorHAnsi" w:cstheme="minorHAnsi"/>
                              <w:b/>
                              <w:color w:val="4A442A" w:themeColor="background2" w:themeShade="40"/>
                              <w:w w:val="105"/>
                              <w:sz w:val="24"/>
                              <w:szCs w:val="24"/>
                              <w:lang w:val="fr-FR"/>
                            </w:rPr>
                            <w:t>Joseph WETHE (PhD-Ir)</w:t>
                          </w:r>
                        </w:p>
                        <w:p w14:paraId="6C124655" w14:textId="4D7E32C6" w:rsidR="00544397" w:rsidRPr="00594985" w:rsidRDefault="00E53DB8" w:rsidP="002312F0">
                          <w:pPr>
                            <w:tabs>
                              <w:tab w:val="left" w:pos="2410"/>
                            </w:tabs>
                            <w:spacing w:before="0"/>
                            <w:ind w:left="-1418" w:firstLine="1418"/>
                            <w:jc w:val="center"/>
                            <w:rPr>
                              <w:rFonts w:asciiTheme="minorHAnsi" w:hAnsiTheme="minorHAnsi" w:cstheme="minorHAnsi"/>
                              <w:b/>
                              <w:i/>
                              <w:iCs/>
                              <w:color w:val="4A442A" w:themeColor="background2" w:themeShade="40"/>
                              <w:w w:val="105"/>
                              <w:sz w:val="18"/>
                              <w:szCs w:val="18"/>
                              <w:lang w:val="fr-FR"/>
                            </w:rPr>
                          </w:pPr>
                          <w:r w:rsidRPr="00594985">
                            <w:rPr>
                              <w:rFonts w:asciiTheme="minorHAnsi" w:hAnsiTheme="minorHAnsi" w:cstheme="minorHAnsi"/>
                              <w:b/>
                              <w:i/>
                              <w:iCs/>
                              <w:color w:val="4A442A" w:themeColor="background2" w:themeShade="40"/>
                              <w:w w:val="105"/>
                              <w:sz w:val="18"/>
                              <w:szCs w:val="18"/>
                              <w:lang w:val="fr-FR"/>
                            </w:rPr>
                            <w:t>Consultant Indépendant</w:t>
                          </w:r>
                        </w:p>
                        <w:p w14:paraId="70F4D829" w14:textId="5E0F1872" w:rsidR="00544397" w:rsidRPr="00594985" w:rsidRDefault="00E53DB8" w:rsidP="002312F0">
                          <w:pPr>
                            <w:tabs>
                              <w:tab w:val="left" w:pos="2410"/>
                            </w:tabs>
                            <w:spacing w:before="0"/>
                            <w:ind w:left="-1418" w:firstLine="1418"/>
                            <w:jc w:val="center"/>
                            <w:rPr>
                              <w:rFonts w:asciiTheme="minorHAnsi" w:hAnsiTheme="minorHAnsi" w:cstheme="minorHAnsi"/>
                              <w:b/>
                              <w:i/>
                              <w:iCs/>
                              <w:color w:val="4A442A" w:themeColor="background2" w:themeShade="40"/>
                              <w:w w:val="105"/>
                              <w:sz w:val="18"/>
                              <w:szCs w:val="18"/>
                              <w:lang w:val="fr-FR"/>
                            </w:rPr>
                          </w:pPr>
                          <w:r w:rsidRPr="00594985">
                            <w:rPr>
                              <w:rFonts w:asciiTheme="minorHAnsi" w:hAnsiTheme="minorHAnsi" w:cstheme="minorHAnsi"/>
                              <w:b/>
                              <w:i/>
                              <w:iCs/>
                              <w:color w:val="4A442A" w:themeColor="background2" w:themeShade="40"/>
                              <w:w w:val="105"/>
                              <w:sz w:val="18"/>
                              <w:szCs w:val="18"/>
                              <w:lang w:val="fr-FR"/>
                            </w:rPr>
                            <w:t xml:space="preserve">Expert </w:t>
                          </w:r>
                          <w:r w:rsidR="002312F0" w:rsidRPr="00594985">
                            <w:rPr>
                              <w:rFonts w:asciiTheme="minorHAnsi" w:hAnsiTheme="minorHAnsi" w:cstheme="minorHAnsi"/>
                              <w:b/>
                              <w:i/>
                              <w:iCs/>
                              <w:color w:val="4A442A" w:themeColor="background2" w:themeShade="40"/>
                              <w:w w:val="105"/>
                              <w:sz w:val="18"/>
                              <w:szCs w:val="18"/>
                              <w:lang w:val="fr-FR"/>
                            </w:rPr>
                            <w:t>International</w:t>
                          </w:r>
                          <w:r w:rsidR="00544397" w:rsidRPr="00594985">
                            <w:rPr>
                              <w:rFonts w:asciiTheme="minorHAnsi" w:hAnsiTheme="minorHAnsi" w:cstheme="minorHAnsi"/>
                              <w:b/>
                              <w:i/>
                              <w:iCs/>
                              <w:color w:val="4A442A" w:themeColor="background2" w:themeShade="40"/>
                              <w:w w:val="105"/>
                              <w:sz w:val="18"/>
                              <w:szCs w:val="18"/>
                              <w:lang w:val="fr-FR"/>
                            </w:rPr>
                            <w:t xml:space="preserve"> Eau, Assainissement et Environnement</w:t>
                          </w:r>
                        </w:p>
                      </w:txbxContent>
                    </v:textbox>
                    <w10:wrap anchorx="margin"/>
                  </v:rect>
                </w:pict>
              </mc:Fallback>
            </mc:AlternateContent>
          </w:r>
          <w:r w:rsidRPr="007D368A">
            <w:rPr>
              <w:rFonts w:asciiTheme="minorHAnsi" w:hAnsiTheme="minorHAnsi" w:cstheme="minorHAnsi"/>
              <w:i/>
              <w:noProof/>
              <w:sz w:val="24"/>
              <w:szCs w:val="24"/>
            </w:rPr>
            <mc:AlternateContent>
              <mc:Choice Requires="wps">
                <w:drawing>
                  <wp:anchor distT="45720" distB="45720" distL="114300" distR="114300" simplePos="0" relativeHeight="251771392" behindDoc="0" locked="0" layoutInCell="1" allowOverlap="1" wp14:anchorId="27E89AB4" wp14:editId="5898BF3D">
                    <wp:simplePos x="0" y="0"/>
                    <wp:positionH relativeFrom="margin">
                      <wp:align>center</wp:align>
                    </wp:positionH>
                    <wp:positionV relativeFrom="paragraph">
                      <wp:posOffset>674920</wp:posOffset>
                    </wp:positionV>
                    <wp:extent cx="2089150" cy="1404620"/>
                    <wp:effectExtent l="0" t="0" r="0" b="0"/>
                    <wp:wrapSquare wrapText="bothSides"/>
                    <wp:docPr id="62517343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1404620"/>
                            </a:xfrm>
                            <a:prstGeom prst="rect">
                              <a:avLst/>
                            </a:prstGeom>
                            <a:noFill/>
                            <a:ln w="9525">
                              <a:noFill/>
                              <a:miter lim="800000"/>
                              <a:headEnd/>
                              <a:tailEnd/>
                            </a:ln>
                          </wps:spPr>
                          <wps:txbx>
                            <w:txbxContent>
                              <w:p w14:paraId="3CB489CF" w14:textId="587E911F" w:rsidR="00C11358" w:rsidRPr="00C11358" w:rsidRDefault="00C11358">
                                <w:pPr>
                                  <w:rPr>
                                    <w:b/>
                                    <w:bCs/>
                                    <w:color w:val="00B0F0"/>
                                    <w:lang w:val="fr-FR"/>
                                  </w:rPr>
                                </w:pPr>
                                <w:r w:rsidRPr="00C11358">
                                  <w:rPr>
                                    <w:b/>
                                    <w:bCs/>
                                    <w:color w:val="00B0F0"/>
                                  </w:rPr>
                                  <w:t>Bureau Pays du Burkina Faso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E89AB4" id="_x0000_t202" coordsize="21600,21600" o:spt="202" path="m,l,21600r21600,l21600,xe">
                    <v:stroke joinstyle="miter"/>
                    <v:path gradientshapeok="t" o:connecttype="rect"/>
                  </v:shapetype>
                  <v:shape id="Zone de texte 2" o:spid="_x0000_s1027" type="#_x0000_t202" style="position:absolute;left:0;text-align:left;margin-left:0;margin-top:53.15pt;width:164.5pt;height:110.6pt;z-index:2517713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" filled="f" stroked="f">
                    <v:textbox style="mso-fit-shape-to-text:t">
                      <w:txbxContent>
                        <w:p w14:paraId="3CB489CF" w14:textId="587E911F" w:rsidR="00C11358" w:rsidRPr="00C11358" w:rsidRDefault="00C11358">
                          <w:pPr>
                            <w:rPr>
                              <w:b/>
                              <w:bCs/>
                              <w:color w:val="00B0F0"/>
                              <w:lang w:val="fr-FR"/>
                            </w:rPr>
                          </w:pPr>
                          <w:r w:rsidRPr="00C11358">
                            <w:rPr>
                              <w:b/>
                              <w:bCs/>
                              <w:color w:val="00B0F0"/>
                            </w:rPr>
                            <w:t>Bureau Pays du Burkina Faso</w:t>
                          </w:r>
                        </w:p>
                      </w:txbxContent>
                    </v:textbox>
                    <w10:wrap type="square" anchorx="margin"/>
                  </v:shape>
                </w:pict>
              </mc:Fallback>
            </mc:AlternateContent>
          </w:r>
          <w:r w:rsidR="00E65486" w:rsidRPr="007D368A">
            <w:rPr>
              <w:rFonts w:asciiTheme="minorHAnsi" w:hAnsiTheme="minorHAnsi" w:cstheme="minorHAnsi"/>
              <w:noProof/>
            </w:rPr>
            <w:drawing>
              <wp:anchor distT="0" distB="0" distL="114300" distR="114300" simplePos="0" relativeHeight="251740672" behindDoc="1" locked="0" layoutInCell="1" allowOverlap="1" wp14:anchorId="7BF843E7" wp14:editId="077644C3">
                <wp:simplePos x="0" y="0"/>
                <wp:positionH relativeFrom="margin">
                  <wp:align>center</wp:align>
                </wp:positionH>
                <wp:positionV relativeFrom="paragraph">
                  <wp:posOffset>-722630</wp:posOffset>
                </wp:positionV>
                <wp:extent cx="1453572" cy="1440000"/>
                <wp:effectExtent l="0" t="0" r="0" b="8255"/>
                <wp:wrapNone/>
                <wp:docPr id="135441282" name="Image 13544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53572" cy="1440000"/>
                        </a:xfrm>
                        <a:prstGeom prst="rect">
                          <a:avLst/>
                        </a:prstGeom>
                      </pic:spPr>
                    </pic:pic>
                  </a:graphicData>
                </a:graphic>
                <wp14:sizeRelH relativeFrom="page">
                  <wp14:pctWidth>0</wp14:pctWidth>
                </wp14:sizeRelH>
                <wp14:sizeRelV relativeFrom="page">
                  <wp14:pctHeight>0</wp14:pctHeight>
                </wp14:sizeRelV>
              </wp:anchor>
            </w:drawing>
          </w:r>
          <w:r w:rsidR="00E53DB8" w:rsidRPr="007D368A">
            <w:rPr>
              <w:rFonts w:asciiTheme="minorHAnsi" w:hAnsiTheme="minorHAnsi" w:cstheme="minorHAnsi"/>
              <w:noProof/>
              <w:sz w:val="24"/>
              <w:szCs w:val="24"/>
              <w:lang w:val="fr-FR" w:eastAsia="fr-FR" w:bidi="ar-SA"/>
            </w:rPr>
            <mc:AlternateContent>
              <mc:Choice Requires="wps">
                <w:drawing>
                  <wp:anchor distT="0" distB="0" distL="114300" distR="114300" simplePos="0" relativeHeight="251696640" behindDoc="0" locked="0" layoutInCell="1" allowOverlap="1" wp14:anchorId="011F52F2" wp14:editId="1830F4A1">
                    <wp:simplePos x="0" y="0"/>
                    <wp:positionH relativeFrom="margin">
                      <wp:posOffset>495300</wp:posOffset>
                    </wp:positionH>
                    <wp:positionV relativeFrom="paragraph">
                      <wp:posOffset>5604036</wp:posOffset>
                    </wp:positionV>
                    <wp:extent cx="4951730" cy="902335"/>
                    <wp:effectExtent l="0" t="0" r="0" b="0"/>
                    <wp:wrapNone/>
                    <wp:docPr id="2106874974" name="Rectangle avec coins arrondis en diagona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1730" cy="902335"/>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F8EF9C" w14:textId="6B18D99A" w:rsidR="00CE38EF" w:rsidRPr="00051258" w:rsidRDefault="00544397" w:rsidP="00CE38EF">
                                <w:pPr>
                                  <w:tabs>
                                    <w:tab w:val="left" w:pos="2410"/>
                                  </w:tabs>
                                  <w:ind w:left="-1417" w:firstLine="1417"/>
                                  <w:jc w:val="center"/>
                                  <w:rPr>
                                    <w:rFonts w:asciiTheme="minorHAnsi" w:hAnsiTheme="minorHAnsi" w:cstheme="minorHAnsi"/>
                                    <w:b/>
                                    <w:i/>
                                    <w:iCs/>
                                    <w:color w:val="000000" w:themeColor="text1"/>
                                    <w:w w:val="105"/>
                                    <w:sz w:val="32"/>
                                    <w:szCs w:val="32"/>
                                    <w:u w:val="single"/>
                                    <w:lang w:val="fr-FR"/>
                                  </w:rPr>
                                </w:pPr>
                                <w:r>
                                  <w:rPr>
                                    <w:rFonts w:asciiTheme="minorHAnsi" w:hAnsiTheme="minorHAnsi" w:cstheme="minorHAnsi"/>
                                    <w:b/>
                                    <w:i/>
                                    <w:iCs/>
                                    <w:color w:val="000000" w:themeColor="text1"/>
                                    <w:w w:val="105"/>
                                    <w:sz w:val="32"/>
                                    <w:szCs w:val="32"/>
                                    <w:u w:val="single"/>
                                    <w:lang w:val="fr-FR"/>
                                  </w:rPr>
                                  <w:t>C</w:t>
                                </w:r>
                                <w:r w:rsidR="00CE38EF" w:rsidRPr="00051258">
                                  <w:rPr>
                                    <w:rFonts w:asciiTheme="minorHAnsi" w:hAnsiTheme="minorHAnsi" w:cstheme="minorHAnsi"/>
                                    <w:b/>
                                    <w:i/>
                                    <w:iCs/>
                                    <w:color w:val="000000" w:themeColor="text1"/>
                                    <w:w w:val="105"/>
                                    <w:sz w:val="32"/>
                                    <w:szCs w:val="32"/>
                                    <w:u w:val="single"/>
                                    <w:lang w:val="fr-FR"/>
                                  </w:rPr>
                                  <w:t xml:space="preserve">ommanditée par : </w:t>
                                </w:r>
                              </w:p>
                              <w:p w14:paraId="2EB70B8C" w14:textId="0F7E0FBC" w:rsidR="00CE38EF" w:rsidRPr="00E53DB8" w:rsidRDefault="00CE38EF" w:rsidP="00CE38EF">
                                <w:pPr>
                                  <w:tabs>
                                    <w:tab w:val="left" w:pos="2410"/>
                                  </w:tabs>
                                  <w:ind w:left="-1417" w:firstLine="1417"/>
                                  <w:jc w:val="center"/>
                                  <w:rPr>
                                    <w:rFonts w:asciiTheme="minorHAnsi" w:hAnsiTheme="minorHAnsi" w:cstheme="minorHAnsi"/>
                                    <w:b/>
                                    <w:color w:val="00AFEF"/>
                                    <w:w w:val="105"/>
                                    <w:sz w:val="40"/>
                                    <w:szCs w:val="40"/>
                                    <w:lang w:val="fr-FR"/>
                                  </w:rPr>
                                </w:pPr>
                                <w:r w:rsidRPr="00E53DB8">
                                  <w:rPr>
                                    <w:rFonts w:asciiTheme="minorHAnsi" w:hAnsiTheme="minorHAnsi" w:cstheme="minorHAnsi"/>
                                    <w:b/>
                                    <w:color w:val="00AFEF"/>
                                    <w:w w:val="105"/>
                                    <w:sz w:val="40"/>
                                    <w:szCs w:val="40"/>
                                    <w:lang w:val="fr-FR"/>
                                  </w:rPr>
                                  <w:t>Bureau Pays de l’UNICEF au Burkina Faso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1F52F2" id="_x0000_s1028" style="position:absolute;left:0;text-align:left;margin-left:39pt;margin-top:441.25pt;width:389.9pt;height:71.0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" filled="f" stroked="f" strokeweight="1pt">
                    <v:textbox>
                      <w:txbxContent>
                        <w:p w14:paraId="7EF8EF9C" w14:textId="6B18D99A" w:rsidR="00CE38EF" w:rsidRPr="00051258" w:rsidRDefault="00544397" w:rsidP="00CE38EF">
                          <w:pPr>
                            <w:tabs>
                              <w:tab w:val="left" w:pos="2410"/>
                            </w:tabs>
                            <w:ind w:left="-1417" w:firstLine="1417"/>
                            <w:jc w:val="center"/>
                            <w:rPr>
                              <w:rFonts w:asciiTheme="minorHAnsi" w:hAnsiTheme="minorHAnsi" w:cstheme="minorHAnsi"/>
                              <w:b/>
                              <w:i/>
                              <w:iCs/>
                              <w:color w:val="000000" w:themeColor="text1"/>
                              <w:w w:val="105"/>
                              <w:sz w:val="32"/>
                              <w:szCs w:val="32"/>
                              <w:u w:val="single"/>
                              <w:lang w:val="fr-FR"/>
                            </w:rPr>
                          </w:pPr>
                          <w:r>
                            <w:rPr>
                              <w:rFonts w:asciiTheme="minorHAnsi" w:hAnsiTheme="minorHAnsi" w:cstheme="minorHAnsi"/>
                              <w:b/>
                              <w:i/>
                              <w:iCs/>
                              <w:color w:val="000000" w:themeColor="text1"/>
                              <w:w w:val="105"/>
                              <w:sz w:val="32"/>
                              <w:szCs w:val="32"/>
                              <w:u w:val="single"/>
                              <w:lang w:val="fr-FR"/>
                            </w:rPr>
                            <w:t>C</w:t>
                          </w:r>
                          <w:r w:rsidR="00CE38EF" w:rsidRPr="00051258">
                            <w:rPr>
                              <w:rFonts w:asciiTheme="minorHAnsi" w:hAnsiTheme="minorHAnsi" w:cstheme="minorHAnsi"/>
                              <w:b/>
                              <w:i/>
                              <w:iCs/>
                              <w:color w:val="000000" w:themeColor="text1"/>
                              <w:w w:val="105"/>
                              <w:sz w:val="32"/>
                              <w:szCs w:val="32"/>
                              <w:u w:val="single"/>
                              <w:lang w:val="fr-FR"/>
                            </w:rPr>
                            <w:t xml:space="preserve">ommanditée par : </w:t>
                          </w:r>
                        </w:p>
                        <w:p w14:paraId="2EB70B8C" w14:textId="0F7E0FBC" w:rsidR="00CE38EF" w:rsidRPr="00E53DB8" w:rsidRDefault="00CE38EF" w:rsidP="00CE38EF">
                          <w:pPr>
                            <w:tabs>
                              <w:tab w:val="left" w:pos="2410"/>
                            </w:tabs>
                            <w:ind w:left="-1417" w:firstLine="1417"/>
                            <w:jc w:val="center"/>
                            <w:rPr>
                              <w:rFonts w:asciiTheme="minorHAnsi" w:hAnsiTheme="minorHAnsi" w:cstheme="minorHAnsi"/>
                              <w:b/>
                              <w:color w:val="00AFEF"/>
                              <w:w w:val="105"/>
                              <w:sz w:val="40"/>
                              <w:szCs w:val="40"/>
                              <w:lang w:val="fr-FR"/>
                            </w:rPr>
                          </w:pPr>
                          <w:r w:rsidRPr="00E53DB8">
                            <w:rPr>
                              <w:rFonts w:asciiTheme="minorHAnsi" w:hAnsiTheme="minorHAnsi" w:cstheme="minorHAnsi"/>
                              <w:b/>
                              <w:color w:val="00AFEF"/>
                              <w:w w:val="105"/>
                              <w:sz w:val="40"/>
                              <w:szCs w:val="40"/>
                              <w:lang w:val="fr-FR"/>
                            </w:rPr>
                            <w:t>Bureau Pays de l’UNICEF au Burkina Faso</w:t>
                          </w:r>
                        </w:p>
                      </w:txbxContent>
                    </v:textbox>
                    <w10:wrap anchorx="margin"/>
                  </v:rect>
                </w:pict>
              </mc:Fallback>
            </mc:AlternateContent>
          </w:r>
          <w:r w:rsidR="00E53DB8" w:rsidRPr="007D368A">
            <w:rPr>
              <w:rFonts w:asciiTheme="minorHAnsi" w:hAnsiTheme="minorHAnsi" w:cstheme="minorHAnsi"/>
              <w:noProof/>
              <w:sz w:val="24"/>
              <w:szCs w:val="24"/>
              <w:lang w:val="fr-FR" w:eastAsia="fr-FR" w:bidi="ar-SA"/>
            </w:rPr>
            <mc:AlternateContent>
              <mc:Choice Requires="wps">
                <w:drawing>
                  <wp:anchor distT="0" distB="0" distL="114300" distR="114300" simplePos="0" relativeHeight="251643392" behindDoc="0" locked="0" layoutInCell="1" allowOverlap="1" wp14:anchorId="46CABE2E" wp14:editId="2F03BB91">
                    <wp:simplePos x="0" y="0"/>
                    <wp:positionH relativeFrom="page">
                      <wp:posOffset>990600</wp:posOffset>
                    </wp:positionH>
                    <wp:positionV relativeFrom="paragraph">
                      <wp:posOffset>2512695</wp:posOffset>
                    </wp:positionV>
                    <wp:extent cx="5557520" cy="1428750"/>
                    <wp:effectExtent l="0" t="0" r="24130" b="19050"/>
                    <wp:wrapNone/>
                    <wp:docPr id="1124" name="Rectangle avec coins arrondis en diagona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57520" cy="1428750"/>
                            </a:xfrm>
                            <a:prstGeom prst="rect">
                              <a:avLst/>
                            </a:prstGeom>
                            <a:noFill/>
                            <a:ln w="127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2C2338" w14:textId="02791B70" w:rsidR="008357CC" w:rsidRPr="000015DE" w:rsidRDefault="008357CC" w:rsidP="000015DE">
                                <w:pPr>
                                  <w:spacing w:line="276" w:lineRule="auto"/>
                                  <w:jc w:val="center"/>
                                  <w:rPr>
                                    <w:rFonts w:ascii="Arial" w:hAnsi="Arial" w:cs="Arial"/>
                                    <w:b/>
                                    <w:color w:val="0070C0"/>
                                    <w:sz w:val="36"/>
                                    <w:szCs w:val="36"/>
                                    <w:lang w:val="fr-FR"/>
                                  </w:rPr>
                                </w:pPr>
                                <w:r w:rsidRPr="000015DE">
                                  <w:rPr>
                                    <w:rFonts w:ascii="Arial" w:hAnsi="Arial" w:cs="Arial"/>
                                    <w:b/>
                                    <w:color w:val="0070C0"/>
                                    <w:sz w:val="36"/>
                                    <w:szCs w:val="36"/>
                                    <w:lang w:val="fr-FR"/>
                                  </w:rPr>
                                  <w:t xml:space="preserve">Évaluation </w:t>
                                </w:r>
                                <w:r w:rsidR="00E65486">
                                  <w:rPr>
                                    <w:rFonts w:ascii="Arial" w:hAnsi="Arial" w:cs="Arial"/>
                                    <w:b/>
                                    <w:color w:val="0070C0"/>
                                    <w:sz w:val="36"/>
                                    <w:szCs w:val="36"/>
                                    <w:lang w:val="fr-FR"/>
                                  </w:rPr>
                                  <w:t xml:space="preserve">formative </w:t>
                                </w:r>
                                <w:r w:rsidRPr="000015DE">
                                  <w:rPr>
                                    <w:rFonts w:ascii="Arial" w:hAnsi="Arial" w:cs="Arial"/>
                                    <w:b/>
                                    <w:color w:val="0070C0"/>
                                    <w:sz w:val="36"/>
                                    <w:szCs w:val="36"/>
                                    <w:lang w:val="fr-FR"/>
                                  </w:rPr>
                                  <w:t xml:space="preserve">de mise en œuvre du </w:t>
                                </w:r>
                                <w:r w:rsidR="00A05A59" w:rsidRPr="000015DE">
                                  <w:rPr>
                                    <w:rFonts w:ascii="Arial" w:hAnsi="Arial" w:cs="Arial"/>
                                    <w:b/>
                                    <w:color w:val="0070C0"/>
                                    <w:sz w:val="36"/>
                                    <w:szCs w:val="36"/>
                                    <w:lang w:val="fr-FR"/>
                                  </w:rPr>
                                  <w:t xml:space="preserve">projet </w:t>
                                </w:r>
                                <w:r w:rsidRPr="000015DE">
                                  <w:rPr>
                                    <w:rFonts w:ascii="Arial" w:hAnsi="Arial" w:cs="Arial"/>
                                    <w:b/>
                                    <w:color w:val="0070C0"/>
                                    <w:sz w:val="36"/>
                                    <w:szCs w:val="36"/>
                                    <w:lang w:val="fr-FR"/>
                                  </w:rPr>
                                  <w:t xml:space="preserve">WASH </w:t>
                                </w:r>
                                <w:r w:rsidR="00F002A8" w:rsidRPr="000015DE">
                                  <w:rPr>
                                    <w:rFonts w:ascii="Arial" w:hAnsi="Arial" w:cs="Arial"/>
                                    <w:b/>
                                    <w:color w:val="0070C0"/>
                                    <w:sz w:val="36"/>
                                    <w:szCs w:val="36"/>
                                    <w:lang w:val="fr-FR"/>
                                  </w:rPr>
                                  <w:t>FIT</w:t>
                                </w:r>
                                <w:r w:rsidR="00D47ECB" w:rsidRPr="000015DE">
                                  <w:rPr>
                                    <w:rFonts w:ascii="Arial" w:hAnsi="Arial" w:cs="Arial"/>
                                    <w:b/>
                                    <w:color w:val="0070C0"/>
                                    <w:sz w:val="36"/>
                                    <w:szCs w:val="36"/>
                                    <w:lang w:val="fr-FR"/>
                                  </w:rPr>
                                  <w:t xml:space="preserve"> </w:t>
                                </w:r>
                                <w:r w:rsidRPr="000015DE">
                                  <w:rPr>
                                    <w:rFonts w:ascii="Arial" w:hAnsi="Arial" w:cs="Arial"/>
                                    <w:b/>
                                    <w:color w:val="0070C0"/>
                                    <w:sz w:val="36"/>
                                    <w:szCs w:val="36"/>
                                    <w:lang w:val="fr-FR"/>
                                  </w:rPr>
                                  <w:t>dans les établissements de santé, dans le cadre des cycles de projets UNICEF/CDC 2020-2021 et 2021-2022</w:t>
                                </w:r>
                                <w:r w:rsidR="00E65486">
                                  <w:rPr>
                                    <w:rFonts w:ascii="Arial" w:hAnsi="Arial" w:cs="Arial"/>
                                    <w:b/>
                                    <w:color w:val="0070C0"/>
                                    <w:sz w:val="36"/>
                                    <w:szCs w:val="36"/>
                                    <w:lang w:val="fr-FR"/>
                                  </w:rPr>
                                  <w:t xml:space="preserve"> au Burkina Faso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ABE2E" id="_x0000_s1029" style="position:absolute;left:0;text-align:left;margin-left:78pt;margin-top:197.85pt;width:437.6pt;height:112.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" filled="f" strokecolor="#00b0f0" strokeweight="1pt">
                    <v:path arrowok="t"/>
                    <v:textbox>
                      <w:txbxContent>
                        <w:p w14:paraId="1A2C2338" w14:textId="02791B70" w:rsidR="008357CC" w:rsidRPr="000015DE" w:rsidRDefault="008357CC" w:rsidP="000015DE">
                          <w:pPr>
                            <w:spacing w:line="276" w:lineRule="auto"/>
                            <w:jc w:val="center"/>
                            <w:rPr>
                              <w:rFonts w:ascii="Arial" w:hAnsi="Arial" w:cs="Arial"/>
                              <w:b/>
                              <w:color w:val="0070C0"/>
                              <w:sz w:val="36"/>
                              <w:szCs w:val="36"/>
                              <w:lang w:val="fr-FR"/>
                            </w:rPr>
                          </w:pPr>
                          <w:r w:rsidRPr="000015DE">
                            <w:rPr>
                              <w:rFonts w:ascii="Arial" w:hAnsi="Arial" w:cs="Arial"/>
                              <w:b/>
                              <w:color w:val="0070C0"/>
                              <w:sz w:val="36"/>
                              <w:szCs w:val="36"/>
                              <w:lang w:val="fr-FR"/>
                            </w:rPr>
                            <w:t xml:space="preserve">Évaluation </w:t>
                          </w:r>
                          <w:r w:rsidR="00E65486">
                            <w:rPr>
                              <w:rFonts w:ascii="Arial" w:hAnsi="Arial" w:cs="Arial"/>
                              <w:b/>
                              <w:color w:val="0070C0"/>
                              <w:sz w:val="36"/>
                              <w:szCs w:val="36"/>
                              <w:lang w:val="fr-FR"/>
                            </w:rPr>
                            <w:t xml:space="preserve">formative </w:t>
                          </w:r>
                          <w:r w:rsidRPr="000015DE">
                            <w:rPr>
                              <w:rFonts w:ascii="Arial" w:hAnsi="Arial" w:cs="Arial"/>
                              <w:b/>
                              <w:color w:val="0070C0"/>
                              <w:sz w:val="36"/>
                              <w:szCs w:val="36"/>
                              <w:lang w:val="fr-FR"/>
                            </w:rPr>
                            <w:t xml:space="preserve">de mise en œuvre du </w:t>
                          </w:r>
                          <w:r w:rsidR="00A05A59" w:rsidRPr="000015DE">
                            <w:rPr>
                              <w:rFonts w:ascii="Arial" w:hAnsi="Arial" w:cs="Arial"/>
                              <w:b/>
                              <w:color w:val="0070C0"/>
                              <w:sz w:val="36"/>
                              <w:szCs w:val="36"/>
                              <w:lang w:val="fr-FR"/>
                            </w:rPr>
                            <w:t xml:space="preserve">projet </w:t>
                          </w:r>
                          <w:r w:rsidRPr="000015DE">
                            <w:rPr>
                              <w:rFonts w:ascii="Arial" w:hAnsi="Arial" w:cs="Arial"/>
                              <w:b/>
                              <w:color w:val="0070C0"/>
                              <w:sz w:val="36"/>
                              <w:szCs w:val="36"/>
                              <w:lang w:val="fr-FR"/>
                            </w:rPr>
                            <w:t xml:space="preserve">WASH </w:t>
                          </w:r>
                          <w:r w:rsidR="00F002A8" w:rsidRPr="000015DE">
                            <w:rPr>
                              <w:rFonts w:ascii="Arial" w:hAnsi="Arial" w:cs="Arial"/>
                              <w:b/>
                              <w:color w:val="0070C0"/>
                              <w:sz w:val="36"/>
                              <w:szCs w:val="36"/>
                              <w:lang w:val="fr-FR"/>
                            </w:rPr>
                            <w:t>FIT</w:t>
                          </w:r>
                          <w:r w:rsidR="00D47ECB" w:rsidRPr="000015DE">
                            <w:rPr>
                              <w:rFonts w:ascii="Arial" w:hAnsi="Arial" w:cs="Arial"/>
                              <w:b/>
                              <w:color w:val="0070C0"/>
                              <w:sz w:val="36"/>
                              <w:szCs w:val="36"/>
                              <w:lang w:val="fr-FR"/>
                            </w:rPr>
                            <w:t xml:space="preserve"> </w:t>
                          </w:r>
                          <w:r w:rsidRPr="000015DE">
                            <w:rPr>
                              <w:rFonts w:ascii="Arial" w:hAnsi="Arial" w:cs="Arial"/>
                              <w:b/>
                              <w:color w:val="0070C0"/>
                              <w:sz w:val="36"/>
                              <w:szCs w:val="36"/>
                              <w:lang w:val="fr-FR"/>
                            </w:rPr>
                            <w:t>dans les établissements de santé, dans le cadre des cycles de projets UNICEF/CDC 2020-2021 et 2021-2022</w:t>
                          </w:r>
                          <w:r w:rsidR="00E65486">
                            <w:rPr>
                              <w:rFonts w:ascii="Arial" w:hAnsi="Arial" w:cs="Arial"/>
                              <w:b/>
                              <w:color w:val="0070C0"/>
                              <w:sz w:val="36"/>
                              <w:szCs w:val="36"/>
                              <w:lang w:val="fr-FR"/>
                            </w:rPr>
                            <w:t xml:space="preserve"> au Burkina Faso</w:t>
                          </w:r>
                        </w:p>
                      </w:txbxContent>
                    </v:textbox>
                    <w10:wrap anchorx="page"/>
                  </v:rect>
                </w:pict>
              </mc:Fallback>
            </mc:AlternateContent>
          </w:r>
          <w:r w:rsidR="00E53DB8" w:rsidRPr="007D368A">
            <w:rPr>
              <w:rFonts w:asciiTheme="minorHAnsi" w:hAnsiTheme="minorHAnsi" w:cstheme="minorHAnsi"/>
              <w:noProof/>
            </w:rPr>
            <mc:AlternateContent>
              <mc:Choice Requires="wps">
                <w:drawing>
                  <wp:anchor distT="0" distB="0" distL="114300" distR="114300" simplePos="0" relativeHeight="251693568" behindDoc="0" locked="0" layoutInCell="1" allowOverlap="1" wp14:anchorId="053852FD" wp14:editId="470B510B">
                    <wp:simplePos x="0" y="0"/>
                    <wp:positionH relativeFrom="margin">
                      <wp:posOffset>249555</wp:posOffset>
                    </wp:positionH>
                    <wp:positionV relativeFrom="page">
                      <wp:posOffset>5166701</wp:posOffset>
                    </wp:positionV>
                    <wp:extent cx="5759450" cy="932815"/>
                    <wp:effectExtent l="0" t="0" r="0" b="0"/>
                    <wp:wrapSquare wrapText="bothSides"/>
                    <wp:docPr id="153" name="Zone de texte 53"/>
                    <wp:cNvGraphicFramePr/>
                    <a:graphic xmlns:a="http://schemas.openxmlformats.org/drawingml/2006/main">
                      <a:graphicData uri="http://schemas.microsoft.com/office/word/2010/wordprocessingShape">
                        <wps:wsp>
                          <wps:cNvSpPr txBox="1"/>
                          <wps:spPr>
                            <a:xfrm>
                              <a:off x="0" y="0"/>
                              <a:ext cx="5759450" cy="932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55A8B" w14:textId="4C367152" w:rsidR="00CE38EF" w:rsidRPr="000015DE" w:rsidRDefault="00885075" w:rsidP="00594985">
                                <w:pPr>
                                  <w:pStyle w:val="Sansinterligne"/>
                                  <w:ind w:right="-493"/>
                                  <w:jc w:val="center"/>
                                  <w:rPr>
                                    <w:color w:val="595959" w:themeColor="text1" w:themeTint="A6"/>
                                    <w:sz w:val="14"/>
                                    <w:szCs w:val="14"/>
                                  </w:rPr>
                                </w:pPr>
                                <w:r>
                                  <w:rPr>
                                    <w:rFonts w:asciiTheme="minorHAnsi" w:hAnsiTheme="minorHAnsi" w:cstheme="minorHAnsi"/>
                                    <w:b/>
                                    <w:bCs/>
                                    <w:iCs/>
                                    <w:color w:val="0070C0"/>
                                    <w:sz w:val="36"/>
                                    <w:szCs w:val="36"/>
                                  </w:rPr>
                                  <w:t xml:space="preserve">ANNEXES DU </w:t>
                                </w:r>
                                <w:r w:rsidR="00CE38EF" w:rsidRPr="000015DE">
                                  <w:rPr>
                                    <w:rFonts w:asciiTheme="minorHAnsi" w:hAnsiTheme="minorHAnsi" w:cstheme="minorHAnsi"/>
                                    <w:b/>
                                    <w:bCs/>
                                    <w:iCs/>
                                    <w:color w:val="0070C0"/>
                                    <w:sz w:val="36"/>
                                    <w:szCs w:val="36"/>
                                  </w:rPr>
                                  <w:t xml:space="preserve">RAPPORT </w:t>
                                </w:r>
                                <w:r w:rsidR="00594985">
                                  <w:rPr>
                                    <w:rFonts w:asciiTheme="minorHAnsi" w:hAnsiTheme="minorHAnsi" w:cstheme="minorHAnsi"/>
                                    <w:b/>
                                    <w:bCs/>
                                    <w:iCs/>
                                    <w:color w:val="0070C0"/>
                                    <w:sz w:val="36"/>
                                    <w:szCs w:val="36"/>
                                  </w:rPr>
                                  <w:t>FINAL</w:t>
                                </w:r>
                              </w:p>
                              <w:p w14:paraId="2EB5698E" w14:textId="164CD54D" w:rsidR="00CE38EF" w:rsidRPr="00886DA1" w:rsidRDefault="00F90959" w:rsidP="00594985">
                                <w:pPr>
                                  <w:ind w:left="579" w:right="-493"/>
                                  <w:jc w:val="center"/>
                                  <w:rPr>
                                    <w:rFonts w:asciiTheme="minorHAnsi" w:hAnsiTheme="minorHAnsi" w:cstheme="minorHAnsi"/>
                                    <w:b/>
                                    <w:color w:val="00AFEF"/>
                                    <w:w w:val="105"/>
                                    <w:sz w:val="24"/>
                                    <w:szCs w:val="24"/>
                                    <w:lang w:val="fr-FR"/>
                                  </w:rPr>
                                </w:pPr>
                                <w:r>
                                  <w:rPr>
                                    <w:rFonts w:asciiTheme="minorHAnsi" w:hAnsiTheme="minorHAnsi" w:cstheme="minorHAnsi"/>
                                    <w:b/>
                                    <w:color w:val="00AFEF"/>
                                    <w:w w:val="105"/>
                                    <w:sz w:val="24"/>
                                    <w:szCs w:val="24"/>
                                    <w:lang w:val="fr-FR"/>
                                  </w:rPr>
                                  <w:t>Décembre</w:t>
                                </w:r>
                                <w:r w:rsidR="00CE38EF">
                                  <w:rPr>
                                    <w:rFonts w:asciiTheme="minorHAnsi" w:hAnsiTheme="minorHAnsi" w:cstheme="minorHAnsi"/>
                                    <w:b/>
                                    <w:color w:val="00AFEF"/>
                                    <w:w w:val="105"/>
                                    <w:sz w:val="24"/>
                                    <w:szCs w:val="24"/>
                                    <w:lang w:val="fr-FR"/>
                                  </w:rPr>
                                  <w:t xml:space="preserve"> 2023</w:t>
                                </w:r>
                              </w:p>
                              <w:p w14:paraId="16E01C96" w14:textId="77777777" w:rsidR="00CE38EF" w:rsidRDefault="00CE38EF">
                                <w:pPr>
                                  <w:pStyle w:val="Sansinterligne"/>
                                  <w:jc w:val="right"/>
                                  <w:rPr>
                                    <w:color w:val="595959" w:themeColor="text1" w:themeTint="A6"/>
                                    <w:sz w:val="20"/>
                                    <w:szCs w:val="20"/>
                                  </w:rPr>
                                </w:pPr>
                              </w:p>
                              <w:p w14:paraId="03972213" w14:textId="477D5F35" w:rsidR="00960B98" w:rsidRDefault="00000000">
                                <w:pPr>
                                  <w:pStyle w:val="Sansinterligne"/>
                                  <w:jc w:val="right"/>
                                  <w:rPr>
                                    <w:color w:val="595959" w:themeColor="text1" w:themeTint="A6"/>
                                    <w:sz w:val="20"/>
                                    <w:szCs w:val="20"/>
                                  </w:rPr>
                                </w:pPr>
                                <w:sdt>
                                  <w:sdtPr>
                                    <w:rPr>
                                      <w:color w:val="595959" w:themeColor="text1" w:themeTint="A6"/>
                                      <w:sz w:val="20"/>
                                      <w:szCs w:val="20"/>
                                    </w:rPr>
                                    <w:alias w:val="Résumé"/>
                                    <w:tag w:val=""/>
                                    <w:id w:val="1375273687"/>
                                    <w:showingPlcHdr/>
                                    <w:dataBinding w:prefixMappings="xmlns:ns0='http://schemas.microsoft.com/office/2006/coverPageProps' " w:xpath="/ns0:CoverPageProperties[1]/ns0:Abstract[1]" w:storeItemID="{55AF091B-3C7A-41E3-B477-F2FDAA23CFDA}"/>
                                    <w:text w:multiLine="1"/>
                                  </w:sdtPr>
                                  <w:sdtContent>
                                    <w:r w:rsidR="00CE38EF">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053852FD" id="_x0000_t202" coordsize="21600,21600" o:spt="202" path="m,l,21600r21600,l21600,xe">
                    <v:stroke joinstyle="miter"/>
                    <v:path gradientshapeok="t" o:connecttype="rect"/>
                  </v:shapetype>
                  <v:shape id="Zone de texte 53" o:spid="_x0000_s1030" type="#_x0000_t202" style="position:absolute;left:0;text-align:left;margin-left:19.65pt;margin-top:406.85pt;width:453.5pt;height:73.45pt;z-index:251693568;visibility:visible;mso-wrap-style:square;mso-width-percent:0;mso-height-percent:100;mso-wrap-distance-left:9pt;mso-wrap-distance-top:0;mso-wrap-distance-right:9pt;mso-wrap-distance-bottom:0;mso-position-horizontal:absolute;mso-position-horizontal-relative:margin;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" filled="f" stroked="f" strokeweight=".5pt">
                    <v:textbox style="mso-fit-shape-to-text:t" inset="126pt,0,54pt,0">
                      <w:txbxContent>
                        <w:p w14:paraId="43E55A8B" w14:textId="4C367152" w:rsidR="00CE38EF" w:rsidRPr="000015DE" w:rsidRDefault="00885075" w:rsidP="00594985">
                          <w:pPr>
                            <w:pStyle w:val="Sansinterligne"/>
                            <w:ind w:right="-493"/>
                            <w:jc w:val="center"/>
                            <w:rPr>
                              <w:color w:val="595959" w:themeColor="text1" w:themeTint="A6"/>
                              <w:sz w:val="14"/>
                              <w:szCs w:val="14"/>
                            </w:rPr>
                          </w:pPr>
                          <w:r>
                            <w:rPr>
                              <w:rFonts w:asciiTheme="minorHAnsi" w:hAnsiTheme="minorHAnsi" w:cstheme="minorHAnsi"/>
                              <w:b/>
                              <w:bCs/>
                              <w:iCs/>
                              <w:color w:val="0070C0"/>
                              <w:sz w:val="36"/>
                              <w:szCs w:val="36"/>
                            </w:rPr>
                            <w:t xml:space="preserve">ANNEXES DU </w:t>
                          </w:r>
                          <w:r w:rsidR="00CE38EF" w:rsidRPr="000015DE">
                            <w:rPr>
                              <w:rFonts w:asciiTheme="minorHAnsi" w:hAnsiTheme="minorHAnsi" w:cstheme="minorHAnsi"/>
                              <w:b/>
                              <w:bCs/>
                              <w:iCs/>
                              <w:color w:val="0070C0"/>
                              <w:sz w:val="36"/>
                              <w:szCs w:val="36"/>
                            </w:rPr>
                            <w:t xml:space="preserve">RAPPORT </w:t>
                          </w:r>
                          <w:r w:rsidR="00594985">
                            <w:rPr>
                              <w:rFonts w:asciiTheme="minorHAnsi" w:hAnsiTheme="minorHAnsi" w:cstheme="minorHAnsi"/>
                              <w:b/>
                              <w:bCs/>
                              <w:iCs/>
                              <w:color w:val="0070C0"/>
                              <w:sz w:val="36"/>
                              <w:szCs w:val="36"/>
                            </w:rPr>
                            <w:t>FINAL</w:t>
                          </w:r>
                        </w:p>
                        <w:p w14:paraId="2EB5698E" w14:textId="164CD54D" w:rsidR="00CE38EF" w:rsidRPr="00886DA1" w:rsidRDefault="00F90959" w:rsidP="00594985">
                          <w:pPr>
                            <w:ind w:left="579" w:right="-493"/>
                            <w:jc w:val="center"/>
                            <w:rPr>
                              <w:rFonts w:asciiTheme="minorHAnsi" w:hAnsiTheme="minorHAnsi" w:cstheme="minorHAnsi"/>
                              <w:b/>
                              <w:color w:val="00AFEF"/>
                              <w:w w:val="105"/>
                              <w:sz w:val="24"/>
                              <w:szCs w:val="24"/>
                              <w:lang w:val="fr-FR"/>
                            </w:rPr>
                          </w:pPr>
                          <w:r>
                            <w:rPr>
                              <w:rFonts w:asciiTheme="minorHAnsi" w:hAnsiTheme="minorHAnsi" w:cstheme="minorHAnsi"/>
                              <w:b/>
                              <w:color w:val="00AFEF"/>
                              <w:w w:val="105"/>
                              <w:sz w:val="24"/>
                              <w:szCs w:val="24"/>
                              <w:lang w:val="fr-FR"/>
                            </w:rPr>
                            <w:t>Décembre</w:t>
                          </w:r>
                          <w:r w:rsidR="00CE38EF">
                            <w:rPr>
                              <w:rFonts w:asciiTheme="minorHAnsi" w:hAnsiTheme="minorHAnsi" w:cstheme="minorHAnsi"/>
                              <w:b/>
                              <w:color w:val="00AFEF"/>
                              <w:w w:val="105"/>
                              <w:sz w:val="24"/>
                              <w:szCs w:val="24"/>
                              <w:lang w:val="fr-FR"/>
                            </w:rPr>
                            <w:t xml:space="preserve"> 2023</w:t>
                          </w:r>
                        </w:p>
                        <w:p w14:paraId="16E01C96" w14:textId="77777777" w:rsidR="00CE38EF" w:rsidRDefault="00CE38EF">
                          <w:pPr>
                            <w:pStyle w:val="Sansinterligne"/>
                            <w:jc w:val="right"/>
                            <w:rPr>
                              <w:color w:val="595959" w:themeColor="text1" w:themeTint="A6"/>
                              <w:sz w:val="20"/>
                              <w:szCs w:val="20"/>
                            </w:rPr>
                          </w:pPr>
                        </w:p>
                        <w:p w14:paraId="03972213" w14:textId="477D5F35" w:rsidR="00960B98" w:rsidRDefault="00000000">
                          <w:pPr>
                            <w:pStyle w:val="Sansinterligne"/>
                            <w:jc w:val="right"/>
                            <w:rPr>
                              <w:color w:val="595959" w:themeColor="text1" w:themeTint="A6"/>
                              <w:sz w:val="20"/>
                              <w:szCs w:val="20"/>
                            </w:rPr>
                          </w:pPr>
                          <w:sdt>
                            <w:sdtPr>
                              <w:rPr>
                                <w:color w:val="595959" w:themeColor="text1" w:themeTint="A6"/>
                                <w:sz w:val="20"/>
                                <w:szCs w:val="20"/>
                              </w:rPr>
                              <w:alias w:val="Résumé"/>
                              <w:tag w:val=""/>
                              <w:id w:val="1375273687"/>
                              <w:showingPlcHdr/>
                              <w:dataBinding w:prefixMappings="xmlns:ns0='http://schemas.microsoft.com/office/2006/coverPageProps' " w:xpath="/ns0:CoverPageProperties[1]/ns0:Abstract[1]" w:storeItemID="{55AF091B-3C7A-41E3-B477-F2FDAA23CFDA}"/>
                              <w:text w:multiLine="1"/>
                            </w:sdtPr>
                            <w:sdtContent>
                              <w:r w:rsidR="00CE38EF">
                                <w:rPr>
                                  <w:color w:val="595959" w:themeColor="text1" w:themeTint="A6"/>
                                  <w:sz w:val="20"/>
                                  <w:szCs w:val="20"/>
                                </w:rPr>
                                <w:t xml:space="preserve">     </w:t>
                              </w:r>
                            </w:sdtContent>
                          </w:sdt>
                        </w:p>
                      </w:txbxContent>
                    </v:textbox>
                    <w10:wrap type="square" anchorx="margin" anchory="page"/>
                  </v:shape>
                </w:pict>
              </mc:Fallback>
            </mc:AlternateContent>
          </w:r>
          <w:r w:rsidR="00960B98" w:rsidRPr="007D368A">
            <w:rPr>
              <w:rFonts w:asciiTheme="minorHAnsi" w:hAnsiTheme="minorHAnsi" w:cstheme="minorHAnsi"/>
              <w:i/>
              <w:sz w:val="24"/>
              <w:szCs w:val="24"/>
            </w:rPr>
            <w:br w:type="page"/>
          </w:r>
        </w:p>
        <w:p w14:paraId="2884ED2D" w14:textId="47E56B6C" w:rsidR="00960B98" w:rsidRPr="007D368A" w:rsidRDefault="00000000" w:rsidP="00594985">
          <w:pPr>
            <w:widowControl w:val="0"/>
            <w:jc w:val="left"/>
            <w:rPr>
              <w:rFonts w:asciiTheme="minorHAnsi" w:hAnsiTheme="minorHAnsi" w:cstheme="minorHAnsi"/>
              <w:sz w:val="24"/>
              <w:szCs w:val="24"/>
            </w:rPr>
          </w:pPr>
        </w:p>
      </w:sdtContent>
    </w:sdt>
    <w:sdt>
      <w:sdtPr>
        <w:rPr>
          <w:rFonts w:asciiTheme="minorHAnsi" w:eastAsia="Calibri" w:hAnsiTheme="minorHAnsi" w:cstheme="minorHAnsi"/>
          <w:b w:val="0"/>
          <w:color w:val="auto"/>
          <w:sz w:val="28"/>
          <w:szCs w:val="28"/>
          <w:u w:val="single"/>
          <w:lang w:val="en-US" w:eastAsia="en-US" w:bidi="en-US"/>
        </w:rPr>
        <w:id w:val="-35665068"/>
        <w:docPartObj>
          <w:docPartGallery w:val="Table of Contents"/>
          <w:docPartUnique/>
        </w:docPartObj>
      </w:sdtPr>
      <w:sdtEndPr>
        <w:rPr>
          <w:bCs/>
          <w:sz w:val="20"/>
          <w:szCs w:val="20"/>
          <w:u w:val="none"/>
        </w:rPr>
      </w:sdtEndPr>
      <w:sdtContent>
        <w:p w14:paraId="523154B0" w14:textId="6E4A99C5" w:rsidR="00E06F67" w:rsidRPr="007D368A" w:rsidRDefault="008D77F8" w:rsidP="008D77F8">
          <w:pPr>
            <w:pStyle w:val="En-ttedetabledesmatires"/>
            <w:keepNext w:val="0"/>
            <w:keepLines w:val="0"/>
            <w:widowControl w:val="0"/>
            <w:spacing w:before="0" w:after="360" w:line="240" w:lineRule="auto"/>
            <w:jc w:val="center"/>
            <w:rPr>
              <w:rFonts w:asciiTheme="minorHAnsi" w:hAnsiTheme="minorHAnsi" w:cstheme="minorHAnsi"/>
              <w:sz w:val="28"/>
              <w:szCs w:val="28"/>
              <w:u w:val="single"/>
            </w:rPr>
          </w:pPr>
          <w:r w:rsidRPr="007D368A">
            <w:rPr>
              <w:rFonts w:asciiTheme="minorHAnsi" w:hAnsiTheme="minorHAnsi" w:cstheme="minorHAnsi"/>
              <w:sz w:val="28"/>
              <w:szCs w:val="28"/>
              <w:u w:val="single"/>
            </w:rPr>
            <w:t>TABLE DES MATIERES</w:t>
          </w:r>
        </w:p>
        <w:p w14:paraId="65E312E3" w14:textId="317FDF6A" w:rsidR="00F90959" w:rsidRPr="00F90959" w:rsidRDefault="00E06F67">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r w:rsidRPr="008C541C">
            <w:rPr>
              <w:rFonts w:asciiTheme="minorHAnsi" w:hAnsiTheme="minorHAnsi" w:cstheme="minorHAnsi"/>
              <w:sz w:val="20"/>
              <w:szCs w:val="20"/>
            </w:rPr>
            <w:fldChar w:fldCharType="begin"/>
          </w:r>
          <w:r w:rsidRPr="008C541C">
            <w:rPr>
              <w:rFonts w:asciiTheme="minorHAnsi" w:hAnsiTheme="minorHAnsi" w:cstheme="minorHAnsi"/>
              <w:sz w:val="20"/>
              <w:szCs w:val="20"/>
            </w:rPr>
            <w:instrText xml:space="preserve"> TOC \o "1-3" \h \z \u </w:instrText>
          </w:r>
          <w:r w:rsidRPr="008C541C">
            <w:rPr>
              <w:rFonts w:asciiTheme="minorHAnsi" w:hAnsiTheme="minorHAnsi" w:cstheme="minorHAnsi"/>
              <w:sz w:val="20"/>
              <w:szCs w:val="20"/>
            </w:rPr>
            <w:fldChar w:fldCharType="separate"/>
          </w:r>
          <w:hyperlink w:anchor="_Toc153546851" w:history="1">
            <w:r w:rsidR="00F90959" w:rsidRPr="00F90959">
              <w:rPr>
                <w:rStyle w:val="Lienhypertexte"/>
                <w:rFonts w:asciiTheme="minorHAnsi" w:hAnsiTheme="minorHAnsi" w:cstheme="minorHAnsi"/>
                <w:b w:val="0"/>
                <w:bCs/>
                <w:noProof/>
                <w:sz w:val="20"/>
                <w:szCs w:val="20"/>
                <w:lang w:val="fr-FR"/>
              </w:rPr>
              <w:t>1.</w:t>
            </w:r>
            <w:r w:rsidR="00F90959"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00F90959" w:rsidRPr="00F90959">
              <w:rPr>
                <w:rStyle w:val="Lienhypertexte"/>
                <w:rFonts w:asciiTheme="minorHAnsi" w:hAnsiTheme="minorHAnsi" w:cstheme="minorHAnsi"/>
                <w:b w:val="0"/>
                <w:bCs/>
                <w:noProof/>
                <w:sz w:val="20"/>
                <w:szCs w:val="20"/>
                <w:lang w:val="fr-FR"/>
              </w:rPr>
              <w:t>ANNEXE 1 : TERMES DE REFERENCE DE LA MISSION D’EVALUATION</w:t>
            </w:r>
            <w:r w:rsidR="00F90959" w:rsidRPr="00F90959">
              <w:rPr>
                <w:rFonts w:asciiTheme="minorHAnsi" w:hAnsiTheme="minorHAnsi" w:cstheme="minorHAnsi"/>
                <w:b w:val="0"/>
                <w:bCs/>
                <w:noProof/>
                <w:webHidden/>
                <w:sz w:val="20"/>
                <w:szCs w:val="20"/>
              </w:rPr>
              <w:tab/>
            </w:r>
            <w:r w:rsidR="00F90959" w:rsidRPr="00F90959">
              <w:rPr>
                <w:rFonts w:asciiTheme="minorHAnsi" w:hAnsiTheme="minorHAnsi" w:cstheme="minorHAnsi"/>
                <w:b w:val="0"/>
                <w:bCs/>
                <w:noProof/>
                <w:webHidden/>
                <w:sz w:val="20"/>
                <w:szCs w:val="20"/>
              </w:rPr>
              <w:fldChar w:fldCharType="begin"/>
            </w:r>
            <w:r w:rsidR="00F90959" w:rsidRPr="00F90959">
              <w:rPr>
                <w:rFonts w:asciiTheme="minorHAnsi" w:hAnsiTheme="minorHAnsi" w:cstheme="minorHAnsi"/>
                <w:b w:val="0"/>
                <w:bCs/>
                <w:noProof/>
                <w:webHidden/>
                <w:sz w:val="20"/>
                <w:szCs w:val="20"/>
              </w:rPr>
              <w:instrText xml:space="preserve"> PAGEREF _Toc153546851 \h </w:instrText>
            </w:r>
            <w:r w:rsidR="00F90959" w:rsidRPr="00F90959">
              <w:rPr>
                <w:rFonts w:asciiTheme="minorHAnsi" w:hAnsiTheme="minorHAnsi" w:cstheme="minorHAnsi"/>
                <w:b w:val="0"/>
                <w:bCs/>
                <w:noProof/>
                <w:webHidden/>
                <w:sz w:val="20"/>
                <w:szCs w:val="20"/>
              </w:rPr>
            </w:r>
            <w:r w:rsidR="00F90959" w:rsidRPr="00F90959">
              <w:rPr>
                <w:rFonts w:asciiTheme="minorHAnsi" w:hAnsiTheme="minorHAnsi" w:cstheme="minorHAnsi"/>
                <w:b w:val="0"/>
                <w:bCs/>
                <w:noProof/>
                <w:webHidden/>
                <w:sz w:val="20"/>
                <w:szCs w:val="20"/>
              </w:rPr>
              <w:fldChar w:fldCharType="separate"/>
            </w:r>
            <w:r w:rsidR="00F90959" w:rsidRPr="00F90959">
              <w:rPr>
                <w:rFonts w:asciiTheme="minorHAnsi" w:hAnsiTheme="minorHAnsi" w:cstheme="minorHAnsi"/>
                <w:b w:val="0"/>
                <w:bCs/>
                <w:noProof/>
                <w:webHidden/>
                <w:sz w:val="20"/>
                <w:szCs w:val="20"/>
              </w:rPr>
              <w:t>3</w:t>
            </w:r>
            <w:r w:rsidR="00F90959" w:rsidRPr="00F90959">
              <w:rPr>
                <w:rFonts w:asciiTheme="minorHAnsi" w:hAnsiTheme="minorHAnsi" w:cstheme="minorHAnsi"/>
                <w:b w:val="0"/>
                <w:bCs/>
                <w:noProof/>
                <w:webHidden/>
                <w:sz w:val="20"/>
                <w:szCs w:val="20"/>
              </w:rPr>
              <w:fldChar w:fldCharType="end"/>
            </w:r>
          </w:hyperlink>
        </w:p>
        <w:p w14:paraId="067A5267" w14:textId="0F38BF01"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53" w:history="1">
            <w:r w:rsidRPr="00F90959">
              <w:rPr>
                <w:rStyle w:val="Lienhypertexte"/>
                <w:rFonts w:asciiTheme="minorHAnsi" w:hAnsiTheme="minorHAnsi" w:cstheme="minorHAnsi"/>
                <w:b w:val="0"/>
                <w:bCs/>
                <w:noProof/>
                <w:sz w:val="20"/>
                <w:szCs w:val="20"/>
                <w:lang w:val="fr-FR"/>
              </w:rPr>
              <w:t>2.</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2 : MATRICE D'EVALUATION</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_Toc153546853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13</w:t>
            </w:r>
            <w:r w:rsidRPr="00F90959">
              <w:rPr>
                <w:rFonts w:asciiTheme="minorHAnsi" w:hAnsiTheme="minorHAnsi" w:cstheme="minorHAnsi"/>
                <w:b w:val="0"/>
                <w:bCs/>
                <w:noProof/>
                <w:webHidden/>
                <w:sz w:val="20"/>
                <w:szCs w:val="20"/>
              </w:rPr>
              <w:fldChar w:fldCharType="end"/>
            </w:r>
          </w:hyperlink>
        </w:p>
        <w:p w14:paraId="1DB7E51B" w14:textId="61DF63E5"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54" w:history="1">
            <w:r w:rsidRPr="00F90959">
              <w:rPr>
                <w:rStyle w:val="Lienhypertexte"/>
                <w:rFonts w:asciiTheme="minorHAnsi" w:hAnsiTheme="minorHAnsi" w:cstheme="minorHAnsi"/>
                <w:b w:val="0"/>
                <w:bCs/>
                <w:noProof/>
                <w:sz w:val="20"/>
                <w:szCs w:val="20"/>
                <w:lang w:val="fr-FR"/>
              </w:rPr>
              <w:t>3.</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3 : LISTE DES PERSONNES RENCONTREES PENDANT L’EVALUATION</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_Toc153546854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19</w:t>
            </w:r>
            <w:r w:rsidRPr="00F90959">
              <w:rPr>
                <w:rFonts w:asciiTheme="minorHAnsi" w:hAnsiTheme="minorHAnsi" w:cstheme="minorHAnsi"/>
                <w:b w:val="0"/>
                <w:bCs/>
                <w:noProof/>
                <w:webHidden/>
                <w:sz w:val="20"/>
                <w:szCs w:val="20"/>
              </w:rPr>
              <w:fldChar w:fldCharType="end"/>
            </w:r>
          </w:hyperlink>
        </w:p>
        <w:p w14:paraId="32DCEC50" w14:textId="1BF63421" w:rsidR="00F90959" w:rsidRPr="00F90959" w:rsidRDefault="00F90959" w:rsidP="00F90959">
          <w:pPr>
            <w:pStyle w:val="TM1"/>
            <w:tabs>
              <w:tab w:val="left" w:pos="851"/>
              <w:tab w:val="right" w:leader="dot" w:pos="9348"/>
            </w:tabs>
            <w:ind w:left="284"/>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55" w:history="1">
            <w:r w:rsidRPr="00F90959">
              <w:rPr>
                <w:rStyle w:val="Lienhypertexte"/>
                <w:rFonts w:asciiTheme="minorHAnsi" w:hAnsiTheme="minorHAnsi" w:cstheme="minorHAnsi"/>
                <w:b w:val="0"/>
                <w:bCs/>
                <w:noProof/>
                <w:sz w:val="20"/>
                <w:szCs w:val="20"/>
                <w:lang w:val="fr-FR"/>
              </w:rPr>
              <w:t>3.1.</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i/>
                <w:iCs/>
                <w:noProof/>
                <w:sz w:val="20"/>
                <w:szCs w:val="20"/>
                <w:lang w:val="fr-FR"/>
              </w:rPr>
              <w:t>Liste des personnes rencontrées ou contactées auprès des structures de mise en œuvre</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_Toc153546855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19</w:t>
            </w:r>
            <w:r w:rsidRPr="00F90959">
              <w:rPr>
                <w:rFonts w:asciiTheme="minorHAnsi" w:hAnsiTheme="minorHAnsi" w:cstheme="minorHAnsi"/>
                <w:b w:val="0"/>
                <w:bCs/>
                <w:noProof/>
                <w:webHidden/>
                <w:sz w:val="20"/>
                <w:szCs w:val="20"/>
              </w:rPr>
              <w:fldChar w:fldCharType="end"/>
            </w:r>
          </w:hyperlink>
        </w:p>
        <w:p w14:paraId="6062990B" w14:textId="73B15C1B" w:rsidR="00F90959" w:rsidRPr="00F90959" w:rsidRDefault="00F90959" w:rsidP="00F90959">
          <w:pPr>
            <w:pStyle w:val="TM1"/>
            <w:tabs>
              <w:tab w:val="left" w:pos="851"/>
              <w:tab w:val="right" w:leader="dot" w:pos="9348"/>
            </w:tabs>
            <w:ind w:left="284"/>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56" w:history="1">
            <w:r w:rsidRPr="00F90959">
              <w:rPr>
                <w:rStyle w:val="Lienhypertexte"/>
                <w:rFonts w:asciiTheme="minorHAnsi" w:hAnsiTheme="minorHAnsi" w:cstheme="minorHAnsi"/>
                <w:b w:val="0"/>
                <w:bCs/>
                <w:noProof/>
                <w:sz w:val="20"/>
                <w:szCs w:val="20"/>
                <w:lang w:val="fr-FR"/>
              </w:rPr>
              <w:t>3.2.</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i/>
                <w:iCs/>
                <w:noProof/>
                <w:sz w:val="20"/>
                <w:szCs w:val="20"/>
                <w:lang w:val="fr-FR"/>
              </w:rPr>
              <w:t>Liste des responsables des formations sanitaires interviewes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_Toc153546856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20</w:t>
            </w:r>
            <w:r w:rsidRPr="00F90959">
              <w:rPr>
                <w:rFonts w:asciiTheme="minorHAnsi" w:hAnsiTheme="minorHAnsi" w:cstheme="minorHAnsi"/>
                <w:b w:val="0"/>
                <w:bCs/>
                <w:noProof/>
                <w:webHidden/>
                <w:sz w:val="20"/>
                <w:szCs w:val="20"/>
              </w:rPr>
              <w:fldChar w:fldCharType="end"/>
            </w:r>
          </w:hyperlink>
        </w:p>
        <w:p w14:paraId="41962EFC" w14:textId="0F5B161B" w:rsidR="00F90959" w:rsidRPr="00F90959" w:rsidRDefault="00F90959" w:rsidP="00F90959">
          <w:pPr>
            <w:pStyle w:val="TM1"/>
            <w:tabs>
              <w:tab w:val="left" w:pos="851"/>
              <w:tab w:val="right" w:leader="dot" w:pos="9348"/>
            </w:tabs>
            <w:ind w:left="284"/>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57" w:history="1">
            <w:r w:rsidRPr="00F90959">
              <w:rPr>
                <w:rStyle w:val="Lienhypertexte"/>
                <w:rFonts w:asciiTheme="minorHAnsi" w:hAnsiTheme="minorHAnsi" w:cstheme="minorHAnsi"/>
                <w:b w:val="0"/>
                <w:bCs/>
                <w:noProof/>
                <w:sz w:val="20"/>
                <w:szCs w:val="20"/>
                <w:lang w:val="fr-FR"/>
              </w:rPr>
              <w:t>3.3.</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i/>
                <w:iCs/>
                <w:noProof/>
                <w:sz w:val="20"/>
                <w:szCs w:val="20"/>
                <w:lang w:val="fr-FR"/>
              </w:rPr>
              <w:t>Liste des énumérateurs des formations sanitaires interviewes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_Toc153546857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21</w:t>
            </w:r>
            <w:r w:rsidRPr="00F90959">
              <w:rPr>
                <w:rFonts w:asciiTheme="minorHAnsi" w:hAnsiTheme="minorHAnsi" w:cstheme="minorHAnsi"/>
                <w:b w:val="0"/>
                <w:bCs/>
                <w:noProof/>
                <w:webHidden/>
                <w:sz w:val="20"/>
                <w:szCs w:val="20"/>
              </w:rPr>
              <w:fldChar w:fldCharType="end"/>
            </w:r>
          </w:hyperlink>
        </w:p>
        <w:p w14:paraId="39955A48" w14:textId="065B1AAD"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58" w:history="1">
            <w:r w:rsidRPr="00F90959">
              <w:rPr>
                <w:rStyle w:val="Lienhypertexte"/>
                <w:rFonts w:asciiTheme="minorHAnsi" w:hAnsiTheme="minorHAnsi" w:cstheme="minorHAnsi"/>
                <w:b w:val="0"/>
                <w:bCs/>
                <w:noProof/>
                <w:sz w:val="20"/>
                <w:szCs w:val="20"/>
                <w:lang w:val="fr-FR"/>
              </w:rPr>
              <w:t>4.</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4 : LISTE DES FORMATIONS SANITAIRES VISITEES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_Toc153546858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22</w:t>
            </w:r>
            <w:r w:rsidRPr="00F90959">
              <w:rPr>
                <w:rFonts w:asciiTheme="minorHAnsi" w:hAnsiTheme="minorHAnsi" w:cstheme="minorHAnsi"/>
                <w:b w:val="0"/>
                <w:bCs/>
                <w:noProof/>
                <w:webHidden/>
                <w:sz w:val="20"/>
                <w:szCs w:val="20"/>
              </w:rPr>
              <w:fldChar w:fldCharType="end"/>
            </w:r>
          </w:hyperlink>
        </w:p>
        <w:p w14:paraId="31B542BD" w14:textId="1C591693"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59" w:history="1">
            <w:r w:rsidRPr="00F90959">
              <w:rPr>
                <w:rStyle w:val="Lienhypertexte"/>
                <w:rFonts w:asciiTheme="minorHAnsi" w:hAnsiTheme="minorHAnsi" w:cstheme="minorHAnsi"/>
                <w:b w:val="0"/>
                <w:bCs/>
                <w:noProof/>
                <w:sz w:val="20"/>
                <w:szCs w:val="20"/>
                <w:lang w:val="fr-FR"/>
              </w:rPr>
              <w:t>5.</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5 :  INSTRUMENTS ET OUTILS DE COLLECTE DE DONNEES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_Toc153546859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23</w:t>
            </w:r>
            <w:r w:rsidRPr="00F90959">
              <w:rPr>
                <w:rFonts w:asciiTheme="minorHAnsi" w:hAnsiTheme="minorHAnsi" w:cstheme="minorHAnsi"/>
                <w:b w:val="0"/>
                <w:bCs/>
                <w:noProof/>
                <w:webHidden/>
                <w:sz w:val="20"/>
                <w:szCs w:val="20"/>
              </w:rPr>
              <w:fldChar w:fldCharType="end"/>
            </w:r>
          </w:hyperlink>
        </w:p>
        <w:p w14:paraId="11CE2A8C" w14:textId="129B3A08" w:rsidR="00F90959" w:rsidRPr="00F90959" w:rsidRDefault="00F90959" w:rsidP="00F90959">
          <w:pPr>
            <w:pStyle w:val="TM1"/>
            <w:tabs>
              <w:tab w:val="left" w:pos="851"/>
              <w:tab w:val="right" w:leader="dot" w:pos="9348"/>
            </w:tabs>
            <w:ind w:left="284"/>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0" w:history="1">
            <w:r w:rsidRPr="00F90959">
              <w:rPr>
                <w:rStyle w:val="Lienhypertexte"/>
                <w:rFonts w:asciiTheme="minorHAnsi" w:hAnsiTheme="minorHAnsi" w:cstheme="minorHAnsi"/>
                <w:b w:val="0"/>
                <w:bCs/>
                <w:noProof/>
                <w:sz w:val="20"/>
                <w:szCs w:val="20"/>
                <w:lang w:val="fr-FR"/>
              </w:rPr>
              <w:t>5.1.</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i/>
                <w:iCs/>
                <w:noProof/>
                <w:sz w:val="20"/>
                <w:szCs w:val="20"/>
                <w:lang w:val="fr-FR"/>
              </w:rPr>
              <w:t>Guide d’entretien sur les critères d’évaluation</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_Toc153546860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23</w:t>
            </w:r>
            <w:r w:rsidRPr="00F90959">
              <w:rPr>
                <w:rFonts w:asciiTheme="minorHAnsi" w:hAnsiTheme="minorHAnsi" w:cstheme="minorHAnsi"/>
                <w:b w:val="0"/>
                <w:bCs/>
                <w:noProof/>
                <w:webHidden/>
                <w:sz w:val="20"/>
                <w:szCs w:val="20"/>
              </w:rPr>
              <w:fldChar w:fldCharType="end"/>
            </w:r>
          </w:hyperlink>
        </w:p>
        <w:p w14:paraId="2D430731" w14:textId="1FB44434" w:rsidR="00F90959" w:rsidRPr="00F90959" w:rsidRDefault="00F90959" w:rsidP="00F90959">
          <w:pPr>
            <w:pStyle w:val="TM1"/>
            <w:tabs>
              <w:tab w:val="left" w:pos="851"/>
              <w:tab w:val="right" w:leader="dot" w:pos="9348"/>
            </w:tabs>
            <w:ind w:left="284"/>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1" w:history="1">
            <w:r w:rsidRPr="00F90959">
              <w:rPr>
                <w:rStyle w:val="Lienhypertexte"/>
                <w:rFonts w:asciiTheme="minorHAnsi" w:hAnsiTheme="minorHAnsi" w:cstheme="minorHAnsi"/>
                <w:b w:val="0"/>
                <w:bCs/>
                <w:noProof/>
                <w:sz w:val="20"/>
                <w:szCs w:val="20"/>
                <w:lang w:val="fr-FR"/>
              </w:rPr>
              <w:t>5.2.</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i/>
                <w:iCs/>
                <w:noProof/>
                <w:sz w:val="20"/>
                <w:szCs w:val="20"/>
                <w:lang w:val="fr-FR"/>
              </w:rPr>
              <w:t>Guide d’entretien avec le Personnel de santé dans les centres de soins pour évaluer les indicateurs des domaines du WASH FIT</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_Toc153546861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25</w:t>
            </w:r>
            <w:r w:rsidRPr="00F90959">
              <w:rPr>
                <w:rFonts w:asciiTheme="minorHAnsi" w:hAnsiTheme="minorHAnsi" w:cstheme="minorHAnsi"/>
                <w:b w:val="0"/>
                <w:bCs/>
                <w:noProof/>
                <w:webHidden/>
                <w:sz w:val="20"/>
                <w:szCs w:val="20"/>
              </w:rPr>
              <w:fldChar w:fldCharType="end"/>
            </w:r>
          </w:hyperlink>
        </w:p>
        <w:p w14:paraId="7F779D77" w14:textId="2DDDBD6A" w:rsidR="00F90959" w:rsidRPr="00F90959" w:rsidRDefault="00F90959" w:rsidP="00F90959">
          <w:pPr>
            <w:pStyle w:val="TM1"/>
            <w:tabs>
              <w:tab w:val="left" w:pos="851"/>
              <w:tab w:val="right" w:leader="dot" w:pos="9348"/>
            </w:tabs>
            <w:ind w:left="284"/>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2" w:history="1">
            <w:r w:rsidRPr="00F90959">
              <w:rPr>
                <w:rStyle w:val="Lienhypertexte"/>
                <w:rFonts w:asciiTheme="minorHAnsi" w:hAnsiTheme="minorHAnsi" w:cstheme="minorHAnsi"/>
                <w:b w:val="0"/>
                <w:bCs/>
                <w:noProof/>
                <w:sz w:val="20"/>
                <w:szCs w:val="20"/>
                <w:lang w:val="fr-FR"/>
              </w:rPr>
              <w:t>5.3.</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i/>
                <w:iCs/>
                <w:noProof/>
                <w:sz w:val="20"/>
                <w:szCs w:val="20"/>
                <w:lang w:val="fr-FR"/>
              </w:rPr>
              <w:t>Fiche d'observation de l'eau et de l'hygiène dans les points de service /d'entrée et de sortie</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_Toc153546862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29</w:t>
            </w:r>
            <w:r w:rsidRPr="00F90959">
              <w:rPr>
                <w:rFonts w:asciiTheme="minorHAnsi" w:hAnsiTheme="minorHAnsi" w:cstheme="minorHAnsi"/>
                <w:b w:val="0"/>
                <w:bCs/>
                <w:noProof/>
                <w:webHidden/>
                <w:sz w:val="20"/>
                <w:szCs w:val="20"/>
              </w:rPr>
              <w:fldChar w:fldCharType="end"/>
            </w:r>
          </w:hyperlink>
        </w:p>
        <w:p w14:paraId="2AE0E70D" w14:textId="3740D14C" w:rsidR="00F90959" w:rsidRPr="00F90959" w:rsidRDefault="00F90959" w:rsidP="00F90959">
          <w:pPr>
            <w:pStyle w:val="TM1"/>
            <w:tabs>
              <w:tab w:val="left" w:pos="851"/>
              <w:tab w:val="right" w:leader="dot" w:pos="9348"/>
            </w:tabs>
            <w:ind w:left="284"/>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3" w:history="1">
            <w:r w:rsidRPr="00F90959">
              <w:rPr>
                <w:rStyle w:val="Lienhypertexte"/>
                <w:rFonts w:asciiTheme="minorHAnsi" w:hAnsiTheme="minorHAnsi" w:cstheme="minorHAnsi"/>
                <w:b w:val="0"/>
                <w:bCs/>
                <w:noProof/>
                <w:sz w:val="20"/>
                <w:szCs w:val="20"/>
                <w:lang w:val="fr-FR"/>
              </w:rPr>
              <w:t>5.4.</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i/>
                <w:iCs/>
                <w:noProof/>
                <w:sz w:val="20"/>
                <w:szCs w:val="20"/>
                <w:lang w:val="fr-FR"/>
              </w:rPr>
              <w:t>Guide d’entretien individuel avec le Personnel de santé</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_Toc153546863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34</w:t>
            </w:r>
            <w:r w:rsidRPr="00F90959">
              <w:rPr>
                <w:rFonts w:asciiTheme="minorHAnsi" w:hAnsiTheme="minorHAnsi" w:cstheme="minorHAnsi"/>
                <w:b w:val="0"/>
                <w:bCs/>
                <w:noProof/>
                <w:webHidden/>
                <w:sz w:val="20"/>
                <w:szCs w:val="20"/>
              </w:rPr>
              <w:fldChar w:fldCharType="end"/>
            </w:r>
          </w:hyperlink>
        </w:p>
        <w:p w14:paraId="110CAB47" w14:textId="66DC61D7" w:rsidR="00F90959" w:rsidRPr="00F90959" w:rsidRDefault="00F90959" w:rsidP="00F90959">
          <w:pPr>
            <w:pStyle w:val="TM1"/>
            <w:tabs>
              <w:tab w:val="left" w:pos="851"/>
              <w:tab w:val="right" w:leader="dot" w:pos="9348"/>
            </w:tabs>
            <w:ind w:left="284"/>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4" w:history="1">
            <w:r w:rsidRPr="00F90959">
              <w:rPr>
                <w:rStyle w:val="Lienhypertexte"/>
                <w:rFonts w:asciiTheme="minorHAnsi" w:hAnsiTheme="minorHAnsi" w:cstheme="minorHAnsi"/>
                <w:b w:val="0"/>
                <w:bCs/>
                <w:noProof/>
                <w:sz w:val="20"/>
                <w:szCs w:val="20"/>
                <w:lang w:val="fr-FR"/>
              </w:rPr>
              <w:t>5.5.</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i/>
                <w:iCs/>
                <w:noProof/>
                <w:sz w:val="20"/>
                <w:szCs w:val="20"/>
                <w:lang w:val="fr-FR"/>
              </w:rPr>
              <w:t>Guide des focus groups avec les patients ou leurs accompagnants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_Toc153546864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35</w:t>
            </w:r>
            <w:r w:rsidRPr="00F90959">
              <w:rPr>
                <w:rFonts w:asciiTheme="minorHAnsi" w:hAnsiTheme="minorHAnsi" w:cstheme="minorHAnsi"/>
                <w:b w:val="0"/>
                <w:bCs/>
                <w:noProof/>
                <w:webHidden/>
                <w:sz w:val="20"/>
                <w:szCs w:val="20"/>
              </w:rPr>
              <w:fldChar w:fldCharType="end"/>
            </w:r>
          </w:hyperlink>
        </w:p>
        <w:p w14:paraId="2E137632" w14:textId="40333649"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5" w:history="1">
            <w:r w:rsidRPr="00F90959">
              <w:rPr>
                <w:rStyle w:val="Lienhypertexte"/>
                <w:rFonts w:asciiTheme="minorHAnsi" w:hAnsiTheme="minorHAnsi" w:cstheme="minorHAnsi"/>
                <w:b w:val="0"/>
                <w:bCs/>
                <w:noProof/>
                <w:sz w:val="20"/>
                <w:szCs w:val="20"/>
                <w:lang w:val="fr-FR"/>
              </w:rPr>
              <w:t>6.</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6 : SYNTHESE CARTOGRAPHIQUE DES RESULTATS DE PERFORMANCE DE L’APPROCHE WASH FIT</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_Toc153546865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36</w:t>
            </w:r>
            <w:r w:rsidRPr="00F90959">
              <w:rPr>
                <w:rFonts w:asciiTheme="minorHAnsi" w:hAnsiTheme="minorHAnsi" w:cstheme="minorHAnsi"/>
                <w:b w:val="0"/>
                <w:bCs/>
                <w:noProof/>
                <w:webHidden/>
                <w:sz w:val="20"/>
                <w:szCs w:val="20"/>
              </w:rPr>
              <w:fldChar w:fldCharType="end"/>
            </w:r>
          </w:hyperlink>
        </w:p>
        <w:p w14:paraId="3BAA26DE" w14:textId="18170505"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6" w:history="1">
            <w:r w:rsidRPr="00F90959">
              <w:rPr>
                <w:rStyle w:val="Lienhypertexte"/>
                <w:rFonts w:asciiTheme="minorHAnsi" w:hAnsiTheme="minorHAnsi" w:cstheme="minorHAnsi"/>
                <w:b w:val="0"/>
                <w:bCs/>
                <w:noProof/>
                <w:sz w:val="20"/>
                <w:szCs w:val="20"/>
                <w:lang w:val="fr-FR"/>
              </w:rPr>
              <w:t>7.</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7 : SYNTHESE DES SCORES D’EVALUATION DES PERFORMANCES DU WASH FIT TOTALISES PAR LES FORMATIONS SANITAIRES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_Toc153546866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39</w:t>
            </w:r>
            <w:r w:rsidRPr="00F90959">
              <w:rPr>
                <w:rFonts w:asciiTheme="minorHAnsi" w:hAnsiTheme="minorHAnsi" w:cstheme="minorHAnsi"/>
                <w:b w:val="0"/>
                <w:bCs/>
                <w:noProof/>
                <w:webHidden/>
                <w:sz w:val="20"/>
                <w:szCs w:val="20"/>
              </w:rPr>
              <w:fldChar w:fldCharType="end"/>
            </w:r>
          </w:hyperlink>
        </w:p>
        <w:p w14:paraId="09A1F02A" w14:textId="1C3BE325"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7" w:history="1">
            <w:r w:rsidRPr="00F90959">
              <w:rPr>
                <w:rStyle w:val="Lienhypertexte"/>
                <w:rFonts w:asciiTheme="minorHAnsi" w:hAnsiTheme="minorHAnsi" w:cstheme="minorHAnsi"/>
                <w:b w:val="0"/>
                <w:bCs/>
                <w:noProof/>
                <w:sz w:val="20"/>
                <w:szCs w:val="20"/>
                <w:lang w:val="fr-FR"/>
              </w:rPr>
              <w:t>8.</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8 : RECAPITULATIF DES ACTIVITES PREVUES ET DES ACTIVITES REALISEES DANS LE DOMAINE DE L’EAU A L’ISSUE DE LA MISE EN ŒUVRE DU PLAN D’ACTION DU WASH FIT DANS CHACUNE DES FORMATIONS SANITAIRES CONCERNEES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_Toc153546867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41</w:t>
            </w:r>
            <w:r w:rsidRPr="00F90959">
              <w:rPr>
                <w:rFonts w:asciiTheme="minorHAnsi" w:hAnsiTheme="minorHAnsi" w:cstheme="minorHAnsi"/>
                <w:b w:val="0"/>
                <w:bCs/>
                <w:noProof/>
                <w:webHidden/>
                <w:sz w:val="20"/>
                <w:szCs w:val="20"/>
              </w:rPr>
              <w:fldChar w:fldCharType="end"/>
            </w:r>
          </w:hyperlink>
        </w:p>
        <w:p w14:paraId="248722BF" w14:textId="6F0CB63A"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8" w:history="1">
            <w:r w:rsidRPr="00F90959">
              <w:rPr>
                <w:rStyle w:val="Lienhypertexte"/>
                <w:rFonts w:asciiTheme="minorHAnsi" w:hAnsiTheme="minorHAnsi" w:cstheme="minorHAnsi"/>
                <w:b w:val="0"/>
                <w:bCs/>
                <w:noProof/>
                <w:sz w:val="20"/>
                <w:szCs w:val="20"/>
                <w:lang w:val="fr-FR"/>
              </w:rPr>
              <w:t>9.</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9 : RECAPITULATIF DES ACTIVITES PREVUES ET DES ACTIVITES REALISEES DANS LE DOMAINE DE L’ASSAINISSEMENT A L’ISSUE DE LA MISE EN ŒUVRE DU PLAN D’ACTION DU WASH FIT DANS LES FORMATIONS SANITAIRES CONCERNEES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_Toc153546868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44</w:t>
            </w:r>
            <w:r w:rsidRPr="00F90959">
              <w:rPr>
                <w:rFonts w:asciiTheme="minorHAnsi" w:hAnsiTheme="minorHAnsi" w:cstheme="minorHAnsi"/>
                <w:b w:val="0"/>
                <w:bCs/>
                <w:noProof/>
                <w:webHidden/>
                <w:sz w:val="20"/>
                <w:szCs w:val="20"/>
              </w:rPr>
              <w:fldChar w:fldCharType="end"/>
            </w:r>
          </w:hyperlink>
        </w:p>
        <w:p w14:paraId="6F4CC8A9" w14:textId="6874C3CB"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69" w:history="1">
            <w:r w:rsidRPr="00F90959">
              <w:rPr>
                <w:rStyle w:val="Lienhypertexte"/>
                <w:rFonts w:asciiTheme="minorHAnsi" w:hAnsiTheme="minorHAnsi" w:cstheme="minorHAnsi"/>
                <w:b w:val="0"/>
                <w:bCs/>
                <w:noProof/>
                <w:sz w:val="20"/>
                <w:szCs w:val="20"/>
                <w:lang w:val="fr-FR"/>
              </w:rPr>
              <w:t>10.</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10 : RECAPITULATIF DES ACTIVITES PREVUES ET DES ACTIVITES REALISEES DANS LE DOMAINE DE L’HYGIENE A L’ISSUE DE LA MISE EN ŒUVRE DU PLAN D’ACTION DU WASH FIT DANS CHACUNE DES FORMATIONS SANITAIRES CONCERNEES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_Toc153546869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50</w:t>
            </w:r>
            <w:r w:rsidRPr="00F90959">
              <w:rPr>
                <w:rFonts w:asciiTheme="minorHAnsi" w:hAnsiTheme="minorHAnsi" w:cstheme="minorHAnsi"/>
                <w:b w:val="0"/>
                <w:bCs/>
                <w:noProof/>
                <w:webHidden/>
                <w:sz w:val="20"/>
                <w:szCs w:val="20"/>
              </w:rPr>
              <w:fldChar w:fldCharType="end"/>
            </w:r>
          </w:hyperlink>
        </w:p>
        <w:p w14:paraId="6FBADBF9" w14:textId="5BD30717"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70" w:history="1">
            <w:r w:rsidRPr="00F90959">
              <w:rPr>
                <w:rStyle w:val="Lienhypertexte"/>
                <w:rFonts w:asciiTheme="minorHAnsi" w:hAnsiTheme="minorHAnsi" w:cstheme="minorHAnsi"/>
                <w:b w:val="0"/>
                <w:bCs/>
                <w:noProof/>
                <w:sz w:val="20"/>
                <w:szCs w:val="20"/>
                <w:lang w:val="fr-FR"/>
              </w:rPr>
              <w:t>11.</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11 : RECAPITULATIF DES ACTIVITES PREVUES ET DES ACTIVITES REALISEES DANS LE DOMAINE DE LA GESTION A L’ISSUE DE LA MISE EN ŒUVRE DU PLAN D’ACTION DU WASH FIT DANS CHACUNE DES FORMATIONS SANITAIRES CONCERNEES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_Toc153546870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55</w:t>
            </w:r>
            <w:r w:rsidRPr="00F90959">
              <w:rPr>
                <w:rFonts w:asciiTheme="minorHAnsi" w:hAnsiTheme="minorHAnsi" w:cstheme="minorHAnsi"/>
                <w:b w:val="0"/>
                <w:bCs/>
                <w:noProof/>
                <w:webHidden/>
                <w:sz w:val="20"/>
                <w:szCs w:val="20"/>
              </w:rPr>
              <w:fldChar w:fldCharType="end"/>
            </w:r>
          </w:hyperlink>
        </w:p>
        <w:p w14:paraId="6E95E4E7" w14:textId="1FD8FC46"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71" w:history="1">
            <w:r w:rsidRPr="00F90959">
              <w:rPr>
                <w:rStyle w:val="Lienhypertexte"/>
                <w:rFonts w:asciiTheme="minorHAnsi" w:hAnsiTheme="minorHAnsi" w:cstheme="minorHAnsi"/>
                <w:b w:val="0"/>
                <w:bCs/>
                <w:noProof/>
                <w:sz w:val="20"/>
                <w:szCs w:val="20"/>
                <w:lang w:val="fr-FR"/>
              </w:rPr>
              <w:t>12.</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12 : BILAN GLOBAL DES REALISATION DES ACTIVITES DES PLANS D’AMELIORATION AU DOMAINE EAU DANS LES FORMATIONS SANITAIRES COUVERTES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_Toc153546871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60</w:t>
            </w:r>
            <w:r w:rsidRPr="00F90959">
              <w:rPr>
                <w:rFonts w:asciiTheme="minorHAnsi" w:hAnsiTheme="minorHAnsi" w:cstheme="minorHAnsi"/>
                <w:b w:val="0"/>
                <w:bCs/>
                <w:noProof/>
                <w:webHidden/>
                <w:sz w:val="20"/>
                <w:szCs w:val="20"/>
              </w:rPr>
              <w:fldChar w:fldCharType="end"/>
            </w:r>
          </w:hyperlink>
        </w:p>
        <w:p w14:paraId="077B5F18" w14:textId="0175717A"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72" w:history="1">
            <w:r w:rsidRPr="00F90959">
              <w:rPr>
                <w:rStyle w:val="Lienhypertexte"/>
                <w:rFonts w:asciiTheme="minorHAnsi" w:hAnsiTheme="minorHAnsi" w:cstheme="minorHAnsi"/>
                <w:b w:val="0"/>
                <w:bCs/>
                <w:noProof/>
                <w:sz w:val="20"/>
                <w:szCs w:val="20"/>
                <w:lang w:val="fr-FR"/>
              </w:rPr>
              <w:t>13.</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13 : BILAN GLOBAL DES REALISATION DES ACTIVITES DES PLANS D’AMELIORATION AU DOMAINE ASSAINISSEMENT DANS LES FORMATIONS SANITAIRES COUVERTES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_Toc153546872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67</w:t>
            </w:r>
            <w:r w:rsidRPr="00F90959">
              <w:rPr>
                <w:rFonts w:asciiTheme="minorHAnsi" w:hAnsiTheme="minorHAnsi" w:cstheme="minorHAnsi"/>
                <w:b w:val="0"/>
                <w:bCs/>
                <w:noProof/>
                <w:webHidden/>
                <w:sz w:val="20"/>
                <w:szCs w:val="20"/>
              </w:rPr>
              <w:fldChar w:fldCharType="end"/>
            </w:r>
          </w:hyperlink>
        </w:p>
        <w:p w14:paraId="22FBC1DC" w14:textId="05E7ABB1"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73" w:history="1">
            <w:r w:rsidRPr="00F90959">
              <w:rPr>
                <w:rStyle w:val="Lienhypertexte"/>
                <w:rFonts w:asciiTheme="minorHAnsi" w:hAnsiTheme="minorHAnsi" w:cstheme="minorHAnsi"/>
                <w:b w:val="0"/>
                <w:bCs/>
                <w:noProof/>
                <w:sz w:val="20"/>
                <w:szCs w:val="20"/>
                <w:lang w:val="fr-FR"/>
              </w:rPr>
              <w:t>14.</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14 : BILAN GLOBAL DES REALISATION DES ACTIVITES DES PLANS D’AMELIORATION AU DOMAINE HYGIENE DANS LES FORMATIONS SANITAIRES COUVERTES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_Toc153546873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78</w:t>
            </w:r>
            <w:r w:rsidRPr="00F90959">
              <w:rPr>
                <w:rFonts w:asciiTheme="minorHAnsi" w:hAnsiTheme="minorHAnsi" w:cstheme="minorHAnsi"/>
                <w:b w:val="0"/>
                <w:bCs/>
                <w:noProof/>
                <w:webHidden/>
                <w:sz w:val="20"/>
                <w:szCs w:val="20"/>
              </w:rPr>
              <w:fldChar w:fldCharType="end"/>
            </w:r>
          </w:hyperlink>
        </w:p>
        <w:p w14:paraId="2F48D9DB" w14:textId="283D8371" w:rsidR="00F90959" w:rsidRPr="00F90959" w:rsidRDefault="00F90959">
          <w:pPr>
            <w:pStyle w:val="TM1"/>
            <w:tabs>
              <w:tab w:val="left" w:pos="567"/>
              <w:tab w:val="right" w:leader="dot" w:pos="9348"/>
            </w:tabs>
            <w:rPr>
              <w:rFonts w:asciiTheme="minorHAnsi" w:eastAsiaTheme="minorEastAsia" w:hAnsiTheme="minorHAnsi" w:cstheme="minorHAnsi"/>
              <w:b w:val="0"/>
              <w:bCs/>
              <w:noProof/>
              <w:kern w:val="2"/>
              <w:sz w:val="20"/>
              <w:szCs w:val="20"/>
              <w:lang w:val="fr-FR" w:eastAsia="fr-FR" w:bidi="ar-SA"/>
              <w14:ligatures w14:val="standardContextual"/>
            </w:rPr>
          </w:pPr>
          <w:hyperlink w:anchor="_Toc153546874" w:history="1">
            <w:r w:rsidRPr="00F90959">
              <w:rPr>
                <w:rStyle w:val="Lienhypertexte"/>
                <w:rFonts w:asciiTheme="minorHAnsi" w:hAnsiTheme="minorHAnsi" w:cstheme="minorHAnsi"/>
                <w:b w:val="0"/>
                <w:bCs/>
                <w:noProof/>
                <w:sz w:val="20"/>
                <w:szCs w:val="20"/>
                <w:lang w:val="fr-FR"/>
              </w:rPr>
              <w:t>15.</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15 : BILAN GLOBAL DES REALISATION DES ACTIVITES DES PLANS D’AMELIORATION AU DOMAINE GESTION DANS LES FORMATIONS SANITAIRES COUVERTES</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_Toc153546874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88</w:t>
            </w:r>
            <w:r w:rsidRPr="00F90959">
              <w:rPr>
                <w:rFonts w:asciiTheme="minorHAnsi" w:hAnsiTheme="minorHAnsi" w:cstheme="minorHAnsi"/>
                <w:b w:val="0"/>
                <w:bCs/>
                <w:noProof/>
                <w:webHidden/>
                <w:sz w:val="20"/>
                <w:szCs w:val="20"/>
              </w:rPr>
              <w:fldChar w:fldCharType="end"/>
            </w:r>
          </w:hyperlink>
        </w:p>
        <w:p w14:paraId="18DA8499" w14:textId="1B07527B" w:rsidR="00F90959" w:rsidRDefault="00F90959">
          <w:pPr>
            <w:pStyle w:val="TM1"/>
            <w:tabs>
              <w:tab w:val="left" w:pos="567"/>
              <w:tab w:val="right" w:leader="dot" w:pos="9348"/>
            </w:tabs>
            <w:rPr>
              <w:rFonts w:asciiTheme="minorHAnsi" w:eastAsiaTheme="minorEastAsia" w:hAnsiTheme="minorHAnsi" w:cstheme="minorBidi"/>
              <w:b w:val="0"/>
              <w:noProof/>
              <w:kern w:val="2"/>
              <w:lang w:val="fr-FR" w:eastAsia="fr-FR" w:bidi="ar-SA"/>
              <w14:ligatures w14:val="standardContextual"/>
            </w:rPr>
          </w:pPr>
          <w:hyperlink w:anchor="_Toc153546875" w:history="1">
            <w:r w:rsidRPr="00F90959">
              <w:rPr>
                <w:rStyle w:val="Lienhypertexte"/>
                <w:rFonts w:asciiTheme="minorHAnsi" w:hAnsiTheme="minorHAnsi" w:cstheme="minorHAnsi"/>
                <w:b w:val="0"/>
                <w:bCs/>
                <w:noProof/>
                <w:sz w:val="20"/>
                <w:szCs w:val="20"/>
                <w:lang w:val="fr-FR"/>
              </w:rPr>
              <w:t>16.</w:t>
            </w:r>
            <w:r w:rsidRPr="00F90959">
              <w:rPr>
                <w:rFonts w:asciiTheme="minorHAnsi" w:eastAsiaTheme="minorEastAsia" w:hAnsiTheme="minorHAnsi" w:cstheme="minorHAnsi"/>
                <w:b w:val="0"/>
                <w:bCs/>
                <w:noProof/>
                <w:kern w:val="2"/>
                <w:sz w:val="20"/>
                <w:szCs w:val="20"/>
                <w:lang w:val="fr-FR" w:eastAsia="fr-FR" w:bidi="ar-SA"/>
                <w14:ligatures w14:val="standardContextual"/>
              </w:rPr>
              <w:tab/>
            </w:r>
            <w:r w:rsidRPr="00F90959">
              <w:rPr>
                <w:rStyle w:val="Lienhypertexte"/>
                <w:rFonts w:asciiTheme="minorHAnsi" w:hAnsiTheme="minorHAnsi" w:cstheme="minorHAnsi"/>
                <w:b w:val="0"/>
                <w:bCs/>
                <w:noProof/>
                <w:sz w:val="20"/>
                <w:szCs w:val="20"/>
                <w:lang w:val="fr-FR"/>
              </w:rPr>
              <w:t>ANNEXE 16 : BILAN AU 31 MAI 2023 DE LA COUVERTURE DES CENTRES DE SANTE PAR LA PRESENTE MISSION D’EVALUATION</w:t>
            </w:r>
            <w:r w:rsidRPr="00F90959">
              <w:rPr>
                <w:rFonts w:asciiTheme="minorHAnsi" w:hAnsiTheme="minorHAnsi" w:cstheme="minorHAnsi"/>
                <w:b w:val="0"/>
                <w:bCs/>
                <w:noProof/>
                <w:webHidden/>
                <w:sz w:val="20"/>
                <w:szCs w:val="20"/>
              </w:rPr>
              <w:tab/>
            </w:r>
            <w:r w:rsidRPr="00F90959">
              <w:rPr>
                <w:rFonts w:asciiTheme="minorHAnsi" w:hAnsiTheme="minorHAnsi" w:cstheme="minorHAnsi"/>
                <w:b w:val="0"/>
                <w:bCs/>
                <w:noProof/>
                <w:webHidden/>
                <w:sz w:val="20"/>
                <w:szCs w:val="20"/>
              </w:rPr>
              <w:fldChar w:fldCharType="begin"/>
            </w:r>
            <w:r w:rsidRPr="00F90959">
              <w:rPr>
                <w:rFonts w:asciiTheme="minorHAnsi" w:hAnsiTheme="minorHAnsi" w:cstheme="minorHAnsi"/>
                <w:b w:val="0"/>
                <w:bCs/>
                <w:noProof/>
                <w:webHidden/>
                <w:sz w:val="20"/>
                <w:szCs w:val="20"/>
              </w:rPr>
              <w:instrText xml:space="preserve"> PAGEREF _Toc153546875 \h </w:instrText>
            </w:r>
            <w:r w:rsidRPr="00F90959">
              <w:rPr>
                <w:rFonts w:asciiTheme="minorHAnsi" w:hAnsiTheme="minorHAnsi" w:cstheme="minorHAnsi"/>
                <w:b w:val="0"/>
                <w:bCs/>
                <w:noProof/>
                <w:webHidden/>
                <w:sz w:val="20"/>
                <w:szCs w:val="20"/>
              </w:rPr>
            </w:r>
            <w:r w:rsidRPr="00F90959">
              <w:rPr>
                <w:rFonts w:asciiTheme="minorHAnsi" w:hAnsiTheme="minorHAnsi" w:cstheme="minorHAnsi"/>
                <w:b w:val="0"/>
                <w:bCs/>
                <w:noProof/>
                <w:webHidden/>
                <w:sz w:val="20"/>
                <w:szCs w:val="20"/>
              </w:rPr>
              <w:fldChar w:fldCharType="separate"/>
            </w:r>
            <w:r w:rsidRPr="00F90959">
              <w:rPr>
                <w:rFonts w:asciiTheme="minorHAnsi" w:hAnsiTheme="minorHAnsi" w:cstheme="minorHAnsi"/>
                <w:b w:val="0"/>
                <w:bCs/>
                <w:noProof/>
                <w:webHidden/>
                <w:sz w:val="20"/>
                <w:szCs w:val="20"/>
              </w:rPr>
              <w:t>97</w:t>
            </w:r>
            <w:r w:rsidRPr="00F90959">
              <w:rPr>
                <w:rFonts w:asciiTheme="minorHAnsi" w:hAnsiTheme="minorHAnsi" w:cstheme="minorHAnsi"/>
                <w:b w:val="0"/>
                <w:bCs/>
                <w:noProof/>
                <w:webHidden/>
                <w:sz w:val="20"/>
                <w:szCs w:val="20"/>
              </w:rPr>
              <w:fldChar w:fldCharType="end"/>
            </w:r>
          </w:hyperlink>
        </w:p>
        <w:p w14:paraId="498AC8CA" w14:textId="121D937D" w:rsidR="00E06F67" w:rsidRPr="007D368A" w:rsidRDefault="00E06F67" w:rsidP="008C541C">
          <w:pPr>
            <w:widowControl w:val="0"/>
            <w:spacing w:after="120"/>
            <w:rPr>
              <w:rFonts w:asciiTheme="minorHAnsi" w:hAnsiTheme="minorHAnsi" w:cstheme="minorHAnsi"/>
              <w:sz w:val="14"/>
              <w:szCs w:val="14"/>
            </w:rPr>
          </w:pPr>
          <w:r w:rsidRPr="008C541C">
            <w:rPr>
              <w:rFonts w:asciiTheme="minorHAnsi" w:hAnsiTheme="minorHAnsi" w:cstheme="minorHAnsi"/>
              <w:b/>
              <w:bCs/>
              <w:sz w:val="20"/>
              <w:szCs w:val="20"/>
            </w:rPr>
            <w:fldChar w:fldCharType="end"/>
          </w:r>
        </w:p>
      </w:sdtContent>
    </w:sdt>
    <w:p w14:paraId="2B4462DE" w14:textId="5D701BAA" w:rsidR="00A97061" w:rsidRPr="007D368A" w:rsidRDefault="00A97061" w:rsidP="00A278D9">
      <w:pPr>
        <w:widowControl w:val="0"/>
        <w:jc w:val="left"/>
        <w:rPr>
          <w:rFonts w:asciiTheme="minorHAnsi" w:hAnsiTheme="minorHAnsi" w:cstheme="minorHAnsi"/>
          <w:b/>
          <w:sz w:val="31"/>
          <w:lang w:val="fr-FR"/>
        </w:rPr>
      </w:pPr>
    </w:p>
    <w:p w14:paraId="5743D8F4" w14:textId="77777777" w:rsidR="008447AB" w:rsidRPr="007D368A" w:rsidRDefault="008447AB" w:rsidP="00594985">
      <w:pPr>
        <w:pStyle w:val="Titre1"/>
        <w:widowControl w:val="0"/>
        <w:numPr>
          <w:ilvl w:val="0"/>
          <w:numId w:val="34"/>
        </w:numPr>
        <w:spacing w:before="360" w:after="120"/>
        <w:ind w:left="714" w:hanging="357"/>
        <w:rPr>
          <w:rFonts w:asciiTheme="minorHAnsi" w:hAnsiTheme="minorHAnsi" w:cstheme="minorHAnsi"/>
          <w:b/>
          <w:color w:val="0070C0"/>
          <w:sz w:val="28"/>
          <w:szCs w:val="28"/>
          <w:lang w:val="fr-FR"/>
        </w:rPr>
        <w:sectPr w:rsidR="008447AB" w:rsidRPr="007D368A" w:rsidSect="008D77F8">
          <w:headerReference w:type="default" r:id="rId15"/>
          <w:footerReference w:type="default" r:id="rId16"/>
          <w:pgSz w:w="11910" w:h="16850"/>
          <w:pgMar w:top="1134" w:right="1134" w:bottom="1134" w:left="1418" w:header="425" w:footer="561" w:gutter="0"/>
          <w:pgNumType w:start="0"/>
          <w:cols w:space="720"/>
          <w:docGrid w:linePitch="299"/>
        </w:sectPr>
      </w:pPr>
    </w:p>
    <w:p w14:paraId="7C4A64DD" w14:textId="0EA82FCE" w:rsidR="006B5BD9" w:rsidRPr="007D368A" w:rsidRDefault="006B5BD9" w:rsidP="006B5BD9">
      <w:pPr>
        <w:pStyle w:val="Titre1"/>
        <w:widowControl w:val="0"/>
        <w:numPr>
          <w:ilvl w:val="0"/>
          <w:numId w:val="34"/>
        </w:numPr>
        <w:spacing w:before="360" w:after="120"/>
        <w:rPr>
          <w:rFonts w:asciiTheme="minorHAnsi" w:hAnsiTheme="minorHAnsi" w:cstheme="minorHAnsi"/>
          <w:b/>
          <w:color w:val="0070C0"/>
          <w:sz w:val="28"/>
          <w:szCs w:val="28"/>
          <w:lang w:val="fr-FR"/>
        </w:rPr>
      </w:pPr>
      <w:bookmarkStart w:id="2" w:name="_Toc85560210"/>
      <w:bookmarkStart w:id="3" w:name="_Toc153546851"/>
      <w:bookmarkEnd w:id="1"/>
      <w:bookmarkEnd w:id="0"/>
      <w:r>
        <w:rPr>
          <w:rFonts w:asciiTheme="minorHAnsi" w:hAnsiTheme="minorHAnsi" w:cstheme="minorHAnsi"/>
          <w:b/>
          <w:color w:val="0070C0"/>
          <w:sz w:val="28"/>
          <w:szCs w:val="28"/>
          <w:lang w:val="fr-FR"/>
        </w:rPr>
        <w:lastRenderedPageBreak/>
        <w:t xml:space="preserve">ANNEXE 1 : </w:t>
      </w:r>
      <w:r w:rsidRPr="006B5BD9">
        <w:rPr>
          <w:rFonts w:asciiTheme="minorHAnsi" w:hAnsiTheme="minorHAnsi" w:cstheme="minorHAnsi"/>
          <w:b/>
          <w:color w:val="0070C0"/>
          <w:sz w:val="28"/>
          <w:szCs w:val="28"/>
          <w:lang w:val="fr-FR"/>
        </w:rPr>
        <w:t>TERMES DE REFERENCE</w:t>
      </w:r>
      <w:r>
        <w:rPr>
          <w:rFonts w:asciiTheme="minorHAnsi" w:hAnsiTheme="minorHAnsi" w:cstheme="minorHAnsi"/>
          <w:b/>
          <w:color w:val="0070C0"/>
          <w:sz w:val="28"/>
          <w:szCs w:val="28"/>
          <w:lang w:val="fr-FR"/>
        </w:rPr>
        <w:t xml:space="preserve"> DE LA MISSION D’EVALUATION</w:t>
      </w:r>
      <w:bookmarkEnd w:id="3"/>
      <w:r>
        <w:rPr>
          <w:rFonts w:asciiTheme="minorHAnsi" w:hAnsiTheme="minorHAnsi" w:cstheme="minorHAnsi"/>
          <w:b/>
          <w:color w:val="0070C0"/>
          <w:sz w:val="28"/>
          <w:szCs w:val="28"/>
          <w:lang w:val="fr-FR"/>
        </w:rPr>
        <w:t xml:space="preserve"> </w:t>
      </w:r>
    </w:p>
    <w:p w14:paraId="6BB1C5BC" w14:textId="4D0C6F31" w:rsidR="0014688E" w:rsidRPr="00F623CB" w:rsidRDefault="0014688E" w:rsidP="0014688E">
      <w:pPr>
        <w:widowControl w:val="0"/>
        <w:spacing w:line="276" w:lineRule="auto"/>
        <w:contextualSpacing/>
        <w:jc w:val="center"/>
        <w:rPr>
          <w:rFonts w:asciiTheme="minorHAnsi" w:eastAsia="Times New Roman" w:hAnsiTheme="minorHAnsi" w:cstheme="minorHAnsi"/>
          <w:b/>
          <w:lang w:val="fr-FR"/>
        </w:rPr>
      </w:pPr>
      <w:r w:rsidRPr="00F623CB">
        <w:rPr>
          <w:rFonts w:asciiTheme="minorHAnsi" w:eastAsia="Times New Roman" w:hAnsiTheme="minorHAnsi" w:cstheme="minorHAnsi"/>
          <w:b/>
          <w:bCs/>
          <w:lang w:val="fr-FR"/>
        </w:rPr>
        <w:t>FONDS DES NATIONS UNIES POUR L’ENFANCE (UNICEF) BURKINA FASO</w:t>
      </w:r>
    </w:p>
    <w:p w14:paraId="1DFBC0A6" w14:textId="77777777" w:rsidR="0014688E" w:rsidRPr="00F623CB" w:rsidRDefault="0014688E" w:rsidP="0014688E">
      <w:pPr>
        <w:widowControl w:val="0"/>
        <w:spacing w:line="276" w:lineRule="auto"/>
        <w:contextualSpacing/>
        <w:jc w:val="center"/>
        <w:rPr>
          <w:rFonts w:asciiTheme="minorHAnsi" w:eastAsia="Times New Roman" w:hAnsiTheme="minorHAnsi" w:cstheme="minorHAnsi"/>
          <w:b/>
          <w:bCs/>
          <w:lang w:val="fr-FR"/>
        </w:rPr>
      </w:pPr>
      <w:r w:rsidRPr="00F623CB">
        <w:rPr>
          <w:rFonts w:asciiTheme="minorHAnsi" w:eastAsia="Times New Roman" w:hAnsiTheme="minorHAnsi" w:cstheme="minorHAnsi"/>
          <w:b/>
          <w:bCs/>
          <w:lang w:val="fr-FR"/>
        </w:rPr>
        <w:t>TERMES DE REFERENCES POUR UN CONSULTANT NATIONAL INDIVIDUEL</w:t>
      </w:r>
    </w:p>
    <w:p w14:paraId="5E1A63D0" w14:textId="77777777" w:rsidR="0014688E" w:rsidRPr="006B5BD9" w:rsidRDefault="0014688E" w:rsidP="0014688E">
      <w:pPr>
        <w:widowControl w:val="0"/>
        <w:spacing w:line="276" w:lineRule="auto"/>
        <w:contextualSpacing/>
        <w:jc w:val="center"/>
        <w:rPr>
          <w:rFonts w:asciiTheme="minorHAnsi" w:eastAsia="Times New Roman" w:hAnsiTheme="minorHAnsi" w:cstheme="minorHAnsi"/>
          <w:b/>
          <w:bCs/>
          <w:i/>
          <w:iCs/>
          <w:u w:val="single"/>
          <w:lang w:val="fr-FR"/>
        </w:rPr>
      </w:pPr>
      <w:r w:rsidRPr="006B5BD9">
        <w:rPr>
          <w:rFonts w:asciiTheme="minorHAnsi" w:eastAsia="Times New Roman" w:hAnsiTheme="minorHAnsi" w:cstheme="minorHAnsi"/>
          <w:b/>
          <w:bCs/>
          <w:i/>
          <w:iCs/>
          <w:u w:val="single"/>
          <w:lang w:val="fr-FR"/>
        </w:rPr>
        <w:t>Titre de la Consultance :</w:t>
      </w:r>
    </w:p>
    <w:p w14:paraId="357415A7" w14:textId="77777777" w:rsidR="0014688E" w:rsidRPr="006B5BD9" w:rsidRDefault="0014688E" w:rsidP="006B5BD9">
      <w:pPr>
        <w:widowControl w:val="0"/>
        <w:contextualSpacing/>
        <w:jc w:val="center"/>
        <w:rPr>
          <w:rFonts w:asciiTheme="minorHAnsi" w:eastAsia="Times New Roman" w:hAnsiTheme="minorHAnsi" w:cstheme="minorHAnsi"/>
          <w:lang w:val="fr-FR"/>
        </w:rPr>
      </w:pPr>
      <w:r w:rsidRPr="006B5BD9">
        <w:rPr>
          <w:rFonts w:asciiTheme="minorHAnsi" w:eastAsia="Times New Roman" w:hAnsiTheme="minorHAnsi" w:cstheme="minorHAnsi"/>
          <w:lang w:val="fr-FR"/>
        </w:rPr>
        <w:t>Evaluation formative de la mise en œuvre du WASH Fit dans les établissements de santé, dans le cadre des cycles de projets UNICEF/CDC 2020-2021 et 2021-2022</w:t>
      </w:r>
    </w:p>
    <w:p w14:paraId="416F8182" w14:textId="77777777" w:rsidR="0014688E" w:rsidRPr="006B5BD9" w:rsidRDefault="0014688E" w:rsidP="0014688E">
      <w:pPr>
        <w:ind w:left="2785" w:right="2833"/>
        <w:jc w:val="center"/>
        <w:rPr>
          <w:rFonts w:asciiTheme="minorHAnsi" w:hAnsiTheme="minorHAnsi" w:cstheme="minorHAnsi"/>
          <w:sz w:val="20"/>
          <w:szCs w:val="20"/>
        </w:rPr>
      </w:pPr>
      <w:r w:rsidRPr="006B5BD9">
        <w:rPr>
          <w:rFonts w:asciiTheme="minorHAnsi" w:hAnsiTheme="minorHAnsi" w:cstheme="minorHAnsi"/>
          <w:b/>
          <w:sz w:val="20"/>
          <w:szCs w:val="20"/>
        </w:rPr>
        <w:t>Durée</w:t>
      </w:r>
      <w:r w:rsidRPr="006B5BD9">
        <w:rPr>
          <w:rFonts w:asciiTheme="minorHAnsi" w:hAnsiTheme="minorHAnsi" w:cstheme="minorHAnsi"/>
          <w:b/>
          <w:spacing w:val="-1"/>
          <w:sz w:val="20"/>
          <w:szCs w:val="20"/>
        </w:rPr>
        <w:t xml:space="preserve"> </w:t>
      </w:r>
      <w:r w:rsidRPr="006B5BD9">
        <w:rPr>
          <w:rFonts w:asciiTheme="minorHAnsi" w:hAnsiTheme="minorHAnsi" w:cstheme="minorHAnsi"/>
          <w:b/>
          <w:sz w:val="20"/>
          <w:szCs w:val="20"/>
        </w:rPr>
        <w:t>de</w:t>
      </w:r>
      <w:r w:rsidRPr="006B5BD9">
        <w:rPr>
          <w:rFonts w:asciiTheme="minorHAnsi" w:hAnsiTheme="minorHAnsi" w:cstheme="minorHAnsi"/>
          <w:b/>
          <w:spacing w:val="-1"/>
          <w:sz w:val="20"/>
          <w:szCs w:val="20"/>
        </w:rPr>
        <w:t xml:space="preserve"> </w:t>
      </w:r>
      <w:r w:rsidRPr="006B5BD9">
        <w:rPr>
          <w:rFonts w:asciiTheme="minorHAnsi" w:hAnsiTheme="minorHAnsi" w:cstheme="minorHAnsi"/>
          <w:b/>
          <w:sz w:val="20"/>
          <w:szCs w:val="20"/>
        </w:rPr>
        <w:t>la</w:t>
      </w:r>
      <w:r w:rsidRPr="006B5BD9">
        <w:rPr>
          <w:rFonts w:asciiTheme="minorHAnsi" w:hAnsiTheme="minorHAnsi" w:cstheme="minorHAnsi"/>
          <w:b/>
          <w:spacing w:val="-3"/>
          <w:sz w:val="20"/>
          <w:szCs w:val="20"/>
        </w:rPr>
        <w:t xml:space="preserve"> </w:t>
      </w:r>
      <w:proofErr w:type="spellStart"/>
      <w:proofErr w:type="gramStart"/>
      <w:r w:rsidRPr="006B5BD9">
        <w:rPr>
          <w:rFonts w:asciiTheme="minorHAnsi" w:hAnsiTheme="minorHAnsi" w:cstheme="minorHAnsi"/>
          <w:b/>
          <w:sz w:val="20"/>
          <w:szCs w:val="20"/>
        </w:rPr>
        <w:t>consultance</w:t>
      </w:r>
      <w:proofErr w:type="spellEnd"/>
      <w:r w:rsidRPr="006B5BD9">
        <w:rPr>
          <w:rFonts w:asciiTheme="minorHAnsi" w:hAnsiTheme="minorHAnsi" w:cstheme="minorHAnsi"/>
          <w:b/>
          <w:spacing w:val="1"/>
          <w:sz w:val="20"/>
          <w:szCs w:val="20"/>
        </w:rPr>
        <w:t xml:space="preserve"> </w:t>
      </w:r>
      <w:r w:rsidRPr="006B5BD9">
        <w:rPr>
          <w:rFonts w:asciiTheme="minorHAnsi" w:hAnsiTheme="minorHAnsi" w:cstheme="minorHAnsi"/>
          <w:b/>
          <w:sz w:val="20"/>
          <w:szCs w:val="20"/>
        </w:rPr>
        <w:t>:</w:t>
      </w:r>
      <w:proofErr w:type="gramEnd"/>
      <w:r w:rsidRPr="006B5BD9">
        <w:rPr>
          <w:rFonts w:asciiTheme="minorHAnsi" w:hAnsiTheme="minorHAnsi" w:cstheme="minorHAnsi"/>
          <w:b/>
          <w:spacing w:val="-3"/>
          <w:sz w:val="20"/>
          <w:szCs w:val="20"/>
        </w:rPr>
        <w:t xml:space="preserve"> </w:t>
      </w:r>
      <w:r w:rsidRPr="006B5BD9">
        <w:rPr>
          <w:rFonts w:asciiTheme="minorHAnsi" w:hAnsiTheme="minorHAnsi" w:cstheme="minorHAnsi"/>
          <w:sz w:val="20"/>
          <w:szCs w:val="20"/>
        </w:rPr>
        <w:t>90</w:t>
      </w:r>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jours</w:t>
      </w:r>
      <w:proofErr w:type="spellEnd"/>
    </w:p>
    <w:p w14:paraId="6DC829E5" w14:textId="39ED2C2D" w:rsidR="0014688E" w:rsidRPr="006B5BD9" w:rsidRDefault="0014688E" w:rsidP="0014688E">
      <w:pPr>
        <w:pStyle w:val="Corpsdetexte"/>
        <w:spacing w:before="5"/>
        <w:rPr>
          <w:rFonts w:asciiTheme="minorHAnsi" w:hAnsiTheme="minorHAnsi" w:cstheme="minorHAnsi"/>
          <w:sz w:val="18"/>
          <w:szCs w:val="20"/>
        </w:rPr>
      </w:pPr>
      <w:r w:rsidRPr="006B5BD9">
        <w:rPr>
          <w:rFonts w:asciiTheme="minorHAnsi" w:hAnsiTheme="minorHAnsi" w:cstheme="minorHAnsi"/>
          <w:noProof/>
        </w:rPr>
        <mc:AlternateContent>
          <mc:Choice Requires="wps">
            <w:drawing>
              <wp:anchor distT="0" distB="0" distL="0" distR="0" simplePos="0" relativeHeight="251773440" behindDoc="1" locked="0" layoutInCell="1" allowOverlap="1" wp14:anchorId="2442A417" wp14:editId="21FE7577">
                <wp:simplePos x="0" y="0"/>
                <wp:positionH relativeFrom="page">
                  <wp:posOffset>667385</wp:posOffset>
                </wp:positionH>
                <wp:positionV relativeFrom="paragraph">
                  <wp:posOffset>183515</wp:posOffset>
                </wp:positionV>
                <wp:extent cx="6292215" cy="18415"/>
                <wp:effectExtent l="0" t="0" r="0" b="0"/>
                <wp:wrapTopAndBottom/>
                <wp:docPr id="165942648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215" cy="18415"/>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04765" id="Rectangle 4" o:spid="_x0000_s1026" style="position:absolute;margin-left:52.55pt;margin-top:14.45pt;width:495.45pt;height:1.45pt;z-index:-25154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" fillcolor="black" stroked="f">
                <w10:wrap type="topAndBottom" anchorx="page"/>
              </v:rect>
            </w:pict>
          </mc:Fallback>
        </mc:AlternateContent>
      </w:r>
    </w:p>
    <w:p w14:paraId="32FC35F2" w14:textId="77777777" w:rsidR="0014688E" w:rsidRPr="006B5BD9" w:rsidRDefault="0014688E" w:rsidP="0014688E">
      <w:pPr>
        <w:pStyle w:val="Corpsdetexte"/>
        <w:spacing w:before="2"/>
        <w:rPr>
          <w:rFonts w:asciiTheme="minorHAnsi" w:hAnsiTheme="minorHAnsi" w:cstheme="minorHAnsi"/>
          <w:sz w:val="13"/>
          <w:szCs w:val="20"/>
        </w:rPr>
      </w:pPr>
    </w:p>
    <w:p w14:paraId="10AE5338"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Objet de l’évaluation</w:t>
      </w:r>
    </w:p>
    <w:p w14:paraId="0ABB37B4" w14:textId="77777777" w:rsidR="0014688E" w:rsidRPr="006B5BD9" w:rsidRDefault="0014688E" w:rsidP="006B5BD9">
      <w:pPr>
        <w:pStyle w:val="Corpsdetexte"/>
        <w:spacing w:before="60"/>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À travers le CPD (Country Program Document) 2018-2020 et le Plan de Travail 2021-2022 qui en découle,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l'UNICEF Burkina Faso s'est engagé à soutenir le Gouvernement pour améliorer l'accès à l'eau potable et à</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l'assainissement, éliminer la défécation à l'air libre et promouvoir les bonnes pratiques d'hygiène dans 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communautés, les écoles et les centres de santé. Au cours de la période de mise en œuvre, la section Eau,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Assainissement</w:t>
      </w:r>
      <w:r w:rsidRPr="006B5BD9">
        <w:rPr>
          <w:rFonts w:asciiTheme="minorHAnsi" w:hAnsiTheme="minorHAnsi" w:cstheme="minorHAnsi"/>
          <w:i w:val="0"/>
          <w:iCs/>
          <w:spacing w:val="25"/>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Hygiène</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(WASH)</w:t>
      </w:r>
      <w:r w:rsidRPr="006B5BD9">
        <w:rPr>
          <w:rFonts w:asciiTheme="minorHAnsi" w:hAnsiTheme="minorHAnsi" w:cstheme="minorHAnsi"/>
          <w:i w:val="0"/>
          <w:iCs/>
          <w:spacing w:val="25"/>
          <w:sz w:val="20"/>
          <w:szCs w:val="20"/>
          <w:lang w:val="fr-FR"/>
        </w:rPr>
        <w:t xml:space="preserve"> </w:t>
      </w:r>
      <w:r w:rsidRPr="006B5BD9">
        <w:rPr>
          <w:rFonts w:asciiTheme="minorHAnsi" w:hAnsiTheme="minorHAnsi" w:cstheme="minorHAnsi"/>
          <w:i w:val="0"/>
          <w:iCs/>
          <w:sz w:val="20"/>
          <w:szCs w:val="20"/>
          <w:lang w:val="fr-FR"/>
        </w:rPr>
        <w:t>a</w:t>
      </w:r>
      <w:r w:rsidRPr="006B5BD9">
        <w:rPr>
          <w:rFonts w:asciiTheme="minorHAnsi" w:hAnsiTheme="minorHAnsi" w:cstheme="minorHAnsi"/>
          <w:i w:val="0"/>
          <w:iCs/>
          <w:spacing w:val="25"/>
          <w:sz w:val="20"/>
          <w:szCs w:val="20"/>
          <w:lang w:val="fr-FR"/>
        </w:rPr>
        <w:t xml:space="preserve"> </w:t>
      </w:r>
      <w:r w:rsidRPr="006B5BD9">
        <w:rPr>
          <w:rFonts w:asciiTheme="minorHAnsi" w:hAnsiTheme="minorHAnsi" w:cstheme="minorHAnsi"/>
          <w:i w:val="0"/>
          <w:iCs/>
          <w:sz w:val="20"/>
          <w:szCs w:val="20"/>
          <w:lang w:val="fr-FR"/>
        </w:rPr>
        <w:t>contribué</w:t>
      </w:r>
      <w:r w:rsidRPr="006B5BD9">
        <w:rPr>
          <w:rFonts w:asciiTheme="minorHAnsi" w:hAnsiTheme="minorHAnsi" w:cstheme="minorHAnsi"/>
          <w:i w:val="0"/>
          <w:iCs/>
          <w:spacing w:val="28"/>
          <w:sz w:val="20"/>
          <w:szCs w:val="20"/>
          <w:lang w:val="fr-FR"/>
        </w:rPr>
        <w:t xml:space="preserve"> </w:t>
      </w:r>
      <w:r w:rsidRPr="006B5BD9">
        <w:rPr>
          <w:rFonts w:asciiTheme="minorHAnsi" w:hAnsiTheme="minorHAnsi" w:cstheme="minorHAnsi"/>
          <w:i w:val="0"/>
          <w:iCs/>
          <w:sz w:val="20"/>
          <w:szCs w:val="20"/>
          <w:lang w:val="fr-FR"/>
        </w:rPr>
        <w:t>à</w:t>
      </w:r>
      <w:r w:rsidRPr="006B5BD9">
        <w:rPr>
          <w:rFonts w:asciiTheme="minorHAnsi" w:hAnsiTheme="minorHAnsi" w:cstheme="minorHAnsi"/>
          <w:i w:val="0"/>
          <w:iCs/>
          <w:spacing w:val="25"/>
          <w:sz w:val="20"/>
          <w:szCs w:val="20"/>
          <w:lang w:val="fr-FR"/>
        </w:rPr>
        <w:t xml:space="preserve"> </w:t>
      </w:r>
      <w:r w:rsidRPr="006B5BD9">
        <w:rPr>
          <w:rFonts w:asciiTheme="minorHAnsi" w:hAnsiTheme="minorHAnsi" w:cstheme="minorHAnsi"/>
          <w:i w:val="0"/>
          <w:iCs/>
          <w:sz w:val="20"/>
          <w:szCs w:val="20"/>
          <w:lang w:val="fr-FR"/>
        </w:rPr>
        <w:t>renforcer</w:t>
      </w:r>
      <w:r w:rsidRPr="006B5BD9">
        <w:rPr>
          <w:rFonts w:asciiTheme="minorHAnsi" w:hAnsiTheme="minorHAnsi" w:cstheme="minorHAnsi"/>
          <w:i w:val="0"/>
          <w:iCs/>
          <w:spacing w:val="25"/>
          <w:sz w:val="20"/>
          <w:szCs w:val="20"/>
          <w:lang w:val="fr-FR"/>
        </w:rPr>
        <w:t xml:space="preserve"> </w:t>
      </w:r>
      <w:r w:rsidRPr="006B5BD9">
        <w:rPr>
          <w:rFonts w:asciiTheme="minorHAnsi" w:hAnsiTheme="minorHAnsi" w:cstheme="minorHAnsi"/>
          <w:i w:val="0"/>
          <w:iCs/>
          <w:sz w:val="20"/>
          <w:szCs w:val="20"/>
          <w:lang w:val="fr-FR"/>
        </w:rPr>
        <w:t>l'environnement</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favorable</w:t>
      </w:r>
      <w:r w:rsidRPr="006B5BD9">
        <w:rPr>
          <w:rFonts w:asciiTheme="minorHAnsi" w:hAnsiTheme="minorHAnsi" w:cstheme="minorHAnsi"/>
          <w:i w:val="0"/>
          <w:iCs/>
          <w:spacing w:val="28"/>
          <w:sz w:val="20"/>
          <w:szCs w:val="20"/>
          <w:lang w:val="fr-FR"/>
        </w:rPr>
        <w:t xml:space="preserve"> </w:t>
      </w:r>
      <w:r w:rsidRPr="006B5BD9">
        <w:rPr>
          <w:rFonts w:asciiTheme="minorHAnsi" w:hAnsiTheme="minorHAnsi" w:cstheme="minorHAnsi"/>
          <w:i w:val="0"/>
          <w:iCs/>
          <w:sz w:val="20"/>
          <w:szCs w:val="20"/>
          <w:lang w:val="fr-FR"/>
        </w:rPr>
        <w:t>pour</w:t>
      </w:r>
      <w:r w:rsidRPr="006B5BD9">
        <w:rPr>
          <w:rFonts w:asciiTheme="minorHAnsi" w:hAnsiTheme="minorHAnsi" w:cstheme="minorHAnsi"/>
          <w:i w:val="0"/>
          <w:iCs/>
          <w:spacing w:val="28"/>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28"/>
          <w:sz w:val="20"/>
          <w:szCs w:val="20"/>
          <w:lang w:val="fr-FR"/>
        </w:rPr>
        <w:t xml:space="preserve"> </w:t>
      </w:r>
      <w:r w:rsidRPr="006B5BD9">
        <w:rPr>
          <w:rFonts w:asciiTheme="minorHAnsi" w:hAnsiTheme="minorHAnsi" w:cstheme="minorHAnsi"/>
          <w:i w:val="0"/>
          <w:iCs/>
          <w:sz w:val="20"/>
          <w:szCs w:val="20"/>
          <w:lang w:val="fr-FR"/>
        </w:rPr>
        <w:t>secteur</w:t>
      </w:r>
      <w:r w:rsidRPr="006B5BD9">
        <w:rPr>
          <w:rFonts w:asciiTheme="minorHAnsi" w:hAnsiTheme="minorHAnsi" w:cstheme="minorHAnsi"/>
          <w:i w:val="0"/>
          <w:iCs/>
          <w:spacing w:val="25"/>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28"/>
          <w:sz w:val="20"/>
          <w:szCs w:val="20"/>
          <w:lang w:val="fr-FR"/>
        </w:rPr>
        <w:t xml:space="preserve"> </w:t>
      </w:r>
      <w:r w:rsidRPr="006B5BD9">
        <w:rPr>
          <w:rFonts w:asciiTheme="minorHAnsi" w:hAnsiTheme="minorHAnsi" w:cstheme="minorHAnsi"/>
          <w:i w:val="0"/>
          <w:iCs/>
          <w:sz w:val="20"/>
          <w:szCs w:val="20"/>
          <w:lang w:val="fr-FR"/>
        </w:rPr>
        <w:t>a</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joué un rôle clé de plaidoyer pour améliorer les stratégies et obtenir l'engagement du gouvernement à</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mobiliser des ressources financières pour assurer la durabilité des infrastructures. En outre, grâce à 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partenariats avec plusieurs acteurs du secteur WASH ainsi que des entreprises privées de construction, 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nombreuses infrastructures d'eau et d'assainissement ont été construites dans les</w:t>
      </w:r>
      <w:r w:rsidRPr="006B5BD9">
        <w:rPr>
          <w:rFonts w:asciiTheme="minorHAnsi" w:hAnsiTheme="minorHAnsi" w:cstheme="minorHAnsi"/>
          <w:i w:val="0"/>
          <w:iCs/>
          <w:spacing w:val="49"/>
          <w:sz w:val="20"/>
          <w:szCs w:val="20"/>
          <w:lang w:val="fr-FR"/>
        </w:rPr>
        <w:t xml:space="preserve"> </w:t>
      </w:r>
      <w:r w:rsidRPr="006B5BD9">
        <w:rPr>
          <w:rFonts w:asciiTheme="minorHAnsi" w:hAnsiTheme="minorHAnsi" w:cstheme="minorHAnsi"/>
          <w:i w:val="0"/>
          <w:iCs/>
          <w:sz w:val="20"/>
          <w:szCs w:val="20"/>
          <w:lang w:val="fr-FR"/>
        </w:rPr>
        <w:t>communautés, les écoles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 les établissements de soins de santé, offrant un accès à l'eau potable et à des installations sanitaires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adéquates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à</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des</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millions</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personnes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dans</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différentes régions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d'intervention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pays.</w:t>
      </w:r>
    </w:p>
    <w:p w14:paraId="4B54BC3F" w14:textId="77777777" w:rsidR="0014688E" w:rsidRPr="006B5BD9" w:rsidRDefault="0014688E" w:rsidP="006B5BD9">
      <w:pPr>
        <w:pStyle w:val="Corpsdetexte"/>
        <w:spacing w:before="60"/>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De plus, UNICEF et ses partenaires utilisent depuis 2020, l’outil d'amélioration de l'eau, de l'assainissement 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49"/>
          <w:sz w:val="20"/>
          <w:szCs w:val="20"/>
          <w:lang w:val="fr-FR"/>
        </w:rPr>
        <w:t xml:space="preserve"> </w:t>
      </w:r>
      <w:r w:rsidRPr="006B5BD9">
        <w:rPr>
          <w:rFonts w:asciiTheme="minorHAnsi" w:hAnsiTheme="minorHAnsi" w:cstheme="minorHAnsi"/>
          <w:i w:val="0"/>
          <w:iCs/>
          <w:sz w:val="20"/>
          <w:szCs w:val="20"/>
          <w:lang w:val="fr-FR"/>
        </w:rPr>
        <w:t>l'hygiène dans les établissements de santé, appelé WASH FIT, pour soutenir les efforts de renforcement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des services et contribuer à la prévention et au contrôle des épidémies de maladies infectieuses, dont le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COVID-19, à travers le pays. Développée par l’UNICEF et l’Organisation Mondiale de la Santé (OMS), le WASH</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Fit est une approche axée sur les risques en milieu hospitalier et est pilotée par l’équipe de gestion 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établissements. Elle se concentre notamment sur la mise en œuvre d’actions progressives dans le temps, pour</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améliorer</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la</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qualité des soins dans les HCF.</w:t>
      </w:r>
    </w:p>
    <w:p w14:paraId="0CC69E26" w14:textId="77777777" w:rsidR="0014688E" w:rsidRPr="006B5BD9" w:rsidRDefault="0014688E" w:rsidP="006B5BD9">
      <w:pPr>
        <w:pStyle w:val="Corpsdetexte"/>
        <w:spacing w:before="60"/>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A ce jour, UNICEF et ses partenaires ont implémenté cette approche dans plus de 73 structures dans quatre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régions différentes du pays, soit le Nord, le Centre-Nord, l'Est et la Boucle de Mouhoun, en majorité grâce au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 xml:space="preserve">support financier du Centers for </w:t>
      </w:r>
      <w:proofErr w:type="spellStart"/>
      <w:r w:rsidRPr="006B5BD9">
        <w:rPr>
          <w:rFonts w:asciiTheme="minorHAnsi" w:hAnsiTheme="minorHAnsi" w:cstheme="minorHAnsi"/>
          <w:i w:val="0"/>
          <w:iCs/>
          <w:sz w:val="20"/>
          <w:szCs w:val="20"/>
          <w:lang w:val="fr-FR"/>
        </w:rPr>
        <w:t>Disease</w:t>
      </w:r>
      <w:proofErr w:type="spellEnd"/>
      <w:r w:rsidRPr="006B5BD9">
        <w:rPr>
          <w:rFonts w:asciiTheme="minorHAnsi" w:hAnsiTheme="minorHAnsi" w:cstheme="minorHAnsi"/>
          <w:i w:val="0"/>
          <w:iCs/>
          <w:sz w:val="20"/>
          <w:szCs w:val="20"/>
          <w:lang w:val="fr-FR"/>
        </w:rPr>
        <w:t xml:space="preserve"> Control and Prevention (CDC). En effet, UNICEF Burkina Faso a reçu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un financement du CDC pour la mise en œuvre du WASH Fit dans 25 établissements de santé dans les régions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9"/>
          <w:sz w:val="20"/>
          <w:szCs w:val="20"/>
          <w:lang w:val="fr-FR"/>
        </w:rPr>
        <w:t xml:space="preserve"> </w:t>
      </w:r>
      <w:r w:rsidRPr="006B5BD9">
        <w:rPr>
          <w:rFonts w:asciiTheme="minorHAnsi" w:hAnsiTheme="minorHAnsi" w:cstheme="minorHAnsi"/>
          <w:i w:val="0"/>
          <w:iCs/>
          <w:sz w:val="20"/>
          <w:szCs w:val="20"/>
          <w:lang w:val="fr-FR"/>
        </w:rPr>
        <w:t>l’Est</w:t>
      </w:r>
      <w:r w:rsidRPr="006B5BD9">
        <w:rPr>
          <w:rFonts w:asciiTheme="minorHAnsi" w:hAnsiTheme="minorHAnsi" w:cstheme="minorHAnsi"/>
          <w:i w:val="0"/>
          <w:iCs/>
          <w:spacing w:val="9"/>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9"/>
          <w:sz w:val="20"/>
          <w:szCs w:val="20"/>
          <w:lang w:val="fr-FR"/>
        </w:rPr>
        <w:t xml:space="preserve"> </w:t>
      </w:r>
      <w:r w:rsidRPr="006B5BD9">
        <w:rPr>
          <w:rFonts w:asciiTheme="minorHAnsi" w:hAnsiTheme="minorHAnsi" w:cstheme="minorHAnsi"/>
          <w:i w:val="0"/>
          <w:iCs/>
          <w:sz w:val="20"/>
          <w:szCs w:val="20"/>
          <w:lang w:val="fr-FR"/>
        </w:rPr>
        <w:t>du</w:t>
      </w:r>
      <w:r w:rsidRPr="006B5BD9">
        <w:rPr>
          <w:rFonts w:asciiTheme="minorHAnsi" w:hAnsiTheme="minorHAnsi" w:cstheme="minorHAnsi"/>
          <w:i w:val="0"/>
          <w:iCs/>
          <w:spacing w:val="9"/>
          <w:sz w:val="20"/>
          <w:szCs w:val="20"/>
          <w:lang w:val="fr-FR"/>
        </w:rPr>
        <w:t xml:space="preserve"> </w:t>
      </w:r>
      <w:r w:rsidRPr="006B5BD9">
        <w:rPr>
          <w:rFonts w:asciiTheme="minorHAnsi" w:hAnsiTheme="minorHAnsi" w:cstheme="minorHAnsi"/>
          <w:i w:val="0"/>
          <w:iCs/>
          <w:sz w:val="20"/>
          <w:szCs w:val="20"/>
          <w:lang w:val="fr-FR"/>
        </w:rPr>
        <w:t>Centre-Nord,</w:t>
      </w:r>
      <w:r w:rsidRPr="006B5BD9">
        <w:rPr>
          <w:rFonts w:asciiTheme="minorHAnsi" w:hAnsiTheme="minorHAnsi" w:cstheme="minorHAnsi"/>
          <w:i w:val="0"/>
          <w:iCs/>
          <w:spacing w:val="6"/>
          <w:sz w:val="20"/>
          <w:szCs w:val="20"/>
          <w:lang w:val="fr-FR"/>
        </w:rPr>
        <w:t xml:space="preserve"> </w:t>
      </w:r>
      <w:r w:rsidRPr="006B5BD9">
        <w:rPr>
          <w:rFonts w:asciiTheme="minorHAnsi" w:hAnsiTheme="minorHAnsi" w:cstheme="minorHAnsi"/>
          <w:i w:val="0"/>
          <w:iCs/>
          <w:sz w:val="20"/>
          <w:szCs w:val="20"/>
          <w:lang w:val="fr-FR"/>
        </w:rPr>
        <w:t>dans</w:t>
      </w:r>
      <w:r w:rsidRPr="006B5BD9">
        <w:rPr>
          <w:rFonts w:asciiTheme="minorHAnsi" w:hAnsiTheme="minorHAnsi" w:cstheme="minorHAnsi"/>
          <w:i w:val="0"/>
          <w:iCs/>
          <w:spacing w:val="9"/>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10"/>
          <w:sz w:val="20"/>
          <w:szCs w:val="20"/>
          <w:lang w:val="fr-FR"/>
        </w:rPr>
        <w:t xml:space="preserve"> </w:t>
      </w:r>
      <w:r w:rsidRPr="006B5BD9">
        <w:rPr>
          <w:rFonts w:asciiTheme="minorHAnsi" w:hAnsiTheme="minorHAnsi" w:cstheme="minorHAnsi"/>
          <w:i w:val="0"/>
          <w:iCs/>
          <w:sz w:val="20"/>
          <w:szCs w:val="20"/>
          <w:lang w:val="fr-FR"/>
        </w:rPr>
        <w:t>cadre</w:t>
      </w:r>
      <w:r w:rsidRPr="006B5BD9">
        <w:rPr>
          <w:rFonts w:asciiTheme="minorHAnsi" w:hAnsiTheme="minorHAnsi" w:cstheme="minorHAnsi"/>
          <w:i w:val="0"/>
          <w:iCs/>
          <w:spacing w:val="9"/>
          <w:sz w:val="20"/>
          <w:szCs w:val="20"/>
          <w:lang w:val="fr-FR"/>
        </w:rPr>
        <w:t xml:space="preserve"> </w:t>
      </w:r>
      <w:r w:rsidRPr="006B5BD9">
        <w:rPr>
          <w:rFonts w:asciiTheme="minorHAnsi" w:hAnsiTheme="minorHAnsi" w:cstheme="minorHAnsi"/>
          <w:i w:val="0"/>
          <w:iCs/>
          <w:sz w:val="20"/>
          <w:szCs w:val="20"/>
          <w:lang w:val="fr-FR"/>
        </w:rPr>
        <w:t>du</w:t>
      </w:r>
      <w:r w:rsidRPr="006B5BD9">
        <w:rPr>
          <w:rFonts w:asciiTheme="minorHAnsi" w:hAnsiTheme="minorHAnsi" w:cstheme="minorHAnsi"/>
          <w:i w:val="0"/>
          <w:iCs/>
          <w:spacing w:val="8"/>
          <w:sz w:val="20"/>
          <w:szCs w:val="20"/>
          <w:lang w:val="fr-FR"/>
        </w:rPr>
        <w:t xml:space="preserve"> </w:t>
      </w:r>
      <w:r w:rsidRPr="006B5BD9">
        <w:rPr>
          <w:rFonts w:asciiTheme="minorHAnsi" w:hAnsiTheme="minorHAnsi" w:cstheme="minorHAnsi"/>
          <w:i w:val="0"/>
          <w:iCs/>
          <w:sz w:val="20"/>
          <w:szCs w:val="20"/>
          <w:lang w:val="fr-FR"/>
        </w:rPr>
        <w:t>cycle</w:t>
      </w:r>
      <w:r w:rsidRPr="006B5BD9">
        <w:rPr>
          <w:rFonts w:asciiTheme="minorHAnsi" w:hAnsiTheme="minorHAnsi" w:cstheme="minorHAnsi"/>
          <w:i w:val="0"/>
          <w:iCs/>
          <w:spacing w:val="10"/>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7"/>
          <w:sz w:val="20"/>
          <w:szCs w:val="20"/>
          <w:lang w:val="fr-FR"/>
        </w:rPr>
        <w:t xml:space="preserve"> </w:t>
      </w:r>
      <w:r w:rsidRPr="006B5BD9">
        <w:rPr>
          <w:rFonts w:asciiTheme="minorHAnsi" w:hAnsiTheme="minorHAnsi" w:cstheme="minorHAnsi"/>
          <w:i w:val="0"/>
          <w:iCs/>
          <w:sz w:val="20"/>
          <w:szCs w:val="20"/>
          <w:lang w:val="fr-FR"/>
        </w:rPr>
        <w:t>projet</w:t>
      </w:r>
      <w:r w:rsidRPr="006B5BD9">
        <w:rPr>
          <w:rFonts w:asciiTheme="minorHAnsi" w:hAnsiTheme="minorHAnsi" w:cstheme="minorHAnsi"/>
          <w:i w:val="0"/>
          <w:iCs/>
          <w:spacing w:val="7"/>
          <w:sz w:val="20"/>
          <w:szCs w:val="20"/>
          <w:lang w:val="fr-FR"/>
        </w:rPr>
        <w:t xml:space="preserve"> </w:t>
      </w:r>
      <w:r w:rsidRPr="006B5BD9">
        <w:rPr>
          <w:rFonts w:asciiTheme="minorHAnsi" w:hAnsiTheme="minorHAnsi" w:cstheme="minorHAnsi"/>
          <w:i w:val="0"/>
          <w:iCs/>
          <w:sz w:val="20"/>
          <w:szCs w:val="20"/>
          <w:lang w:val="fr-FR"/>
        </w:rPr>
        <w:t>2020-2021,</w:t>
      </w:r>
      <w:r w:rsidRPr="006B5BD9">
        <w:rPr>
          <w:rFonts w:asciiTheme="minorHAnsi" w:hAnsiTheme="minorHAnsi" w:cstheme="minorHAnsi"/>
          <w:i w:val="0"/>
          <w:iCs/>
          <w:spacing w:val="7"/>
          <w:sz w:val="20"/>
          <w:szCs w:val="20"/>
          <w:lang w:val="fr-FR"/>
        </w:rPr>
        <w:t xml:space="preserve"> </w:t>
      </w:r>
      <w:r w:rsidRPr="006B5BD9">
        <w:rPr>
          <w:rFonts w:asciiTheme="minorHAnsi" w:hAnsiTheme="minorHAnsi" w:cstheme="minorHAnsi"/>
          <w:i w:val="0"/>
          <w:iCs/>
          <w:sz w:val="20"/>
          <w:szCs w:val="20"/>
          <w:lang w:val="fr-FR"/>
        </w:rPr>
        <w:t>avec</w:t>
      </w:r>
      <w:r w:rsidRPr="006B5BD9">
        <w:rPr>
          <w:rFonts w:asciiTheme="minorHAnsi" w:hAnsiTheme="minorHAnsi" w:cstheme="minorHAnsi"/>
          <w:i w:val="0"/>
          <w:iCs/>
          <w:spacing w:val="9"/>
          <w:sz w:val="20"/>
          <w:szCs w:val="20"/>
          <w:lang w:val="fr-FR"/>
        </w:rPr>
        <w:t xml:space="preserve"> </w:t>
      </w:r>
      <w:r w:rsidRPr="006B5BD9">
        <w:rPr>
          <w:rFonts w:asciiTheme="minorHAnsi" w:hAnsiTheme="minorHAnsi" w:cstheme="minorHAnsi"/>
          <w:i w:val="0"/>
          <w:iCs/>
          <w:sz w:val="20"/>
          <w:szCs w:val="20"/>
          <w:lang w:val="fr-FR"/>
        </w:rPr>
        <w:t>l’objectif</w:t>
      </w:r>
      <w:r w:rsidRPr="006B5BD9">
        <w:rPr>
          <w:rFonts w:asciiTheme="minorHAnsi" w:hAnsiTheme="minorHAnsi" w:cstheme="minorHAnsi"/>
          <w:i w:val="0"/>
          <w:iCs/>
          <w:spacing w:val="8"/>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0"/>
          <w:sz w:val="20"/>
          <w:szCs w:val="20"/>
          <w:lang w:val="fr-FR"/>
        </w:rPr>
        <w:t xml:space="preserve"> </w:t>
      </w:r>
      <w:r w:rsidRPr="006B5BD9">
        <w:rPr>
          <w:rFonts w:asciiTheme="minorHAnsi" w:hAnsiTheme="minorHAnsi" w:cstheme="minorHAnsi"/>
          <w:i w:val="0"/>
          <w:iCs/>
          <w:sz w:val="20"/>
          <w:szCs w:val="20"/>
          <w:lang w:val="fr-FR"/>
        </w:rPr>
        <w:t>réduire</w:t>
      </w:r>
      <w:r w:rsidRPr="006B5BD9">
        <w:rPr>
          <w:rFonts w:asciiTheme="minorHAnsi" w:hAnsiTheme="minorHAnsi" w:cstheme="minorHAnsi"/>
          <w:i w:val="0"/>
          <w:iCs/>
          <w:spacing w:val="9"/>
          <w:sz w:val="20"/>
          <w:szCs w:val="20"/>
          <w:lang w:val="fr-FR"/>
        </w:rPr>
        <w:t xml:space="preserve"> </w:t>
      </w:r>
      <w:r w:rsidRPr="006B5BD9">
        <w:rPr>
          <w:rFonts w:asciiTheme="minorHAnsi" w:hAnsiTheme="minorHAnsi" w:cstheme="minorHAnsi"/>
          <w:i w:val="0"/>
          <w:iCs/>
          <w:sz w:val="20"/>
          <w:szCs w:val="20"/>
          <w:lang w:val="fr-FR"/>
        </w:rPr>
        <w:t>l'exposition</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et la transmission du COVID-19 dans les HCF, les espaces publics et les milieux communautaires vulnérables.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Les interventions de ce projet ont été menées par les partenaires de mise en œuvre, CRBF dans le Centre-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Nord</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OCADES dans l'Est,</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utilisant les</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outils</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standards du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WASH</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Fit.</w:t>
      </w:r>
    </w:p>
    <w:p w14:paraId="3AADC271" w14:textId="77777777" w:rsidR="0014688E" w:rsidRPr="006B5BD9" w:rsidRDefault="0014688E" w:rsidP="006B5BD9">
      <w:pPr>
        <w:pStyle w:val="Corpsdetexte"/>
        <w:spacing w:before="60"/>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En 2021, des fonds additionnels ont été mobilisés dans le cadre du cycle de projet 2021-2022, pour continuer</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la mise en œuvre du WASH Fit dans 10 HCF du district de Barsalogho et 8 autres dans les districts de Nouna et</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Tougan, dans la Boucle de Mouhoun. Dans le cadre de ce cycle, le partenaire HELP a assuré la mise en œuvre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dans la Boucle de Mouhoun et la CRBF a continué dans le Centre-Nord. Aussi, les outils ont été révisés pour</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prendre</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en</w:t>
      </w:r>
      <w:r w:rsidRPr="006B5BD9">
        <w:rPr>
          <w:rFonts w:asciiTheme="minorHAnsi" w:hAnsiTheme="minorHAnsi" w:cstheme="minorHAnsi"/>
          <w:i w:val="0"/>
          <w:iCs/>
          <w:spacing w:val="27"/>
          <w:sz w:val="20"/>
          <w:szCs w:val="20"/>
          <w:lang w:val="fr-FR"/>
        </w:rPr>
        <w:t xml:space="preserve"> </w:t>
      </w:r>
      <w:r w:rsidRPr="006B5BD9">
        <w:rPr>
          <w:rFonts w:asciiTheme="minorHAnsi" w:hAnsiTheme="minorHAnsi" w:cstheme="minorHAnsi"/>
          <w:i w:val="0"/>
          <w:iCs/>
          <w:sz w:val="20"/>
          <w:szCs w:val="20"/>
          <w:lang w:val="fr-FR"/>
        </w:rPr>
        <w:t>compte</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27"/>
          <w:sz w:val="20"/>
          <w:szCs w:val="20"/>
          <w:lang w:val="fr-FR"/>
        </w:rPr>
        <w:t xml:space="preserve"> </w:t>
      </w:r>
      <w:r w:rsidRPr="006B5BD9">
        <w:rPr>
          <w:rFonts w:asciiTheme="minorHAnsi" w:hAnsiTheme="minorHAnsi" w:cstheme="minorHAnsi"/>
          <w:i w:val="0"/>
          <w:iCs/>
          <w:sz w:val="20"/>
          <w:szCs w:val="20"/>
          <w:lang w:val="fr-FR"/>
        </w:rPr>
        <w:t>indicateurs</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du</w:t>
      </w:r>
      <w:r w:rsidRPr="006B5BD9">
        <w:rPr>
          <w:rFonts w:asciiTheme="minorHAnsi" w:hAnsiTheme="minorHAnsi" w:cstheme="minorHAnsi"/>
          <w:i w:val="0"/>
          <w:iCs/>
          <w:spacing w:val="24"/>
          <w:sz w:val="20"/>
          <w:szCs w:val="20"/>
          <w:lang w:val="fr-FR"/>
        </w:rPr>
        <w:t xml:space="preserve"> </w:t>
      </w:r>
      <w:r w:rsidRPr="006B5BD9">
        <w:rPr>
          <w:rFonts w:asciiTheme="minorHAnsi" w:hAnsiTheme="minorHAnsi" w:cstheme="minorHAnsi"/>
          <w:i w:val="0"/>
          <w:iCs/>
          <w:sz w:val="20"/>
          <w:szCs w:val="20"/>
          <w:lang w:val="fr-FR"/>
        </w:rPr>
        <w:t>Ministère</w:t>
      </w:r>
      <w:r w:rsidRPr="006B5BD9">
        <w:rPr>
          <w:rFonts w:asciiTheme="minorHAnsi" w:hAnsiTheme="minorHAnsi" w:cstheme="minorHAnsi"/>
          <w:i w:val="0"/>
          <w:iCs/>
          <w:spacing w:val="27"/>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24"/>
          <w:sz w:val="20"/>
          <w:szCs w:val="20"/>
          <w:lang w:val="fr-FR"/>
        </w:rPr>
        <w:t xml:space="preserve"> </w:t>
      </w:r>
      <w:r w:rsidRPr="006B5BD9">
        <w:rPr>
          <w:rFonts w:asciiTheme="minorHAnsi" w:hAnsiTheme="minorHAnsi" w:cstheme="minorHAnsi"/>
          <w:i w:val="0"/>
          <w:iCs/>
          <w:sz w:val="20"/>
          <w:szCs w:val="20"/>
          <w:lang w:val="fr-FR"/>
        </w:rPr>
        <w:t>la</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Santé</w:t>
      </w:r>
      <w:r w:rsidRPr="006B5BD9">
        <w:rPr>
          <w:rFonts w:asciiTheme="minorHAnsi" w:hAnsiTheme="minorHAnsi" w:cstheme="minorHAnsi"/>
          <w:i w:val="0"/>
          <w:iCs/>
          <w:spacing w:val="27"/>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améliorer</w:t>
      </w:r>
      <w:r w:rsidRPr="006B5BD9">
        <w:rPr>
          <w:rFonts w:asciiTheme="minorHAnsi" w:hAnsiTheme="minorHAnsi" w:cstheme="minorHAnsi"/>
          <w:i w:val="0"/>
          <w:iCs/>
          <w:spacing w:val="27"/>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suivi</w:t>
      </w:r>
      <w:r w:rsidRPr="006B5BD9">
        <w:rPr>
          <w:rFonts w:asciiTheme="minorHAnsi" w:hAnsiTheme="minorHAnsi" w:cstheme="minorHAnsi"/>
          <w:i w:val="0"/>
          <w:iCs/>
          <w:spacing w:val="27"/>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27"/>
          <w:sz w:val="20"/>
          <w:szCs w:val="20"/>
          <w:lang w:val="fr-FR"/>
        </w:rPr>
        <w:t xml:space="preserve"> </w:t>
      </w:r>
      <w:r w:rsidRPr="006B5BD9">
        <w:rPr>
          <w:rFonts w:asciiTheme="minorHAnsi" w:hAnsiTheme="minorHAnsi" w:cstheme="minorHAnsi"/>
          <w:i w:val="0"/>
          <w:iCs/>
          <w:sz w:val="20"/>
          <w:szCs w:val="20"/>
          <w:lang w:val="fr-FR"/>
        </w:rPr>
        <w:t>la</w:t>
      </w:r>
      <w:r w:rsidRPr="006B5BD9">
        <w:rPr>
          <w:rFonts w:asciiTheme="minorHAnsi" w:hAnsiTheme="minorHAnsi" w:cstheme="minorHAnsi"/>
          <w:i w:val="0"/>
          <w:iCs/>
          <w:spacing w:val="25"/>
          <w:sz w:val="20"/>
          <w:szCs w:val="20"/>
          <w:lang w:val="fr-FR"/>
        </w:rPr>
        <w:t xml:space="preserve"> </w:t>
      </w:r>
      <w:r w:rsidRPr="006B5BD9">
        <w:rPr>
          <w:rFonts w:asciiTheme="minorHAnsi" w:hAnsiTheme="minorHAnsi" w:cstheme="minorHAnsi"/>
          <w:i w:val="0"/>
          <w:iCs/>
          <w:sz w:val="20"/>
          <w:szCs w:val="20"/>
          <w:lang w:val="fr-FR"/>
        </w:rPr>
        <w:t>mise</w:t>
      </w:r>
      <w:r w:rsidRPr="006B5BD9">
        <w:rPr>
          <w:rFonts w:asciiTheme="minorHAnsi" w:hAnsiTheme="minorHAnsi" w:cstheme="minorHAnsi"/>
          <w:i w:val="0"/>
          <w:iCs/>
          <w:spacing w:val="25"/>
          <w:sz w:val="20"/>
          <w:szCs w:val="20"/>
          <w:lang w:val="fr-FR"/>
        </w:rPr>
        <w:t xml:space="preserve"> </w:t>
      </w:r>
      <w:r w:rsidRPr="006B5BD9">
        <w:rPr>
          <w:rFonts w:asciiTheme="minorHAnsi" w:hAnsiTheme="minorHAnsi" w:cstheme="minorHAnsi"/>
          <w:i w:val="0"/>
          <w:iCs/>
          <w:sz w:val="20"/>
          <w:szCs w:val="20"/>
          <w:lang w:val="fr-FR"/>
        </w:rPr>
        <w:t>en</w:t>
      </w:r>
      <w:r w:rsidRPr="006B5BD9">
        <w:rPr>
          <w:rFonts w:asciiTheme="minorHAnsi" w:hAnsiTheme="minorHAnsi" w:cstheme="minorHAnsi"/>
          <w:i w:val="0"/>
          <w:iCs/>
          <w:spacing w:val="26"/>
          <w:sz w:val="20"/>
          <w:szCs w:val="20"/>
          <w:lang w:val="fr-FR"/>
        </w:rPr>
        <w:t xml:space="preserve"> </w:t>
      </w:r>
      <w:r w:rsidRPr="006B5BD9">
        <w:rPr>
          <w:rFonts w:asciiTheme="minorHAnsi" w:hAnsiTheme="minorHAnsi" w:cstheme="minorHAnsi"/>
          <w:i w:val="0"/>
          <w:iCs/>
          <w:sz w:val="20"/>
          <w:szCs w:val="20"/>
          <w:lang w:val="fr-FR"/>
        </w:rPr>
        <w:t>œuvre</w:t>
      </w:r>
      <w:r w:rsidRPr="006B5BD9">
        <w:rPr>
          <w:rFonts w:asciiTheme="minorHAnsi" w:hAnsiTheme="minorHAnsi" w:cstheme="minorHAnsi"/>
          <w:i w:val="0"/>
          <w:iCs/>
          <w:spacing w:val="24"/>
          <w:sz w:val="20"/>
          <w:szCs w:val="20"/>
          <w:lang w:val="fr-FR"/>
        </w:rPr>
        <w:t xml:space="preserve"> </w:t>
      </w:r>
      <w:r w:rsidRPr="006B5BD9">
        <w:rPr>
          <w:rFonts w:asciiTheme="minorHAnsi" w:hAnsiTheme="minorHAnsi" w:cstheme="minorHAnsi"/>
          <w:i w:val="0"/>
          <w:iCs/>
          <w:sz w:val="20"/>
          <w:szCs w:val="20"/>
          <w:lang w:val="fr-FR"/>
        </w:rPr>
        <w:t>des</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plans d’action.</w:t>
      </w:r>
    </w:p>
    <w:p w14:paraId="37092A17" w14:textId="77777777" w:rsidR="0014688E" w:rsidRPr="006B5BD9" w:rsidRDefault="0014688E" w:rsidP="006B5BD9">
      <w:pPr>
        <w:pStyle w:val="Corpsdetexte"/>
        <w:spacing w:before="60"/>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Dans la perspective d’une mise à l’échelle de l’approche au Burkina Faso, une évaluation de la mise en œuvre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au cours des cycles de projet UNICEF/CDC 2020-2021 et 2021-2022 est nécessaire afin de mieux progresser 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avoir un impact effectif sur la qualité des soins dans les HCF. Elle concerne un total de 43 structures de santé,</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dans lesquelles le WASH Fit a été mis en œuvre dans les régions de l’Est, le Centre-Nord et la Boucle 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Mouhoun</w:t>
      </w:r>
    </w:p>
    <w:p w14:paraId="298D7C15"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But de l'évaluation</w:t>
      </w:r>
    </w:p>
    <w:p w14:paraId="33DDF717" w14:textId="77777777" w:rsidR="0014688E" w:rsidRPr="006B5BD9" w:rsidRDefault="0014688E" w:rsidP="0014688E">
      <w:pPr>
        <w:spacing w:before="7" w:line="228" w:lineRule="auto"/>
        <w:rPr>
          <w:rFonts w:asciiTheme="minorHAnsi" w:hAnsiTheme="minorHAnsi" w:cstheme="minorHAnsi"/>
          <w:sz w:val="20"/>
          <w:szCs w:val="20"/>
        </w:rPr>
      </w:pPr>
      <w:r w:rsidRPr="006B5BD9">
        <w:rPr>
          <w:rFonts w:asciiTheme="minorHAnsi" w:hAnsiTheme="minorHAnsi" w:cstheme="minorHAnsi"/>
          <w:sz w:val="20"/>
          <w:szCs w:val="20"/>
          <w:lang w:val="fr-FR"/>
        </w:rPr>
        <w:t xml:space="preserve">Le but principal de cette évaluation est </w:t>
      </w:r>
      <w:r w:rsidRPr="006B5BD9">
        <w:rPr>
          <w:rFonts w:asciiTheme="minorHAnsi" w:hAnsiTheme="minorHAnsi" w:cstheme="minorHAnsi"/>
          <w:b/>
          <w:sz w:val="20"/>
          <w:szCs w:val="20"/>
          <w:lang w:val="fr-FR"/>
        </w:rPr>
        <w:t>l’apprentissage</w:t>
      </w:r>
      <w:r w:rsidRPr="006B5BD9">
        <w:rPr>
          <w:rFonts w:asciiTheme="minorHAnsi" w:hAnsiTheme="minorHAnsi" w:cstheme="minorHAnsi"/>
          <w:sz w:val="20"/>
          <w:szCs w:val="20"/>
          <w:lang w:val="fr-FR"/>
        </w:rPr>
        <w:t>.</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rPr>
        <w:t xml:space="preserve">Elle </w:t>
      </w:r>
      <w:proofErr w:type="spellStart"/>
      <w:r w:rsidRPr="006B5BD9">
        <w:rPr>
          <w:rFonts w:asciiTheme="minorHAnsi" w:hAnsiTheme="minorHAnsi" w:cstheme="minorHAnsi"/>
          <w:sz w:val="20"/>
          <w:szCs w:val="20"/>
        </w:rPr>
        <w:t>aidera</w:t>
      </w:r>
      <w:proofErr w:type="spellEnd"/>
      <w:r w:rsidRPr="006B5BD9">
        <w:rPr>
          <w:rFonts w:asciiTheme="minorHAnsi" w:hAnsiTheme="minorHAnsi" w:cstheme="minorHAnsi"/>
          <w:sz w:val="20"/>
          <w:szCs w:val="20"/>
        </w:rPr>
        <w:t xml:space="preserve"> </w:t>
      </w:r>
      <w:proofErr w:type="gramStart"/>
      <w:r w:rsidRPr="006B5BD9">
        <w:rPr>
          <w:rFonts w:asciiTheme="minorHAnsi" w:hAnsiTheme="minorHAnsi" w:cstheme="minorHAnsi"/>
          <w:sz w:val="20"/>
          <w:szCs w:val="20"/>
        </w:rPr>
        <w:t>à</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w:t>
      </w:r>
      <w:proofErr w:type="gramEnd"/>
    </w:p>
    <w:p w14:paraId="655CEF71" w14:textId="77777777" w:rsidR="0014688E" w:rsidRPr="006B5BD9" w:rsidRDefault="0014688E" w:rsidP="0014688E">
      <w:pPr>
        <w:pStyle w:val="Paragraphedeliste"/>
        <w:widowControl w:val="0"/>
        <w:numPr>
          <w:ilvl w:val="0"/>
          <w:numId w:val="107"/>
        </w:numPr>
        <w:tabs>
          <w:tab w:val="left" w:pos="921"/>
        </w:tabs>
        <w:autoSpaceDE w:val="0"/>
        <w:autoSpaceDN w:val="0"/>
        <w:spacing w:before="0"/>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Analyser</w:t>
      </w:r>
      <w:r w:rsidRPr="006B5BD9">
        <w:rPr>
          <w:rFonts w:asciiTheme="minorHAnsi" w:hAnsiTheme="minorHAnsi" w:cstheme="minorHAnsi"/>
          <w:spacing w:val="27"/>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résultats</w:t>
      </w:r>
      <w:r w:rsidRPr="006B5BD9">
        <w:rPr>
          <w:rFonts w:asciiTheme="minorHAnsi" w:hAnsiTheme="minorHAnsi" w:cstheme="minorHAnsi"/>
          <w:spacing w:val="28"/>
          <w:sz w:val="20"/>
          <w:szCs w:val="20"/>
          <w:lang w:val="fr-FR"/>
        </w:rPr>
        <w:t xml:space="preserve"> </w:t>
      </w:r>
      <w:r w:rsidRPr="006B5BD9">
        <w:rPr>
          <w:rFonts w:asciiTheme="minorHAnsi" w:hAnsiTheme="minorHAnsi" w:cstheme="minorHAnsi"/>
          <w:sz w:val="20"/>
          <w:szCs w:val="20"/>
          <w:lang w:val="fr-FR"/>
        </w:rPr>
        <w:t>qui</w:t>
      </w:r>
      <w:r w:rsidRPr="006B5BD9">
        <w:rPr>
          <w:rFonts w:asciiTheme="minorHAnsi" w:hAnsiTheme="minorHAnsi" w:cstheme="minorHAnsi"/>
          <w:spacing w:val="25"/>
          <w:sz w:val="20"/>
          <w:szCs w:val="20"/>
          <w:lang w:val="fr-FR"/>
        </w:rPr>
        <w:t xml:space="preserve"> </w:t>
      </w:r>
      <w:r w:rsidRPr="006B5BD9">
        <w:rPr>
          <w:rFonts w:asciiTheme="minorHAnsi" w:hAnsiTheme="minorHAnsi" w:cstheme="minorHAnsi"/>
          <w:sz w:val="20"/>
          <w:szCs w:val="20"/>
          <w:lang w:val="fr-FR"/>
        </w:rPr>
        <w:t>ont</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été</w:t>
      </w:r>
      <w:r w:rsidRPr="006B5BD9">
        <w:rPr>
          <w:rFonts w:asciiTheme="minorHAnsi" w:hAnsiTheme="minorHAnsi" w:cstheme="minorHAnsi"/>
          <w:spacing w:val="28"/>
          <w:sz w:val="20"/>
          <w:szCs w:val="20"/>
          <w:lang w:val="fr-FR"/>
        </w:rPr>
        <w:t xml:space="preserve"> </w:t>
      </w:r>
      <w:r w:rsidRPr="006B5BD9">
        <w:rPr>
          <w:rFonts w:asciiTheme="minorHAnsi" w:hAnsiTheme="minorHAnsi" w:cstheme="minorHAnsi"/>
          <w:sz w:val="20"/>
          <w:szCs w:val="20"/>
          <w:lang w:val="fr-FR"/>
        </w:rPr>
        <w:t>atteints</w:t>
      </w:r>
      <w:r w:rsidRPr="006B5BD9">
        <w:rPr>
          <w:rFonts w:asciiTheme="minorHAnsi" w:hAnsiTheme="minorHAnsi" w:cstheme="minorHAnsi"/>
          <w:spacing w:val="30"/>
          <w:sz w:val="20"/>
          <w:szCs w:val="20"/>
          <w:lang w:val="fr-FR"/>
        </w:rPr>
        <w:t xml:space="preserve"> </w:t>
      </w:r>
      <w:r w:rsidRPr="006B5BD9">
        <w:rPr>
          <w:rFonts w:asciiTheme="minorHAnsi" w:hAnsiTheme="minorHAnsi" w:cstheme="minorHAnsi"/>
          <w:sz w:val="20"/>
          <w:szCs w:val="20"/>
          <w:lang w:val="fr-FR"/>
        </w:rPr>
        <w:t>au</w:t>
      </w:r>
      <w:r w:rsidRPr="006B5BD9">
        <w:rPr>
          <w:rFonts w:asciiTheme="minorHAnsi" w:hAnsiTheme="minorHAnsi" w:cstheme="minorHAnsi"/>
          <w:spacing w:val="27"/>
          <w:sz w:val="20"/>
          <w:szCs w:val="20"/>
          <w:lang w:val="fr-FR"/>
        </w:rPr>
        <w:t xml:space="preserve"> </w:t>
      </w:r>
      <w:r w:rsidRPr="006B5BD9">
        <w:rPr>
          <w:rFonts w:asciiTheme="minorHAnsi" w:hAnsiTheme="minorHAnsi" w:cstheme="minorHAnsi"/>
          <w:sz w:val="20"/>
          <w:szCs w:val="20"/>
          <w:lang w:val="fr-FR"/>
        </w:rPr>
        <w:t>cours</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cycles</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Projet</w:t>
      </w:r>
      <w:r w:rsidRPr="006B5BD9">
        <w:rPr>
          <w:rFonts w:asciiTheme="minorHAnsi" w:hAnsiTheme="minorHAnsi" w:cstheme="minorHAnsi"/>
          <w:spacing w:val="30"/>
          <w:sz w:val="20"/>
          <w:szCs w:val="20"/>
          <w:lang w:val="fr-FR"/>
        </w:rPr>
        <w:t xml:space="preserve"> </w:t>
      </w:r>
      <w:r w:rsidRPr="006B5BD9">
        <w:rPr>
          <w:rFonts w:asciiTheme="minorHAnsi" w:hAnsiTheme="minorHAnsi" w:cstheme="minorHAnsi"/>
          <w:sz w:val="20"/>
          <w:szCs w:val="20"/>
          <w:lang w:val="fr-FR"/>
        </w:rPr>
        <w:t>UNICEF/CDC</w:t>
      </w:r>
      <w:r w:rsidRPr="006B5BD9">
        <w:rPr>
          <w:rFonts w:asciiTheme="minorHAnsi" w:hAnsiTheme="minorHAnsi" w:cstheme="minorHAnsi"/>
          <w:spacing w:val="28"/>
          <w:sz w:val="20"/>
          <w:szCs w:val="20"/>
          <w:lang w:val="fr-FR"/>
        </w:rPr>
        <w:t xml:space="preserve"> </w:t>
      </w:r>
      <w:r w:rsidRPr="006B5BD9">
        <w:rPr>
          <w:rFonts w:asciiTheme="minorHAnsi" w:hAnsiTheme="minorHAnsi" w:cstheme="minorHAnsi"/>
          <w:sz w:val="20"/>
          <w:szCs w:val="20"/>
          <w:lang w:val="fr-FR"/>
        </w:rPr>
        <w:t>2020-2021</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2021-2022,</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auprès des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bailleurs ainsi que des bénéficiaires.</w:t>
      </w:r>
    </w:p>
    <w:p w14:paraId="395AA3D5" w14:textId="77777777" w:rsidR="0014688E" w:rsidRPr="006B5BD9" w:rsidRDefault="0014688E" w:rsidP="0014688E">
      <w:pPr>
        <w:pStyle w:val="Paragraphedeliste"/>
        <w:widowControl w:val="0"/>
        <w:numPr>
          <w:ilvl w:val="0"/>
          <w:numId w:val="107"/>
        </w:numPr>
        <w:tabs>
          <w:tab w:val="left" w:pos="921"/>
        </w:tabs>
        <w:autoSpaceDE w:val="0"/>
        <w:autoSpaceDN w:val="0"/>
        <w:spacing w:before="0"/>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Informer</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l’impact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 la</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mise en œuvre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FIT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 structures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santé</w:t>
      </w:r>
    </w:p>
    <w:p w14:paraId="654BFDCA" w14:textId="77777777" w:rsidR="0014688E" w:rsidRPr="006B5BD9" w:rsidRDefault="0014688E" w:rsidP="0014688E">
      <w:pPr>
        <w:pStyle w:val="Corpsdetexte"/>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Guidera l’UNICEF</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et les</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acteurs WASH</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en</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générale</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à</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mieux répliquer ce</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modèle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d’intervention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dans 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différentes régions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du</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pays.</w:t>
      </w:r>
    </w:p>
    <w:p w14:paraId="2F541F4D" w14:textId="77777777" w:rsidR="0014688E" w:rsidRPr="006B5BD9" w:rsidRDefault="0014688E" w:rsidP="0014688E">
      <w:pPr>
        <w:pStyle w:val="Corpsdetexte"/>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lastRenderedPageBreak/>
        <w:t>Les</w:t>
      </w:r>
      <w:r w:rsidRPr="006B5BD9">
        <w:rPr>
          <w:rFonts w:asciiTheme="minorHAnsi" w:hAnsiTheme="minorHAnsi" w:cstheme="minorHAnsi"/>
          <w:i w:val="0"/>
          <w:iCs/>
          <w:spacing w:val="17"/>
          <w:sz w:val="20"/>
          <w:szCs w:val="20"/>
          <w:lang w:val="fr-FR"/>
        </w:rPr>
        <w:t xml:space="preserve"> </w:t>
      </w:r>
      <w:r w:rsidRPr="006B5BD9">
        <w:rPr>
          <w:rFonts w:asciiTheme="minorHAnsi" w:hAnsiTheme="minorHAnsi" w:cstheme="minorHAnsi"/>
          <w:i w:val="0"/>
          <w:iCs/>
          <w:sz w:val="20"/>
          <w:szCs w:val="20"/>
          <w:lang w:val="fr-FR"/>
        </w:rPr>
        <w:t>utilisateurs</w:t>
      </w:r>
      <w:r w:rsidRPr="006B5BD9">
        <w:rPr>
          <w:rFonts w:asciiTheme="minorHAnsi" w:hAnsiTheme="minorHAnsi" w:cstheme="minorHAnsi"/>
          <w:i w:val="0"/>
          <w:iCs/>
          <w:spacing w:val="18"/>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6"/>
          <w:sz w:val="20"/>
          <w:szCs w:val="20"/>
          <w:lang w:val="fr-FR"/>
        </w:rPr>
        <w:t xml:space="preserve"> </w:t>
      </w:r>
      <w:r w:rsidRPr="006B5BD9">
        <w:rPr>
          <w:rFonts w:asciiTheme="minorHAnsi" w:hAnsiTheme="minorHAnsi" w:cstheme="minorHAnsi"/>
          <w:i w:val="0"/>
          <w:iCs/>
          <w:sz w:val="20"/>
          <w:szCs w:val="20"/>
          <w:lang w:val="fr-FR"/>
        </w:rPr>
        <w:t>cette</w:t>
      </w:r>
      <w:r w:rsidRPr="006B5BD9">
        <w:rPr>
          <w:rFonts w:asciiTheme="minorHAnsi" w:hAnsiTheme="minorHAnsi" w:cstheme="minorHAnsi"/>
          <w:i w:val="0"/>
          <w:iCs/>
          <w:spacing w:val="16"/>
          <w:sz w:val="20"/>
          <w:szCs w:val="20"/>
          <w:lang w:val="fr-FR"/>
        </w:rPr>
        <w:t xml:space="preserve"> </w:t>
      </w:r>
      <w:r w:rsidRPr="006B5BD9">
        <w:rPr>
          <w:rFonts w:asciiTheme="minorHAnsi" w:hAnsiTheme="minorHAnsi" w:cstheme="minorHAnsi"/>
          <w:i w:val="0"/>
          <w:iCs/>
          <w:sz w:val="20"/>
          <w:szCs w:val="20"/>
          <w:lang w:val="fr-FR"/>
        </w:rPr>
        <w:t>évaluation</w:t>
      </w:r>
      <w:r w:rsidRPr="006B5BD9">
        <w:rPr>
          <w:rFonts w:asciiTheme="minorHAnsi" w:hAnsiTheme="minorHAnsi" w:cstheme="minorHAnsi"/>
          <w:i w:val="0"/>
          <w:iCs/>
          <w:spacing w:val="17"/>
          <w:sz w:val="20"/>
          <w:szCs w:val="20"/>
          <w:lang w:val="fr-FR"/>
        </w:rPr>
        <w:t xml:space="preserve"> </w:t>
      </w:r>
      <w:r w:rsidRPr="006B5BD9">
        <w:rPr>
          <w:rFonts w:asciiTheme="minorHAnsi" w:hAnsiTheme="minorHAnsi" w:cstheme="minorHAnsi"/>
          <w:i w:val="0"/>
          <w:iCs/>
          <w:sz w:val="20"/>
          <w:szCs w:val="20"/>
          <w:lang w:val="fr-FR"/>
        </w:rPr>
        <w:t>incluent</w:t>
      </w:r>
      <w:r w:rsidRPr="006B5BD9">
        <w:rPr>
          <w:rFonts w:asciiTheme="minorHAnsi" w:hAnsiTheme="minorHAnsi" w:cstheme="minorHAnsi"/>
          <w:i w:val="0"/>
          <w:iCs/>
          <w:spacing w:val="20"/>
          <w:sz w:val="20"/>
          <w:szCs w:val="20"/>
          <w:lang w:val="fr-FR"/>
        </w:rPr>
        <w:t xml:space="preserve"> </w:t>
      </w:r>
      <w:r w:rsidRPr="006B5BD9">
        <w:rPr>
          <w:rFonts w:asciiTheme="minorHAnsi" w:hAnsiTheme="minorHAnsi" w:cstheme="minorHAnsi"/>
          <w:i w:val="0"/>
          <w:iCs/>
          <w:sz w:val="20"/>
          <w:szCs w:val="20"/>
          <w:lang w:val="fr-FR"/>
        </w:rPr>
        <w:t>l’UNICEF,</w:t>
      </w:r>
      <w:r w:rsidRPr="006B5BD9">
        <w:rPr>
          <w:rFonts w:asciiTheme="minorHAnsi" w:hAnsiTheme="minorHAnsi" w:cstheme="minorHAnsi"/>
          <w:i w:val="0"/>
          <w:iCs/>
          <w:spacing w:val="15"/>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18"/>
          <w:sz w:val="20"/>
          <w:szCs w:val="20"/>
          <w:lang w:val="fr-FR"/>
        </w:rPr>
        <w:t xml:space="preserve"> </w:t>
      </w:r>
      <w:r w:rsidRPr="006B5BD9">
        <w:rPr>
          <w:rFonts w:asciiTheme="minorHAnsi" w:hAnsiTheme="minorHAnsi" w:cstheme="minorHAnsi"/>
          <w:i w:val="0"/>
          <w:iCs/>
          <w:sz w:val="20"/>
          <w:szCs w:val="20"/>
          <w:lang w:val="fr-FR"/>
        </w:rPr>
        <w:t>CDC</w:t>
      </w:r>
      <w:r w:rsidRPr="006B5BD9">
        <w:rPr>
          <w:rFonts w:asciiTheme="minorHAnsi" w:hAnsiTheme="minorHAnsi" w:cstheme="minorHAnsi"/>
          <w:i w:val="0"/>
          <w:iCs/>
          <w:spacing w:val="19"/>
          <w:sz w:val="20"/>
          <w:szCs w:val="20"/>
          <w:lang w:val="fr-FR"/>
        </w:rPr>
        <w:t xml:space="preserve"> </w:t>
      </w:r>
      <w:r w:rsidRPr="006B5BD9">
        <w:rPr>
          <w:rFonts w:asciiTheme="minorHAnsi" w:hAnsiTheme="minorHAnsi" w:cstheme="minorHAnsi"/>
          <w:i w:val="0"/>
          <w:iCs/>
          <w:sz w:val="20"/>
          <w:szCs w:val="20"/>
          <w:lang w:val="fr-FR"/>
        </w:rPr>
        <w:t>ainsi</w:t>
      </w:r>
      <w:r w:rsidRPr="006B5BD9">
        <w:rPr>
          <w:rFonts w:asciiTheme="minorHAnsi" w:hAnsiTheme="minorHAnsi" w:cstheme="minorHAnsi"/>
          <w:i w:val="0"/>
          <w:iCs/>
          <w:spacing w:val="18"/>
          <w:sz w:val="20"/>
          <w:szCs w:val="20"/>
          <w:lang w:val="fr-FR"/>
        </w:rPr>
        <w:t xml:space="preserve"> </w:t>
      </w:r>
      <w:r w:rsidRPr="006B5BD9">
        <w:rPr>
          <w:rFonts w:asciiTheme="minorHAnsi" w:hAnsiTheme="minorHAnsi" w:cstheme="minorHAnsi"/>
          <w:i w:val="0"/>
          <w:iCs/>
          <w:sz w:val="20"/>
          <w:szCs w:val="20"/>
          <w:lang w:val="fr-FR"/>
        </w:rPr>
        <w:t>que</w:t>
      </w:r>
      <w:r w:rsidRPr="006B5BD9">
        <w:rPr>
          <w:rFonts w:asciiTheme="minorHAnsi" w:hAnsiTheme="minorHAnsi" w:cstheme="minorHAnsi"/>
          <w:i w:val="0"/>
          <w:iCs/>
          <w:spacing w:val="19"/>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8"/>
          <w:sz w:val="20"/>
          <w:szCs w:val="20"/>
          <w:lang w:val="fr-FR"/>
        </w:rPr>
        <w:t xml:space="preserve"> </w:t>
      </w:r>
      <w:r w:rsidRPr="006B5BD9">
        <w:rPr>
          <w:rFonts w:asciiTheme="minorHAnsi" w:hAnsiTheme="minorHAnsi" w:cstheme="minorHAnsi"/>
          <w:i w:val="0"/>
          <w:iCs/>
          <w:sz w:val="20"/>
          <w:szCs w:val="20"/>
          <w:lang w:val="fr-FR"/>
        </w:rPr>
        <w:t>acteurs</w:t>
      </w:r>
      <w:r w:rsidRPr="006B5BD9">
        <w:rPr>
          <w:rFonts w:asciiTheme="minorHAnsi" w:hAnsiTheme="minorHAnsi" w:cstheme="minorHAnsi"/>
          <w:i w:val="0"/>
          <w:iCs/>
          <w:spacing w:val="17"/>
          <w:sz w:val="20"/>
          <w:szCs w:val="20"/>
          <w:lang w:val="fr-FR"/>
        </w:rPr>
        <w:t xml:space="preserve"> </w:t>
      </w:r>
      <w:r w:rsidRPr="006B5BD9">
        <w:rPr>
          <w:rFonts w:asciiTheme="minorHAnsi" w:hAnsiTheme="minorHAnsi" w:cstheme="minorHAnsi"/>
          <w:i w:val="0"/>
          <w:iCs/>
          <w:sz w:val="20"/>
          <w:szCs w:val="20"/>
          <w:lang w:val="fr-FR"/>
        </w:rPr>
        <w:t>WASH</w:t>
      </w:r>
      <w:r w:rsidRPr="006B5BD9">
        <w:rPr>
          <w:rFonts w:asciiTheme="minorHAnsi" w:hAnsiTheme="minorHAnsi" w:cstheme="minorHAnsi"/>
          <w:i w:val="0"/>
          <w:iCs/>
          <w:spacing w:val="18"/>
          <w:sz w:val="20"/>
          <w:szCs w:val="20"/>
          <w:lang w:val="fr-FR"/>
        </w:rPr>
        <w:t xml:space="preserve"> </w:t>
      </w:r>
      <w:r w:rsidRPr="006B5BD9">
        <w:rPr>
          <w:rFonts w:asciiTheme="minorHAnsi" w:hAnsiTheme="minorHAnsi" w:cstheme="minorHAnsi"/>
          <w:i w:val="0"/>
          <w:iCs/>
          <w:sz w:val="20"/>
          <w:szCs w:val="20"/>
          <w:lang w:val="fr-FR"/>
        </w:rPr>
        <w:t>mettant</w:t>
      </w:r>
      <w:r w:rsidRPr="006B5BD9">
        <w:rPr>
          <w:rFonts w:asciiTheme="minorHAnsi" w:hAnsiTheme="minorHAnsi" w:cstheme="minorHAnsi"/>
          <w:i w:val="0"/>
          <w:iCs/>
          <w:spacing w:val="19"/>
          <w:sz w:val="20"/>
          <w:szCs w:val="20"/>
          <w:lang w:val="fr-FR"/>
        </w:rPr>
        <w:t xml:space="preserve"> </w:t>
      </w:r>
      <w:r w:rsidRPr="006B5BD9">
        <w:rPr>
          <w:rFonts w:asciiTheme="minorHAnsi" w:hAnsiTheme="minorHAnsi" w:cstheme="minorHAnsi"/>
          <w:i w:val="0"/>
          <w:iCs/>
          <w:sz w:val="20"/>
          <w:szCs w:val="20"/>
          <w:lang w:val="fr-FR"/>
        </w:rPr>
        <w:t>en</w:t>
      </w:r>
      <w:r w:rsidRPr="006B5BD9">
        <w:rPr>
          <w:rFonts w:asciiTheme="minorHAnsi" w:hAnsiTheme="minorHAnsi" w:cstheme="minorHAnsi"/>
          <w:i w:val="0"/>
          <w:iCs/>
          <w:spacing w:val="18"/>
          <w:sz w:val="20"/>
          <w:szCs w:val="20"/>
          <w:lang w:val="fr-FR"/>
        </w:rPr>
        <w:t xml:space="preserve"> </w:t>
      </w:r>
      <w:r w:rsidRPr="006B5BD9">
        <w:rPr>
          <w:rFonts w:asciiTheme="minorHAnsi" w:hAnsiTheme="minorHAnsi" w:cstheme="minorHAnsi"/>
          <w:i w:val="0"/>
          <w:iCs/>
          <w:sz w:val="20"/>
          <w:szCs w:val="20"/>
          <w:lang w:val="fr-FR"/>
        </w:rPr>
        <w:t>œuvre</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interventions dans 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structures</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de santé.</w:t>
      </w:r>
    </w:p>
    <w:p w14:paraId="49419C8C" w14:textId="77777777" w:rsidR="0014688E" w:rsidRPr="006B5BD9" w:rsidRDefault="0014688E" w:rsidP="0014688E">
      <w:pPr>
        <w:pStyle w:val="Corpsdetexte"/>
        <w:spacing w:before="1"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utilisations</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envisagées sont</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listées</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dans Tableau 1</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ci-dessous.</w:t>
      </w:r>
    </w:p>
    <w:p w14:paraId="751F7CF3" w14:textId="77777777" w:rsidR="0014688E" w:rsidRPr="006B5BD9" w:rsidRDefault="0014688E" w:rsidP="0014688E">
      <w:pPr>
        <w:spacing w:after="7"/>
        <w:ind w:left="200"/>
        <w:rPr>
          <w:rFonts w:asciiTheme="minorHAnsi" w:hAnsiTheme="minorHAnsi" w:cstheme="minorHAnsi"/>
          <w:b/>
          <w:sz w:val="18"/>
          <w:szCs w:val="20"/>
          <w:lang w:val="fr-FR"/>
        </w:rPr>
      </w:pPr>
      <w:r w:rsidRPr="006B5BD9">
        <w:rPr>
          <w:rFonts w:asciiTheme="minorHAnsi" w:hAnsiTheme="minorHAnsi" w:cstheme="minorHAnsi"/>
          <w:b/>
          <w:sz w:val="18"/>
          <w:szCs w:val="20"/>
          <w:lang w:val="fr-FR"/>
        </w:rPr>
        <w:t>Tableau</w:t>
      </w:r>
      <w:r w:rsidRPr="006B5BD9">
        <w:rPr>
          <w:rFonts w:asciiTheme="minorHAnsi" w:hAnsiTheme="minorHAnsi" w:cstheme="minorHAnsi"/>
          <w:b/>
          <w:spacing w:val="-2"/>
          <w:sz w:val="18"/>
          <w:szCs w:val="20"/>
          <w:lang w:val="fr-FR"/>
        </w:rPr>
        <w:t xml:space="preserve"> </w:t>
      </w:r>
      <w:r w:rsidRPr="006B5BD9">
        <w:rPr>
          <w:rFonts w:asciiTheme="minorHAnsi" w:hAnsiTheme="minorHAnsi" w:cstheme="minorHAnsi"/>
          <w:b/>
          <w:sz w:val="18"/>
          <w:szCs w:val="20"/>
          <w:lang w:val="fr-FR"/>
        </w:rPr>
        <w:t>1:</w:t>
      </w:r>
      <w:r w:rsidRPr="006B5BD9">
        <w:rPr>
          <w:rFonts w:asciiTheme="minorHAnsi" w:hAnsiTheme="minorHAnsi" w:cstheme="minorHAnsi"/>
          <w:b/>
          <w:spacing w:val="-1"/>
          <w:sz w:val="18"/>
          <w:szCs w:val="20"/>
          <w:lang w:val="fr-FR"/>
        </w:rPr>
        <w:t xml:space="preserve"> </w:t>
      </w:r>
      <w:r w:rsidRPr="006B5BD9">
        <w:rPr>
          <w:rFonts w:asciiTheme="minorHAnsi" w:hAnsiTheme="minorHAnsi" w:cstheme="minorHAnsi"/>
          <w:b/>
          <w:sz w:val="18"/>
          <w:szCs w:val="20"/>
          <w:lang w:val="fr-FR"/>
        </w:rPr>
        <w:t>Les</w:t>
      </w:r>
      <w:r w:rsidRPr="006B5BD9">
        <w:rPr>
          <w:rFonts w:asciiTheme="minorHAnsi" w:hAnsiTheme="minorHAnsi" w:cstheme="minorHAnsi"/>
          <w:b/>
          <w:spacing w:val="-2"/>
          <w:sz w:val="18"/>
          <w:szCs w:val="20"/>
          <w:lang w:val="fr-FR"/>
        </w:rPr>
        <w:t xml:space="preserve"> </w:t>
      </w:r>
      <w:r w:rsidRPr="006B5BD9">
        <w:rPr>
          <w:rFonts w:asciiTheme="minorHAnsi" w:hAnsiTheme="minorHAnsi" w:cstheme="minorHAnsi"/>
          <w:b/>
          <w:sz w:val="18"/>
          <w:szCs w:val="20"/>
          <w:lang w:val="fr-FR"/>
        </w:rPr>
        <w:t>utilisateurs</w:t>
      </w:r>
      <w:r w:rsidRPr="006B5BD9">
        <w:rPr>
          <w:rFonts w:asciiTheme="minorHAnsi" w:hAnsiTheme="minorHAnsi" w:cstheme="minorHAnsi"/>
          <w:b/>
          <w:spacing w:val="-2"/>
          <w:sz w:val="18"/>
          <w:szCs w:val="20"/>
          <w:lang w:val="fr-FR"/>
        </w:rPr>
        <w:t xml:space="preserve"> </w:t>
      </w:r>
      <w:r w:rsidRPr="006B5BD9">
        <w:rPr>
          <w:rFonts w:asciiTheme="minorHAnsi" w:hAnsiTheme="minorHAnsi" w:cstheme="minorHAnsi"/>
          <w:b/>
          <w:sz w:val="18"/>
          <w:szCs w:val="20"/>
          <w:lang w:val="fr-FR"/>
        </w:rPr>
        <w:t>et</w:t>
      </w:r>
      <w:r w:rsidRPr="006B5BD9">
        <w:rPr>
          <w:rFonts w:asciiTheme="minorHAnsi" w:hAnsiTheme="minorHAnsi" w:cstheme="minorHAnsi"/>
          <w:b/>
          <w:spacing w:val="-1"/>
          <w:sz w:val="18"/>
          <w:szCs w:val="20"/>
          <w:lang w:val="fr-FR"/>
        </w:rPr>
        <w:t xml:space="preserve"> </w:t>
      </w:r>
      <w:r w:rsidRPr="006B5BD9">
        <w:rPr>
          <w:rFonts w:asciiTheme="minorHAnsi" w:hAnsiTheme="minorHAnsi" w:cstheme="minorHAnsi"/>
          <w:b/>
          <w:sz w:val="18"/>
          <w:szCs w:val="20"/>
          <w:lang w:val="fr-FR"/>
        </w:rPr>
        <w:t>les</w:t>
      </w:r>
      <w:r w:rsidRPr="006B5BD9">
        <w:rPr>
          <w:rFonts w:asciiTheme="minorHAnsi" w:hAnsiTheme="minorHAnsi" w:cstheme="minorHAnsi"/>
          <w:b/>
          <w:spacing w:val="-1"/>
          <w:sz w:val="18"/>
          <w:szCs w:val="20"/>
          <w:lang w:val="fr-FR"/>
        </w:rPr>
        <w:t xml:space="preserve"> </w:t>
      </w:r>
      <w:r w:rsidRPr="006B5BD9">
        <w:rPr>
          <w:rFonts w:asciiTheme="minorHAnsi" w:hAnsiTheme="minorHAnsi" w:cstheme="minorHAnsi"/>
          <w:b/>
          <w:sz w:val="18"/>
          <w:szCs w:val="20"/>
          <w:lang w:val="fr-FR"/>
        </w:rPr>
        <w:t>utilisations</w:t>
      </w:r>
      <w:r w:rsidRPr="006B5BD9">
        <w:rPr>
          <w:rFonts w:asciiTheme="minorHAnsi" w:hAnsiTheme="minorHAnsi" w:cstheme="minorHAnsi"/>
          <w:b/>
          <w:spacing w:val="-2"/>
          <w:sz w:val="18"/>
          <w:szCs w:val="20"/>
          <w:lang w:val="fr-FR"/>
        </w:rPr>
        <w:t xml:space="preserve"> </w:t>
      </w:r>
      <w:r w:rsidRPr="006B5BD9">
        <w:rPr>
          <w:rFonts w:asciiTheme="minorHAnsi" w:hAnsiTheme="minorHAnsi" w:cstheme="minorHAnsi"/>
          <w:b/>
          <w:sz w:val="18"/>
          <w:szCs w:val="20"/>
          <w:lang w:val="fr-FR"/>
        </w:rPr>
        <w:t>de</w:t>
      </w:r>
      <w:r w:rsidRPr="006B5BD9">
        <w:rPr>
          <w:rFonts w:asciiTheme="minorHAnsi" w:hAnsiTheme="minorHAnsi" w:cstheme="minorHAnsi"/>
          <w:b/>
          <w:spacing w:val="-1"/>
          <w:sz w:val="18"/>
          <w:szCs w:val="20"/>
          <w:lang w:val="fr-FR"/>
        </w:rPr>
        <w:t xml:space="preserve"> </w:t>
      </w:r>
      <w:r w:rsidRPr="006B5BD9">
        <w:rPr>
          <w:rFonts w:asciiTheme="minorHAnsi" w:hAnsiTheme="minorHAnsi" w:cstheme="minorHAnsi"/>
          <w:b/>
          <w:sz w:val="18"/>
          <w:szCs w:val="20"/>
          <w:lang w:val="fr-FR"/>
        </w:rPr>
        <w:t>l’évaluation</w:t>
      </w:r>
    </w:p>
    <w:tbl>
      <w:tblPr>
        <w:tblStyle w:val="TableNormal2"/>
        <w:tblW w:w="9285" w:type="dxa"/>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7653"/>
      </w:tblGrid>
      <w:tr w:rsidR="006B5BD9" w:rsidRPr="00F90959" w14:paraId="0EF7ECF6" w14:textId="77777777" w:rsidTr="00253B35">
        <w:trPr>
          <w:trHeight w:val="520"/>
        </w:trPr>
        <w:tc>
          <w:tcPr>
            <w:tcW w:w="1633" w:type="dxa"/>
            <w:tcBorders>
              <w:top w:val="single" w:sz="4" w:space="0" w:color="000000"/>
              <w:left w:val="single" w:sz="4" w:space="0" w:color="000000"/>
              <w:bottom w:val="single" w:sz="4" w:space="0" w:color="000000"/>
              <w:right w:val="single" w:sz="4" w:space="0" w:color="000000"/>
            </w:tcBorders>
            <w:shd w:val="clear" w:color="auto" w:fill="D9D9D9"/>
            <w:hideMark/>
          </w:tcPr>
          <w:p w14:paraId="54096B2A" w14:textId="77777777" w:rsidR="0014688E" w:rsidRPr="006B5BD9" w:rsidRDefault="0014688E" w:rsidP="00253B35">
            <w:pPr>
              <w:pStyle w:val="TableParagraph"/>
              <w:spacing w:before="1"/>
              <w:jc w:val="center"/>
              <w:rPr>
                <w:rFonts w:asciiTheme="minorHAnsi" w:hAnsiTheme="minorHAnsi" w:cstheme="minorHAnsi"/>
                <w:b/>
                <w:sz w:val="18"/>
                <w:szCs w:val="18"/>
              </w:rPr>
            </w:pPr>
            <w:proofErr w:type="spellStart"/>
            <w:r w:rsidRPr="006B5BD9">
              <w:rPr>
                <w:rFonts w:asciiTheme="minorHAnsi" w:hAnsiTheme="minorHAnsi" w:cstheme="minorHAnsi"/>
                <w:b/>
                <w:sz w:val="18"/>
                <w:szCs w:val="18"/>
              </w:rPr>
              <w:t>Utilisateurs</w:t>
            </w:r>
            <w:proofErr w:type="spellEnd"/>
            <w:r w:rsidRPr="006B5BD9">
              <w:rPr>
                <w:rFonts w:asciiTheme="minorHAnsi" w:hAnsiTheme="minorHAnsi" w:cstheme="minorHAnsi"/>
                <w:b/>
                <w:spacing w:val="-5"/>
                <w:sz w:val="18"/>
                <w:szCs w:val="18"/>
              </w:rPr>
              <w:t xml:space="preserve"> </w:t>
            </w:r>
            <w:r w:rsidRPr="006B5BD9">
              <w:rPr>
                <w:rFonts w:asciiTheme="minorHAnsi" w:hAnsiTheme="minorHAnsi" w:cstheme="minorHAnsi"/>
                <w:b/>
                <w:sz w:val="18"/>
                <w:szCs w:val="18"/>
              </w:rPr>
              <w:t>de</w:t>
            </w:r>
            <w:r w:rsidRPr="006B5BD9">
              <w:rPr>
                <w:rFonts w:asciiTheme="minorHAnsi" w:hAnsiTheme="minorHAnsi" w:cstheme="minorHAnsi"/>
                <w:b/>
                <w:spacing w:val="-3"/>
                <w:sz w:val="18"/>
                <w:szCs w:val="18"/>
              </w:rPr>
              <w:t xml:space="preserve"> </w:t>
            </w:r>
            <w:proofErr w:type="spellStart"/>
            <w:r w:rsidRPr="006B5BD9">
              <w:rPr>
                <w:rFonts w:asciiTheme="minorHAnsi" w:hAnsiTheme="minorHAnsi" w:cstheme="minorHAnsi"/>
                <w:b/>
                <w:sz w:val="18"/>
                <w:szCs w:val="18"/>
              </w:rPr>
              <w:t>l’évaluation</w:t>
            </w:r>
            <w:proofErr w:type="spellEnd"/>
          </w:p>
        </w:tc>
        <w:tc>
          <w:tcPr>
            <w:tcW w:w="7655" w:type="dxa"/>
            <w:tcBorders>
              <w:top w:val="single" w:sz="4" w:space="0" w:color="000000"/>
              <w:left w:val="single" w:sz="4" w:space="0" w:color="000000"/>
              <w:bottom w:val="single" w:sz="4" w:space="0" w:color="000000"/>
              <w:right w:val="single" w:sz="4" w:space="0" w:color="000000"/>
            </w:tcBorders>
            <w:shd w:val="clear" w:color="auto" w:fill="D9D9D9"/>
            <w:hideMark/>
          </w:tcPr>
          <w:p w14:paraId="086111E3" w14:textId="77777777" w:rsidR="0014688E" w:rsidRPr="006B5BD9" w:rsidRDefault="0014688E" w:rsidP="00253B35">
            <w:pPr>
              <w:pStyle w:val="TableParagraph"/>
              <w:spacing w:line="260" w:lineRule="exact"/>
              <w:ind w:left="1593" w:right="666" w:hanging="910"/>
              <w:rPr>
                <w:rFonts w:asciiTheme="minorHAnsi" w:hAnsiTheme="minorHAnsi" w:cstheme="minorHAnsi"/>
                <w:b/>
                <w:sz w:val="18"/>
                <w:szCs w:val="18"/>
                <w:lang w:val="fr-FR"/>
              </w:rPr>
            </w:pPr>
            <w:r w:rsidRPr="006B5BD9">
              <w:rPr>
                <w:rFonts w:asciiTheme="minorHAnsi" w:hAnsiTheme="minorHAnsi" w:cstheme="minorHAnsi"/>
                <w:b/>
                <w:sz w:val="18"/>
                <w:szCs w:val="18"/>
                <w:lang w:val="fr-FR"/>
              </w:rPr>
              <w:t>Utilisation de l’évaluation (comment les conclusions et</w:t>
            </w:r>
            <w:r w:rsidRPr="006B5BD9">
              <w:rPr>
                <w:rFonts w:asciiTheme="minorHAnsi" w:hAnsiTheme="minorHAnsi" w:cstheme="minorHAnsi"/>
                <w:b/>
                <w:spacing w:val="-47"/>
                <w:sz w:val="18"/>
                <w:szCs w:val="18"/>
                <w:lang w:val="fr-FR"/>
              </w:rPr>
              <w:t xml:space="preserve"> </w:t>
            </w:r>
            <w:r w:rsidRPr="006B5BD9">
              <w:rPr>
                <w:rFonts w:asciiTheme="minorHAnsi" w:hAnsiTheme="minorHAnsi" w:cstheme="minorHAnsi"/>
                <w:b/>
                <w:sz w:val="18"/>
                <w:szCs w:val="18"/>
                <w:lang w:val="fr-FR"/>
              </w:rPr>
              <w:t>recommandations</w:t>
            </w:r>
            <w:r w:rsidRPr="006B5BD9">
              <w:rPr>
                <w:rFonts w:asciiTheme="minorHAnsi" w:hAnsiTheme="minorHAnsi" w:cstheme="minorHAnsi"/>
                <w:b/>
                <w:spacing w:val="-3"/>
                <w:sz w:val="18"/>
                <w:szCs w:val="18"/>
                <w:lang w:val="fr-FR"/>
              </w:rPr>
              <w:t xml:space="preserve"> </w:t>
            </w:r>
            <w:r w:rsidRPr="006B5BD9">
              <w:rPr>
                <w:rFonts w:asciiTheme="minorHAnsi" w:hAnsiTheme="minorHAnsi" w:cstheme="minorHAnsi"/>
                <w:b/>
                <w:sz w:val="18"/>
                <w:szCs w:val="18"/>
                <w:lang w:val="fr-FR"/>
              </w:rPr>
              <w:t>seront</w:t>
            </w:r>
            <w:r w:rsidRPr="006B5BD9">
              <w:rPr>
                <w:rFonts w:asciiTheme="minorHAnsi" w:hAnsiTheme="minorHAnsi" w:cstheme="minorHAnsi"/>
                <w:b/>
                <w:spacing w:val="-2"/>
                <w:sz w:val="18"/>
                <w:szCs w:val="18"/>
                <w:lang w:val="fr-FR"/>
              </w:rPr>
              <w:t xml:space="preserve"> </w:t>
            </w:r>
            <w:r w:rsidRPr="006B5BD9">
              <w:rPr>
                <w:rFonts w:asciiTheme="minorHAnsi" w:hAnsiTheme="minorHAnsi" w:cstheme="minorHAnsi"/>
                <w:b/>
                <w:sz w:val="18"/>
                <w:szCs w:val="18"/>
                <w:lang w:val="fr-FR"/>
              </w:rPr>
              <w:t>utilisées)</w:t>
            </w:r>
          </w:p>
        </w:tc>
      </w:tr>
      <w:tr w:rsidR="006B5BD9" w:rsidRPr="00F90959" w14:paraId="04F99AF4" w14:textId="77777777" w:rsidTr="006B5BD9">
        <w:trPr>
          <w:trHeight w:val="992"/>
        </w:trPr>
        <w:tc>
          <w:tcPr>
            <w:tcW w:w="1633" w:type="dxa"/>
            <w:tcBorders>
              <w:top w:val="single" w:sz="4" w:space="0" w:color="000000"/>
              <w:left w:val="single" w:sz="4" w:space="0" w:color="000000"/>
              <w:bottom w:val="single" w:sz="4" w:space="0" w:color="000000"/>
              <w:right w:val="single" w:sz="4" w:space="0" w:color="000000"/>
            </w:tcBorders>
          </w:tcPr>
          <w:p w14:paraId="584A5562" w14:textId="77777777" w:rsidR="0014688E" w:rsidRPr="006B5BD9" w:rsidRDefault="0014688E" w:rsidP="00253B35">
            <w:pPr>
              <w:pStyle w:val="TableParagraph"/>
              <w:rPr>
                <w:rFonts w:asciiTheme="minorHAnsi" w:hAnsiTheme="minorHAnsi" w:cstheme="minorHAnsi"/>
                <w:b/>
                <w:sz w:val="18"/>
                <w:szCs w:val="18"/>
                <w:lang w:val="fr-FR"/>
              </w:rPr>
            </w:pPr>
          </w:p>
          <w:p w14:paraId="36BA7D66" w14:textId="77777777" w:rsidR="0014688E" w:rsidRPr="006B5BD9" w:rsidRDefault="0014688E" w:rsidP="00253B35">
            <w:pPr>
              <w:pStyle w:val="TableParagraph"/>
              <w:spacing w:before="2"/>
              <w:rPr>
                <w:rFonts w:asciiTheme="minorHAnsi" w:hAnsiTheme="minorHAnsi" w:cstheme="minorHAnsi"/>
                <w:b/>
                <w:sz w:val="18"/>
                <w:szCs w:val="18"/>
                <w:lang w:val="fr-FR"/>
              </w:rPr>
            </w:pPr>
          </w:p>
          <w:p w14:paraId="2B698201" w14:textId="77777777" w:rsidR="0014688E" w:rsidRPr="006B5BD9" w:rsidRDefault="0014688E" w:rsidP="00253B35">
            <w:pPr>
              <w:pStyle w:val="TableParagraph"/>
              <w:ind w:left="107"/>
              <w:rPr>
                <w:rFonts w:asciiTheme="minorHAnsi" w:hAnsiTheme="minorHAnsi" w:cstheme="minorHAnsi"/>
                <w:sz w:val="18"/>
                <w:szCs w:val="18"/>
              </w:rPr>
            </w:pPr>
            <w:r w:rsidRPr="006B5BD9">
              <w:rPr>
                <w:rFonts w:asciiTheme="minorHAnsi" w:hAnsiTheme="minorHAnsi" w:cstheme="minorHAnsi"/>
                <w:sz w:val="18"/>
                <w:szCs w:val="18"/>
              </w:rPr>
              <w:t>Section</w:t>
            </w:r>
            <w:r w:rsidRPr="006B5BD9">
              <w:rPr>
                <w:rFonts w:asciiTheme="minorHAnsi" w:hAnsiTheme="minorHAnsi" w:cstheme="minorHAnsi"/>
                <w:spacing w:val="-5"/>
                <w:sz w:val="18"/>
                <w:szCs w:val="18"/>
              </w:rPr>
              <w:t xml:space="preserve"> </w:t>
            </w:r>
            <w:r w:rsidRPr="006B5BD9">
              <w:rPr>
                <w:rFonts w:asciiTheme="minorHAnsi" w:hAnsiTheme="minorHAnsi" w:cstheme="minorHAnsi"/>
                <w:sz w:val="18"/>
                <w:szCs w:val="18"/>
              </w:rPr>
              <w:t>WASH</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1"/>
                <w:sz w:val="18"/>
                <w:szCs w:val="18"/>
              </w:rPr>
              <w:t xml:space="preserve"> </w:t>
            </w:r>
            <w:proofErr w:type="spellStart"/>
            <w:r w:rsidRPr="006B5BD9">
              <w:rPr>
                <w:rFonts w:asciiTheme="minorHAnsi" w:hAnsiTheme="minorHAnsi" w:cstheme="minorHAnsi"/>
                <w:sz w:val="18"/>
                <w:szCs w:val="18"/>
              </w:rPr>
              <w:t>l’UNICEF</w:t>
            </w:r>
            <w:proofErr w:type="spellEnd"/>
          </w:p>
        </w:tc>
        <w:tc>
          <w:tcPr>
            <w:tcW w:w="7655" w:type="dxa"/>
            <w:tcBorders>
              <w:top w:val="single" w:sz="4" w:space="0" w:color="000000"/>
              <w:left w:val="single" w:sz="4" w:space="0" w:color="000000"/>
              <w:bottom w:val="single" w:sz="4" w:space="0" w:color="000000"/>
              <w:right w:val="single" w:sz="4" w:space="0" w:color="000000"/>
            </w:tcBorders>
            <w:hideMark/>
          </w:tcPr>
          <w:p w14:paraId="09AD32F0" w14:textId="77777777" w:rsidR="0014688E" w:rsidRPr="006B5BD9" w:rsidRDefault="0014688E" w:rsidP="00253B35">
            <w:pPr>
              <w:pStyle w:val="TableParagraph"/>
              <w:spacing w:before="5" w:line="228" w:lineRule="auto"/>
              <w:ind w:left="105" w:right="195"/>
              <w:rPr>
                <w:rFonts w:asciiTheme="minorHAnsi" w:hAnsiTheme="minorHAnsi" w:cstheme="minorHAnsi"/>
                <w:sz w:val="18"/>
                <w:szCs w:val="18"/>
                <w:lang w:val="fr-FR"/>
              </w:rPr>
            </w:pPr>
            <w:r w:rsidRPr="006B5BD9">
              <w:rPr>
                <w:rFonts w:asciiTheme="minorHAnsi" w:hAnsiTheme="minorHAnsi" w:cstheme="minorHAnsi"/>
                <w:sz w:val="18"/>
                <w:szCs w:val="18"/>
                <w:lang w:val="fr-FR"/>
              </w:rPr>
              <w:t>Les résultats de l’évaluation seront utilisés pour ajuster la mise en</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œuvre du WASH FIT dans les structures de santé. Les actions seront</w:t>
            </w:r>
            <w:r w:rsidRPr="006B5BD9">
              <w:rPr>
                <w:rFonts w:asciiTheme="minorHAnsi" w:hAnsiTheme="minorHAnsi" w:cstheme="minorHAnsi"/>
                <w:spacing w:val="-47"/>
                <w:sz w:val="18"/>
                <w:szCs w:val="18"/>
                <w:lang w:val="fr-FR"/>
              </w:rPr>
              <w:t xml:space="preserve"> </w:t>
            </w:r>
            <w:r w:rsidRPr="006B5BD9">
              <w:rPr>
                <w:rFonts w:asciiTheme="minorHAnsi" w:hAnsiTheme="minorHAnsi" w:cstheme="minorHAnsi"/>
                <w:sz w:val="18"/>
                <w:szCs w:val="18"/>
                <w:lang w:val="fr-FR"/>
              </w:rPr>
              <w:t>redéfinies et recadrées</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afin</w:t>
            </w:r>
            <w:r w:rsidRPr="006B5BD9">
              <w:rPr>
                <w:rFonts w:asciiTheme="minorHAnsi" w:hAnsiTheme="minorHAnsi" w:cstheme="minorHAnsi"/>
                <w:spacing w:val="-4"/>
                <w:sz w:val="18"/>
                <w:szCs w:val="18"/>
                <w:lang w:val="fr-FR"/>
              </w:rPr>
              <w:t xml:space="preserve"> </w:t>
            </w:r>
            <w:r w:rsidRPr="006B5BD9">
              <w:rPr>
                <w:rFonts w:asciiTheme="minorHAnsi" w:hAnsiTheme="minorHAnsi" w:cstheme="minorHAnsi"/>
                <w:sz w:val="18"/>
                <w:szCs w:val="18"/>
                <w:lang w:val="fr-FR"/>
              </w:rPr>
              <w:t>de</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mieux</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valoriser ses</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leçons</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apprises.</w:t>
            </w:r>
          </w:p>
          <w:p w14:paraId="5487DB1B" w14:textId="77777777" w:rsidR="0014688E" w:rsidRPr="006B5BD9" w:rsidRDefault="0014688E" w:rsidP="00253B35">
            <w:pPr>
              <w:pStyle w:val="TableParagraph"/>
              <w:spacing w:line="257" w:lineRule="exact"/>
              <w:ind w:left="105"/>
              <w:rPr>
                <w:rFonts w:asciiTheme="minorHAnsi" w:hAnsiTheme="minorHAnsi" w:cstheme="minorHAnsi"/>
                <w:sz w:val="18"/>
                <w:szCs w:val="18"/>
                <w:lang w:val="fr-FR"/>
              </w:rPr>
            </w:pPr>
            <w:r w:rsidRPr="006B5BD9">
              <w:rPr>
                <w:rFonts w:asciiTheme="minorHAnsi" w:hAnsiTheme="minorHAnsi" w:cstheme="minorHAnsi"/>
                <w:sz w:val="18"/>
                <w:szCs w:val="18"/>
                <w:lang w:val="fr-FR"/>
              </w:rPr>
              <w:t>Ils</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permettront</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aussi</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de</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renforcer</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les</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efforts de</w:t>
            </w:r>
            <w:r w:rsidRPr="006B5BD9">
              <w:rPr>
                <w:rFonts w:asciiTheme="minorHAnsi" w:hAnsiTheme="minorHAnsi" w:cstheme="minorHAnsi"/>
                <w:spacing w:val="-4"/>
                <w:sz w:val="18"/>
                <w:szCs w:val="18"/>
                <w:lang w:val="fr-FR"/>
              </w:rPr>
              <w:t xml:space="preserve"> </w:t>
            </w:r>
            <w:r w:rsidRPr="006B5BD9">
              <w:rPr>
                <w:rFonts w:asciiTheme="minorHAnsi" w:hAnsiTheme="minorHAnsi" w:cstheme="minorHAnsi"/>
                <w:sz w:val="18"/>
                <w:szCs w:val="18"/>
                <w:lang w:val="fr-FR"/>
              </w:rPr>
              <w:t>plaidoyer</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auprès</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des</w:t>
            </w:r>
          </w:p>
          <w:p w14:paraId="7AED844E" w14:textId="77777777" w:rsidR="0014688E" w:rsidRPr="006B5BD9" w:rsidRDefault="0014688E" w:rsidP="00253B35">
            <w:pPr>
              <w:pStyle w:val="TableParagraph"/>
              <w:spacing w:line="236" w:lineRule="exact"/>
              <w:ind w:left="105"/>
              <w:rPr>
                <w:rFonts w:asciiTheme="minorHAnsi" w:hAnsiTheme="minorHAnsi" w:cstheme="minorHAnsi"/>
                <w:sz w:val="18"/>
                <w:szCs w:val="18"/>
                <w:lang w:val="fr-FR"/>
              </w:rPr>
            </w:pPr>
            <w:r w:rsidRPr="006B5BD9">
              <w:rPr>
                <w:rFonts w:asciiTheme="minorHAnsi" w:hAnsiTheme="minorHAnsi" w:cstheme="minorHAnsi"/>
                <w:sz w:val="18"/>
                <w:szCs w:val="18"/>
                <w:lang w:val="fr-FR"/>
              </w:rPr>
              <w:t>donateurs</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et accroitre</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les investissements</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dans</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le secteur.</w:t>
            </w:r>
          </w:p>
        </w:tc>
      </w:tr>
      <w:tr w:rsidR="006B5BD9" w:rsidRPr="00F90959" w14:paraId="5D26D7E3" w14:textId="77777777" w:rsidTr="006B5BD9">
        <w:trPr>
          <w:trHeight w:val="555"/>
        </w:trPr>
        <w:tc>
          <w:tcPr>
            <w:tcW w:w="1633" w:type="dxa"/>
            <w:tcBorders>
              <w:top w:val="single" w:sz="4" w:space="0" w:color="000000"/>
              <w:left w:val="single" w:sz="4" w:space="0" w:color="000000"/>
              <w:bottom w:val="single" w:sz="4" w:space="0" w:color="000000"/>
              <w:right w:val="single" w:sz="4" w:space="0" w:color="000000"/>
            </w:tcBorders>
          </w:tcPr>
          <w:p w14:paraId="76BA246E" w14:textId="77777777" w:rsidR="0014688E" w:rsidRPr="006B5BD9" w:rsidRDefault="0014688E" w:rsidP="00253B35">
            <w:pPr>
              <w:pStyle w:val="TableParagraph"/>
              <w:spacing w:before="7"/>
              <w:rPr>
                <w:rFonts w:asciiTheme="minorHAnsi" w:hAnsiTheme="minorHAnsi" w:cstheme="minorHAnsi"/>
                <w:b/>
                <w:sz w:val="18"/>
                <w:szCs w:val="18"/>
                <w:lang w:val="fr-FR"/>
              </w:rPr>
            </w:pPr>
          </w:p>
          <w:p w14:paraId="5E148D17" w14:textId="77777777" w:rsidR="0014688E" w:rsidRPr="006B5BD9" w:rsidRDefault="0014688E" w:rsidP="00253B35">
            <w:pPr>
              <w:pStyle w:val="TableParagraph"/>
              <w:ind w:left="107"/>
              <w:rPr>
                <w:rFonts w:asciiTheme="minorHAnsi" w:hAnsiTheme="minorHAnsi" w:cstheme="minorHAnsi"/>
                <w:sz w:val="18"/>
                <w:szCs w:val="18"/>
              </w:rPr>
            </w:pPr>
            <w:r w:rsidRPr="006B5BD9">
              <w:rPr>
                <w:rFonts w:asciiTheme="minorHAnsi" w:hAnsiTheme="minorHAnsi" w:cstheme="minorHAnsi"/>
                <w:sz w:val="18"/>
                <w:szCs w:val="18"/>
              </w:rPr>
              <w:t>CDC</w:t>
            </w:r>
          </w:p>
        </w:tc>
        <w:tc>
          <w:tcPr>
            <w:tcW w:w="7655" w:type="dxa"/>
            <w:tcBorders>
              <w:top w:val="single" w:sz="4" w:space="0" w:color="000000"/>
              <w:left w:val="single" w:sz="4" w:space="0" w:color="000000"/>
              <w:bottom w:val="single" w:sz="4" w:space="0" w:color="000000"/>
              <w:right w:val="single" w:sz="4" w:space="0" w:color="000000"/>
            </w:tcBorders>
            <w:hideMark/>
          </w:tcPr>
          <w:p w14:paraId="55759262" w14:textId="77777777" w:rsidR="0014688E" w:rsidRPr="006B5BD9" w:rsidRDefault="0014688E" w:rsidP="00253B35">
            <w:pPr>
              <w:pStyle w:val="TableParagraph"/>
              <w:spacing w:before="5" w:line="228" w:lineRule="auto"/>
              <w:ind w:left="105" w:right="247"/>
              <w:rPr>
                <w:rFonts w:asciiTheme="minorHAnsi" w:hAnsiTheme="minorHAnsi" w:cstheme="minorHAnsi"/>
                <w:sz w:val="18"/>
                <w:szCs w:val="18"/>
                <w:lang w:val="fr-FR"/>
              </w:rPr>
            </w:pPr>
            <w:r w:rsidRPr="006B5BD9">
              <w:rPr>
                <w:rFonts w:asciiTheme="minorHAnsi" w:hAnsiTheme="minorHAnsi" w:cstheme="minorHAnsi"/>
                <w:sz w:val="18"/>
                <w:szCs w:val="18"/>
                <w:lang w:val="fr-FR"/>
              </w:rPr>
              <w:t>Le CDC est le donateur principal dans ces deux cycles de projet. Les</w:t>
            </w:r>
            <w:r w:rsidRPr="006B5BD9">
              <w:rPr>
                <w:rFonts w:asciiTheme="minorHAnsi" w:hAnsiTheme="minorHAnsi" w:cstheme="minorHAnsi"/>
                <w:spacing w:val="-47"/>
                <w:sz w:val="18"/>
                <w:szCs w:val="18"/>
                <w:lang w:val="fr-FR"/>
              </w:rPr>
              <w:t xml:space="preserve"> </w:t>
            </w:r>
            <w:r w:rsidRPr="006B5BD9">
              <w:rPr>
                <w:rFonts w:asciiTheme="minorHAnsi" w:hAnsiTheme="minorHAnsi" w:cstheme="minorHAnsi"/>
                <w:sz w:val="18"/>
                <w:szCs w:val="18"/>
                <w:lang w:val="fr-FR"/>
              </w:rPr>
              <w:t>résultats</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permettront</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de gauger</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l’impact</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du</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WASH</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FIT en</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vue de</w:t>
            </w:r>
          </w:p>
          <w:p w14:paraId="1A7D8A14" w14:textId="77777777" w:rsidR="0014688E" w:rsidRPr="006B5BD9" w:rsidRDefault="0014688E" w:rsidP="00253B35">
            <w:pPr>
              <w:pStyle w:val="TableParagraph"/>
              <w:spacing w:line="233" w:lineRule="exact"/>
              <w:ind w:left="105"/>
              <w:rPr>
                <w:rFonts w:asciiTheme="minorHAnsi" w:hAnsiTheme="minorHAnsi" w:cstheme="minorHAnsi"/>
                <w:sz w:val="18"/>
                <w:szCs w:val="18"/>
                <w:lang w:val="fr-FR"/>
              </w:rPr>
            </w:pPr>
            <w:r w:rsidRPr="006B5BD9">
              <w:rPr>
                <w:rFonts w:asciiTheme="minorHAnsi" w:hAnsiTheme="minorHAnsi" w:cstheme="minorHAnsi"/>
                <w:sz w:val="18"/>
                <w:szCs w:val="18"/>
                <w:lang w:val="fr-FR"/>
              </w:rPr>
              <w:t>l’amélioration</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des</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outils</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pour</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une</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meilleure</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mise</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à l’échelle.</w:t>
            </w:r>
          </w:p>
        </w:tc>
      </w:tr>
      <w:tr w:rsidR="006B5BD9" w:rsidRPr="00F90959" w14:paraId="29C3C551" w14:textId="77777777" w:rsidTr="00253B35">
        <w:trPr>
          <w:trHeight w:val="520"/>
        </w:trPr>
        <w:tc>
          <w:tcPr>
            <w:tcW w:w="1633" w:type="dxa"/>
            <w:tcBorders>
              <w:top w:val="single" w:sz="4" w:space="0" w:color="000000"/>
              <w:left w:val="single" w:sz="4" w:space="0" w:color="000000"/>
              <w:bottom w:val="single" w:sz="4" w:space="0" w:color="000000"/>
              <w:right w:val="single" w:sz="4" w:space="0" w:color="000000"/>
            </w:tcBorders>
            <w:hideMark/>
          </w:tcPr>
          <w:p w14:paraId="36350944" w14:textId="77777777" w:rsidR="0014688E" w:rsidRPr="006B5BD9" w:rsidRDefault="0014688E" w:rsidP="00253B35">
            <w:pPr>
              <w:pStyle w:val="TableParagraph"/>
              <w:spacing w:before="131"/>
              <w:ind w:left="107"/>
              <w:rPr>
                <w:rFonts w:asciiTheme="minorHAnsi" w:hAnsiTheme="minorHAnsi" w:cstheme="minorHAnsi"/>
                <w:sz w:val="18"/>
                <w:szCs w:val="18"/>
                <w:lang w:val="fr-FR"/>
              </w:rPr>
            </w:pPr>
            <w:r w:rsidRPr="006B5BD9">
              <w:rPr>
                <w:rFonts w:asciiTheme="minorHAnsi" w:hAnsiTheme="minorHAnsi" w:cstheme="minorHAnsi"/>
                <w:sz w:val="18"/>
                <w:szCs w:val="18"/>
                <w:lang w:val="fr-FR"/>
              </w:rPr>
              <w:t>Partenaires</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de</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mise</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en</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œuvre</w:t>
            </w:r>
          </w:p>
        </w:tc>
        <w:tc>
          <w:tcPr>
            <w:tcW w:w="7655" w:type="dxa"/>
            <w:tcBorders>
              <w:top w:val="single" w:sz="4" w:space="0" w:color="000000"/>
              <w:left w:val="single" w:sz="4" w:space="0" w:color="000000"/>
              <w:bottom w:val="single" w:sz="4" w:space="0" w:color="000000"/>
              <w:right w:val="single" w:sz="4" w:space="0" w:color="000000"/>
            </w:tcBorders>
            <w:hideMark/>
          </w:tcPr>
          <w:p w14:paraId="2BB13B77" w14:textId="77777777" w:rsidR="0014688E" w:rsidRPr="006B5BD9" w:rsidRDefault="0014688E" w:rsidP="00253B35">
            <w:pPr>
              <w:pStyle w:val="TableParagraph"/>
              <w:spacing w:line="265" w:lineRule="exact"/>
              <w:ind w:left="105"/>
              <w:rPr>
                <w:rFonts w:asciiTheme="minorHAnsi" w:hAnsiTheme="minorHAnsi" w:cstheme="minorHAnsi"/>
                <w:sz w:val="18"/>
                <w:szCs w:val="18"/>
                <w:lang w:val="fr-FR"/>
              </w:rPr>
            </w:pPr>
            <w:r w:rsidRPr="006B5BD9">
              <w:rPr>
                <w:rFonts w:asciiTheme="minorHAnsi" w:hAnsiTheme="minorHAnsi" w:cstheme="minorHAnsi"/>
                <w:sz w:val="18"/>
                <w:szCs w:val="18"/>
                <w:lang w:val="fr-FR"/>
              </w:rPr>
              <w:t>Intégrer</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les</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bonnes</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pratiques identifiées au</w:t>
            </w:r>
            <w:r w:rsidRPr="006B5BD9">
              <w:rPr>
                <w:rFonts w:asciiTheme="minorHAnsi" w:hAnsiTheme="minorHAnsi" w:cstheme="minorHAnsi"/>
                <w:spacing w:val="-4"/>
                <w:sz w:val="18"/>
                <w:szCs w:val="18"/>
                <w:lang w:val="fr-FR"/>
              </w:rPr>
              <w:t xml:space="preserve"> </w:t>
            </w:r>
            <w:r w:rsidRPr="006B5BD9">
              <w:rPr>
                <w:rFonts w:asciiTheme="minorHAnsi" w:hAnsiTheme="minorHAnsi" w:cstheme="minorHAnsi"/>
                <w:sz w:val="18"/>
                <w:szCs w:val="18"/>
                <w:lang w:val="fr-FR"/>
              </w:rPr>
              <w:t>cours</w:t>
            </w:r>
            <w:r w:rsidRPr="006B5BD9">
              <w:rPr>
                <w:rFonts w:asciiTheme="minorHAnsi" w:hAnsiTheme="minorHAnsi" w:cstheme="minorHAnsi"/>
                <w:spacing w:val="-4"/>
                <w:sz w:val="18"/>
                <w:szCs w:val="18"/>
                <w:lang w:val="fr-FR"/>
              </w:rPr>
              <w:t xml:space="preserve"> </w:t>
            </w:r>
            <w:r w:rsidRPr="006B5BD9">
              <w:rPr>
                <w:rFonts w:asciiTheme="minorHAnsi" w:hAnsiTheme="minorHAnsi" w:cstheme="minorHAnsi"/>
                <w:sz w:val="18"/>
                <w:szCs w:val="18"/>
                <w:lang w:val="fr-FR"/>
              </w:rPr>
              <w:t>de</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l'évaluation</w:t>
            </w:r>
            <w:r w:rsidRPr="006B5BD9">
              <w:rPr>
                <w:rFonts w:asciiTheme="minorHAnsi" w:hAnsiTheme="minorHAnsi" w:cstheme="minorHAnsi"/>
                <w:spacing w:val="-2"/>
                <w:sz w:val="18"/>
                <w:szCs w:val="18"/>
                <w:lang w:val="fr-FR"/>
              </w:rPr>
              <w:t xml:space="preserve"> </w:t>
            </w:r>
            <w:r w:rsidRPr="006B5BD9">
              <w:rPr>
                <w:rFonts w:asciiTheme="minorHAnsi" w:hAnsiTheme="minorHAnsi" w:cstheme="minorHAnsi"/>
                <w:sz w:val="18"/>
                <w:szCs w:val="18"/>
                <w:lang w:val="fr-FR"/>
              </w:rPr>
              <w:t>et</w:t>
            </w:r>
          </w:p>
          <w:p w14:paraId="4942FBD4" w14:textId="77777777" w:rsidR="0014688E" w:rsidRPr="006B5BD9" w:rsidRDefault="0014688E" w:rsidP="00253B35">
            <w:pPr>
              <w:pStyle w:val="TableParagraph"/>
              <w:spacing w:line="236" w:lineRule="exact"/>
              <w:ind w:left="105"/>
              <w:rPr>
                <w:rFonts w:asciiTheme="minorHAnsi" w:hAnsiTheme="minorHAnsi" w:cstheme="minorHAnsi"/>
                <w:sz w:val="18"/>
                <w:szCs w:val="18"/>
                <w:lang w:val="fr-FR"/>
              </w:rPr>
            </w:pPr>
            <w:r w:rsidRPr="006B5BD9">
              <w:rPr>
                <w:rFonts w:asciiTheme="minorHAnsi" w:hAnsiTheme="minorHAnsi" w:cstheme="minorHAnsi"/>
                <w:sz w:val="18"/>
                <w:szCs w:val="18"/>
                <w:lang w:val="fr-FR"/>
              </w:rPr>
              <w:t>remédier</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aux faiblesses</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relevées</w:t>
            </w:r>
            <w:r w:rsidRPr="006B5BD9">
              <w:rPr>
                <w:rFonts w:asciiTheme="minorHAnsi" w:hAnsiTheme="minorHAnsi" w:cstheme="minorHAnsi"/>
                <w:spacing w:val="1"/>
                <w:sz w:val="18"/>
                <w:szCs w:val="18"/>
                <w:lang w:val="fr-FR"/>
              </w:rPr>
              <w:t xml:space="preserve"> </w:t>
            </w:r>
            <w:r w:rsidRPr="006B5BD9">
              <w:rPr>
                <w:rFonts w:asciiTheme="minorHAnsi" w:hAnsiTheme="minorHAnsi" w:cstheme="minorHAnsi"/>
                <w:sz w:val="18"/>
                <w:szCs w:val="18"/>
                <w:lang w:val="fr-FR"/>
              </w:rPr>
              <w:t>au</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cours</w:t>
            </w:r>
            <w:r w:rsidRPr="006B5BD9">
              <w:rPr>
                <w:rFonts w:asciiTheme="minorHAnsi" w:hAnsiTheme="minorHAnsi" w:cstheme="minorHAnsi"/>
                <w:spacing w:val="-3"/>
                <w:sz w:val="18"/>
                <w:szCs w:val="18"/>
                <w:lang w:val="fr-FR"/>
              </w:rPr>
              <w:t xml:space="preserve"> </w:t>
            </w:r>
            <w:r w:rsidRPr="006B5BD9">
              <w:rPr>
                <w:rFonts w:asciiTheme="minorHAnsi" w:hAnsiTheme="minorHAnsi" w:cstheme="minorHAnsi"/>
                <w:sz w:val="18"/>
                <w:szCs w:val="18"/>
                <w:lang w:val="fr-FR"/>
              </w:rPr>
              <w:t>de l'analyse</w:t>
            </w:r>
          </w:p>
        </w:tc>
      </w:tr>
    </w:tbl>
    <w:p w14:paraId="7195B549"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Objectifs de l’évaluation</w:t>
      </w:r>
    </w:p>
    <w:p w14:paraId="1758A1C4" w14:textId="77777777" w:rsidR="0014688E" w:rsidRPr="006B5BD9" w:rsidRDefault="0014688E" w:rsidP="0014688E">
      <w:pPr>
        <w:pStyle w:val="Corpsdetexte"/>
        <w:rPr>
          <w:rFonts w:asciiTheme="minorHAnsi" w:hAnsiTheme="minorHAnsi" w:cstheme="minorHAnsi"/>
          <w:i w:val="0"/>
          <w:iCs/>
          <w:sz w:val="20"/>
          <w:szCs w:val="20"/>
        </w:rPr>
      </w:pPr>
      <w:r w:rsidRPr="006B5BD9">
        <w:rPr>
          <w:rFonts w:asciiTheme="minorHAnsi" w:hAnsiTheme="minorHAnsi" w:cstheme="minorHAnsi"/>
          <w:i w:val="0"/>
          <w:iCs/>
          <w:sz w:val="20"/>
          <w:szCs w:val="20"/>
          <w:lang w:val="fr-FR"/>
        </w:rPr>
        <w:t xml:space="preserve">Cette évaluation vise à apprécier la mise en œuvre du WASH Fit dans les 43 structures de santé, dans le cadre des cycles de projets UNICEF/CDC 2020-2021 et 2021-2022. </w:t>
      </w:r>
      <w:r w:rsidRPr="006B5BD9">
        <w:rPr>
          <w:rFonts w:asciiTheme="minorHAnsi" w:hAnsiTheme="minorHAnsi" w:cstheme="minorHAnsi"/>
          <w:i w:val="0"/>
          <w:iCs/>
          <w:sz w:val="20"/>
          <w:szCs w:val="20"/>
        </w:rPr>
        <w:t xml:space="preserve">De façon </w:t>
      </w:r>
      <w:proofErr w:type="spellStart"/>
      <w:r w:rsidRPr="006B5BD9">
        <w:rPr>
          <w:rFonts w:asciiTheme="minorHAnsi" w:hAnsiTheme="minorHAnsi" w:cstheme="minorHAnsi"/>
          <w:i w:val="0"/>
          <w:iCs/>
          <w:sz w:val="20"/>
          <w:szCs w:val="20"/>
        </w:rPr>
        <w:t>spécifique</w:t>
      </w:r>
      <w:proofErr w:type="spellEnd"/>
      <w:r w:rsidRPr="006B5BD9">
        <w:rPr>
          <w:rFonts w:asciiTheme="minorHAnsi" w:hAnsiTheme="minorHAnsi" w:cstheme="minorHAnsi"/>
          <w:i w:val="0"/>
          <w:iCs/>
          <w:sz w:val="20"/>
          <w:szCs w:val="20"/>
        </w:rPr>
        <w:t xml:space="preserve">, </w:t>
      </w:r>
      <w:proofErr w:type="spellStart"/>
      <w:r w:rsidRPr="006B5BD9">
        <w:rPr>
          <w:rFonts w:asciiTheme="minorHAnsi" w:hAnsiTheme="minorHAnsi" w:cstheme="minorHAnsi"/>
          <w:i w:val="0"/>
          <w:iCs/>
          <w:sz w:val="20"/>
          <w:szCs w:val="20"/>
        </w:rPr>
        <w:t>l’évaluation</w:t>
      </w:r>
      <w:proofErr w:type="spellEnd"/>
      <w:r w:rsidRPr="006B5BD9">
        <w:rPr>
          <w:rFonts w:asciiTheme="minorHAnsi" w:hAnsiTheme="minorHAnsi" w:cstheme="minorHAnsi"/>
          <w:i w:val="0"/>
          <w:iCs/>
          <w:sz w:val="20"/>
          <w:szCs w:val="20"/>
        </w:rPr>
        <w:t xml:space="preserve"> vise </w:t>
      </w:r>
      <w:proofErr w:type="gramStart"/>
      <w:r w:rsidRPr="006B5BD9">
        <w:rPr>
          <w:rFonts w:asciiTheme="minorHAnsi" w:hAnsiTheme="minorHAnsi" w:cstheme="minorHAnsi"/>
          <w:i w:val="0"/>
          <w:iCs/>
          <w:sz w:val="20"/>
          <w:szCs w:val="20"/>
        </w:rPr>
        <w:t>à :</w:t>
      </w:r>
      <w:proofErr w:type="gramEnd"/>
    </w:p>
    <w:p w14:paraId="3E429393" w14:textId="77777777" w:rsidR="0014688E" w:rsidRPr="006B5BD9" w:rsidRDefault="0014688E" w:rsidP="0014688E">
      <w:pPr>
        <w:pStyle w:val="Paragraphedeliste"/>
        <w:widowControl w:val="0"/>
        <w:numPr>
          <w:ilvl w:val="1"/>
          <w:numId w:val="106"/>
        </w:numPr>
        <w:tabs>
          <w:tab w:val="left" w:pos="921"/>
        </w:tabs>
        <w:autoSpaceDE w:val="0"/>
        <w:autoSpaceDN w:val="0"/>
        <w:spacing w:before="112"/>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Déterminer</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l'impact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 l’approche dans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les structures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sanitaires ciblées,</w:t>
      </w:r>
    </w:p>
    <w:p w14:paraId="1B245129" w14:textId="77777777" w:rsidR="0014688E" w:rsidRPr="006B5BD9" w:rsidRDefault="0014688E" w:rsidP="0014688E">
      <w:pPr>
        <w:pStyle w:val="Paragraphedeliste"/>
        <w:widowControl w:val="0"/>
        <w:numPr>
          <w:ilvl w:val="1"/>
          <w:numId w:val="106"/>
        </w:numPr>
        <w:tabs>
          <w:tab w:val="left" w:pos="921"/>
        </w:tabs>
        <w:autoSpaceDE w:val="0"/>
        <w:autoSpaceDN w:val="0"/>
        <w:spacing w:before="0"/>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Analyser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durabilité</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infrastructures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et</w:t>
      </w:r>
    </w:p>
    <w:p w14:paraId="5B4A54CE" w14:textId="77777777" w:rsidR="0014688E" w:rsidRPr="006B5BD9" w:rsidRDefault="0014688E" w:rsidP="0014688E">
      <w:pPr>
        <w:pStyle w:val="Paragraphedeliste"/>
        <w:widowControl w:val="0"/>
        <w:numPr>
          <w:ilvl w:val="1"/>
          <w:numId w:val="106"/>
        </w:numPr>
        <w:tabs>
          <w:tab w:val="left" w:pos="921"/>
        </w:tabs>
        <w:autoSpaceDE w:val="0"/>
        <w:autoSpaceDN w:val="0"/>
        <w:spacing w:before="1" w:line="267" w:lineRule="exact"/>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Identifier</w:t>
      </w:r>
      <w:r w:rsidRPr="006B5BD9">
        <w:rPr>
          <w:rFonts w:asciiTheme="minorHAnsi" w:hAnsiTheme="minorHAnsi" w:cstheme="minorHAnsi"/>
          <w:spacing w:val="42"/>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leçons</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apprises</w:t>
      </w:r>
      <w:r w:rsidRPr="006B5BD9">
        <w:rPr>
          <w:rFonts w:asciiTheme="minorHAnsi" w:hAnsiTheme="minorHAnsi" w:cstheme="minorHAnsi"/>
          <w:spacing w:val="42"/>
          <w:sz w:val="20"/>
          <w:szCs w:val="20"/>
          <w:lang w:val="fr-FR"/>
        </w:rPr>
        <w:t xml:space="preserve"> </w:t>
      </w:r>
      <w:r w:rsidRPr="006B5BD9">
        <w:rPr>
          <w:rFonts w:asciiTheme="minorHAnsi" w:hAnsiTheme="minorHAnsi" w:cstheme="minorHAnsi"/>
          <w:sz w:val="20"/>
          <w:szCs w:val="20"/>
          <w:lang w:val="fr-FR"/>
        </w:rPr>
        <w:t>ainsi</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que</w:t>
      </w:r>
      <w:r w:rsidRPr="006B5BD9">
        <w:rPr>
          <w:rFonts w:asciiTheme="minorHAnsi" w:hAnsiTheme="minorHAnsi" w:cstheme="minorHAnsi"/>
          <w:spacing w:val="43"/>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42"/>
          <w:sz w:val="20"/>
          <w:szCs w:val="20"/>
          <w:lang w:val="fr-FR"/>
        </w:rPr>
        <w:t xml:space="preserve"> </w:t>
      </w:r>
      <w:r w:rsidRPr="006B5BD9">
        <w:rPr>
          <w:rFonts w:asciiTheme="minorHAnsi" w:hAnsiTheme="minorHAnsi" w:cstheme="minorHAnsi"/>
          <w:sz w:val="20"/>
          <w:szCs w:val="20"/>
          <w:lang w:val="fr-FR"/>
        </w:rPr>
        <w:t>recommandations</w:t>
      </w:r>
      <w:r w:rsidRPr="006B5BD9">
        <w:rPr>
          <w:rFonts w:asciiTheme="minorHAnsi" w:hAnsiTheme="minorHAnsi" w:cstheme="minorHAnsi"/>
          <w:spacing w:val="42"/>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42"/>
          <w:sz w:val="20"/>
          <w:szCs w:val="20"/>
          <w:lang w:val="fr-FR"/>
        </w:rPr>
        <w:t xml:space="preserve"> </w:t>
      </w:r>
      <w:r w:rsidRPr="006B5BD9">
        <w:rPr>
          <w:rFonts w:asciiTheme="minorHAnsi" w:hAnsiTheme="minorHAnsi" w:cstheme="minorHAnsi"/>
          <w:sz w:val="20"/>
          <w:szCs w:val="20"/>
          <w:lang w:val="fr-FR"/>
        </w:rPr>
        <w:t>une</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mise</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à</w:t>
      </w:r>
      <w:r w:rsidRPr="006B5BD9">
        <w:rPr>
          <w:rFonts w:asciiTheme="minorHAnsi" w:hAnsiTheme="minorHAnsi" w:cstheme="minorHAnsi"/>
          <w:spacing w:val="42"/>
          <w:sz w:val="20"/>
          <w:szCs w:val="20"/>
          <w:lang w:val="fr-FR"/>
        </w:rPr>
        <w:t xml:space="preserve"> </w:t>
      </w:r>
      <w:r w:rsidRPr="006B5BD9">
        <w:rPr>
          <w:rFonts w:asciiTheme="minorHAnsi" w:hAnsiTheme="minorHAnsi" w:cstheme="minorHAnsi"/>
          <w:sz w:val="20"/>
          <w:szCs w:val="20"/>
          <w:lang w:val="fr-FR"/>
        </w:rPr>
        <w:t>l’échelle</w:t>
      </w:r>
      <w:r w:rsidRPr="006B5BD9">
        <w:rPr>
          <w:rFonts w:asciiTheme="minorHAnsi" w:hAnsiTheme="minorHAnsi" w:cstheme="minorHAnsi"/>
          <w:spacing w:val="43"/>
          <w:sz w:val="20"/>
          <w:szCs w:val="20"/>
          <w:lang w:val="fr-FR"/>
        </w:rPr>
        <w:t xml:space="preserve"> </w:t>
      </w:r>
      <w:r w:rsidRPr="006B5BD9">
        <w:rPr>
          <w:rFonts w:asciiTheme="minorHAnsi" w:hAnsiTheme="minorHAnsi" w:cstheme="minorHAnsi"/>
          <w:sz w:val="20"/>
          <w:szCs w:val="20"/>
          <w:lang w:val="fr-FR"/>
        </w:rPr>
        <w:t>future</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du programme.</w:t>
      </w:r>
    </w:p>
    <w:p w14:paraId="4DA4448B" w14:textId="77777777" w:rsidR="0014688E" w:rsidRPr="006B5BD9" w:rsidRDefault="0014688E" w:rsidP="0014688E">
      <w:pPr>
        <w:pStyle w:val="Corpsdetexte"/>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 consultant travaillera avec l'UNICEF et le CDC pour faire une revue critique des interventions WASH Fit dans les différents HCF faisant partie des projets misent en œuvre au cours des deux dernières années, afin de capitaliser sur les leçons apprises et renforcer la mise à l’échelle.</w:t>
      </w:r>
    </w:p>
    <w:p w14:paraId="31E65CF1" w14:textId="77777777" w:rsidR="0014688E" w:rsidRPr="006B5BD9" w:rsidRDefault="0014688E" w:rsidP="0014688E">
      <w:pPr>
        <w:pStyle w:val="Corpsdetexte"/>
        <w:rPr>
          <w:rFonts w:asciiTheme="minorHAnsi" w:hAnsiTheme="minorHAnsi" w:cstheme="minorHAnsi"/>
          <w:i w:val="0"/>
          <w:iCs/>
          <w:sz w:val="20"/>
          <w:szCs w:val="20"/>
        </w:rPr>
      </w:pPr>
      <w:r w:rsidRPr="006B5BD9">
        <w:rPr>
          <w:rFonts w:asciiTheme="minorHAnsi" w:hAnsiTheme="minorHAnsi" w:cstheme="minorHAnsi"/>
          <w:i w:val="0"/>
          <w:iCs/>
          <w:sz w:val="20"/>
          <w:szCs w:val="20"/>
        </w:rPr>
        <w:t xml:space="preserve">Cela </w:t>
      </w:r>
      <w:proofErr w:type="spellStart"/>
      <w:proofErr w:type="gramStart"/>
      <w:r w:rsidRPr="006B5BD9">
        <w:rPr>
          <w:rFonts w:asciiTheme="minorHAnsi" w:hAnsiTheme="minorHAnsi" w:cstheme="minorHAnsi"/>
          <w:i w:val="0"/>
          <w:iCs/>
          <w:sz w:val="20"/>
          <w:szCs w:val="20"/>
        </w:rPr>
        <w:t>impliquera</w:t>
      </w:r>
      <w:proofErr w:type="spellEnd"/>
      <w:r w:rsidRPr="006B5BD9">
        <w:rPr>
          <w:rFonts w:asciiTheme="minorHAnsi" w:hAnsiTheme="minorHAnsi" w:cstheme="minorHAnsi"/>
          <w:i w:val="0"/>
          <w:iCs/>
          <w:sz w:val="20"/>
          <w:szCs w:val="20"/>
        </w:rPr>
        <w:t xml:space="preserve"> :</w:t>
      </w:r>
      <w:proofErr w:type="gramEnd"/>
    </w:p>
    <w:p w14:paraId="6D885839" w14:textId="77777777" w:rsidR="0014688E" w:rsidRPr="006B5BD9" w:rsidRDefault="0014688E" w:rsidP="0014688E">
      <w:pPr>
        <w:pStyle w:val="Paragraphedeliste"/>
        <w:widowControl w:val="0"/>
        <w:numPr>
          <w:ilvl w:val="1"/>
          <w:numId w:val="106"/>
        </w:numPr>
        <w:tabs>
          <w:tab w:val="left" w:pos="921"/>
        </w:tabs>
        <w:autoSpaceDE w:val="0"/>
        <w:autoSpaceDN w:val="0"/>
        <w:spacing w:before="0" w:line="268" w:lineRule="exact"/>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Un</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Retour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 établissements qui</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ont bénéficiés</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projet</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Fit,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afin</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d’évaluer 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progrès de la</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mise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œuvre de leurs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plans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d'action</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identifier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 obstacles à</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l'achèvement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travaux.</w:t>
      </w:r>
    </w:p>
    <w:p w14:paraId="22AD7846" w14:textId="77777777" w:rsidR="0014688E" w:rsidRPr="006B5BD9" w:rsidRDefault="0014688E" w:rsidP="0014688E">
      <w:pPr>
        <w:pStyle w:val="Paragraphedeliste"/>
        <w:widowControl w:val="0"/>
        <w:numPr>
          <w:ilvl w:val="1"/>
          <w:numId w:val="106"/>
        </w:numPr>
        <w:tabs>
          <w:tab w:val="left" w:pos="921"/>
        </w:tabs>
        <w:autoSpaceDE w:val="0"/>
        <w:autoSpaceDN w:val="0"/>
        <w:spacing w:before="0" w:line="279" w:lineRule="exact"/>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Une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évaluation</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de la</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durabilité des infrastructures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construites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ou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installées</w:t>
      </w:r>
    </w:p>
    <w:p w14:paraId="73EBC8C1" w14:textId="77777777" w:rsidR="0014688E" w:rsidRPr="006B5BD9" w:rsidRDefault="0014688E" w:rsidP="0014688E">
      <w:pPr>
        <w:pStyle w:val="Paragraphedeliste"/>
        <w:widowControl w:val="0"/>
        <w:numPr>
          <w:ilvl w:val="1"/>
          <w:numId w:val="106"/>
        </w:numPr>
        <w:tabs>
          <w:tab w:val="left" w:pos="921"/>
        </w:tabs>
        <w:autoSpaceDE w:val="0"/>
        <w:autoSpaceDN w:val="0"/>
        <w:spacing w:before="1"/>
        <w:ind w:right="603"/>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Une</w:t>
      </w:r>
      <w:r w:rsidRPr="006B5BD9">
        <w:rPr>
          <w:rFonts w:asciiTheme="minorHAnsi" w:hAnsiTheme="minorHAnsi" w:cstheme="minorHAnsi"/>
          <w:spacing w:val="25"/>
          <w:sz w:val="20"/>
          <w:szCs w:val="20"/>
          <w:lang w:val="fr-FR"/>
        </w:rPr>
        <w:t xml:space="preserve"> </w:t>
      </w:r>
      <w:r w:rsidRPr="006B5BD9">
        <w:rPr>
          <w:rFonts w:asciiTheme="minorHAnsi" w:hAnsiTheme="minorHAnsi" w:cstheme="minorHAnsi"/>
          <w:sz w:val="20"/>
          <w:szCs w:val="20"/>
          <w:lang w:val="fr-FR"/>
        </w:rPr>
        <w:t>compréhension</w:t>
      </w:r>
      <w:r w:rsidRPr="006B5BD9">
        <w:rPr>
          <w:rFonts w:asciiTheme="minorHAnsi" w:hAnsiTheme="minorHAnsi" w:cstheme="minorHAnsi"/>
          <w:spacing w:val="25"/>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25"/>
          <w:sz w:val="20"/>
          <w:szCs w:val="20"/>
          <w:lang w:val="fr-FR"/>
        </w:rPr>
        <w:t xml:space="preserve"> </w:t>
      </w:r>
      <w:r w:rsidRPr="006B5BD9">
        <w:rPr>
          <w:rFonts w:asciiTheme="minorHAnsi" w:hAnsiTheme="minorHAnsi" w:cstheme="minorHAnsi"/>
          <w:sz w:val="20"/>
          <w:szCs w:val="20"/>
          <w:lang w:val="fr-FR"/>
        </w:rPr>
        <w:t>point</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5"/>
          <w:sz w:val="20"/>
          <w:szCs w:val="20"/>
          <w:lang w:val="fr-FR"/>
        </w:rPr>
        <w:t xml:space="preserve"> </w:t>
      </w:r>
      <w:r w:rsidRPr="006B5BD9">
        <w:rPr>
          <w:rFonts w:asciiTheme="minorHAnsi" w:hAnsiTheme="minorHAnsi" w:cstheme="minorHAnsi"/>
          <w:sz w:val="20"/>
          <w:szCs w:val="20"/>
          <w:lang w:val="fr-FR"/>
        </w:rPr>
        <w:t>vue</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24"/>
          <w:sz w:val="20"/>
          <w:szCs w:val="20"/>
          <w:lang w:val="fr-FR"/>
        </w:rPr>
        <w:t xml:space="preserve"> </w:t>
      </w:r>
      <w:r w:rsidRPr="006B5BD9">
        <w:rPr>
          <w:rFonts w:asciiTheme="minorHAnsi" w:hAnsiTheme="minorHAnsi" w:cstheme="minorHAnsi"/>
          <w:sz w:val="20"/>
          <w:szCs w:val="20"/>
          <w:lang w:val="fr-FR"/>
        </w:rPr>
        <w:t>personnel</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25"/>
          <w:sz w:val="20"/>
          <w:szCs w:val="20"/>
          <w:lang w:val="fr-FR"/>
        </w:rPr>
        <w:t xml:space="preserve"> </w:t>
      </w:r>
      <w:r w:rsidRPr="006B5BD9">
        <w:rPr>
          <w:rFonts w:asciiTheme="minorHAnsi" w:hAnsiTheme="minorHAnsi" w:cstheme="minorHAnsi"/>
          <w:sz w:val="20"/>
          <w:szCs w:val="20"/>
          <w:lang w:val="fr-FR"/>
        </w:rPr>
        <w:t>cliniques</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sur</w:t>
      </w:r>
      <w:r w:rsidRPr="006B5BD9">
        <w:rPr>
          <w:rFonts w:asciiTheme="minorHAnsi" w:hAnsiTheme="minorHAnsi" w:cstheme="minorHAnsi"/>
          <w:spacing w:val="24"/>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processus</w:t>
      </w:r>
      <w:r w:rsidRPr="006B5BD9">
        <w:rPr>
          <w:rFonts w:asciiTheme="minorHAnsi" w:hAnsiTheme="minorHAnsi" w:cstheme="minorHAnsi"/>
          <w:spacing w:val="25"/>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25"/>
          <w:sz w:val="20"/>
          <w:szCs w:val="20"/>
          <w:lang w:val="fr-FR"/>
        </w:rPr>
        <w:t xml:space="preserve"> </w:t>
      </w:r>
      <w:r w:rsidRPr="006B5BD9">
        <w:rPr>
          <w:rFonts w:asciiTheme="minorHAnsi" w:hAnsiTheme="minorHAnsi" w:cstheme="minorHAnsi"/>
          <w:sz w:val="20"/>
          <w:szCs w:val="20"/>
          <w:lang w:val="fr-FR"/>
        </w:rPr>
        <w:t>progrès</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FIT.</w:t>
      </w:r>
    </w:p>
    <w:p w14:paraId="37817E36" w14:textId="77777777" w:rsidR="0014688E" w:rsidRPr="006B5BD9" w:rsidRDefault="0014688E" w:rsidP="0014688E">
      <w:pPr>
        <w:pStyle w:val="Paragraphedeliste"/>
        <w:widowControl w:val="0"/>
        <w:numPr>
          <w:ilvl w:val="1"/>
          <w:numId w:val="106"/>
        </w:numPr>
        <w:tabs>
          <w:tab w:val="left" w:pos="921"/>
        </w:tabs>
        <w:autoSpaceDE w:val="0"/>
        <w:autoSpaceDN w:val="0"/>
        <w:spacing w:before="1"/>
        <w:ind w:right="605"/>
        <w:rPr>
          <w:rFonts w:asciiTheme="minorHAnsi" w:hAnsiTheme="minorHAnsi" w:cstheme="minorHAnsi"/>
          <w:sz w:val="20"/>
          <w:szCs w:val="20"/>
          <w:lang w:val="fr-FR"/>
        </w:rPr>
      </w:pPr>
      <w:r w:rsidRPr="006B5BD9">
        <w:rPr>
          <w:rFonts w:asciiTheme="minorHAnsi" w:hAnsiTheme="minorHAnsi" w:cstheme="minorHAnsi"/>
          <w:sz w:val="20"/>
          <w:szCs w:val="20"/>
          <w:lang w:val="fr-FR"/>
        </w:rPr>
        <w:t>Une révision des indicateurs utilisés dans les cycles précédents et ceux du WASH FIT 2.0 afin 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disposer d'un ensemble d'indicateurs suggérés avant l'atelier national avec les autorités nationales 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différents acteurs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mettant en œuvre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l'approche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au Burkina Faso.</w:t>
      </w:r>
    </w:p>
    <w:p w14:paraId="3F5CC7BA"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Portée de l'évaluation</w:t>
      </w:r>
    </w:p>
    <w:p w14:paraId="6566FD84" w14:textId="77777777" w:rsidR="0014688E" w:rsidRPr="006B5BD9" w:rsidRDefault="0014688E" w:rsidP="0014688E">
      <w:pPr>
        <w:spacing w:before="1"/>
        <w:ind w:left="200"/>
        <w:rPr>
          <w:rFonts w:asciiTheme="minorHAnsi" w:hAnsiTheme="minorHAnsi" w:cstheme="minorHAnsi"/>
          <w:i/>
          <w:sz w:val="20"/>
          <w:szCs w:val="20"/>
          <w:u w:val="single"/>
        </w:rPr>
      </w:pPr>
      <w:proofErr w:type="spellStart"/>
      <w:r w:rsidRPr="006B5BD9">
        <w:rPr>
          <w:rFonts w:asciiTheme="minorHAnsi" w:hAnsiTheme="minorHAnsi" w:cstheme="minorHAnsi"/>
          <w:i/>
          <w:sz w:val="20"/>
          <w:szCs w:val="20"/>
          <w:u w:val="single"/>
        </w:rPr>
        <w:t>Portée</w:t>
      </w:r>
      <w:proofErr w:type="spellEnd"/>
      <w:r w:rsidRPr="006B5BD9">
        <w:rPr>
          <w:rFonts w:asciiTheme="minorHAnsi" w:hAnsiTheme="minorHAnsi" w:cstheme="minorHAnsi"/>
          <w:i/>
          <w:spacing w:val="-2"/>
          <w:sz w:val="20"/>
          <w:szCs w:val="20"/>
          <w:u w:val="single"/>
        </w:rPr>
        <w:t xml:space="preserve"> </w:t>
      </w:r>
      <w:proofErr w:type="spellStart"/>
      <w:r w:rsidRPr="006B5BD9">
        <w:rPr>
          <w:rFonts w:asciiTheme="minorHAnsi" w:hAnsiTheme="minorHAnsi" w:cstheme="minorHAnsi"/>
          <w:i/>
          <w:sz w:val="20"/>
          <w:szCs w:val="20"/>
          <w:u w:val="single"/>
        </w:rPr>
        <w:t>thématique</w:t>
      </w:r>
      <w:proofErr w:type="spellEnd"/>
    </w:p>
    <w:p w14:paraId="3B188DB7" w14:textId="77777777" w:rsidR="0014688E" w:rsidRPr="006B5BD9" w:rsidRDefault="0014688E" w:rsidP="0014688E">
      <w:pPr>
        <w:pStyle w:val="Corpsdetexte"/>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L’évaluation va se focaliser sur la composante WASH FIT des interventions du programme, avec une attention particulière vers la mise en œuvre de l’approche, les activités ainsi que les outils utilisés.</w:t>
      </w:r>
    </w:p>
    <w:p w14:paraId="38017A60" w14:textId="77777777" w:rsidR="0014688E" w:rsidRPr="00543039" w:rsidRDefault="0014688E" w:rsidP="006B5BD9">
      <w:pPr>
        <w:spacing w:before="1"/>
        <w:ind w:left="200"/>
        <w:rPr>
          <w:rFonts w:asciiTheme="minorHAnsi" w:hAnsiTheme="minorHAnsi" w:cstheme="minorHAnsi"/>
          <w:i/>
          <w:sz w:val="20"/>
          <w:szCs w:val="20"/>
          <w:u w:val="single"/>
          <w:lang w:val="fr-FR"/>
        </w:rPr>
      </w:pPr>
      <w:r w:rsidRPr="00543039">
        <w:rPr>
          <w:rFonts w:asciiTheme="minorHAnsi" w:hAnsiTheme="minorHAnsi" w:cstheme="minorHAnsi"/>
          <w:i/>
          <w:sz w:val="20"/>
          <w:szCs w:val="20"/>
          <w:u w:val="single"/>
          <w:lang w:val="fr-FR"/>
        </w:rPr>
        <w:t>Portée géographique</w:t>
      </w:r>
    </w:p>
    <w:p w14:paraId="2BC086FF" w14:textId="77777777" w:rsidR="0014688E" w:rsidRPr="006B5BD9" w:rsidRDefault="0014688E" w:rsidP="0014688E">
      <w:pPr>
        <w:pStyle w:val="Corpsdetexte"/>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La revue documentaire pourra couvrir toutes les interventions mises en œuvre dans le cadre du Programme et la collecte de données sera prévue dans l’ensemble des structures de santé ayant bénéficiées de la mise en œuvre du WASH FIT dans les régions de l’Est, le Centre-Nord et la Boucle de Mouhoun.</w:t>
      </w:r>
    </w:p>
    <w:p w14:paraId="1407C17A" w14:textId="77777777" w:rsidR="0014688E" w:rsidRPr="00543039" w:rsidRDefault="0014688E" w:rsidP="006B5BD9">
      <w:pPr>
        <w:spacing w:before="1"/>
        <w:ind w:left="200"/>
        <w:rPr>
          <w:rFonts w:asciiTheme="minorHAnsi" w:hAnsiTheme="minorHAnsi" w:cstheme="minorHAnsi"/>
          <w:i/>
          <w:sz w:val="20"/>
          <w:szCs w:val="20"/>
          <w:u w:val="single"/>
          <w:lang w:val="fr-FR"/>
        </w:rPr>
      </w:pPr>
      <w:r w:rsidRPr="00543039">
        <w:rPr>
          <w:rFonts w:asciiTheme="minorHAnsi" w:hAnsiTheme="minorHAnsi" w:cstheme="minorHAnsi"/>
          <w:i/>
          <w:sz w:val="20"/>
          <w:szCs w:val="20"/>
          <w:u w:val="single"/>
          <w:lang w:val="fr-FR"/>
        </w:rPr>
        <w:t>Portée chronologique</w:t>
      </w:r>
    </w:p>
    <w:p w14:paraId="08961AD3" w14:textId="77777777" w:rsidR="0014688E" w:rsidRPr="006B5BD9" w:rsidRDefault="0014688E" w:rsidP="0014688E">
      <w:pPr>
        <w:pStyle w:val="Corpsdetexte"/>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L’évaluation couvrira toutes les activités mises en œuvre entre Octobre 2020 et décembre 2022.</w:t>
      </w:r>
    </w:p>
    <w:p w14:paraId="019DCC19"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Contexte</w:t>
      </w:r>
    </w:p>
    <w:p w14:paraId="1DAB8D10" w14:textId="77777777" w:rsidR="0014688E" w:rsidRPr="006B5BD9" w:rsidRDefault="0014688E" w:rsidP="0014688E">
      <w:pPr>
        <w:pStyle w:val="Corpsdetexte"/>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 xml:space="preserve">Le Burkina Faso est affecté par une grave crise multidimensionnelle due à la combinaison de plusieurs facteurs, dont l'insécurité due aux attaques de groupes armés non identifiés ; la pression démographique ainsi que le changement climatique. Depuis 2015, le pays est la cible d'attaques de groupes armés qui ont entraîné des déplacements massifs de population. Alors que le pays comptait moins de 50 000 personnes déplacées à l'intérieur du pays en janvier 2019, ce chiffre a augmenté de manière exponentielle pour atteindre 1,810,105 au 30 Novembre 2022, avec les enfants représentant plus de 60 </w:t>
      </w:r>
      <w:proofErr w:type="gramStart"/>
      <w:r w:rsidRPr="006B5BD9">
        <w:rPr>
          <w:rFonts w:asciiTheme="minorHAnsi" w:hAnsiTheme="minorHAnsi" w:cstheme="minorHAnsi"/>
          <w:i w:val="0"/>
          <w:iCs/>
          <w:sz w:val="20"/>
          <w:szCs w:val="20"/>
          <w:lang w:val="fr-FR"/>
        </w:rPr>
        <w:t>pourcent</w:t>
      </w:r>
      <w:proofErr w:type="gramEnd"/>
      <w:r w:rsidRPr="006B5BD9">
        <w:rPr>
          <w:rFonts w:asciiTheme="minorHAnsi" w:hAnsiTheme="minorHAnsi" w:cstheme="minorHAnsi"/>
          <w:i w:val="0"/>
          <w:iCs/>
          <w:sz w:val="20"/>
          <w:szCs w:val="20"/>
          <w:lang w:val="fr-FR"/>
        </w:rPr>
        <w:t xml:space="preserve">. La situation reste extrêmement complexe et continue de nécessiter une assistance humanitaire aux populations vulnérables. Malgré les efforts significatifs des différents acteurs, les progrès </w:t>
      </w:r>
      <w:r w:rsidRPr="006B5BD9">
        <w:rPr>
          <w:rFonts w:asciiTheme="minorHAnsi" w:hAnsiTheme="minorHAnsi" w:cstheme="minorHAnsi"/>
          <w:i w:val="0"/>
          <w:iCs/>
          <w:sz w:val="20"/>
          <w:szCs w:val="20"/>
          <w:lang w:val="fr-FR"/>
        </w:rPr>
        <w:lastRenderedPageBreak/>
        <w:t>restent limités, en partie en raison des activités continues de multiples groupes armés non identifiés (GNA) dans tout le pays et de l'accès humanitaire réduit, avec une augmentation du nombre de zones enclavés.</w:t>
      </w:r>
    </w:p>
    <w:p w14:paraId="594F63B5" w14:textId="77777777" w:rsidR="0014688E" w:rsidRPr="006B5BD9" w:rsidRDefault="0014688E" w:rsidP="0014688E">
      <w:pPr>
        <w:pStyle w:val="Corpsdetexte"/>
        <w:spacing w:before="115"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La crise sécuritaire a entraîné des conséquences humanitaires sans précédent sur l'accès aux services WASH,</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ce qui a généré des besoins urgents en matière d'accès à l'eau potable pour plus de 1,8 million de personnes,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ainsi</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qu'en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matière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d'assainissement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d'hygiène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pour</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1,2</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million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2,07</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millions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personnes,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respectivement. Le nombre de personnes dans le besoin (PIN) en WASH est estimé avoir augmenté d'environ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500,000</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depuis le début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l'année 2022,</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portant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 nombre total</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PIN</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à 3</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millions de</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personnes.</w:t>
      </w:r>
    </w:p>
    <w:p w14:paraId="55B0ED7B" w14:textId="77777777" w:rsidR="0014688E" w:rsidRPr="006B5BD9" w:rsidRDefault="0014688E" w:rsidP="0014688E">
      <w:pPr>
        <w:pStyle w:val="Corpsdetexte"/>
        <w:spacing w:before="118"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La crise humanitaire, résultant du contexte d'insécurité croissante, a un impact important non seulement sur</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personnes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déplacées,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communautés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hôtes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infrastructures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d'eau,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mais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aussi</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sur</w:t>
      </w:r>
      <w:r w:rsidRPr="006B5BD9">
        <w:rPr>
          <w:rFonts w:asciiTheme="minorHAnsi" w:hAnsiTheme="minorHAnsi" w:cstheme="minorHAnsi"/>
          <w:i w:val="0"/>
          <w:iCs/>
          <w:spacing w:val="50"/>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établissements et services de santé (HCF). Cette situation a entraîné le dysfonctionnement d'un système 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santé déjà fragile, limitant l'accès aux soins de santé primaires, à la suite du retrait massif du personnel et 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agents communautaires, à la fermeture des installations et à la réduction des services. Selon un rapport du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ministère de la Santé, publié en Mai 2022, plus de 564 HCF (39%) dans les 8 régions les plus touchées sont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complètement fermés (186) ou fonctionnent au minimum (378), privant 2 091 047 personnes d'accès aux</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services de</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santé.</w:t>
      </w:r>
    </w:p>
    <w:p w14:paraId="7F937E37"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En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plus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crises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humanitaires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l'eau,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Burkina</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Faso</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est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également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affecté</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par</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effets</w:t>
      </w:r>
      <w:r w:rsidRPr="006B5BD9">
        <w:rPr>
          <w:rFonts w:asciiTheme="minorHAnsi" w:hAnsiTheme="minorHAnsi" w:cstheme="minorHAnsi"/>
          <w:i w:val="0"/>
          <w:iCs/>
          <w:spacing w:val="49"/>
          <w:sz w:val="20"/>
          <w:szCs w:val="20"/>
          <w:lang w:val="fr-FR"/>
        </w:rPr>
        <w:t xml:space="preserve"> </w:t>
      </w:r>
      <w:r w:rsidRPr="006B5BD9">
        <w:rPr>
          <w:rFonts w:asciiTheme="minorHAnsi" w:hAnsiTheme="minorHAnsi" w:cstheme="minorHAnsi"/>
          <w:i w:val="0"/>
          <w:iCs/>
          <w:sz w:val="20"/>
          <w:szCs w:val="20"/>
          <w:lang w:val="fr-FR"/>
        </w:rPr>
        <w:t>du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changement climatique qui augmentent la rareté des ressources en eau et la vulnérabilité des services WASH.</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En effet, le secteur WASH subit déjà de multiples impacts des événements climatiques, tels que la variabilité</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des précipitations, l'augmentation continue des températures et les vagues de chaleur. L'indice de risque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climatique pour les enfants, soutenu par l'UNICEF, identifie le Burkina Faso comme l'un des vingt premiers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pays au monde où les effets du changement climatique sont inévitables et susceptibles de provoquer une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grave détérioration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 la</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situation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humanitaire.</w:t>
      </w:r>
    </w:p>
    <w:p w14:paraId="585E11D2"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Par</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ailleurs,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la</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contamination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puits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l'inondation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latrines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augmentent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risque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maladies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infectieuses. La persistance et la multiplication des épidémies de choléra en Afrique de l'Ouest et du Centre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sont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plus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plus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préoccupantes,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avec</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flambées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épidémiques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entraînant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nombreux</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décès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d'énormes pertes sociales et économiques pour les populations déjà affectées par des situations humanitaires</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majeures, ainsi que de nombreuses autres épidémies de maladies infectieuses, notamment la fièvre jaune 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23"/>
          <w:sz w:val="20"/>
          <w:szCs w:val="20"/>
          <w:lang w:val="fr-FR"/>
        </w:rPr>
        <w:t xml:space="preserve"> </w:t>
      </w:r>
      <w:r w:rsidRPr="006B5BD9">
        <w:rPr>
          <w:rFonts w:asciiTheme="minorHAnsi" w:hAnsiTheme="minorHAnsi" w:cstheme="minorHAnsi"/>
          <w:i w:val="0"/>
          <w:iCs/>
          <w:sz w:val="20"/>
          <w:szCs w:val="20"/>
          <w:lang w:val="fr-FR"/>
        </w:rPr>
        <w:t>COVID-19.</w:t>
      </w:r>
      <w:r w:rsidRPr="006B5BD9">
        <w:rPr>
          <w:rFonts w:asciiTheme="minorHAnsi" w:hAnsiTheme="minorHAnsi" w:cstheme="minorHAnsi"/>
          <w:i w:val="0"/>
          <w:iCs/>
          <w:spacing w:val="20"/>
          <w:sz w:val="20"/>
          <w:szCs w:val="20"/>
          <w:lang w:val="fr-FR"/>
        </w:rPr>
        <w:t xml:space="preserve"> </w:t>
      </w:r>
      <w:r w:rsidRPr="006B5BD9">
        <w:rPr>
          <w:rFonts w:asciiTheme="minorHAnsi" w:hAnsiTheme="minorHAnsi" w:cstheme="minorHAnsi"/>
          <w:i w:val="0"/>
          <w:iCs/>
          <w:sz w:val="20"/>
          <w:szCs w:val="20"/>
          <w:lang w:val="fr-FR"/>
        </w:rPr>
        <w:t>Bien</w:t>
      </w:r>
      <w:r w:rsidRPr="006B5BD9">
        <w:rPr>
          <w:rFonts w:asciiTheme="minorHAnsi" w:hAnsiTheme="minorHAnsi" w:cstheme="minorHAnsi"/>
          <w:i w:val="0"/>
          <w:iCs/>
          <w:spacing w:val="23"/>
          <w:sz w:val="20"/>
          <w:szCs w:val="20"/>
          <w:lang w:val="fr-FR"/>
        </w:rPr>
        <w:t xml:space="preserve"> </w:t>
      </w:r>
      <w:r w:rsidRPr="006B5BD9">
        <w:rPr>
          <w:rFonts w:asciiTheme="minorHAnsi" w:hAnsiTheme="minorHAnsi" w:cstheme="minorHAnsi"/>
          <w:i w:val="0"/>
          <w:iCs/>
          <w:sz w:val="20"/>
          <w:szCs w:val="20"/>
          <w:lang w:val="fr-FR"/>
        </w:rPr>
        <w:t>que</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seuls</w:t>
      </w:r>
      <w:r w:rsidRPr="006B5BD9">
        <w:rPr>
          <w:rFonts w:asciiTheme="minorHAnsi" w:hAnsiTheme="minorHAnsi" w:cstheme="minorHAnsi"/>
          <w:i w:val="0"/>
          <w:iCs/>
          <w:spacing w:val="24"/>
          <w:sz w:val="20"/>
          <w:szCs w:val="20"/>
          <w:lang w:val="fr-FR"/>
        </w:rPr>
        <w:t xml:space="preserve"> </w:t>
      </w:r>
      <w:r w:rsidRPr="006B5BD9">
        <w:rPr>
          <w:rFonts w:asciiTheme="minorHAnsi" w:hAnsiTheme="minorHAnsi" w:cstheme="minorHAnsi"/>
          <w:i w:val="0"/>
          <w:iCs/>
          <w:sz w:val="20"/>
          <w:szCs w:val="20"/>
          <w:lang w:val="fr-FR"/>
        </w:rPr>
        <w:t>quatre</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cas</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22"/>
          <w:sz w:val="20"/>
          <w:szCs w:val="20"/>
          <w:lang w:val="fr-FR"/>
        </w:rPr>
        <w:t xml:space="preserve"> </w:t>
      </w:r>
      <w:r w:rsidRPr="006B5BD9">
        <w:rPr>
          <w:rFonts w:asciiTheme="minorHAnsi" w:hAnsiTheme="minorHAnsi" w:cstheme="minorHAnsi"/>
          <w:i w:val="0"/>
          <w:iCs/>
          <w:sz w:val="20"/>
          <w:szCs w:val="20"/>
          <w:lang w:val="fr-FR"/>
        </w:rPr>
        <w:t>choléra</w:t>
      </w:r>
      <w:r w:rsidRPr="006B5BD9">
        <w:rPr>
          <w:rFonts w:asciiTheme="minorHAnsi" w:hAnsiTheme="minorHAnsi" w:cstheme="minorHAnsi"/>
          <w:i w:val="0"/>
          <w:iCs/>
          <w:spacing w:val="20"/>
          <w:sz w:val="20"/>
          <w:szCs w:val="20"/>
          <w:lang w:val="fr-FR"/>
        </w:rPr>
        <w:t xml:space="preserve"> </w:t>
      </w:r>
      <w:r w:rsidRPr="006B5BD9">
        <w:rPr>
          <w:rFonts w:asciiTheme="minorHAnsi" w:hAnsiTheme="minorHAnsi" w:cstheme="minorHAnsi"/>
          <w:i w:val="0"/>
          <w:iCs/>
          <w:sz w:val="20"/>
          <w:szCs w:val="20"/>
          <w:lang w:val="fr-FR"/>
        </w:rPr>
        <w:t>aient</w:t>
      </w:r>
      <w:r w:rsidRPr="006B5BD9">
        <w:rPr>
          <w:rFonts w:asciiTheme="minorHAnsi" w:hAnsiTheme="minorHAnsi" w:cstheme="minorHAnsi"/>
          <w:i w:val="0"/>
          <w:iCs/>
          <w:spacing w:val="22"/>
          <w:sz w:val="20"/>
          <w:szCs w:val="20"/>
          <w:lang w:val="fr-FR"/>
        </w:rPr>
        <w:t xml:space="preserve"> </w:t>
      </w:r>
      <w:r w:rsidRPr="006B5BD9">
        <w:rPr>
          <w:rFonts w:asciiTheme="minorHAnsi" w:hAnsiTheme="minorHAnsi" w:cstheme="minorHAnsi"/>
          <w:i w:val="0"/>
          <w:iCs/>
          <w:sz w:val="20"/>
          <w:szCs w:val="20"/>
          <w:lang w:val="fr-FR"/>
        </w:rPr>
        <w:t>été</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enregistrés</w:t>
      </w:r>
      <w:r w:rsidRPr="006B5BD9">
        <w:rPr>
          <w:rFonts w:asciiTheme="minorHAnsi" w:hAnsiTheme="minorHAnsi" w:cstheme="minorHAnsi"/>
          <w:i w:val="0"/>
          <w:iCs/>
          <w:spacing w:val="24"/>
          <w:sz w:val="20"/>
          <w:szCs w:val="20"/>
          <w:lang w:val="fr-FR"/>
        </w:rPr>
        <w:t xml:space="preserve"> </w:t>
      </w:r>
      <w:r w:rsidRPr="006B5BD9">
        <w:rPr>
          <w:rFonts w:asciiTheme="minorHAnsi" w:hAnsiTheme="minorHAnsi" w:cstheme="minorHAnsi"/>
          <w:i w:val="0"/>
          <w:iCs/>
          <w:sz w:val="20"/>
          <w:szCs w:val="20"/>
          <w:lang w:val="fr-FR"/>
        </w:rPr>
        <w:t>en</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2022</w:t>
      </w:r>
      <w:r w:rsidRPr="006B5BD9">
        <w:rPr>
          <w:rFonts w:asciiTheme="minorHAnsi" w:hAnsiTheme="minorHAnsi" w:cstheme="minorHAnsi"/>
          <w:i w:val="0"/>
          <w:iCs/>
          <w:spacing w:val="24"/>
          <w:sz w:val="20"/>
          <w:szCs w:val="20"/>
          <w:lang w:val="fr-FR"/>
        </w:rPr>
        <w:t xml:space="preserve"> </w:t>
      </w:r>
      <w:r w:rsidRPr="006B5BD9">
        <w:rPr>
          <w:rFonts w:asciiTheme="minorHAnsi" w:hAnsiTheme="minorHAnsi" w:cstheme="minorHAnsi"/>
          <w:i w:val="0"/>
          <w:iCs/>
          <w:sz w:val="20"/>
          <w:szCs w:val="20"/>
          <w:lang w:val="fr-FR"/>
        </w:rPr>
        <w:t>au</w:t>
      </w:r>
      <w:r w:rsidRPr="006B5BD9">
        <w:rPr>
          <w:rFonts w:asciiTheme="minorHAnsi" w:hAnsiTheme="minorHAnsi" w:cstheme="minorHAnsi"/>
          <w:i w:val="0"/>
          <w:iCs/>
          <w:spacing w:val="20"/>
          <w:sz w:val="20"/>
          <w:szCs w:val="20"/>
          <w:lang w:val="fr-FR"/>
        </w:rPr>
        <w:t xml:space="preserve"> </w:t>
      </w:r>
      <w:r w:rsidRPr="006B5BD9">
        <w:rPr>
          <w:rFonts w:asciiTheme="minorHAnsi" w:hAnsiTheme="minorHAnsi" w:cstheme="minorHAnsi"/>
          <w:i w:val="0"/>
          <w:iCs/>
          <w:sz w:val="20"/>
          <w:szCs w:val="20"/>
          <w:lang w:val="fr-FR"/>
        </w:rPr>
        <w:t>Burkina</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Faso,</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risque reste élevé en raison des épidémies survenues dans la région, combinées à la faible capacité des systèmes 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santé</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 WASH</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dans</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le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pays.</w:t>
      </w:r>
    </w:p>
    <w:p w14:paraId="2BDE7949" w14:textId="77777777" w:rsidR="0014688E" w:rsidRPr="006B5BD9" w:rsidRDefault="0014688E" w:rsidP="0014688E">
      <w:pPr>
        <w:pStyle w:val="Corpsdetexte"/>
        <w:spacing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La combinaison de problèmes et de risques systémiques sous-jacents a entraîné une réduction de l'accès à</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l'eau potable, une baisse de la qualité des services, ainsi que de moins bonnes performances des services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d'hygiène et d'assainissement dans le pays. Dans l'ensemble, alors que les attaques contre les infrastructures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d'eau, les épidémies et les risques liés aux aléas climatiques continuent d'augmenter au Burkina Faso, il</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devient plus difficile pour les familles vulnérables, en particulier les enfants, de survivre, de se rétablir et 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prospérer.</w:t>
      </w:r>
    </w:p>
    <w:p w14:paraId="10DFB0C0"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Critères de l’évaluation</w:t>
      </w:r>
    </w:p>
    <w:p w14:paraId="708C774F"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Afin d’atteindre les buts de cette évaluation, le programme sera évalué sur la base de 7 critères : la pertinence, la cohérence, l’efficacité, l’efficience, l’impact, la durabilité, ainsi qu’un critère additionnel sur le genre, équité et droits humains.</w:t>
      </w:r>
    </w:p>
    <w:p w14:paraId="7DBEC101"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Questions d'évaluation</w:t>
      </w:r>
    </w:p>
    <w:p w14:paraId="19FF3F99"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 consultant devra répondre aux questions suivantes afin d’atteindre le but de cette évaluation. Les questions (regroupées par critères) sont suggérées par le Bureau Pays de l’UNICEF. Toutefois, le consultant pourra revoir les questions dans la proposition technique et, si recrutée pour le mandat, les finaliser en collaboration avec le staff d’UNICEF et éventuellement autres parties prenantes de l’évaluation.</w:t>
      </w:r>
    </w:p>
    <w:p w14:paraId="70378A59" w14:textId="77777777" w:rsidR="0014688E" w:rsidRPr="00F90959" w:rsidRDefault="0014688E" w:rsidP="00F90959">
      <w:pPr>
        <w:pStyle w:val="Corpsdetexte"/>
        <w:numPr>
          <w:ilvl w:val="0"/>
          <w:numId w:val="127"/>
        </w:numPr>
        <w:spacing w:before="117" w:line="228" w:lineRule="auto"/>
        <w:rPr>
          <w:rFonts w:asciiTheme="minorHAnsi" w:hAnsiTheme="minorHAnsi" w:cstheme="minorHAnsi"/>
          <w:sz w:val="20"/>
          <w:szCs w:val="20"/>
          <w:u w:val="single"/>
          <w:lang w:val="fr-FR"/>
        </w:rPr>
      </w:pPr>
      <w:r w:rsidRPr="00F90959">
        <w:rPr>
          <w:rFonts w:asciiTheme="minorHAnsi" w:hAnsiTheme="minorHAnsi" w:cstheme="minorHAnsi"/>
          <w:sz w:val="20"/>
          <w:szCs w:val="20"/>
          <w:u w:val="single"/>
          <w:lang w:val="fr-FR"/>
        </w:rPr>
        <w:t>Pertinence :</w:t>
      </w:r>
    </w:p>
    <w:p w14:paraId="1DC37A43" w14:textId="77777777" w:rsidR="0014688E" w:rsidRPr="006B5BD9" w:rsidRDefault="0014688E" w:rsidP="0014688E">
      <w:pPr>
        <w:pStyle w:val="Paragraphedeliste"/>
        <w:widowControl w:val="0"/>
        <w:numPr>
          <w:ilvl w:val="1"/>
          <w:numId w:val="108"/>
        </w:numPr>
        <w:tabs>
          <w:tab w:val="left" w:pos="1012"/>
        </w:tabs>
        <w:autoSpaceDE w:val="0"/>
        <w:autoSpaceDN w:val="0"/>
        <w:spacing w:before="0" w:line="259" w:lineRule="exact"/>
        <w:ind w:hanging="541"/>
        <w:rPr>
          <w:rFonts w:asciiTheme="minorHAnsi" w:hAnsiTheme="minorHAnsi" w:cstheme="minorHAnsi"/>
          <w:sz w:val="20"/>
          <w:szCs w:val="20"/>
          <w:lang w:val="fr-FR"/>
        </w:rPr>
      </w:pP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quelle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mesure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 programme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FIT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répond-il aux</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besoins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identifiés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w:t>
      </w:r>
    </w:p>
    <w:p w14:paraId="6F360E9D" w14:textId="77777777" w:rsidR="0014688E" w:rsidRPr="006B5BD9" w:rsidRDefault="0014688E" w:rsidP="0014688E">
      <w:pPr>
        <w:pStyle w:val="Paragraphedeliste"/>
        <w:widowControl w:val="0"/>
        <w:numPr>
          <w:ilvl w:val="1"/>
          <w:numId w:val="108"/>
        </w:numPr>
        <w:tabs>
          <w:tab w:val="left" w:pos="1012"/>
        </w:tabs>
        <w:autoSpaceDE w:val="0"/>
        <w:autoSpaceDN w:val="0"/>
        <w:spacing w:before="2" w:line="228" w:lineRule="auto"/>
        <w:ind w:right="605"/>
        <w:rPr>
          <w:rFonts w:asciiTheme="minorHAnsi" w:hAnsiTheme="minorHAnsi" w:cstheme="minorHAnsi"/>
          <w:sz w:val="20"/>
          <w:szCs w:val="20"/>
        </w:rPr>
      </w:pP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quelle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mesure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différentes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stratégies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suivi‐évaluation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étaient‐elles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adaptées</w:t>
      </w:r>
      <w:r w:rsidRPr="006B5BD9">
        <w:rPr>
          <w:rFonts w:asciiTheme="minorHAnsi" w:hAnsiTheme="minorHAnsi" w:cstheme="minorHAnsi"/>
          <w:spacing w:val="49"/>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mesurer</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résultats de l’approche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rPr>
        <w:t xml:space="preserve">Et Comment </w:t>
      </w:r>
      <w:proofErr w:type="spellStart"/>
      <w:r w:rsidRPr="006B5BD9">
        <w:rPr>
          <w:rFonts w:asciiTheme="minorHAnsi" w:hAnsiTheme="minorHAnsi" w:cstheme="minorHAnsi"/>
          <w:sz w:val="20"/>
          <w:szCs w:val="20"/>
        </w:rPr>
        <w:t>pourraient-elles</w:t>
      </w:r>
      <w:proofErr w:type="spellEnd"/>
      <w:r w:rsidRPr="006B5BD9">
        <w:rPr>
          <w:rFonts w:asciiTheme="minorHAnsi" w:hAnsiTheme="minorHAnsi" w:cstheme="minorHAnsi"/>
          <w:spacing w:val="-2"/>
          <w:sz w:val="20"/>
          <w:szCs w:val="20"/>
        </w:rPr>
        <w:t xml:space="preserve"> </w:t>
      </w:r>
      <w:proofErr w:type="spellStart"/>
      <w:r w:rsidRPr="006B5BD9">
        <w:rPr>
          <w:rFonts w:asciiTheme="minorHAnsi" w:hAnsiTheme="minorHAnsi" w:cstheme="minorHAnsi"/>
          <w:sz w:val="20"/>
          <w:szCs w:val="20"/>
        </w:rPr>
        <w:t>être</w:t>
      </w:r>
      <w:proofErr w:type="spellEnd"/>
      <w:r w:rsidRPr="006B5BD9">
        <w:rPr>
          <w:rFonts w:asciiTheme="minorHAnsi" w:hAnsiTheme="minorHAnsi" w:cstheme="minorHAnsi"/>
          <w:spacing w:val="-3"/>
          <w:sz w:val="20"/>
          <w:szCs w:val="20"/>
        </w:rPr>
        <w:t xml:space="preserve"> </w:t>
      </w:r>
      <w:proofErr w:type="spellStart"/>
      <w:proofErr w:type="gramStart"/>
      <w:r w:rsidRPr="006B5BD9">
        <w:rPr>
          <w:rFonts w:asciiTheme="minorHAnsi" w:hAnsiTheme="minorHAnsi" w:cstheme="minorHAnsi"/>
          <w:sz w:val="20"/>
          <w:szCs w:val="20"/>
        </w:rPr>
        <w:t>améliorées</w:t>
      </w:r>
      <w:proofErr w:type="spellEnd"/>
      <w:r w:rsidRPr="006B5BD9">
        <w:rPr>
          <w:rFonts w:asciiTheme="minorHAnsi" w:hAnsiTheme="minorHAnsi" w:cstheme="minorHAnsi"/>
          <w:sz w:val="20"/>
          <w:szCs w:val="20"/>
        </w:rPr>
        <w:t xml:space="preserve"> ?</w:t>
      </w:r>
      <w:proofErr w:type="gramEnd"/>
    </w:p>
    <w:p w14:paraId="07DB98AC" w14:textId="77777777" w:rsidR="0014688E" w:rsidRPr="00F90959" w:rsidRDefault="0014688E" w:rsidP="00F90959">
      <w:pPr>
        <w:pStyle w:val="Corpsdetexte"/>
        <w:numPr>
          <w:ilvl w:val="0"/>
          <w:numId w:val="127"/>
        </w:numPr>
        <w:spacing w:before="117" w:line="228" w:lineRule="auto"/>
        <w:rPr>
          <w:rFonts w:asciiTheme="minorHAnsi" w:hAnsiTheme="minorHAnsi" w:cstheme="minorHAnsi"/>
          <w:sz w:val="20"/>
          <w:szCs w:val="20"/>
          <w:u w:val="single"/>
          <w:lang w:val="fr-FR"/>
        </w:rPr>
      </w:pPr>
      <w:proofErr w:type="spellStart"/>
      <w:r w:rsidRPr="00F90959">
        <w:rPr>
          <w:rFonts w:asciiTheme="minorHAnsi" w:hAnsiTheme="minorHAnsi" w:cstheme="minorHAnsi"/>
          <w:sz w:val="20"/>
          <w:szCs w:val="20"/>
          <w:u w:val="single"/>
          <w:lang w:val="fr-FR"/>
        </w:rPr>
        <w:t>Cohérence</w:t>
      </w:r>
      <w:proofErr w:type="spellEnd"/>
    </w:p>
    <w:p w14:paraId="0E7CA6E0" w14:textId="77777777" w:rsidR="0014688E" w:rsidRPr="006B5BD9" w:rsidRDefault="0014688E" w:rsidP="0014688E">
      <w:pPr>
        <w:pStyle w:val="Paragraphedeliste"/>
        <w:widowControl w:val="0"/>
        <w:numPr>
          <w:ilvl w:val="1"/>
          <w:numId w:val="108"/>
        </w:numPr>
        <w:tabs>
          <w:tab w:val="left" w:pos="988"/>
        </w:tabs>
        <w:autoSpaceDE w:val="0"/>
        <w:autoSpaceDN w:val="0"/>
        <w:spacing w:before="3" w:line="228" w:lineRule="auto"/>
        <w:ind w:right="605"/>
        <w:rPr>
          <w:rFonts w:asciiTheme="minorHAnsi" w:hAnsiTheme="minorHAnsi" w:cstheme="minorHAnsi"/>
          <w:sz w:val="20"/>
          <w:szCs w:val="20"/>
          <w:lang w:val="fr-FR"/>
        </w:rPr>
      </w:pP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quelle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mesure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interventions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FIT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l'UNICEF</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sont-elles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complémentaires à celles mises en œuvre par les autres partenaires et les gouvernements pour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atteindre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plus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vulnérables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w:t>
      </w:r>
    </w:p>
    <w:p w14:paraId="5F1A8F2D" w14:textId="77777777" w:rsidR="0014688E" w:rsidRPr="006B5BD9" w:rsidRDefault="0014688E" w:rsidP="0014688E">
      <w:pPr>
        <w:pStyle w:val="Paragraphedeliste"/>
        <w:widowControl w:val="0"/>
        <w:numPr>
          <w:ilvl w:val="1"/>
          <w:numId w:val="108"/>
        </w:numPr>
        <w:tabs>
          <w:tab w:val="left" w:pos="880"/>
        </w:tabs>
        <w:autoSpaceDE w:val="0"/>
        <w:autoSpaceDN w:val="0"/>
        <w:spacing w:before="0" w:line="228" w:lineRule="auto"/>
        <w:ind w:right="607"/>
        <w:rPr>
          <w:rFonts w:asciiTheme="minorHAnsi" w:hAnsiTheme="minorHAnsi" w:cstheme="minorHAnsi"/>
          <w:sz w:val="20"/>
          <w:szCs w:val="20"/>
          <w:lang w:val="fr-FR"/>
        </w:rPr>
      </w:pPr>
      <w:r w:rsidRPr="006B5BD9">
        <w:rPr>
          <w:rFonts w:asciiTheme="minorHAnsi" w:hAnsiTheme="minorHAnsi" w:cstheme="minorHAnsi"/>
          <w:sz w:val="20"/>
          <w:szCs w:val="20"/>
          <w:lang w:val="fr-FR"/>
        </w:rPr>
        <w:t>Dans quelle mesure les facteurs contextuels (ex. : stabilité politique, mouvements de la population,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etc.)</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ont-ils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été</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pris en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compte lors de la</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formulation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et mise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œuvre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 l’intervention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w:t>
      </w:r>
    </w:p>
    <w:p w14:paraId="18F3AD35" w14:textId="77777777" w:rsidR="0014688E" w:rsidRPr="00F90959" w:rsidRDefault="0014688E" w:rsidP="00F90959">
      <w:pPr>
        <w:pStyle w:val="Corpsdetexte"/>
        <w:numPr>
          <w:ilvl w:val="0"/>
          <w:numId w:val="127"/>
        </w:numPr>
        <w:spacing w:before="117" w:line="228" w:lineRule="auto"/>
        <w:rPr>
          <w:rFonts w:asciiTheme="minorHAnsi" w:hAnsiTheme="minorHAnsi" w:cstheme="minorHAnsi"/>
          <w:sz w:val="20"/>
          <w:szCs w:val="20"/>
          <w:u w:val="single"/>
          <w:lang w:val="fr-FR"/>
        </w:rPr>
      </w:pPr>
      <w:proofErr w:type="spellStart"/>
      <w:proofErr w:type="gramStart"/>
      <w:r w:rsidRPr="00F90959">
        <w:rPr>
          <w:rFonts w:asciiTheme="minorHAnsi" w:hAnsiTheme="minorHAnsi" w:cstheme="minorHAnsi"/>
          <w:sz w:val="20"/>
          <w:szCs w:val="20"/>
          <w:u w:val="single"/>
          <w:lang w:val="fr-FR"/>
        </w:rPr>
        <w:t>Efficacité</w:t>
      </w:r>
      <w:proofErr w:type="spellEnd"/>
      <w:r w:rsidRPr="00F90959">
        <w:rPr>
          <w:rFonts w:asciiTheme="minorHAnsi" w:hAnsiTheme="minorHAnsi" w:cstheme="minorHAnsi"/>
          <w:sz w:val="20"/>
          <w:szCs w:val="20"/>
          <w:u w:val="single"/>
          <w:lang w:val="fr-FR"/>
        </w:rPr>
        <w:t xml:space="preserve"> :</w:t>
      </w:r>
      <w:proofErr w:type="gramEnd"/>
    </w:p>
    <w:p w14:paraId="57488765" w14:textId="77777777" w:rsidR="0014688E" w:rsidRPr="006B5BD9" w:rsidRDefault="0014688E" w:rsidP="0014688E">
      <w:pPr>
        <w:pStyle w:val="Paragraphedeliste"/>
        <w:widowControl w:val="0"/>
        <w:numPr>
          <w:ilvl w:val="1"/>
          <w:numId w:val="108"/>
        </w:numPr>
        <w:tabs>
          <w:tab w:val="left" w:pos="859"/>
        </w:tabs>
        <w:autoSpaceDE w:val="0"/>
        <w:autoSpaceDN w:val="0"/>
        <w:spacing w:before="0" w:line="259" w:lineRule="exact"/>
        <w:ind w:left="858" w:hanging="385"/>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quelle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mesure le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FIT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a-t-il</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atteint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ses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objectifs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w:t>
      </w:r>
    </w:p>
    <w:p w14:paraId="147F0FED" w14:textId="77777777" w:rsidR="0014688E" w:rsidRPr="006B5BD9" w:rsidRDefault="0014688E" w:rsidP="0014688E">
      <w:pPr>
        <w:pStyle w:val="Paragraphedeliste"/>
        <w:widowControl w:val="0"/>
        <w:numPr>
          <w:ilvl w:val="1"/>
          <w:numId w:val="108"/>
        </w:numPr>
        <w:tabs>
          <w:tab w:val="left" w:pos="875"/>
        </w:tabs>
        <w:autoSpaceDE w:val="0"/>
        <w:autoSpaceDN w:val="0"/>
        <w:spacing w:before="1" w:line="228" w:lineRule="auto"/>
        <w:ind w:left="906" w:right="604" w:hanging="432"/>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Quels sont les facteurs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(internes et externes à</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l'UNICEF)</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qui ont le plus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u w:val="single"/>
          <w:lang w:val="fr-FR"/>
        </w:rPr>
        <w:t>contribué</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 xml:space="preserve">à la réalisation </w:t>
      </w:r>
      <w:r w:rsidRPr="006B5BD9">
        <w:rPr>
          <w:rFonts w:asciiTheme="minorHAnsi" w:hAnsiTheme="minorHAnsi" w:cstheme="minorHAnsi"/>
          <w:sz w:val="20"/>
          <w:szCs w:val="20"/>
          <w:lang w:val="fr-FR"/>
        </w:rPr>
        <w:lastRenderedPageBreak/>
        <w:t>des</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objectifs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envisagés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t>
      </w:r>
    </w:p>
    <w:p w14:paraId="6992AF97" w14:textId="77777777" w:rsidR="0014688E" w:rsidRPr="006B5BD9" w:rsidRDefault="0014688E" w:rsidP="0014688E">
      <w:pPr>
        <w:pStyle w:val="Paragraphedeliste"/>
        <w:widowControl w:val="0"/>
        <w:numPr>
          <w:ilvl w:val="1"/>
          <w:numId w:val="108"/>
        </w:numPr>
        <w:tabs>
          <w:tab w:val="left" w:pos="897"/>
        </w:tabs>
        <w:autoSpaceDE w:val="0"/>
        <w:autoSpaceDN w:val="0"/>
        <w:spacing w:before="0" w:line="228" w:lineRule="auto"/>
        <w:ind w:left="906" w:right="604" w:hanging="432"/>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Quels</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sont</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facteurs</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(internes</w:t>
      </w:r>
      <w:r w:rsidRPr="006B5BD9">
        <w:rPr>
          <w:rFonts w:asciiTheme="minorHAnsi" w:hAnsiTheme="minorHAnsi" w:cstheme="minorHAnsi"/>
          <w:spacing w:val="33"/>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externes</w:t>
      </w:r>
      <w:r w:rsidRPr="006B5BD9">
        <w:rPr>
          <w:rFonts w:asciiTheme="minorHAnsi" w:hAnsiTheme="minorHAnsi" w:cstheme="minorHAnsi"/>
          <w:spacing w:val="33"/>
          <w:sz w:val="20"/>
          <w:szCs w:val="20"/>
          <w:lang w:val="fr-FR"/>
        </w:rPr>
        <w:t xml:space="preserve"> </w:t>
      </w:r>
      <w:r w:rsidRPr="006B5BD9">
        <w:rPr>
          <w:rFonts w:asciiTheme="minorHAnsi" w:hAnsiTheme="minorHAnsi" w:cstheme="minorHAnsi"/>
          <w:sz w:val="20"/>
          <w:szCs w:val="20"/>
          <w:lang w:val="fr-FR"/>
        </w:rPr>
        <w:t>à</w:t>
      </w:r>
      <w:r w:rsidRPr="006B5BD9">
        <w:rPr>
          <w:rFonts w:asciiTheme="minorHAnsi" w:hAnsiTheme="minorHAnsi" w:cstheme="minorHAnsi"/>
          <w:spacing w:val="32"/>
          <w:sz w:val="20"/>
          <w:szCs w:val="20"/>
          <w:lang w:val="fr-FR"/>
        </w:rPr>
        <w:t xml:space="preserve"> </w:t>
      </w:r>
      <w:r w:rsidRPr="006B5BD9">
        <w:rPr>
          <w:rFonts w:asciiTheme="minorHAnsi" w:hAnsiTheme="minorHAnsi" w:cstheme="minorHAnsi"/>
          <w:sz w:val="20"/>
          <w:szCs w:val="20"/>
          <w:lang w:val="fr-FR"/>
        </w:rPr>
        <w:t>l'UNICEF)</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qui</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ont</w:t>
      </w:r>
      <w:r w:rsidRPr="006B5BD9">
        <w:rPr>
          <w:rFonts w:asciiTheme="minorHAnsi" w:hAnsiTheme="minorHAnsi" w:cstheme="minorHAnsi"/>
          <w:spacing w:val="33"/>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plus</w:t>
      </w:r>
      <w:r w:rsidRPr="006B5BD9">
        <w:rPr>
          <w:rFonts w:asciiTheme="minorHAnsi" w:hAnsiTheme="minorHAnsi" w:cstheme="minorHAnsi"/>
          <w:spacing w:val="33"/>
          <w:sz w:val="20"/>
          <w:szCs w:val="20"/>
          <w:lang w:val="fr-FR"/>
        </w:rPr>
        <w:t xml:space="preserve"> </w:t>
      </w:r>
      <w:r w:rsidRPr="006B5BD9">
        <w:rPr>
          <w:rFonts w:asciiTheme="minorHAnsi" w:hAnsiTheme="minorHAnsi" w:cstheme="minorHAnsi"/>
          <w:sz w:val="20"/>
          <w:szCs w:val="20"/>
          <w:u w:val="single"/>
          <w:lang w:val="fr-FR"/>
        </w:rPr>
        <w:t>entravé</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réalisation</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objectifs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envisagés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t>
      </w:r>
    </w:p>
    <w:p w14:paraId="3B673269" w14:textId="77777777" w:rsidR="0014688E" w:rsidRPr="00F90959" w:rsidRDefault="0014688E" w:rsidP="00F90959">
      <w:pPr>
        <w:pStyle w:val="Corpsdetexte"/>
        <w:numPr>
          <w:ilvl w:val="0"/>
          <w:numId w:val="127"/>
        </w:numPr>
        <w:spacing w:before="117" w:line="228" w:lineRule="auto"/>
        <w:rPr>
          <w:rFonts w:asciiTheme="minorHAnsi" w:hAnsiTheme="minorHAnsi" w:cstheme="minorHAnsi"/>
          <w:sz w:val="20"/>
          <w:szCs w:val="20"/>
          <w:u w:val="single"/>
          <w:lang w:val="fr-FR"/>
        </w:rPr>
      </w:pPr>
      <w:proofErr w:type="spellStart"/>
      <w:proofErr w:type="gramStart"/>
      <w:r w:rsidRPr="00F90959">
        <w:rPr>
          <w:rFonts w:asciiTheme="minorHAnsi" w:hAnsiTheme="minorHAnsi" w:cstheme="minorHAnsi"/>
          <w:sz w:val="20"/>
          <w:szCs w:val="20"/>
          <w:u w:val="single"/>
          <w:lang w:val="fr-FR"/>
        </w:rPr>
        <w:t>Efficience</w:t>
      </w:r>
      <w:proofErr w:type="spellEnd"/>
      <w:r w:rsidRPr="00F90959">
        <w:rPr>
          <w:rFonts w:asciiTheme="minorHAnsi" w:hAnsiTheme="minorHAnsi" w:cstheme="minorHAnsi"/>
          <w:sz w:val="20"/>
          <w:szCs w:val="20"/>
          <w:u w:val="single"/>
          <w:lang w:val="fr-FR"/>
        </w:rPr>
        <w:t xml:space="preserve"> :</w:t>
      </w:r>
      <w:proofErr w:type="gramEnd"/>
    </w:p>
    <w:p w14:paraId="0105B7F8" w14:textId="77777777" w:rsidR="0014688E" w:rsidRPr="006B5BD9" w:rsidRDefault="0014688E" w:rsidP="0014688E">
      <w:pPr>
        <w:pStyle w:val="Paragraphedeliste"/>
        <w:widowControl w:val="0"/>
        <w:numPr>
          <w:ilvl w:val="1"/>
          <w:numId w:val="108"/>
        </w:numPr>
        <w:tabs>
          <w:tab w:val="left" w:pos="1012"/>
        </w:tabs>
        <w:autoSpaceDE w:val="0"/>
        <w:autoSpaceDN w:val="0"/>
        <w:spacing w:before="2" w:line="228" w:lineRule="auto"/>
        <w:ind w:right="603"/>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Y</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avait-il</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d'autres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stratégies</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alternatives</w:t>
      </w:r>
      <w:r w:rsidRPr="006B5BD9">
        <w:rPr>
          <w:rFonts w:asciiTheme="minorHAnsi" w:hAnsiTheme="minorHAnsi" w:cstheme="minorHAnsi"/>
          <w:spacing w:val="7"/>
          <w:sz w:val="20"/>
          <w:szCs w:val="20"/>
          <w:lang w:val="fr-FR"/>
        </w:rPr>
        <w:t xml:space="preserve"> </w:t>
      </w:r>
      <w:r w:rsidRPr="006B5BD9">
        <w:rPr>
          <w:rFonts w:asciiTheme="minorHAnsi" w:hAnsiTheme="minorHAnsi" w:cstheme="minorHAnsi"/>
          <w:sz w:val="20"/>
          <w:szCs w:val="20"/>
          <w:lang w:val="fr-FR"/>
        </w:rPr>
        <w:t>qui</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auraient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pu</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être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mises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place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atteindre</w:t>
      </w:r>
      <w:r w:rsidRPr="006B5BD9">
        <w:rPr>
          <w:rFonts w:asciiTheme="minorHAnsi" w:hAnsiTheme="minorHAnsi" w:cstheme="minorHAnsi"/>
          <w:spacing w:val="7"/>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même</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niveau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 résultat,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mais à un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moindre coût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t>
      </w:r>
    </w:p>
    <w:p w14:paraId="536F660E" w14:textId="77777777" w:rsidR="0014688E" w:rsidRPr="006B5BD9" w:rsidRDefault="0014688E" w:rsidP="0014688E">
      <w:pPr>
        <w:pStyle w:val="Paragraphedeliste"/>
        <w:widowControl w:val="0"/>
        <w:numPr>
          <w:ilvl w:val="1"/>
          <w:numId w:val="108"/>
        </w:numPr>
        <w:tabs>
          <w:tab w:val="left" w:pos="907"/>
        </w:tabs>
        <w:autoSpaceDE w:val="0"/>
        <w:autoSpaceDN w:val="0"/>
        <w:spacing w:before="0" w:line="262" w:lineRule="exact"/>
        <w:ind w:left="906" w:hanging="436"/>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Dans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quelle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mesure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partenariats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ont-ils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permis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réduire</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coûts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d'exécution des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programmes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t>
      </w:r>
    </w:p>
    <w:p w14:paraId="73AB136E" w14:textId="77777777" w:rsidR="0014688E" w:rsidRPr="00F90959" w:rsidRDefault="0014688E" w:rsidP="00F90959">
      <w:pPr>
        <w:pStyle w:val="Corpsdetexte"/>
        <w:numPr>
          <w:ilvl w:val="0"/>
          <w:numId w:val="127"/>
        </w:numPr>
        <w:spacing w:before="117" w:line="228" w:lineRule="auto"/>
        <w:rPr>
          <w:rFonts w:asciiTheme="minorHAnsi" w:hAnsiTheme="minorHAnsi" w:cstheme="minorHAnsi"/>
          <w:sz w:val="20"/>
          <w:szCs w:val="20"/>
          <w:u w:val="single"/>
          <w:lang w:val="fr-FR"/>
        </w:rPr>
      </w:pPr>
      <w:proofErr w:type="gramStart"/>
      <w:r w:rsidRPr="00F90959">
        <w:rPr>
          <w:rFonts w:asciiTheme="minorHAnsi" w:hAnsiTheme="minorHAnsi" w:cstheme="minorHAnsi"/>
          <w:sz w:val="20"/>
          <w:szCs w:val="20"/>
          <w:u w:val="single"/>
          <w:lang w:val="fr-FR"/>
        </w:rPr>
        <w:t>Impact :</w:t>
      </w:r>
      <w:proofErr w:type="gramEnd"/>
    </w:p>
    <w:p w14:paraId="0515614B" w14:textId="77777777" w:rsidR="0014688E" w:rsidRPr="006B5BD9" w:rsidRDefault="0014688E" w:rsidP="0014688E">
      <w:pPr>
        <w:pStyle w:val="Paragraphedeliste"/>
        <w:widowControl w:val="0"/>
        <w:numPr>
          <w:ilvl w:val="1"/>
          <w:numId w:val="108"/>
        </w:numPr>
        <w:tabs>
          <w:tab w:val="left" w:pos="1012"/>
        </w:tabs>
        <w:autoSpaceDE w:val="0"/>
        <w:autoSpaceDN w:val="0"/>
        <w:spacing w:before="1" w:line="228" w:lineRule="auto"/>
        <w:ind w:right="604"/>
        <w:rPr>
          <w:rFonts w:asciiTheme="minorHAnsi" w:hAnsiTheme="minorHAnsi" w:cstheme="minorHAnsi"/>
          <w:sz w:val="20"/>
          <w:szCs w:val="20"/>
          <w:lang w:val="fr-FR"/>
        </w:rPr>
      </w:pPr>
      <w:r w:rsidRPr="006B5BD9">
        <w:rPr>
          <w:rFonts w:asciiTheme="minorHAnsi" w:hAnsiTheme="minorHAnsi" w:cstheme="minorHAnsi"/>
          <w:sz w:val="20"/>
          <w:szCs w:val="20"/>
          <w:lang w:val="fr-FR"/>
        </w:rPr>
        <w:t>Dans</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quelle</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mesure</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31"/>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30"/>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FIT</w:t>
      </w:r>
      <w:r w:rsidRPr="006B5BD9">
        <w:rPr>
          <w:rFonts w:asciiTheme="minorHAnsi" w:hAnsiTheme="minorHAnsi" w:cstheme="minorHAnsi"/>
          <w:spacing w:val="28"/>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32"/>
          <w:sz w:val="20"/>
          <w:szCs w:val="20"/>
          <w:lang w:val="fr-FR"/>
        </w:rPr>
        <w:t xml:space="preserve"> </w:t>
      </w:r>
      <w:r w:rsidRPr="006B5BD9">
        <w:rPr>
          <w:rFonts w:asciiTheme="minorHAnsi" w:hAnsiTheme="minorHAnsi" w:cstheme="minorHAnsi"/>
          <w:sz w:val="20"/>
          <w:szCs w:val="20"/>
          <w:lang w:val="fr-FR"/>
        </w:rPr>
        <w:t>l'UNICEF</w:t>
      </w:r>
      <w:r w:rsidRPr="006B5BD9">
        <w:rPr>
          <w:rFonts w:asciiTheme="minorHAnsi" w:hAnsiTheme="minorHAnsi" w:cstheme="minorHAnsi"/>
          <w:spacing w:val="30"/>
          <w:sz w:val="20"/>
          <w:szCs w:val="20"/>
          <w:lang w:val="fr-FR"/>
        </w:rPr>
        <w:t xml:space="preserve"> </w:t>
      </w:r>
      <w:r w:rsidRPr="006B5BD9">
        <w:rPr>
          <w:rFonts w:asciiTheme="minorHAnsi" w:hAnsiTheme="minorHAnsi" w:cstheme="minorHAnsi"/>
          <w:sz w:val="20"/>
          <w:szCs w:val="20"/>
          <w:lang w:val="fr-FR"/>
        </w:rPr>
        <w:t>a-t-il</w:t>
      </w:r>
      <w:r w:rsidRPr="006B5BD9">
        <w:rPr>
          <w:rFonts w:asciiTheme="minorHAnsi" w:hAnsiTheme="minorHAnsi" w:cstheme="minorHAnsi"/>
          <w:spacing w:val="30"/>
          <w:sz w:val="20"/>
          <w:szCs w:val="20"/>
          <w:lang w:val="fr-FR"/>
        </w:rPr>
        <w:t xml:space="preserve"> </w:t>
      </w:r>
      <w:r w:rsidRPr="006B5BD9">
        <w:rPr>
          <w:rFonts w:asciiTheme="minorHAnsi" w:hAnsiTheme="minorHAnsi" w:cstheme="minorHAnsi"/>
          <w:sz w:val="20"/>
          <w:szCs w:val="20"/>
          <w:lang w:val="fr-FR"/>
        </w:rPr>
        <w:t>contribué</w:t>
      </w:r>
      <w:r w:rsidRPr="006B5BD9">
        <w:rPr>
          <w:rFonts w:asciiTheme="minorHAnsi" w:hAnsiTheme="minorHAnsi" w:cstheme="minorHAnsi"/>
          <w:spacing w:val="30"/>
          <w:sz w:val="20"/>
          <w:szCs w:val="20"/>
          <w:lang w:val="fr-FR"/>
        </w:rPr>
        <w:t xml:space="preserve"> </w:t>
      </w:r>
      <w:r w:rsidRPr="006B5BD9">
        <w:rPr>
          <w:rFonts w:asciiTheme="minorHAnsi" w:hAnsiTheme="minorHAnsi" w:cstheme="minorHAnsi"/>
          <w:sz w:val="20"/>
          <w:szCs w:val="20"/>
          <w:lang w:val="fr-FR"/>
        </w:rPr>
        <w:t>à</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améliorer</w:t>
      </w:r>
      <w:r w:rsidRPr="006B5BD9">
        <w:rPr>
          <w:rFonts w:asciiTheme="minorHAnsi" w:hAnsiTheme="minorHAnsi" w:cstheme="minorHAnsi"/>
          <w:spacing w:val="30"/>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31"/>
          <w:sz w:val="20"/>
          <w:szCs w:val="20"/>
          <w:lang w:val="fr-FR"/>
        </w:rPr>
        <w:t xml:space="preserve"> </w:t>
      </w:r>
      <w:r w:rsidRPr="006B5BD9">
        <w:rPr>
          <w:rFonts w:asciiTheme="minorHAnsi" w:hAnsiTheme="minorHAnsi" w:cstheme="minorHAnsi"/>
          <w:sz w:val="20"/>
          <w:szCs w:val="20"/>
          <w:lang w:val="fr-FR"/>
        </w:rPr>
        <w:t>services</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établissements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soin ?</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si</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compare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aux</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conditions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service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autres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structures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qui</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n'étaient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pas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ciblés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par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ou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qui</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étaient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impliqués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un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type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d'intervention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différent ?</w:t>
      </w:r>
    </w:p>
    <w:p w14:paraId="20423751" w14:textId="77777777" w:rsidR="0014688E" w:rsidRPr="00F90959" w:rsidRDefault="0014688E" w:rsidP="00F90959">
      <w:pPr>
        <w:pStyle w:val="Corpsdetexte"/>
        <w:numPr>
          <w:ilvl w:val="0"/>
          <w:numId w:val="127"/>
        </w:numPr>
        <w:spacing w:before="117" w:line="228" w:lineRule="auto"/>
        <w:rPr>
          <w:rFonts w:asciiTheme="minorHAnsi" w:hAnsiTheme="minorHAnsi" w:cstheme="minorHAnsi"/>
          <w:sz w:val="20"/>
          <w:szCs w:val="20"/>
          <w:u w:val="single"/>
          <w:lang w:val="fr-FR"/>
        </w:rPr>
      </w:pPr>
      <w:proofErr w:type="spellStart"/>
      <w:proofErr w:type="gramStart"/>
      <w:r w:rsidRPr="00F90959">
        <w:rPr>
          <w:rFonts w:asciiTheme="minorHAnsi" w:hAnsiTheme="minorHAnsi" w:cstheme="minorHAnsi"/>
          <w:sz w:val="20"/>
          <w:szCs w:val="20"/>
          <w:u w:val="single"/>
          <w:lang w:val="fr-FR"/>
        </w:rPr>
        <w:t>Durabilité</w:t>
      </w:r>
      <w:proofErr w:type="spellEnd"/>
      <w:r w:rsidRPr="00F90959">
        <w:rPr>
          <w:rFonts w:asciiTheme="minorHAnsi" w:hAnsiTheme="minorHAnsi" w:cstheme="minorHAnsi"/>
          <w:sz w:val="20"/>
          <w:szCs w:val="20"/>
          <w:u w:val="single"/>
          <w:lang w:val="fr-FR"/>
        </w:rPr>
        <w:t xml:space="preserve"> :</w:t>
      </w:r>
      <w:proofErr w:type="gramEnd"/>
    </w:p>
    <w:p w14:paraId="2750D354" w14:textId="77777777" w:rsidR="0014688E" w:rsidRPr="006B5BD9" w:rsidRDefault="0014688E" w:rsidP="0014688E">
      <w:pPr>
        <w:pStyle w:val="Paragraphedeliste"/>
        <w:widowControl w:val="0"/>
        <w:numPr>
          <w:ilvl w:val="1"/>
          <w:numId w:val="108"/>
        </w:numPr>
        <w:tabs>
          <w:tab w:val="left" w:pos="988"/>
        </w:tabs>
        <w:autoSpaceDE w:val="0"/>
        <w:autoSpaceDN w:val="0"/>
        <w:spacing w:before="2" w:line="228" w:lineRule="auto"/>
        <w:ind w:right="602"/>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Comment</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l'UNICEF</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a-t-il</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intégré</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mesures</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que</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41"/>
          <w:sz w:val="20"/>
          <w:szCs w:val="20"/>
          <w:lang w:val="fr-FR"/>
        </w:rPr>
        <w:t xml:space="preserve"> </w:t>
      </w:r>
      <w:r w:rsidRPr="006B5BD9">
        <w:rPr>
          <w:rFonts w:asciiTheme="minorHAnsi" w:hAnsiTheme="minorHAnsi" w:cstheme="minorHAnsi"/>
          <w:sz w:val="20"/>
          <w:szCs w:val="20"/>
          <w:lang w:val="fr-FR"/>
        </w:rPr>
        <w:t>activités</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financées</w:t>
      </w:r>
      <w:r w:rsidRPr="006B5BD9">
        <w:rPr>
          <w:rFonts w:asciiTheme="minorHAnsi" w:hAnsiTheme="minorHAnsi" w:cstheme="minorHAnsi"/>
          <w:spacing w:val="40"/>
          <w:sz w:val="20"/>
          <w:szCs w:val="20"/>
          <w:lang w:val="fr-FR"/>
        </w:rPr>
        <w:t xml:space="preserve"> </w:t>
      </w:r>
      <w:r w:rsidRPr="006B5BD9">
        <w:rPr>
          <w:rFonts w:asciiTheme="minorHAnsi" w:hAnsiTheme="minorHAnsi" w:cstheme="minorHAnsi"/>
          <w:sz w:val="20"/>
          <w:szCs w:val="20"/>
          <w:lang w:val="fr-FR"/>
        </w:rPr>
        <w:t>par</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41"/>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46"/>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FIT se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poursuivent à</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l'avenir sans l'appui de l'UNICEF</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w:t>
      </w:r>
    </w:p>
    <w:p w14:paraId="62C7FA21" w14:textId="77777777" w:rsidR="0014688E" w:rsidRPr="006B5BD9" w:rsidRDefault="0014688E" w:rsidP="0014688E">
      <w:pPr>
        <w:pStyle w:val="Corpsdetexte"/>
        <w:spacing w:line="228" w:lineRule="auto"/>
        <w:ind w:left="906" w:right="349" w:hanging="432"/>
        <w:rPr>
          <w:rFonts w:asciiTheme="minorHAnsi" w:hAnsiTheme="minorHAnsi" w:cstheme="minorHAnsi"/>
          <w:sz w:val="20"/>
          <w:szCs w:val="20"/>
          <w:lang w:val="fr-FR"/>
        </w:rPr>
      </w:pPr>
      <w:r w:rsidRPr="006B5BD9">
        <w:rPr>
          <w:rFonts w:asciiTheme="minorHAnsi" w:hAnsiTheme="minorHAnsi" w:cstheme="minorHAnsi"/>
          <w:sz w:val="20"/>
          <w:szCs w:val="20"/>
          <w:lang w:val="fr-FR"/>
        </w:rPr>
        <w:t>6.3.</w:t>
      </w:r>
      <w:r w:rsidRPr="006B5BD9">
        <w:rPr>
          <w:rFonts w:asciiTheme="minorHAnsi" w:hAnsiTheme="minorHAnsi" w:cstheme="minorHAnsi"/>
          <w:spacing w:val="33"/>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quelle</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mesure</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activités</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FIT</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ont-elles</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été</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reproduites</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par</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gouvernement et d'autres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partenaires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t>
      </w:r>
    </w:p>
    <w:p w14:paraId="2CD3C22B" w14:textId="77777777" w:rsidR="0014688E" w:rsidRPr="00F90959" w:rsidRDefault="0014688E" w:rsidP="00F90959">
      <w:pPr>
        <w:pStyle w:val="Corpsdetexte"/>
        <w:numPr>
          <w:ilvl w:val="0"/>
          <w:numId w:val="127"/>
        </w:numPr>
        <w:spacing w:before="117" w:line="228" w:lineRule="auto"/>
        <w:rPr>
          <w:rFonts w:asciiTheme="minorHAnsi" w:hAnsiTheme="minorHAnsi" w:cstheme="minorHAnsi"/>
          <w:sz w:val="20"/>
          <w:szCs w:val="20"/>
          <w:u w:val="single"/>
          <w:lang w:val="fr-FR"/>
        </w:rPr>
      </w:pPr>
      <w:r w:rsidRPr="00F90959">
        <w:rPr>
          <w:rFonts w:asciiTheme="minorHAnsi" w:hAnsiTheme="minorHAnsi" w:cstheme="minorHAnsi"/>
          <w:sz w:val="20"/>
          <w:szCs w:val="20"/>
          <w:u w:val="single"/>
          <w:lang w:val="fr-FR"/>
        </w:rPr>
        <w:t xml:space="preserve">Genre et droits </w:t>
      </w:r>
      <w:proofErr w:type="spellStart"/>
      <w:r w:rsidRPr="00F90959">
        <w:rPr>
          <w:rFonts w:asciiTheme="minorHAnsi" w:hAnsiTheme="minorHAnsi" w:cstheme="minorHAnsi"/>
          <w:sz w:val="20"/>
          <w:szCs w:val="20"/>
          <w:u w:val="single"/>
          <w:lang w:val="fr-FR"/>
        </w:rPr>
        <w:t>humains</w:t>
      </w:r>
      <w:proofErr w:type="spellEnd"/>
      <w:r w:rsidRPr="00F90959">
        <w:rPr>
          <w:rFonts w:asciiTheme="minorHAnsi" w:hAnsiTheme="minorHAnsi" w:cstheme="minorHAnsi"/>
          <w:sz w:val="20"/>
          <w:szCs w:val="20"/>
          <w:u w:val="single"/>
          <w:lang w:val="fr-FR"/>
        </w:rPr>
        <w:t xml:space="preserve">, </w:t>
      </w:r>
      <w:proofErr w:type="spellStart"/>
      <w:r w:rsidRPr="00F90959">
        <w:rPr>
          <w:rFonts w:asciiTheme="minorHAnsi" w:hAnsiTheme="minorHAnsi" w:cstheme="minorHAnsi"/>
          <w:sz w:val="20"/>
          <w:szCs w:val="20"/>
          <w:u w:val="single"/>
          <w:lang w:val="fr-FR"/>
        </w:rPr>
        <w:t>équité</w:t>
      </w:r>
      <w:proofErr w:type="spellEnd"/>
    </w:p>
    <w:p w14:paraId="52CCC0F7" w14:textId="77777777" w:rsidR="0014688E" w:rsidRDefault="0014688E" w:rsidP="0014688E">
      <w:pPr>
        <w:pStyle w:val="Paragraphedeliste"/>
        <w:widowControl w:val="0"/>
        <w:numPr>
          <w:ilvl w:val="1"/>
          <w:numId w:val="108"/>
        </w:numPr>
        <w:tabs>
          <w:tab w:val="left" w:pos="870"/>
        </w:tabs>
        <w:autoSpaceDE w:val="0"/>
        <w:autoSpaceDN w:val="0"/>
        <w:spacing w:before="2" w:line="228" w:lineRule="auto"/>
        <w:ind w:left="831" w:right="604" w:hanging="360"/>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Dans</w:t>
      </w:r>
      <w:r w:rsidRPr="006B5BD9">
        <w:rPr>
          <w:rFonts w:asciiTheme="minorHAnsi" w:hAnsiTheme="minorHAnsi" w:cstheme="minorHAnsi"/>
          <w:spacing w:val="11"/>
          <w:sz w:val="20"/>
          <w:szCs w:val="20"/>
          <w:lang w:val="fr-FR"/>
        </w:rPr>
        <w:t xml:space="preserve"> </w:t>
      </w:r>
      <w:r w:rsidRPr="006B5BD9">
        <w:rPr>
          <w:rFonts w:asciiTheme="minorHAnsi" w:hAnsiTheme="minorHAnsi" w:cstheme="minorHAnsi"/>
          <w:sz w:val="20"/>
          <w:szCs w:val="20"/>
          <w:lang w:val="fr-FR"/>
        </w:rPr>
        <w:t>quelle</w:t>
      </w:r>
      <w:r w:rsidRPr="006B5BD9">
        <w:rPr>
          <w:rFonts w:asciiTheme="minorHAnsi" w:hAnsiTheme="minorHAnsi" w:cstheme="minorHAnsi"/>
          <w:spacing w:val="9"/>
          <w:sz w:val="20"/>
          <w:szCs w:val="20"/>
          <w:lang w:val="fr-FR"/>
        </w:rPr>
        <w:t xml:space="preserve"> </w:t>
      </w:r>
      <w:r w:rsidRPr="006B5BD9">
        <w:rPr>
          <w:rFonts w:asciiTheme="minorHAnsi" w:hAnsiTheme="minorHAnsi" w:cstheme="minorHAnsi"/>
          <w:sz w:val="20"/>
          <w:szCs w:val="20"/>
          <w:lang w:val="fr-FR"/>
        </w:rPr>
        <w:t>mesure</w:t>
      </w:r>
      <w:r w:rsidRPr="006B5BD9">
        <w:rPr>
          <w:rFonts w:asciiTheme="minorHAnsi" w:hAnsiTheme="minorHAnsi" w:cstheme="minorHAnsi"/>
          <w:spacing w:val="1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3"/>
          <w:sz w:val="20"/>
          <w:szCs w:val="20"/>
          <w:lang w:val="fr-FR"/>
        </w:rPr>
        <w:t xml:space="preserve"> </w:t>
      </w:r>
      <w:r w:rsidRPr="006B5BD9">
        <w:rPr>
          <w:rFonts w:asciiTheme="minorHAnsi" w:hAnsiTheme="minorHAnsi" w:cstheme="minorHAnsi"/>
          <w:sz w:val="20"/>
          <w:szCs w:val="20"/>
          <w:lang w:val="fr-FR"/>
        </w:rPr>
        <w:t>principes</w:t>
      </w:r>
      <w:r w:rsidRPr="006B5BD9">
        <w:rPr>
          <w:rFonts w:asciiTheme="minorHAnsi" w:hAnsiTheme="minorHAnsi" w:cstheme="minorHAnsi"/>
          <w:spacing w:val="1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4"/>
          <w:sz w:val="20"/>
          <w:szCs w:val="20"/>
          <w:lang w:val="fr-FR"/>
        </w:rPr>
        <w:t xml:space="preserve"> </w:t>
      </w:r>
      <w:r w:rsidRPr="006B5BD9">
        <w:rPr>
          <w:rFonts w:asciiTheme="minorHAnsi" w:hAnsiTheme="minorHAnsi" w:cstheme="minorHAnsi"/>
          <w:sz w:val="20"/>
          <w:szCs w:val="20"/>
          <w:lang w:val="fr-FR"/>
        </w:rPr>
        <w:t>genre,</w:t>
      </w:r>
      <w:r w:rsidRPr="006B5BD9">
        <w:rPr>
          <w:rFonts w:asciiTheme="minorHAnsi" w:hAnsiTheme="minorHAnsi" w:cstheme="minorHAnsi"/>
          <w:spacing w:val="1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4"/>
          <w:sz w:val="20"/>
          <w:szCs w:val="20"/>
          <w:lang w:val="fr-FR"/>
        </w:rPr>
        <w:t xml:space="preserve"> </w:t>
      </w:r>
      <w:r w:rsidRPr="006B5BD9">
        <w:rPr>
          <w:rFonts w:asciiTheme="minorHAnsi" w:hAnsiTheme="minorHAnsi" w:cstheme="minorHAnsi"/>
          <w:sz w:val="20"/>
          <w:szCs w:val="20"/>
          <w:lang w:val="fr-FR"/>
        </w:rPr>
        <w:t>droits</w:t>
      </w:r>
      <w:r w:rsidRPr="006B5BD9">
        <w:rPr>
          <w:rFonts w:asciiTheme="minorHAnsi" w:hAnsiTheme="minorHAnsi" w:cstheme="minorHAnsi"/>
          <w:spacing w:val="11"/>
          <w:sz w:val="20"/>
          <w:szCs w:val="20"/>
          <w:lang w:val="fr-FR"/>
        </w:rPr>
        <w:t xml:space="preserve"> </w:t>
      </w:r>
      <w:r w:rsidRPr="006B5BD9">
        <w:rPr>
          <w:rFonts w:asciiTheme="minorHAnsi" w:hAnsiTheme="minorHAnsi" w:cstheme="minorHAnsi"/>
          <w:sz w:val="20"/>
          <w:szCs w:val="20"/>
          <w:lang w:val="fr-FR"/>
        </w:rPr>
        <w:t>humains</w:t>
      </w:r>
      <w:r w:rsidRPr="006B5BD9">
        <w:rPr>
          <w:rFonts w:asciiTheme="minorHAnsi" w:hAnsiTheme="minorHAnsi" w:cstheme="minorHAnsi"/>
          <w:spacing w:val="11"/>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5"/>
          <w:sz w:val="20"/>
          <w:szCs w:val="20"/>
          <w:lang w:val="fr-FR"/>
        </w:rPr>
        <w:t xml:space="preserve"> </w:t>
      </w:r>
      <w:r w:rsidRPr="006B5BD9">
        <w:rPr>
          <w:rFonts w:asciiTheme="minorHAnsi" w:hAnsiTheme="minorHAnsi" w:cstheme="minorHAnsi"/>
          <w:sz w:val="20"/>
          <w:szCs w:val="20"/>
          <w:lang w:val="fr-FR"/>
        </w:rPr>
        <w:t>d'équité</w:t>
      </w:r>
      <w:r w:rsidRPr="006B5BD9">
        <w:rPr>
          <w:rFonts w:asciiTheme="minorHAnsi" w:hAnsiTheme="minorHAnsi" w:cstheme="minorHAnsi"/>
          <w:spacing w:val="9"/>
          <w:sz w:val="20"/>
          <w:szCs w:val="20"/>
          <w:lang w:val="fr-FR"/>
        </w:rPr>
        <w:t xml:space="preserve"> </w:t>
      </w:r>
      <w:r w:rsidRPr="006B5BD9">
        <w:rPr>
          <w:rFonts w:asciiTheme="minorHAnsi" w:hAnsiTheme="minorHAnsi" w:cstheme="minorHAnsi"/>
          <w:sz w:val="20"/>
          <w:szCs w:val="20"/>
          <w:lang w:val="fr-FR"/>
        </w:rPr>
        <w:t>ont-ils</w:t>
      </w:r>
      <w:r w:rsidRPr="006B5BD9">
        <w:rPr>
          <w:rFonts w:asciiTheme="minorHAnsi" w:hAnsiTheme="minorHAnsi" w:cstheme="minorHAnsi"/>
          <w:spacing w:val="14"/>
          <w:sz w:val="20"/>
          <w:szCs w:val="20"/>
          <w:lang w:val="fr-FR"/>
        </w:rPr>
        <w:t xml:space="preserve"> </w:t>
      </w:r>
      <w:r w:rsidRPr="006B5BD9">
        <w:rPr>
          <w:rFonts w:asciiTheme="minorHAnsi" w:hAnsiTheme="minorHAnsi" w:cstheme="minorHAnsi"/>
          <w:sz w:val="20"/>
          <w:szCs w:val="20"/>
          <w:lang w:val="fr-FR"/>
        </w:rPr>
        <w:t>été</w:t>
      </w:r>
      <w:r w:rsidRPr="006B5BD9">
        <w:rPr>
          <w:rFonts w:asciiTheme="minorHAnsi" w:hAnsiTheme="minorHAnsi" w:cstheme="minorHAnsi"/>
          <w:spacing w:val="14"/>
          <w:sz w:val="20"/>
          <w:szCs w:val="20"/>
          <w:lang w:val="fr-FR"/>
        </w:rPr>
        <w:t xml:space="preserve"> </w:t>
      </w:r>
      <w:r w:rsidRPr="006B5BD9">
        <w:rPr>
          <w:rFonts w:asciiTheme="minorHAnsi" w:hAnsiTheme="minorHAnsi" w:cstheme="minorHAnsi"/>
          <w:sz w:val="20"/>
          <w:szCs w:val="20"/>
          <w:lang w:val="fr-FR"/>
        </w:rPr>
        <w:t>dûment</w:t>
      </w:r>
      <w:r w:rsidRPr="006B5BD9">
        <w:rPr>
          <w:rFonts w:asciiTheme="minorHAnsi" w:hAnsiTheme="minorHAnsi" w:cstheme="minorHAnsi"/>
          <w:spacing w:val="11"/>
          <w:sz w:val="20"/>
          <w:szCs w:val="20"/>
          <w:lang w:val="fr-FR"/>
        </w:rPr>
        <w:t xml:space="preserve"> </w:t>
      </w:r>
      <w:r w:rsidRPr="006B5BD9">
        <w:rPr>
          <w:rFonts w:asciiTheme="minorHAnsi" w:hAnsiTheme="minorHAnsi" w:cstheme="minorHAnsi"/>
          <w:sz w:val="20"/>
          <w:szCs w:val="20"/>
          <w:lang w:val="fr-FR"/>
        </w:rPr>
        <w:t>intégrés</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 conception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l'exécution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t>
      </w:r>
    </w:p>
    <w:p w14:paraId="1413994D"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Méthodologie</w:t>
      </w:r>
    </w:p>
    <w:p w14:paraId="4EECE315"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 xml:space="preserve">L’évaluation sera menée selon une approche participative et inclusive (la proposition technique devra faire référence à l'approche d'évaluation spécifique à adopter ainsi qu'au cadre théorique qui sous-tend l'approche choisie). En ce qui concerne la Convention relative aux droits de l'enfant1, l'équipe d'évaluation devrait proposer une participation adéquate des enfants et des adolescents tout au long du processus d'évaluation (à cette fin, l'utilisation des méthodologies du "body mapping", du "H Framework" et du "Air </w:t>
      </w:r>
      <w:proofErr w:type="spellStart"/>
      <w:r w:rsidRPr="006B5BD9">
        <w:rPr>
          <w:rFonts w:asciiTheme="minorHAnsi" w:hAnsiTheme="minorHAnsi" w:cstheme="minorHAnsi"/>
          <w:i w:val="0"/>
          <w:iCs/>
          <w:sz w:val="20"/>
          <w:szCs w:val="20"/>
          <w:lang w:val="fr-FR"/>
        </w:rPr>
        <w:t>balloon</w:t>
      </w:r>
      <w:proofErr w:type="spellEnd"/>
      <w:r w:rsidRPr="006B5BD9">
        <w:rPr>
          <w:rFonts w:asciiTheme="minorHAnsi" w:hAnsiTheme="minorHAnsi" w:cstheme="minorHAnsi"/>
          <w:i w:val="0"/>
          <w:iCs/>
          <w:sz w:val="20"/>
          <w:szCs w:val="20"/>
          <w:lang w:val="fr-FR"/>
        </w:rPr>
        <w:t xml:space="preserve">" est fortement recommandée). L’évaluation sera basée sur des méthodes mixtes de collecte et d’analyse des données auprès des a) garçons/filles/soignants qui sont censés bénéficier du programme évalué ; et b) acteurs clés dans le processus de mise en œuvre. Le but d’utiliser plusieurs méthodes est de trianguler les données provenant de différentes sources afin de formuler les constats et d’apporter des réponses le plus pertinentes et crédibles aux questions d’évaluation. Afin d'améliorer la rigueur de l'évaluation, au cours de la phase de démarrage, l'équipe d'évaluation développera des rubriques pour chacun des indicateurs inclus dans la matrice d'évaluation. Dans la matrice d’évaluation chaque question devra être adressée au moins par le biais de 3 méthodes différentes </w:t>
      </w:r>
      <w:r w:rsidRPr="006B5BD9">
        <w:rPr>
          <w:rFonts w:asciiTheme="minorHAnsi" w:hAnsiTheme="minorHAnsi" w:cstheme="minorHAnsi"/>
          <w:sz w:val="18"/>
          <w:szCs w:val="18"/>
          <w:lang w:val="fr-FR"/>
        </w:rPr>
        <w:t>(et pas simplement trois sources différentes se rapportant à une seule méthode)</w:t>
      </w:r>
      <w:r w:rsidRPr="006B5BD9">
        <w:rPr>
          <w:rFonts w:asciiTheme="minorHAnsi" w:hAnsiTheme="minorHAnsi" w:cstheme="minorHAnsi"/>
          <w:i w:val="0"/>
          <w:iCs/>
          <w:sz w:val="20"/>
          <w:szCs w:val="20"/>
          <w:lang w:val="fr-FR"/>
        </w:rPr>
        <w:t>. Les données primaires collectées sur le terrain seront complétées par :</w:t>
      </w:r>
    </w:p>
    <w:p w14:paraId="70D07ABC" w14:textId="77777777" w:rsidR="0014688E" w:rsidRPr="006B5BD9" w:rsidRDefault="0014688E" w:rsidP="0014688E">
      <w:pPr>
        <w:pStyle w:val="Paragraphedeliste"/>
        <w:widowControl w:val="0"/>
        <w:numPr>
          <w:ilvl w:val="0"/>
          <w:numId w:val="109"/>
        </w:numPr>
        <w:tabs>
          <w:tab w:val="left" w:pos="921"/>
        </w:tabs>
        <w:autoSpaceDE w:val="0"/>
        <w:autoSpaceDN w:val="0"/>
        <w:spacing w:before="3" w:line="264" w:lineRule="exact"/>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L’analyse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secondaire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données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routine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générées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par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dispositif</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suivi</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d’UNICEF</w:t>
      </w:r>
    </w:p>
    <w:p w14:paraId="090183E6" w14:textId="77777777" w:rsidR="0014688E" w:rsidRPr="006B5BD9" w:rsidRDefault="0014688E" w:rsidP="0014688E">
      <w:pPr>
        <w:pStyle w:val="Paragraphedeliste"/>
        <w:widowControl w:val="0"/>
        <w:numPr>
          <w:ilvl w:val="0"/>
          <w:numId w:val="109"/>
        </w:numPr>
        <w:tabs>
          <w:tab w:val="left" w:pos="921"/>
        </w:tabs>
        <w:autoSpaceDE w:val="0"/>
        <w:autoSpaceDN w:val="0"/>
        <w:spacing w:before="1" w:line="228" w:lineRule="auto"/>
        <w:ind w:right="604"/>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Une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revue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documentaire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Programme,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son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plan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d’actions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ainsi</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bilans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annuels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mise</w:t>
      </w:r>
      <w:r w:rsidRPr="006B5BD9">
        <w:rPr>
          <w:rFonts w:asciiTheme="minorHAnsi" w:hAnsiTheme="minorHAnsi" w:cstheme="minorHAnsi"/>
          <w:spacing w:val="-46"/>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œuvre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rapports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 suivi</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et d’évaluation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des programmes ;</w:t>
      </w:r>
    </w:p>
    <w:p w14:paraId="1A2DBCF0" w14:textId="77777777" w:rsidR="0014688E" w:rsidRPr="006B5BD9" w:rsidRDefault="0014688E" w:rsidP="0014688E">
      <w:pPr>
        <w:pStyle w:val="Paragraphedeliste"/>
        <w:widowControl w:val="0"/>
        <w:numPr>
          <w:ilvl w:val="0"/>
          <w:numId w:val="109"/>
        </w:numPr>
        <w:tabs>
          <w:tab w:val="left" w:pos="921"/>
        </w:tabs>
        <w:autoSpaceDE w:val="0"/>
        <w:autoSpaceDN w:val="0"/>
        <w:spacing w:before="0" w:line="257" w:lineRule="exact"/>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Un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processus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itératif</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dialogue avec les principaux</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acteurs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mise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œuvre,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notamment</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w:t>
      </w:r>
    </w:p>
    <w:p w14:paraId="67B6075F" w14:textId="77777777" w:rsidR="0014688E" w:rsidRPr="006B5BD9" w:rsidRDefault="0014688E" w:rsidP="0014688E">
      <w:pPr>
        <w:pStyle w:val="Paragraphedeliste"/>
        <w:widowControl w:val="0"/>
        <w:numPr>
          <w:ilvl w:val="1"/>
          <w:numId w:val="109"/>
        </w:numPr>
        <w:tabs>
          <w:tab w:val="left" w:pos="1641"/>
        </w:tabs>
        <w:autoSpaceDE w:val="0"/>
        <w:autoSpaceDN w:val="0"/>
        <w:spacing w:before="0" w:line="263" w:lineRule="exact"/>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Le personnel</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d’UNICEF</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(section</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au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niveau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Bureaux</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Pays</w:t>
      </w:r>
    </w:p>
    <w:p w14:paraId="4D45AC97" w14:textId="77777777" w:rsidR="0014688E" w:rsidRPr="006B5BD9" w:rsidRDefault="0014688E" w:rsidP="0014688E">
      <w:pPr>
        <w:pStyle w:val="Paragraphedeliste"/>
        <w:widowControl w:val="0"/>
        <w:numPr>
          <w:ilvl w:val="1"/>
          <w:numId w:val="109"/>
        </w:numPr>
        <w:tabs>
          <w:tab w:val="left" w:pos="1641"/>
        </w:tabs>
        <w:autoSpaceDE w:val="0"/>
        <w:autoSpaceDN w:val="0"/>
        <w:spacing w:before="0" w:line="260" w:lineRule="exact"/>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personnel</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ministère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 l’Environnement,</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l’Eau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l’Assainissement</w:t>
      </w:r>
    </w:p>
    <w:p w14:paraId="04FAF7F9" w14:textId="77777777" w:rsidR="0014688E" w:rsidRPr="006B5BD9" w:rsidRDefault="0014688E" w:rsidP="0014688E">
      <w:pPr>
        <w:pStyle w:val="Paragraphedeliste"/>
        <w:widowControl w:val="0"/>
        <w:numPr>
          <w:ilvl w:val="1"/>
          <w:numId w:val="109"/>
        </w:numPr>
        <w:tabs>
          <w:tab w:val="left" w:pos="1641"/>
        </w:tabs>
        <w:autoSpaceDE w:val="0"/>
        <w:autoSpaceDN w:val="0"/>
        <w:spacing w:before="0" w:line="269" w:lineRule="exact"/>
        <w:ind w:hanging="361"/>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Le personnel du</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ministère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Santé</w:t>
      </w:r>
    </w:p>
    <w:p w14:paraId="2B07BA24"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Une méthodologie d’évaluation plus détaillée sera proposée par le consultant en prenant en compte les différences parmi les parties prenantes, en termes d’âge, de genre, et autre critères jugés pertinents. Le consultant proposera ainsi une méthodologie (y compris la stratégie d’échantillonnage et d’analyse) et les étapes de l’évaluation dans son offre technique. Il est attendu que les méthodes et l’échantillonnage proposées pour apprécier les effets des interventions soient suffisamment robustes pour assurer la crédibilité et validité interne des résultats de l’évaluation. La méthodologie définitive sera validée lors de la phase de démarrage de l’évaluation. En outre, le consultant est encouragé de proposer des approches et des méthodes innovantes pour l’évaluation.</w:t>
      </w:r>
    </w:p>
    <w:p w14:paraId="627CB0C5"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Les données et les documents existants seront mis à disposition de l’équipe d’évaluation par le staff de l’UNICEF au moins une semaine avant le démarrage de la consultation. Les consultants présenteront une note de cadrage de l’évaluation (</w:t>
      </w:r>
      <w:proofErr w:type="spellStart"/>
      <w:r w:rsidRPr="006B5BD9">
        <w:rPr>
          <w:rFonts w:asciiTheme="minorHAnsi" w:hAnsiTheme="minorHAnsi" w:cstheme="minorHAnsi"/>
          <w:i w:val="0"/>
          <w:iCs/>
          <w:sz w:val="20"/>
          <w:szCs w:val="20"/>
          <w:lang w:val="fr-FR"/>
        </w:rPr>
        <w:t>inception</w:t>
      </w:r>
      <w:proofErr w:type="spellEnd"/>
      <w:r w:rsidRPr="006B5BD9">
        <w:rPr>
          <w:rFonts w:asciiTheme="minorHAnsi" w:hAnsiTheme="minorHAnsi" w:cstheme="minorHAnsi"/>
          <w:i w:val="0"/>
          <w:iCs/>
          <w:sz w:val="20"/>
          <w:szCs w:val="20"/>
          <w:lang w:val="fr-FR"/>
        </w:rPr>
        <w:t xml:space="preserve"> report en anglais) avec une méthodologie détaillée, qui inclut des éléments à la fois quantitatifs et qualitatifs, conçus pour répondre avec précision aux questions de l’évaluation. Dans le but de démontrer que l’équipe d’évaluation a bien saisi le contenu du programme ainsi que les questions fondamentales adressées par cette évaluation, la note de cadrage devra fournir un résumée</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critique des informations contenues dans les documents programmatiques mises à disposition de l’équipe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d’évaluation</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par</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l’UNICEF</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après</w:t>
      </w:r>
      <w:r w:rsidRPr="006B5BD9">
        <w:rPr>
          <w:rFonts w:asciiTheme="minorHAnsi" w:hAnsiTheme="minorHAnsi" w:cstheme="minorHAnsi"/>
          <w:i w:val="0"/>
          <w:iCs/>
          <w:spacing w:val="22"/>
          <w:sz w:val="20"/>
          <w:szCs w:val="20"/>
          <w:lang w:val="fr-FR"/>
        </w:rPr>
        <w:t xml:space="preserve"> </w:t>
      </w:r>
      <w:r w:rsidRPr="006B5BD9">
        <w:rPr>
          <w:rFonts w:asciiTheme="minorHAnsi" w:hAnsiTheme="minorHAnsi" w:cstheme="minorHAnsi"/>
          <w:i w:val="0"/>
          <w:iCs/>
          <w:sz w:val="20"/>
          <w:szCs w:val="20"/>
          <w:lang w:val="fr-FR"/>
        </w:rPr>
        <w:t>la</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signature</w:t>
      </w:r>
      <w:r w:rsidRPr="006B5BD9">
        <w:rPr>
          <w:rFonts w:asciiTheme="minorHAnsi" w:hAnsiTheme="minorHAnsi" w:cstheme="minorHAnsi"/>
          <w:i w:val="0"/>
          <w:iCs/>
          <w:spacing w:val="22"/>
          <w:sz w:val="20"/>
          <w:szCs w:val="20"/>
          <w:lang w:val="fr-FR"/>
        </w:rPr>
        <w:t xml:space="preserve"> </w:t>
      </w:r>
      <w:r w:rsidRPr="006B5BD9">
        <w:rPr>
          <w:rFonts w:asciiTheme="minorHAnsi" w:hAnsiTheme="minorHAnsi" w:cstheme="minorHAnsi"/>
          <w:i w:val="0"/>
          <w:iCs/>
          <w:sz w:val="20"/>
          <w:szCs w:val="20"/>
          <w:lang w:val="fr-FR"/>
        </w:rPr>
        <w:t>du</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contrat.</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Telle</w:t>
      </w:r>
      <w:r w:rsidRPr="006B5BD9">
        <w:rPr>
          <w:rFonts w:asciiTheme="minorHAnsi" w:hAnsiTheme="minorHAnsi" w:cstheme="minorHAnsi"/>
          <w:i w:val="0"/>
          <w:iCs/>
          <w:spacing w:val="22"/>
          <w:sz w:val="20"/>
          <w:szCs w:val="20"/>
          <w:lang w:val="fr-FR"/>
        </w:rPr>
        <w:t xml:space="preserve"> </w:t>
      </w:r>
      <w:r w:rsidRPr="006B5BD9">
        <w:rPr>
          <w:rFonts w:asciiTheme="minorHAnsi" w:hAnsiTheme="minorHAnsi" w:cstheme="minorHAnsi"/>
          <w:i w:val="0"/>
          <w:iCs/>
          <w:sz w:val="20"/>
          <w:szCs w:val="20"/>
          <w:lang w:val="fr-FR"/>
        </w:rPr>
        <w:t>note</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devra</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aussi</w:t>
      </w:r>
      <w:r w:rsidRPr="006B5BD9">
        <w:rPr>
          <w:rFonts w:asciiTheme="minorHAnsi" w:hAnsiTheme="minorHAnsi" w:cstheme="minorHAnsi"/>
          <w:i w:val="0"/>
          <w:iCs/>
          <w:spacing w:val="19"/>
          <w:sz w:val="20"/>
          <w:szCs w:val="20"/>
          <w:lang w:val="fr-FR"/>
        </w:rPr>
        <w:t xml:space="preserve"> </w:t>
      </w:r>
      <w:r w:rsidRPr="006B5BD9">
        <w:rPr>
          <w:rFonts w:asciiTheme="minorHAnsi" w:hAnsiTheme="minorHAnsi" w:cstheme="minorHAnsi"/>
          <w:i w:val="0"/>
          <w:iCs/>
          <w:sz w:val="20"/>
          <w:szCs w:val="20"/>
          <w:lang w:val="fr-FR"/>
        </w:rPr>
        <w:t>bien</w:t>
      </w:r>
      <w:r w:rsidRPr="006B5BD9">
        <w:rPr>
          <w:rFonts w:asciiTheme="minorHAnsi" w:hAnsiTheme="minorHAnsi" w:cstheme="minorHAnsi"/>
          <w:i w:val="0"/>
          <w:iCs/>
          <w:spacing w:val="21"/>
          <w:sz w:val="20"/>
          <w:szCs w:val="20"/>
          <w:lang w:val="fr-FR"/>
        </w:rPr>
        <w:t xml:space="preserve"> </w:t>
      </w:r>
      <w:r w:rsidRPr="006B5BD9">
        <w:rPr>
          <w:rFonts w:asciiTheme="minorHAnsi" w:hAnsiTheme="minorHAnsi" w:cstheme="minorHAnsi"/>
          <w:i w:val="0"/>
          <w:iCs/>
          <w:sz w:val="20"/>
          <w:szCs w:val="20"/>
          <w:lang w:val="fr-FR"/>
        </w:rPr>
        <w:t>indiquer,</w:t>
      </w:r>
      <w:r w:rsidRPr="006B5BD9">
        <w:rPr>
          <w:rFonts w:asciiTheme="minorHAnsi" w:hAnsiTheme="minorHAnsi" w:cstheme="minorHAnsi"/>
          <w:i w:val="0"/>
          <w:iCs/>
          <w:spacing w:val="22"/>
          <w:sz w:val="20"/>
          <w:szCs w:val="20"/>
          <w:lang w:val="fr-FR"/>
        </w:rPr>
        <w:t xml:space="preserve"> </w:t>
      </w:r>
      <w:r w:rsidRPr="006B5BD9">
        <w:rPr>
          <w:rFonts w:asciiTheme="minorHAnsi" w:hAnsiTheme="minorHAnsi" w:cstheme="minorHAnsi"/>
          <w:i w:val="0"/>
          <w:iCs/>
          <w:sz w:val="20"/>
          <w:szCs w:val="20"/>
          <w:lang w:val="fr-FR"/>
        </w:rPr>
        <w:t>pour</w:t>
      </w:r>
      <w:r w:rsidRPr="006B5BD9">
        <w:rPr>
          <w:rFonts w:asciiTheme="minorHAnsi" w:hAnsiTheme="minorHAnsi" w:cstheme="minorHAnsi"/>
          <w:i w:val="0"/>
          <w:iCs/>
          <w:spacing w:val="20"/>
          <w:sz w:val="20"/>
          <w:szCs w:val="20"/>
          <w:lang w:val="fr-FR"/>
        </w:rPr>
        <w:t xml:space="preserve"> </w:t>
      </w:r>
      <w:r w:rsidRPr="006B5BD9">
        <w:rPr>
          <w:rFonts w:asciiTheme="minorHAnsi" w:hAnsiTheme="minorHAnsi" w:cstheme="minorHAnsi"/>
          <w:i w:val="0"/>
          <w:iCs/>
          <w:sz w:val="20"/>
          <w:szCs w:val="20"/>
          <w:lang w:val="fr-FR"/>
        </w:rPr>
        <w:t>chacune</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 xml:space="preserve">des questions de l’évaluation, les informations </w:t>
      </w:r>
      <w:r w:rsidRPr="006B5BD9">
        <w:rPr>
          <w:rFonts w:asciiTheme="minorHAnsi" w:hAnsiTheme="minorHAnsi" w:cstheme="minorHAnsi"/>
          <w:i w:val="0"/>
          <w:iCs/>
          <w:sz w:val="20"/>
          <w:szCs w:val="20"/>
          <w:lang w:val="fr-FR"/>
        </w:rPr>
        <w:lastRenderedPageBreak/>
        <w:t>suivantes : quelles méthodes et quels outils de collecte 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données</w:t>
      </w:r>
      <w:r w:rsidRPr="006B5BD9">
        <w:rPr>
          <w:rFonts w:asciiTheme="minorHAnsi" w:hAnsiTheme="minorHAnsi" w:cstheme="minorHAnsi"/>
          <w:i w:val="0"/>
          <w:iCs/>
          <w:spacing w:val="8"/>
          <w:sz w:val="20"/>
          <w:szCs w:val="20"/>
          <w:lang w:val="fr-FR"/>
        </w:rPr>
        <w:t xml:space="preserve"> </w:t>
      </w:r>
      <w:r w:rsidRPr="006B5BD9">
        <w:rPr>
          <w:rFonts w:asciiTheme="minorHAnsi" w:hAnsiTheme="minorHAnsi" w:cstheme="minorHAnsi"/>
          <w:i w:val="0"/>
          <w:iCs/>
          <w:sz w:val="20"/>
          <w:szCs w:val="20"/>
          <w:lang w:val="fr-FR"/>
        </w:rPr>
        <w:t>seront</w:t>
      </w:r>
      <w:r w:rsidRPr="006B5BD9">
        <w:rPr>
          <w:rFonts w:asciiTheme="minorHAnsi" w:hAnsiTheme="minorHAnsi" w:cstheme="minorHAnsi"/>
          <w:i w:val="0"/>
          <w:iCs/>
          <w:spacing w:val="10"/>
          <w:sz w:val="20"/>
          <w:szCs w:val="20"/>
          <w:lang w:val="fr-FR"/>
        </w:rPr>
        <w:t xml:space="preserve"> </w:t>
      </w:r>
      <w:r w:rsidRPr="006B5BD9">
        <w:rPr>
          <w:rFonts w:asciiTheme="minorHAnsi" w:hAnsiTheme="minorHAnsi" w:cstheme="minorHAnsi"/>
          <w:i w:val="0"/>
          <w:iCs/>
          <w:sz w:val="20"/>
          <w:szCs w:val="20"/>
          <w:lang w:val="fr-FR"/>
        </w:rPr>
        <w:t>utilisés</w:t>
      </w:r>
      <w:r w:rsidRPr="006B5BD9">
        <w:rPr>
          <w:rFonts w:asciiTheme="minorHAnsi" w:hAnsiTheme="minorHAnsi" w:cstheme="minorHAnsi"/>
          <w:i w:val="0"/>
          <w:iCs/>
          <w:spacing w:val="11"/>
          <w:sz w:val="20"/>
          <w:szCs w:val="20"/>
          <w:lang w:val="fr-FR"/>
        </w:rPr>
        <w:t xml:space="preserve"> </w:t>
      </w:r>
      <w:r w:rsidRPr="006B5BD9">
        <w:rPr>
          <w:rFonts w:asciiTheme="minorHAnsi" w:hAnsiTheme="minorHAnsi" w:cstheme="minorHAnsi"/>
          <w:i w:val="0"/>
          <w:iCs/>
          <w:sz w:val="20"/>
          <w:szCs w:val="20"/>
          <w:lang w:val="fr-FR"/>
        </w:rPr>
        <w:t>pour</w:t>
      </w:r>
      <w:r w:rsidRPr="006B5BD9">
        <w:rPr>
          <w:rFonts w:asciiTheme="minorHAnsi" w:hAnsiTheme="minorHAnsi" w:cstheme="minorHAnsi"/>
          <w:i w:val="0"/>
          <w:iCs/>
          <w:spacing w:val="10"/>
          <w:sz w:val="20"/>
          <w:szCs w:val="20"/>
          <w:lang w:val="fr-FR"/>
        </w:rPr>
        <w:t xml:space="preserve"> </w:t>
      </w:r>
      <w:r w:rsidRPr="006B5BD9">
        <w:rPr>
          <w:rFonts w:asciiTheme="minorHAnsi" w:hAnsiTheme="minorHAnsi" w:cstheme="minorHAnsi"/>
          <w:i w:val="0"/>
          <w:iCs/>
          <w:sz w:val="20"/>
          <w:szCs w:val="20"/>
          <w:lang w:val="fr-FR"/>
        </w:rPr>
        <w:t>y</w:t>
      </w:r>
      <w:r w:rsidRPr="006B5BD9">
        <w:rPr>
          <w:rFonts w:asciiTheme="minorHAnsi" w:hAnsiTheme="minorHAnsi" w:cstheme="minorHAnsi"/>
          <w:i w:val="0"/>
          <w:iCs/>
          <w:spacing w:val="11"/>
          <w:sz w:val="20"/>
          <w:szCs w:val="20"/>
          <w:lang w:val="fr-FR"/>
        </w:rPr>
        <w:t xml:space="preserve"> </w:t>
      </w:r>
      <w:r w:rsidRPr="006B5BD9">
        <w:rPr>
          <w:rFonts w:asciiTheme="minorHAnsi" w:hAnsiTheme="minorHAnsi" w:cstheme="minorHAnsi"/>
          <w:i w:val="0"/>
          <w:iCs/>
          <w:sz w:val="20"/>
          <w:szCs w:val="20"/>
          <w:lang w:val="fr-FR"/>
        </w:rPr>
        <w:t>répondre,</w:t>
      </w:r>
      <w:r w:rsidRPr="006B5BD9">
        <w:rPr>
          <w:rFonts w:asciiTheme="minorHAnsi" w:hAnsiTheme="minorHAnsi" w:cstheme="minorHAnsi"/>
          <w:i w:val="0"/>
          <w:iCs/>
          <w:spacing w:val="8"/>
          <w:sz w:val="20"/>
          <w:szCs w:val="20"/>
          <w:lang w:val="fr-FR"/>
        </w:rPr>
        <w:t xml:space="preserve"> </w:t>
      </w:r>
      <w:r w:rsidRPr="006B5BD9">
        <w:rPr>
          <w:rFonts w:asciiTheme="minorHAnsi" w:hAnsiTheme="minorHAnsi" w:cstheme="minorHAnsi"/>
          <w:i w:val="0"/>
          <w:iCs/>
          <w:sz w:val="20"/>
          <w:szCs w:val="20"/>
          <w:lang w:val="fr-FR"/>
        </w:rPr>
        <w:t>auprès</w:t>
      </w:r>
      <w:r w:rsidRPr="006B5BD9">
        <w:rPr>
          <w:rFonts w:asciiTheme="minorHAnsi" w:hAnsiTheme="minorHAnsi" w:cstheme="minorHAnsi"/>
          <w:i w:val="0"/>
          <w:iCs/>
          <w:spacing w:val="10"/>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1"/>
          <w:sz w:val="20"/>
          <w:szCs w:val="20"/>
          <w:lang w:val="fr-FR"/>
        </w:rPr>
        <w:t xml:space="preserve"> </w:t>
      </w:r>
      <w:r w:rsidRPr="006B5BD9">
        <w:rPr>
          <w:rFonts w:asciiTheme="minorHAnsi" w:hAnsiTheme="minorHAnsi" w:cstheme="minorHAnsi"/>
          <w:i w:val="0"/>
          <w:iCs/>
          <w:sz w:val="20"/>
          <w:szCs w:val="20"/>
          <w:lang w:val="fr-FR"/>
        </w:rPr>
        <w:t>qui</w:t>
      </w:r>
      <w:r w:rsidRPr="006B5BD9">
        <w:rPr>
          <w:rFonts w:asciiTheme="minorHAnsi" w:hAnsiTheme="minorHAnsi" w:cstheme="minorHAnsi"/>
          <w:i w:val="0"/>
          <w:iCs/>
          <w:spacing w:val="10"/>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0"/>
          <w:sz w:val="20"/>
          <w:szCs w:val="20"/>
          <w:lang w:val="fr-FR"/>
        </w:rPr>
        <w:t xml:space="preserve"> </w:t>
      </w:r>
      <w:r w:rsidRPr="006B5BD9">
        <w:rPr>
          <w:rFonts w:asciiTheme="minorHAnsi" w:hAnsiTheme="minorHAnsi" w:cstheme="minorHAnsi"/>
          <w:i w:val="0"/>
          <w:iCs/>
          <w:sz w:val="20"/>
          <w:szCs w:val="20"/>
          <w:lang w:val="fr-FR"/>
        </w:rPr>
        <w:t>données</w:t>
      </w:r>
      <w:r w:rsidRPr="006B5BD9">
        <w:rPr>
          <w:rFonts w:asciiTheme="minorHAnsi" w:hAnsiTheme="minorHAnsi" w:cstheme="minorHAnsi"/>
          <w:i w:val="0"/>
          <w:iCs/>
          <w:spacing w:val="8"/>
          <w:sz w:val="20"/>
          <w:szCs w:val="20"/>
          <w:lang w:val="fr-FR"/>
        </w:rPr>
        <w:t xml:space="preserve"> </w:t>
      </w:r>
      <w:r w:rsidRPr="006B5BD9">
        <w:rPr>
          <w:rFonts w:asciiTheme="minorHAnsi" w:hAnsiTheme="minorHAnsi" w:cstheme="minorHAnsi"/>
          <w:i w:val="0"/>
          <w:iCs/>
          <w:sz w:val="20"/>
          <w:szCs w:val="20"/>
          <w:lang w:val="fr-FR"/>
        </w:rPr>
        <w:t>en</w:t>
      </w:r>
      <w:r w:rsidRPr="006B5BD9">
        <w:rPr>
          <w:rFonts w:asciiTheme="minorHAnsi" w:hAnsiTheme="minorHAnsi" w:cstheme="minorHAnsi"/>
          <w:i w:val="0"/>
          <w:iCs/>
          <w:spacing w:val="11"/>
          <w:sz w:val="20"/>
          <w:szCs w:val="20"/>
          <w:lang w:val="fr-FR"/>
        </w:rPr>
        <w:t xml:space="preserve"> </w:t>
      </w:r>
      <w:r w:rsidRPr="006B5BD9">
        <w:rPr>
          <w:rFonts w:asciiTheme="minorHAnsi" w:hAnsiTheme="minorHAnsi" w:cstheme="minorHAnsi"/>
          <w:i w:val="0"/>
          <w:iCs/>
          <w:sz w:val="20"/>
          <w:szCs w:val="20"/>
          <w:lang w:val="fr-FR"/>
        </w:rPr>
        <w:t>question</w:t>
      </w:r>
      <w:r w:rsidRPr="006B5BD9">
        <w:rPr>
          <w:rFonts w:asciiTheme="minorHAnsi" w:hAnsiTheme="minorHAnsi" w:cstheme="minorHAnsi"/>
          <w:i w:val="0"/>
          <w:iCs/>
          <w:spacing w:val="7"/>
          <w:sz w:val="20"/>
          <w:szCs w:val="20"/>
          <w:lang w:val="fr-FR"/>
        </w:rPr>
        <w:t xml:space="preserve"> </w:t>
      </w:r>
      <w:r w:rsidRPr="006B5BD9">
        <w:rPr>
          <w:rFonts w:asciiTheme="minorHAnsi" w:hAnsiTheme="minorHAnsi" w:cstheme="minorHAnsi"/>
          <w:i w:val="0"/>
          <w:iCs/>
          <w:sz w:val="20"/>
          <w:szCs w:val="20"/>
          <w:lang w:val="fr-FR"/>
        </w:rPr>
        <w:t>seront</w:t>
      </w:r>
      <w:r w:rsidRPr="006B5BD9">
        <w:rPr>
          <w:rFonts w:asciiTheme="minorHAnsi" w:hAnsiTheme="minorHAnsi" w:cstheme="minorHAnsi"/>
          <w:i w:val="0"/>
          <w:iCs/>
          <w:spacing w:val="12"/>
          <w:sz w:val="20"/>
          <w:szCs w:val="20"/>
          <w:lang w:val="fr-FR"/>
        </w:rPr>
        <w:t xml:space="preserve"> </w:t>
      </w:r>
      <w:r w:rsidRPr="006B5BD9">
        <w:rPr>
          <w:rFonts w:asciiTheme="minorHAnsi" w:hAnsiTheme="minorHAnsi" w:cstheme="minorHAnsi"/>
          <w:i w:val="0"/>
          <w:iCs/>
          <w:sz w:val="20"/>
          <w:szCs w:val="20"/>
          <w:lang w:val="fr-FR"/>
        </w:rPr>
        <w:t>collectées</w:t>
      </w:r>
      <w:r w:rsidRPr="006B5BD9">
        <w:rPr>
          <w:rFonts w:asciiTheme="minorHAnsi" w:hAnsiTheme="minorHAnsi" w:cstheme="minorHAnsi"/>
          <w:i w:val="0"/>
          <w:iCs/>
          <w:spacing w:val="11"/>
          <w:sz w:val="20"/>
          <w:szCs w:val="20"/>
          <w:lang w:val="fr-FR"/>
        </w:rPr>
        <w:t xml:space="preserve"> </w:t>
      </w:r>
      <w:r w:rsidRPr="006B5BD9">
        <w:rPr>
          <w:rFonts w:asciiTheme="minorHAnsi" w:hAnsiTheme="minorHAnsi" w:cstheme="minorHAnsi"/>
          <w:i w:val="0"/>
          <w:iCs/>
          <w:sz w:val="20"/>
          <w:szCs w:val="20"/>
          <w:lang w:val="fr-FR"/>
        </w:rPr>
        <w:t>(y</w:t>
      </w:r>
      <w:r w:rsidRPr="006B5BD9">
        <w:rPr>
          <w:rFonts w:asciiTheme="minorHAnsi" w:hAnsiTheme="minorHAnsi" w:cstheme="minorHAnsi"/>
          <w:i w:val="0"/>
          <w:iCs/>
          <w:spacing w:val="11"/>
          <w:sz w:val="20"/>
          <w:szCs w:val="20"/>
          <w:lang w:val="fr-FR"/>
        </w:rPr>
        <w:t xml:space="preserve"> </w:t>
      </w:r>
      <w:r w:rsidRPr="006B5BD9">
        <w:rPr>
          <w:rFonts w:asciiTheme="minorHAnsi" w:hAnsiTheme="minorHAnsi" w:cstheme="minorHAnsi"/>
          <w:i w:val="0"/>
          <w:iCs/>
          <w:sz w:val="20"/>
          <w:szCs w:val="20"/>
          <w:lang w:val="fr-FR"/>
        </w:rPr>
        <w:t>compris</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la stratégie d’échantillonnage), quelles méthodes d’analyse seront utilisées pour interpréter lesdites données,</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quelles mesures seront adoptées afin d'assurer la qualité de l’évaluation, et comment les données seront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disséminées. Cette note doit aussi proposer les mesures susceptibles de garantir au processus d'évaluation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une assise</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éthique,</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 protéger</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la</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confidentialité et</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la</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dignité de</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ceux</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qui</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participent à</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l'évaluation.</w:t>
      </w:r>
    </w:p>
    <w:p w14:paraId="64967086"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L’évaluation sera menée selon les normes et standards d’évaluation du Groupe de l’Evaluation des Nations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Unies (UNEG)</w:t>
      </w:r>
      <w:r w:rsidRPr="006B5BD9">
        <w:rPr>
          <w:rFonts w:asciiTheme="minorHAnsi" w:hAnsiTheme="minorHAnsi" w:cstheme="minorHAnsi"/>
          <w:i w:val="0"/>
          <w:iCs/>
          <w:sz w:val="20"/>
          <w:szCs w:val="20"/>
          <w:vertAlign w:val="superscript"/>
          <w:lang w:val="fr-FR"/>
        </w:rPr>
        <w:t>2</w:t>
      </w:r>
      <w:r w:rsidRPr="006B5BD9">
        <w:rPr>
          <w:rFonts w:asciiTheme="minorHAnsi" w:hAnsiTheme="minorHAnsi" w:cstheme="minorHAnsi"/>
          <w:i w:val="0"/>
          <w:iCs/>
          <w:sz w:val="20"/>
          <w:szCs w:val="20"/>
          <w:lang w:val="fr-FR"/>
        </w:rPr>
        <w:t>. Elle intégrera les droits humains, le genre et l’équité de manière transversale et sera conduite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conformément au code de conduite</w:t>
      </w:r>
      <w:r w:rsidRPr="006B5BD9">
        <w:rPr>
          <w:rFonts w:asciiTheme="minorHAnsi" w:hAnsiTheme="minorHAnsi" w:cstheme="minorHAnsi"/>
          <w:i w:val="0"/>
          <w:iCs/>
          <w:sz w:val="20"/>
          <w:szCs w:val="20"/>
          <w:vertAlign w:val="superscript"/>
          <w:lang w:val="fr-FR"/>
        </w:rPr>
        <w:t>3</w:t>
      </w:r>
      <w:r w:rsidRPr="006B5BD9">
        <w:rPr>
          <w:rFonts w:asciiTheme="minorHAnsi" w:hAnsiTheme="minorHAnsi" w:cstheme="minorHAnsi"/>
          <w:i w:val="0"/>
          <w:iCs/>
          <w:sz w:val="20"/>
          <w:szCs w:val="20"/>
          <w:lang w:val="fr-FR"/>
        </w:rPr>
        <w:t xml:space="preserve"> et aux directives de l’UNEG en matière d’intégration des droits humains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 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l’égalité</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sexes</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aux évaluations</w:t>
      </w:r>
      <w:r w:rsidRPr="006B5BD9">
        <w:rPr>
          <w:rFonts w:asciiTheme="minorHAnsi" w:hAnsiTheme="minorHAnsi" w:cstheme="minorHAnsi"/>
          <w:i w:val="0"/>
          <w:iCs/>
          <w:sz w:val="20"/>
          <w:szCs w:val="20"/>
          <w:vertAlign w:val="superscript"/>
          <w:lang w:val="fr-FR"/>
        </w:rPr>
        <w:t>4</w:t>
      </w:r>
      <w:r w:rsidRPr="006B5BD9">
        <w:rPr>
          <w:rFonts w:asciiTheme="minorHAnsi" w:hAnsiTheme="minorHAnsi" w:cstheme="minorHAnsi"/>
          <w:i w:val="0"/>
          <w:iCs/>
          <w:sz w:val="20"/>
          <w:szCs w:val="20"/>
          <w:lang w:val="fr-FR"/>
        </w:rPr>
        <w:t>.</w:t>
      </w:r>
    </w:p>
    <w:p w14:paraId="7A67A14A"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Un accent particulier sera mis sur la conformité de différents livrables de ce mandat avec les standards du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GEROS. Faute d’une intégration adéquate des standards GEROS</w:t>
      </w:r>
      <w:r w:rsidRPr="006B5BD9">
        <w:rPr>
          <w:rFonts w:asciiTheme="minorHAnsi" w:hAnsiTheme="minorHAnsi" w:cstheme="minorHAnsi"/>
          <w:i w:val="0"/>
          <w:iCs/>
          <w:sz w:val="20"/>
          <w:szCs w:val="20"/>
          <w:vertAlign w:val="superscript"/>
          <w:lang w:val="fr-FR"/>
        </w:rPr>
        <w:t>5</w:t>
      </w:r>
      <w:r w:rsidRPr="006B5BD9">
        <w:rPr>
          <w:rFonts w:asciiTheme="minorHAnsi" w:hAnsiTheme="minorHAnsi" w:cstheme="minorHAnsi"/>
          <w:i w:val="0"/>
          <w:iCs/>
          <w:sz w:val="20"/>
          <w:szCs w:val="20"/>
          <w:lang w:val="fr-FR"/>
        </w:rPr>
        <w:t xml:space="preserve"> et des directives de l’UNEG, les livrables ne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seront pas acceptés par l’UNICEF. Lesdites normes, qui détermineront la notation du rapport final par une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entité indépendante de l’UNICEF, seront partagées par l’UNICEF avec l’équipe d’évaluation juste après la</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signature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contrat. Afin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d’accroitre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son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utilisation,</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principales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conclusions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et</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recommandations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 xml:space="preserve">l’évaluation seront diffusées sous forme de notes de synthèse ou </w:t>
      </w:r>
      <w:proofErr w:type="spellStart"/>
      <w:r w:rsidRPr="006B5BD9">
        <w:rPr>
          <w:rFonts w:asciiTheme="minorHAnsi" w:hAnsiTheme="minorHAnsi" w:cstheme="minorHAnsi"/>
          <w:i w:val="0"/>
          <w:iCs/>
          <w:sz w:val="20"/>
          <w:szCs w:val="20"/>
          <w:lang w:val="fr-FR"/>
        </w:rPr>
        <w:t>policy</w:t>
      </w:r>
      <w:proofErr w:type="spellEnd"/>
      <w:r w:rsidRPr="006B5BD9">
        <w:rPr>
          <w:rFonts w:asciiTheme="minorHAnsi" w:hAnsiTheme="minorHAnsi" w:cstheme="minorHAnsi"/>
          <w:i w:val="0"/>
          <w:iCs/>
          <w:sz w:val="20"/>
          <w:szCs w:val="20"/>
          <w:lang w:val="fr-FR"/>
        </w:rPr>
        <w:t xml:space="preserve"> brief. L’atelier de validation des</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résultats de l’évaluation servira d’opportunité pour élaborer, de manière participative, le plan d’action pour la</w:t>
      </w:r>
      <w:r w:rsidRPr="006B5BD9">
        <w:rPr>
          <w:rFonts w:asciiTheme="minorHAnsi" w:hAnsiTheme="minorHAnsi" w:cstheme="minorHAnsi"/>
          <w:i w:val="0"/>
          <w:iCs/>
          <w:spacing w:val="-47"/>
          <w:sz w:val="20"/>
          <w:szCs w:val="20"/>
          <w:lang w:val="fr-FR"/>
        </w:rPr>
        <w:t xml:space="preserve"> </w:t>
      </w:r>
      <w:r w:rsidRPr="006B5BD9">
        <w:rPr>
          <w:rFonts w:asciiTheme="minorHAnsi" w:hAnsiTheme="minorHAnsi" w:cstheme="minorHAnsi"/>
          <w:i w:val="0"/>
          <w:iCs/>
          <w:sz w:val="20"/>
          <w:szCs w:val="20"/>
          <w:lang w:val="fr-FR"/>
        </w:rPr>
        <w:t>mise</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en œuvre des</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principales recommandations</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de l’évaluation</w:t>
      </w:r>
      <w:r w:rsidRPr="006B5BD9">
        <w:rPr>
          <w:rFonts w:asciiTheme="minorHAnsi" w:hAnsiTheme="minorHAnsi" w:cstheme="minorHAnsi"/>
          <w:i w:val="0"/>
          <w:iCs/>
          <w:spacing w:val="-3"/>
          <w:sz w:val="20"/>
          <w:szCs w:val="20"/>
          <w:lang w:val="fr-FR"/>
        </w:rPr>
        <w:t xml:space="preserve"> </w:t>
      </w:r>
      <w:r w:rsidRPr="006B5BD9">
        <w:rPr>
          <w:rFonts w:asciiTheme="minorHAnsi" w:hAnsiTheme="minorHAnsi" w:cstheme="minorHAnsi"/>
          <w:i w:val="0"/>
          <w:iCs/>
          <w:sz w:val="20"/>
          <w:szCs w:val="20"/>
          <w:lang w:val="fr-FR"/>
        </w:rPr>
        <w:t>ou</w:t>
      </w:r>
      <w:r w:rsidRPr="006B5BD9">
        <w:rPr>
          <w:rFonts w:asciiTheme="minorHAnsi" w:hAnsiTheme="minorHAnsi" w:cstheme="minorHAnsi"/>
          <w:i w:val="0"/>
          <w:iCs/>
          <w:spacing w:val="-1"/>
          <w:sz w:val="20"/>
          <w:szCs w:val="20"/>
          <w:lang w:val="fr-FR"/>
        </w:rPr>
        <w:t xml:space="preserve"> </w:t>
      </w:r>
      <w:r w:rsidRPr="006B5BD9">
        <w:rPr>
          <w:rFonts w:asciiTheme="minorHAnsi" w:hAnsiTheme="minorHAnsi" w:cstheme="minorHAnsi"/>
          <w:i w:val="0"/>
          <w:iCs/>
          <w:sz w:val="20"/>
          <w:szCs w:val="20"/>
          <w:lang w:val="fr-FR"/>
        </w:rPr>
        <w:t>«</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 xml:space="preserve">management </w:t>
      </w:r>
      <w:proofErr w:type="spellStart"/>
      <w:r w:rsidRPr="006B5BD9">
        <w:rPr>
          <w:rFonts w:asciiTheme="minorHAnsi" w:hAnsiTheme="minorHAnsi" w:cstheme="minorHAnsi"/>
          <w:i w:val="0"/>
          <w:iCs/>
          <w:sz w:val="20"/>
          <w:szCs w:val="20"/>
          <w:lang w:val="fr-FR"/>
        </w:rPr>
        <w:t>response</w:t>
      </w:r>
      <w:proofErr w:type="spellEnd"/>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w:t>
      </w:r>
    </w:p>
    <w:p w14:paraId="3FA08254"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Plan de travail provisoire de l’évaluation</w:t>
      </w:r>
    </w:p>
    <w:p w14:paraId="0BB4B3A6"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 xml:space="preserve">Un/e consultant/e sera engagé/e pour </w:t>
      </w:r>
      <w:proofErr w:type="gramStart"/>
      <w:r w:rsidRPr="006B5BD9">
        <w:rPr>
          <w:rFonts w:asciiTheme="minorHAnsi" w:hAnsiTheme="minorHAnsi" w:cstheme="minorHAnsi"/>
          <w:i w:val="0"/>
          <w:iCs/>
          <w:sz w:val="20"/>
          <w:szCs w:val="20"/>
          <w:lang w:val="fr-FR"/>
        </w:rPr>
        <w:t>une période de 90 jours ouvrables</w:t>
      </w:r>
      <w:proofErr w:type="gramEnd"/>
      <w:r w:rsidRPr="006B5BD9">
        <w:rPr>
          <w:rFonts w:asciiTheme="minorHAnsi" w:hAnsiTheme="minorHAnsi" w:cstheme="minorHAnsi"/>
          <w:i w:val="0"/>
          <w:iCs/>
          <w:sz w:val="20"/>
          <w:szCs w:val="20"/>
          <w:lang w:val="fr-FR"/>
        </w:rPr>
        <w:t xml:space="preserve"> à planifier entre le 1 février 2023 et Avril 2023. Le/la consultant/e sera sous la supervision technique du chef de la section WASH de l’UNICEF ou de tout autre superviseur désigné.</w:t>
      </w:r>
    </w:p>
    <w:p w14:paraId="3373C7C4"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Livrables</w:t>
      </w:r>
    </w:p>
    <w:p w14:paraId="7BC38084"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L/a consultant/e doit fournir les produits suivants par voie électronique (les détails et la durée seront précisés lors de la réunion de cadrage) :</w:t>
      </w:r>
    </w:p>
    <w:p w14:paraId="162651C0" w14:textId="77777777" w:rsidR="0014688E" w:rsidRPr="006B5BD9" w:rsidRDefault="0014688E" w:rsidP="0014688E">
      <w:pPr>
        <w:pStyle w:val="Paragraphedeliste"/>
        <w:widowControl w:val="0"/>
        <w:numPr>
          <w:ilvl w:val="0"/>
          <w:numId w:val="110"/>
        </w:numPr>
        <w:tabs>
          <w:tab w:val="left" w:pos="472"/>
        </w:tabs>
        <w:autoSpaceDE w:val="0"/>
        <w:autoSpaceDN w:val="0"/>
        <w:spacing w:before="0" w:line="260" w:lineRule="exact"/>
        <w:jc w:val="left"/>
        <w:rPr>
          <w:rFonts w:asciiTheme="minorHAnsi" w:hAnsiTheme="minorHAnsi" w:cstheme="minorHAnsi"/>
          <w:sz w:val="20"/>
          <w:szCs w:val="20"/>
          <w:lang w:val="fr-FR"/>
        </w:rPr>
      </w:pPr>
      <w:r w:rsidRPr="006B5BD9">
        <w:rPr>
          <w:rFonts w:asciiTheme="minorHAnsi" w:hAnsiTheme="minorHAnsi" w:cstheme="minorHAnsi"/>
          <w:b/>
          <w:sz w:val="20"/>
          <w:szCs w:val="20"/>
          <w:lang w:val="fr-FR"/>
        </w:rPr>
        <w:t>Note</w:t>
      </w:r>
      <w:r w:rsidRPr="006B5BD9">
        <w:rPr>
          <w:rFonts w:asciiTheme="minorHAnsi" w:hAnsiTheme="minorHAnsi" w:cstheme="minorHAnsi"/>
          <w:b/>
          <w:spacing w:val="36"/>
          <w:sz w:val="20"/>
          <w:szCs w:val="20"/>
          <w:lang w:val="fr-FR"/>
        </w:rPr>
        <w:t xml:space="preserve"> </w:t>
      </w:r>
      <w:r w:rsidRPr="006B5BD9">
        <w:rPr>
          <w:rFonts w:asciiTheme="minorHAnsi" w:hAnsiTheme="minorHAnsi" w:cstheme="minorHAnsi"/>
          <w:b/>
          <w:sz w:val="20"/>
          <w:szCs w:val="20"/>
          <w:lang w:val="fr-FR"/>
        </w:rPr>
        <w:t>de</w:t>
      </w:r>
      <w:r w:rsidRPr="006B5BD9">
        <w:rPr>
          <w:rFonts w:asciiTheme="minorHAnsi" w:hAnsiTheme="minorHAnsi" w:cstheme="minorHAnsi"/>
          <w:b/>
          <w:spacing w:val="33"/>
          <w:sz w:val="20"/>
          <w:szCs w:val="20"/>
          <w:lang w:val="fr-FR"/>
        </w:rPr>
        <w:t xml:space="preserve"> </w:t>
      </w:r>
      <w:r w:rsidRPr="006B5BD9">
        <w:rPr>
          <w:rFonts w:asciiTheme="minorHAnsi" w:hAnsiTheme="minorHAnsi" w:cstheme="minorHAnsi"/>
          <w:b/>
          <w:sz w:val="20"/>
          <w:szCs w:val="20"/>
          <w:lang w:val="fr-FR"/>
        </w:rPr>
        <w:t>cadrage</w:t>
      </w:r>
      <w:r w:rsidRPr="006B5BD9">
        <w:rPr>
          <w:rFonts w:asciiTheme="minorHAnsi" w:hAnsiTheme="minorHAnsi" w:cstheme="minorHAnsi"/>
          <w:b/>
          <w:spacing w:val="35"/>
          <w:sz w:val="20"/>
          <w:szCs w:val="20"/>
          <w:lang w:val="fr-FR"/>
        </w:rPr>
        <w:t xml:space="preserve"> </w:t>
      </w:r>
      <w:r w:rsidRPr="006B5BD9">
        <w:rPr>
          <w:rFonts w:asciiTheme="minorHAnsi" w:hAnsiTheme="minorHAnsi" w:cstheme="minorHAnsi"/>
          <w:sz w:val="20"/>
          <w:szCs w:val="20"/>
          <w:lang w:val="fr-FR"/>
        </w:rPr>
        <w:t>(«</w:t>
      </w:r>
      <w:r w:rsidRPr="006B5BD9">
        <w:rPr>
          <w:rFonts w:asciiTheme="minorHAnsi" w:hAnsiTheme="minorHAnsi" w:cstheme="minorHAnsi"/>
          <w:spacing w:val="-1"/>
          <w:sz w:val="20"/>
          <w:szCs w:val="20"/>
          <w:lang w:val="fr-FR"/>
        </w:rPr>
        <w:t xml:space="preserve"> </w:t>
      </w:r>
      <w:proofErr w:type="spellStart"/>
      <w:r w:rsidRPr="006B5BD9">
        <w:rPr>
          <w:rFonts w:asciiTheme="minorHAnsi" w:hAnsiTheme="minorHAnsi" w:cstheme="minorHAnsi"/>
          <w:sz w:val="20"/>
          <w:szCs w:val="20"/>
          <w:lang w:val="fr-FR"/>
        </w:rPr>
        <w:t>inception</w:t>
      </w:r>
      <w:proofErr w:type="spellEnd"/>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report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anglais)</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qui</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décrira</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méthodologie</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détaillée</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d’intervention,</w:t>
      </w:r>
    </w:p>
    <w:p w14:paraId="571AE7B9" w14:textId="77777777" w:rsidR="0014688E" w:rsidRPr="006B5BD9" w:rsidRDefault="0014688E" w:rsidP="0014688E">
      <w:pPr>
        <w:pStyle w:val="Corpsdetexte"/>
        <w:spacing w:before="1"/>
        <w:ind w:left="471"/>
        <w:rPr>
          <w:rFonts w:asciiTheme="minorHAnsi" w:hAnsiTheme="minorHAnsi" w:cstheme="minorHAnsi"/>
          <w:sz w:val="20"/>
          <w:szCs w:val="20"/>
          <w:lang w:val="fr-FR"/>
        </w:rPr>
      </w:pPr>
      <w:r w:rsidRPr="006B5BD9">
        <w:rPr>
          <w:rFonts w:asciiTheme="minorHAnsi" w:hAnsiTheme="minorHAnsi" w:cstheme="minorHAnsi"/>
          <w:sz w:val="20"/>
          <w:szCs w:val="20"/>
          <w:lang w:val="fr-FR"/>
        </w:rPr>
        <w:t>articulée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autour</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des points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suivants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(maximum</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30</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pages +</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annexes)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w:t>
      </w:r>
    </w:p>
    <w:p w14:paraId="3E388E28" w14:textId="77777777" w:rsidR="0014688E" w:rsidRPr="006B5BD9" w:rsidRDefault="0014688E" w:rsidP="0014688E">
      <w:pPr>
        <w:pStyle w:val="Paragraphedeliste"/>
        <w:widowControl w:val="0"/>
        <w:numPr>
          <w:ilvl w:val="1"/>
          <w:numId w:val="110"/>
        </w:numPr>
        <w:tabs>
          <w:tab w:val="left" w:pos="1461"/>
        </w:tabs>
        <w:autoSpaceDE w:val="0"/>
        <w:autoSpaceDN w:val="0"/>
        <w:spacing w:before="0"/>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Introduction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présentant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l’objet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l’évaluation,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 but,</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portée,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objectifs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de l’évaluation</w:t>
      </w:r>
    </w:p>
    <w:p w14:paraId="1AB2683B" w14:textId="77777777" w:rsidR="0014688E" w:rsidRPr="006B5BD9" w:rsidRDefault="0014688E" w:rsidP="0014688E">
      <w:pPr>
        <w:pStyle w:val="Paragraphedeliste"/>
        <w:widowControl w:val="0"/>
        <w:numPr>
          <w:ilvl w:val="1"/>
          <w:numId w:val="110"/>
        </w:numPr>
        <w:tabs>
          <w:tab w:val="left" w:pos="1461"/>
        </w:tabs>
        <w:autoSpaceDE w:val="0"/>
        <w:autoSpaceDN w:val="0"/>
        <w:spacing w:before="0"/>
        <w:ind w:hanging="599"/>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Contexte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l’évaluation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y</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compris les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résultats préliminaires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 la</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revue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documentaire</w:t>
      </w:r>
    </w:p>
    <w:p w14:paraId="49554ECA" w14:textId="77777777" w:rsidR="0014688E" w:rsidRPr="006B5BD9" w:rsidRDefault="0014688E" w:rsidP="0014688E">
      <w:pPr>
        <w:pStyle w:val="Paragraphedeliste"/>
        <w:widowControl w:val="0"/>
        <w:numPr>
          <w:ilvl w:val="1"/>
          <w:numId w:val="110"/>
        </w:numPr>
        <w:tabs>
          <w:tab w:val="left" w:pos="1461"/>
        </w:tabs>
        <w:autoSpaceDE w:val="0"/>
        <w:autoSpaceDN w:val="0"/>
        <w:spacing w:before="0"/>
        <w:ind w:right="604" w:hanging="653"/>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Les</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critères</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questions</w:t>
      </w:r>
      <w:r w:rsidRPr="006B5BD9">
        <w:rPr>
          <w:rFonts w:asciiTheme="minorHAnsi" w:hAnsiTheme="minorHAnsi" w:cstheme="minorHAnsi"/>
          <w:spacing w:val="15"/>
          <w:sz w:val="20"/>
          <w:szCs w:val="20"/>
          <w:lang w:val="fr-FR"/>
        </w:rPr>
        <w:t xml:space="preserve"> </w:t>
      </w:r>
      <w:r w:rsidRPr="006B5BD9">
        <w:rPr>
          <w:rFonts w:asciiTheme="minorHAnsi" w:hAnsiTheme="minorHAnsi" w:cstheme="minorHAnsi"/>
          <w:sz w:val="20"/>
          <w:szCs w:val="20"/>
          <w:lang w:val="fr-FR"/>
        </w:rPr>
        <w:t>d’évaluation</w:t>
      </w:r>
      <w:r w:rsidRPr="006B5BD9">
        <w:rPr>
          <w:rFonts w:asciiTheme="minorHAnsi" w:hAnsiTheme="minorHAnsi" w:cstheme="minorHAnsi"/>
          <w:spacing w:val="17"/>
          <w:sz w:val="20"/>
          <w:szCs w:val="20"/>
          <w:lang w:val="fr-FR"/>
        </w:rPr>
        <w:t xml:space="preserve"> </w:t>
      </w:r>
      <w:r w:rsidRPr="006B5BD9">
        <w:rPr>
          <w:rFonts w:asciiTheme="minorHAnsi" w:hAnsiTheme="minorHAnsi" w:cstheme="minorHAnsi"/>
          <w:sz w:val="20"/>
          <w:szCs w:val="20"/>
          <w:lang w:val="fr-FR"/>
        </w:rPr>
        <w:t>affinées</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à</w:t>
      </w:r>
      <w:r w:rsidRPr="006B5BD9">
        <w:rPr>
          <w:rFonts w:asciiTheme="minorHAnsi" w:hAnsiTheme="minorHAnsi" w:cstheme="minorHAnsi"/>
          <w:spacing w:val="12"/>
          <w:sz w:val="20"/>
          <w:szCs w:val="20"/>
          <w:lang w:val="fr-FR"/>
        </w:rPr>
        <w:t xml:space="preserve"> </w:t>
      </w:r>
      <w:r w:rsidRPr="006B5BD9">
        <w:rPr>
          <w:rFonts w:asciiTheme="minorHAnsi" w:hAnsiTheme="minorHAnsi" w:cstheme="minorHAnsi"/>
          <w:sz w:val="20"/>
          <w:szCs w:val="20"/>
          <w:lang w:val="fr-FR"/>
        </w:rPr>
        <w:t>partir</w:t>
      </w:r>
      <w:r w:rsidRPr="006B5BD9">
        <w:rPr>
          <w:rFonts w:asciiTheme="minorHAnsi" w:hAnsiTheme="minorHAnsi" w:cstheme="minorHAnsi"/>
          <w:spacing w:val="17"/>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15"/>
          <w:sz w:val="20"/>
          <w:szCs w:val="20"/>
          <w:lang w:val="fr-FR"/>
        </w:rPr>
        <w:t xml:space="preserve"> </w:t>
      </w:r>
      <w:r w:rsidRPr="006B5BD9">
        <w:rPr>
          <w:rFonts w:asciiTheme="minorHAnsi" w:hAnsiTheme="minorHAnsi" w:cstheme="minorHAnsi"/>
          <w:sz w:val="20"/>
          <w:szCs w:val="20"/>
          <w:lang w:val="fr-FR"/>
        </w:rPr>
        <w:t>revue</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documentaire</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entretiens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préliminaires</w:t>
      </w:r>
    </w:p>
    <w:p w14:paraId="68BC6D6D" w14:textId="77777777" w:rsidR="0014688E" w:rsidRPr="006B5BD9" w:rsidRDefault="0014688E" w:rsidP="0014688E">
      <w:pPr>
        <w:pStyle w:val="Paragraphedeliste"/>
        <w:widowControl w:val="0"/>
        <w:numPr>
          <w:ilvl w:val="1"/>
          <w:numId w:val="110"/>
        </w:numPr>
        <w:tabs>
          <w:tab w:val="left" w:pos="1461"/>
        </w:tabs>
        <w:autoSpaceDE w:val="0"/>
        <w:autoSpaceDN w:val="0"/>
        <w:spacing w:before="1"/>
        <w:ind w:hanging="668"/>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Méthodes</w:t>
      </w:r>
      <w:r w:rsidRPr="006B5BD9">
        <w:rPr>
          <w:rFonts w:asciiTheme="minorHAnsi" w:hAnsiTheme="minorHAnsi" w:cstheme="minorHAnsi"/>
          <w:spacing w:val="8"/>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56"/>
          <w:sz w:val="20"/>
          <w:szCs w:val="20"/>
          <w:lang w:val="fr-FR"/>
        </w:rPr>
        <w:t xml:space="preserve"> </w:t>
      </w:r>
      <w:r w:rsidRPr="006B5BD9">
        <w:rPr>
          <w:rFonts w:asciiTheme="minorHAnsi" w:hAnsiTheme="minorHAnsi" w:cstheme="minorHAnsi"/>
          <w:sz w:val="20"/>
          <w:szCs w:val="20"/>
          <w:lang w:val="fr-FR"/>
        </w:rPr>
        <w:t>collecte</w:t>
      </w:r>
      <w:r w:rsidRPr="006B5BD9">
        <w:rPr>
          <w:rFonts w:asciiTheme="minorHAnsi" w:hAnsiTheme="minorHAnsi" w:cstheme="minorHAnsi"/>
          <w:spacing w:val="60"/>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57"/>
          <w:sz w:val="20"/>
          <w:szCs w:val="20"/>
          <w:lang w:val="fr-FR"/>
        </w:rPr>
        <w:t xml:space="preserve"> </w:t>
      </w:r>
      <w:r w:rsidRPr="006B5BD9">
        <w:rPr>
          <w:rFonts w:asciiTheme="minorHAnsi" w:hAnsiTheme="minorHAnsi" w:cstheme="minorHAnsi"/>
          <w:sz w:val="20"/>
          <w:szCs w:val="20"/>
          <w:lang w:val="fr-FR"/>
        </w:rPr>
        <w:t>données</w:t>
      </w:r>
      <w:r w:rsidRPr="006B5BD9">
        <w:rPr>
          <w:rFonts w:asciiTheme="minorHAnsi" w:hAnsiTheme="minorHAnsi" w:cstheme="minorHAnsi"/>
          <w:spacing w:val="57"/>
          <w:sz w:val="20"/>
          <w:szCs w:val="20"/>
          <w:lang w:val="fr-FR"/>
        </w:rPr>
        <w:t xml:space="preserve"> </w:t>
      </w:r>
      <w:r w:rsidRPr="006B5BD9">
        <w:rPr>
          <w:rFonts w:asciiTheme="minorHAnsi" w:hAnsiTheme="minorHAnsi" w:cstheme="minorHAnsi"/>
          <w:sz w:val="20"/>
          <w:szCs w:val="20"/>
          <w:lang w:val="fr-FR"/>
        </w:rPr>
        <w:t>y</w:t>
      </w:r>
      <w:r w:rsidRPr="006B5BD9">
        <w:rPr>
          <w:rFonts w:asciiTheme="minorHAnsi" w:hAnsiTheme="minorHAnsi" w:cstheme="minorHAnsi"/>
          <w:spacing w:val="58"/>
          <w:sz w:val="20"/>
          <w:szCs w:val="20"/>
          <w:lang w:val="fr-FR"/>
        </w:rPr>
        <w:t xml:space="preserve"> </w:t>
      </w:r>
      <w:r w:rsidRPr="006B5BD9">
        <w:rPr>
          <w:rFonts w:asciiTheme="minorHAnsi" w:hAnsiTheme="minorHAnsi" w:cstheme="minorHAnsi"/>
          <w:sz w:val="20"/>
          <w:szCs w:val="20"/>
          <w:lang w:val="fr-FR"/>
        </w:rPr>
        <w:t>compris</w:t>
      </w:r>
      <w:r w:rsidRPr="006B5BD9">
        <w:rPr>
          <w:rFonts w:asciiTheme="minorHAnsi" w:hAnsiTheme="minorHAnsi" w:cstheme="minorHAnsi"/>
          <w:spacing w:val="56"/>
          <w:sz w:val="20"/>
          <w:szCs w:val="20"/>
          <w:lang w:val="fr-FR"/>
        </w:rPr>
        <w:t xml:space="preserve"> </w:t>
      </w:r>
      <w:r w:rsidRPr="006B5BD9">
        <w:rPr>
          <w:rFonts w:asciiTheme="minorHAnsi" w:hAnsiTheme="minorHAnsi" w:cstheme="minorHAnsi"/>
          <w:sz w:val="20"/>
          <w:szCs w:val="20"/>
          <w:lang w:val="fr-FR"/>
        </w:rPr>
        <w:t>l’échantillonnage</w:t>
      </w:r>
      <w:r w:rsidRPr="006B5BD9">
        <w:rPr>
          <w:rFonts w:asciiTheme="minorHAnsi" w:hAnsiTheme="minorHAnsi" w:cstheme="minorHAnsi"/>
          <w:spacing w:val="57"/>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58"/>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59"/>
          <w:sz w:val="20"/>
          <w:szCs w:val="20"/>
          <w:lang w:val="fr-FR"/>
        </w:rPr>
        <w:t xml:space="preserve"> </w:t>
      </w:r>
      <w:r w:rsidRPr="006B5BD9">
        <w:rPr>
          <w:rFonts w:asciiTheme="minorHAnsi" w:hAnsiTheme="minorHAnsi" w:cstheme="minorHAnsi"/>
          <w:sz w:val="20"/>
          <w:szCs w:val="20"/>
          <w:lang w:val="fr-FR"/>
        </w:rPr>
        <w:t>prise</w:t>
      </w:r>
      <w:r w:rsidRPr="006B5BD9">
        <w:rPr>
          <w:rFonts w:asciiTheme="minorHAnsi" w:hAnsiTheme="minorHAnsi" w:cstheme="minorHAnsi"/>
          <w:spacing w:val="57"/>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58"/>
          <w:sz w:val="20"/>
          <w:szCs w:val="20"/>
          <w:lang w:val="fr-FR"/>
        </w:rPr>
        <w:t xml:space="preserve"> </w:t>
      </w:r>
      <w:r w:rsidRPr="006B5BD9">
        <w:rPr>
          <w:rFonts w:asciiTheme="minorHAnsi" w:hAnsiTheme="minorHAnsi" w:cstheme="minorHAnsi"/>
          <w:sz w:val="20"/>
          <w:szCs w:val="20"/>
          <w:lang w:val="fr-FR"/>
        </w:rPr>
        <w:t>compte</w:t>
      </w:r>
      <w:r w:rsidRPr="006B5BD9">
        <w:rPr>
          <w:rFonts w:asciiTheme="minorHAnsi" w:hAnsiTheme="minorHAnsi" w:cstheme="minorHAnsi"/>
          <w:spacing w:val="60"/>
          <w:sz w:val="20"/>
          <w:szCs w:val="20"/>
          <w:lang w:val="fr-FR"/>
        </w:rPr>
        <w:t xml:space="preserve"> </w:t>
      </w:r>
      <w:r w:rsidRPr="006B5BD9">
        <w:rPr>
          <w:rFonts w:asciiTheme="minorHAnsi" w:hAnsiTheme="minorHAnsi" w:cstheme="minorHAnsi"/>
          <w:sz w:val="20"/>
          <w:szCs w:val="20"/>
          <w:lang w:val="fr-FR"/>
        </w:rPr>
        <w:t>des</w:t>
      </w:r>
    </w:p>
    <w:p w14:paraId="1FBEEAD5" w14:textId="77777777" w:rsidR="0014688E" w:rsidRPr="006B5BD9" w:rsidRDefault="0014688E" w:rsidP="0014688E">
      <w:pPr>
        <w:pStyle w:val="Corpsdetexte"/>
        <w:spacing w:before="1"/>
        <w:ind w:left="1460"/>
        <w:rPr>
          <w:rFonts w:asciiTheme="minorHAnsi" w:hAnsiTheme="minorHAnsi" w:cstheme="minorHAnsi"/>
          <w:sz w:val="20"/>
          <w:szCs w:val="20"/>
        </w:rPr>
      </w:pPr>
      <w:proofErr w:type="spellStart"/>
      <w:r w:rsidRPr="006B5BD9">
        <w:rPr>
          <w:rFonts w:asciiTheme="minorHAnsi" w:hAnsiTheme="minorHAnsi" w:cstheme="minorHAnsi"/>
          <w:sz w:val="20"/>
          <w:szCs w:val="20"/>
        </w:rPr>
        <w:t>considérations</w:t>
      </w:r>
      <w:proofErr w:type="spellEnd"/>
      <w:r w:rsidRPr="006B5BD9">
        <w:rPr>
          <w:rFonts w:asciiTheme="minorHAnsi" w:hAnsiTheme="minorHAnsi" w:cstheme="minorHAnsi"/>
          <w:spacing w:val="-3"/>
          <w:sz w:val="20"/>
          <w:szCs w:val="20"/>
        </w:rPr>
        <w:t xml:space="preserve"> </w:t>
      </w:r>
      <w:proofErr w:type="spellStart"/>
      <w:r w:rsidRPr="006B5BD9">
        <w:rPr>
          <w:rFonts w:asciiTheme="minorHAnsi" w:hAnsiTheme="minorHAnsi" w:cstheme="minorHAnsi"/>
          <w:sz w:val="20"/>
          <w:szCs w:val="20"/>
        </w:rPr>
        <w:t>éthiques</w:t>
      </w:r>
      <w:proofErr w:type="spellEnd"/>
    </w:p>
    <w:p w14:paraId="7A43A6FF" w14:textId="77777777" w:rsidR="0014688E" w:rsidRPr="006B5BD9" w:rsidRDefault="0014688E" w:rsidP="0014688E">
      <w:pPr>
        <w:pStyle w:val="Paragraphedeliste"/>
        <w:widowControl w:val="0"/>
        <w:numPr>
          <w:ilvl w:val="1"/>
          <w:numId w:val="110"/>
        </w:numPr>
        <w:tabs>
          <w:tab w:val="left" w:pos="1461"/>
        </w:tabs>
        <w:autoSpaceDE w:val="0"/>
        <w:autoSpaceDN w:val="0"/>
        <w:spacing w:before="0"/>
        <w:ind w:hanging="613"/>
        <w:jc w:val="left"/>
        <w:rPr>
          <w:rFonts w:asciiTheme="minorHAnsi" w:hAnsiTheme="minorHAnsi" w:cstheme="minorHAnsi"/>
          <w:sz w:val="20"/>
          <w:szCs w:val="20"/>
        </w:rPr>
      </w:pPr>
      <w:proofErr w:type="spellStart"/>
      <w:r w:rsidRPr="006B5BD9">
        <w:rPr>
          <w:rFonts w:asciiTheme="minorHAnsi" w:hAnsiTheme="minorHAnsi" w:cstheme="minorHAnsi"/>
          <w:sz w:val="20"/>
          <w:szCs w:val="20"/>
        </w:rPr>
        <w:t>Méthodes</w:t>
      </w:r>
      <w:proofErr w:type="spellEnd"/>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d’analyse</w:t>
      </w:r>
      <w:proofErr w:type="spellEnd"/>
      <w:r w:rsidRPr="006B5BD9">
        <w:rPr>
          <w:rFonts w:asciiTheme="minorHAnsi" w:hAnsiTheme="minorHAnsi" w:cstheme="minorHAnsi"/>
          <w:spacing w:val="-3"/>
          <w:sz w:val="20"/>
          <w:szCs w:val="20"/>
        </w:rPr>
        <w:t xml:space="preserve"> </w:t>
      </w:r>
      <w:r w:rsidRPr="006B5BD9">
        <w:rPr>
          <w:rFonts w:asciiTheme="minorHAnsi" w:hAnsiTheme="minorHAnsi" w:cstheme="minorHAnsi"/>
          <w:sz w:val="20"/>
          <w:szCs w:val="20"/>
        </w:rPr>
        <w:t>des</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données</w:t>
      </w:r>
    </w:p>
    <w:p w14:paraId="106A78A1" w14:textId="77777777" w:rsidR="0014688E" w:rsidRPr="006B5BD9" w:rsidRDefault="0014688E" w:rsidP="0014688E">
      <w:pPr>
        <w:pStyle w:val="Paragraphedeliste"/>
        <w:widowControl w:val="0"/>
        <w:numPr>
          <w:ilvl w:val="1"/>
          <w:numId w:val="110"/>
        </w:numPr>
        <w:tabs>
          <w:tab w:val="left" w:pos="1461"/>
        </w:tabs>
        <w:autoSpaceDE w:val="0"/>
        <w:autoSpaceDN w:val="0"/>
        <w:spacing w:before="2" w:line="232" w:lineRule="auto"/>
        <w:ind w:right="603" w:hanging="668"/>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Matrice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d’évaluation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présentant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chaque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critère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chaque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question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d’évaluations,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méthodes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de collecte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et les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sources 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données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correspondantes</w:t>
      </w:r>
    </w:p>
    <w:p w14:paraId="5FA272DB" w14:textId="77777777" w:rsidR="0014688E" w:rsidRPr="006B5BD9" w:rsidRDefault="0014688E" w:rsidP="0014688E">
      <w:pPr>
        <w:pStyle w:val="Paragraphedeliste"/>
        <w:widowControl w:val="0"/>
        <w:numPr>
          <w:ilvl w:val="1"/>
          <w:numId w:val="110"/>
        </w:numPr>
        <w:tabs>
          <w:tab w:val="left" w:pos="1461"/>
        </w:tabs>
        <w:autoSpaceDE w:val="0"/>
        <w:autoSpaceDN w:val="0"/>
        <w:spacing w:before="2"/>
        <w:ind w:hanging="723"/>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Limites 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l’évaluation</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mesures 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mitigation</w:t>
      </w:r>
    </w:p>
    <w:p w14:paraId="761D2880" w14:textId="77777777" w:rsidR="0014688E" w:rsidRPr="006B5BD9" w:rsidRDefault="0014688E" w:rsidP="0014688E">
      <w:pPr>
        <w:pStyle w:val="Paragraphedeliste"/>
        <w:widowControl w:val="0"/>
        <w:numPr>
          <w:ilvl w:val="1"/>
          <w:numId w:val="110"/>
        </w:numPr>
        <w:tabs>
          <w:tab w:val="left" w:pos="1461"/>
        </w:tabs>
        <w:autoSpaceDE w:val="0"/>
        <w:autoSpaceDN w:val="0"/>
        <w:spacing w:before="0"/>
        <w:ind w:hanging="779"/>
        <w:jc w:val="left"/>
        <w:rPr>
          <w:rFonts w:asciiTheme="minorHAnsi" w:hAnsiTheme="minorHAnsi" w:cstheme="minorHAnsi"/>
          <w:sz w:val="20"/>
          <w:szCs w:val="20"/>
        </w:rPr>
      </w:pPr>
      <w:r w:rsidRPr="006B5BD9">
        <w:rPr>
          <w:rFonts w:asciiTheme="minorHAnsi" w:hAnsiTheme="minorHAnsi" w:cstheme="minorHAnsi"/>
          <w:sz w:val="20"/>
          <w:szCs w:val="20"/>
        </w:rPr>
        <w:t>Plan</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travail</w:t>
      </w:r>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indicatif</w:t>
      </w:r>
      <w:proofErr w:type="spellEnd"/>
    </w:p>
    <w:p w14:paraId="57A7BABF" w14:textId="77777777" w:rsidR="0014688E" w:rsidRPr="006B5BD9" w:rsidRDefault="0014688E" w:rsidP="0014688E">
      <w:pPr>
        <w:pStyle w:val="Paragraphedeliste"/>
        <w:widowControl w:val="0"/>
        <w:numPr>
          <w:ilvl w:val="1"/>
          <w:numId w:val="110"/>
        </w:numPr>
        <w:tabs>
          <w:tab w:val="left" w:pos="1461"/>
        </w:tabs>
        <w:autoSpaceDE w:val="0"/>
        <w:autoSpaceDN w:val="0"/>
        <w:spacing w:before="0"/>
        <w:ind w:hanging="659"/>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Structure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proposée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rapport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final</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conforme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aux</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standards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l’UNEG</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l’UNICEF</w:t>
      </w:r>
    </w:p>
    <w:p w14:paraId="58B42227" w14:textId="77777777" w:rsidR="0014688E" w:rsidRPr="006B5BD9" w:rsidRDefault="0014688E" w:rsidP="0014688E">
      <w:pPr>
        <w:pStyle w:val="Paragraphedeliste"/>
        <w:widowControl w:val="0"/>
        <w:numPr>
          <w:ilvl w:val="1"/>
          <w:numId w:val="110"/>
        </w:numPr>
        <w:tabs>
          <w:tab w:val="left" w:pos="1461"/>
        </w:tabs>
        <w:autoSpaceDE w:val="0"/>
        <w:autoSpaceDN w:val="0"/>
        <w:spacing w:before="39"/>
        <w:ind w:right="604" w:hanging="603"/>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Annexes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liste</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17"/>
          <w:sz w:val="20"/>
          <w:szCs w:val="20"/>
          <w:lang w:val="fr-FR"/>
        </w:rPr>
        <w:t xml:space="preserve"> </w:t>
      </w:r>
      <w:r w:rsidRPr="006B5BD9">
        <w:rPr>
          <w:rFonts w:asciiTheme="minorHAnsi" w:hAnsiTheme="minorHAnsi" w:cstheme="minorHAnsi"/>
          <w:sz w:val="20"/>
          <w:szCs w:val="20"/>
          <w:lang w:val="fr-FR"/>
        </w:rPr>
        <w:t>principaux</w:t>
      </w:r>
      <w:r w:rsidRPr="006B5BD9">
        <w:rPr>
          <w:rFonts w:asciiTheme="minorHAnsi" w:hAnsiTheme="minorHAnsi" w:cstheme="minorHAnsi"/>
          <w:spacing w:val="17"/>
          <w:sz w:val="20"/>
          <w:szCs w:val="20"/>
          <w:lang w:val="fr-FR"/>
        </w:rPr>
        <w:t xml:space="preserve"> </w:t>
      </w:r>
      <w:r w:rsidRPr="006B5BD9">
        <w:rPr>
          <w:rFonts w:asciiTheme="minorHAnsi" w:hAnsiTheme="minorHAnsi" w:cstheme="minorHAnsi"/>
          <w:sz w:val="20"/>
          <w:szCs w:val="20"/>
          <w:lang w:val="fr-FR"/>
        </w:rPr>
        <w:t>documents</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revus,</w:t>
      </w:r>
      <w:r w:rsidRPr="006B5BD9">
        <w:rPr>
          <w:rFonts w:asciiTheme="minorHAnsi" w:hAnsiTheme="minorHAnsi" w:cstheme="minorHAnsi"/>
          <w:spacing w:val="13"/>
          <w:sz w:val="20"/>
          <w:szCs w:val="20"/>
          <w:lang w:val="fr-FR"/>
        </w:rPr>
        <w:t xml:space="preserve"> </w:t>
      </w:r>
      <w:r w:rsidRPr="006B5BD9">
        <w:rPr>
          <w:rFonts w:asciiTheme="minorHAnsi" w:hAnsiTheme="minorHAnsi" w:cstheme="minorHAnsi"/>
          <w:sz w:val="20"/>
          <w:szCs w:val="20"/>
          <w:lang w:val="fr-FR"/>
        </w:rPr>
        <w:t>ensemble</w:t>
      </w:r>
      <w:r w:rsidRPr="006B5BD9">
        <w:rPr>
          <w:rFonts w:asciiTheme="minorHAnsi" w:hAnsiTheme="minorHAnsi" w:cstheme="minorHAnsi"/>
          <w:spacing w:val="13"/>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14"/>
          <w:sz w:val="20"/>
          <w:szCs w:val="20"/>
          <w:lang w:val="fr-FR"/>
        </w:rPr>
        <w:t xml:space="preserve"> </w:t>
      </w:r>
      <w:r w:rsidRPr="006B5BD9">
        <w:rPr>
          <w:rFonts w:asciiTheme="minorHAnsi" w:hAnsiTheme="minorHAnsi" w:cstheme="minorHAnsi"/>
          <w:sz w:val="20"/>
          <w:szCs w:val="20"/>
          <w:lang w:val="fr-FR"/>
        </w:rPr>
        <w:t>outils</w:t>
      </w:r>
      <w:r w:rsidRPr="006B5BD9">
        <w:rPr>
          <w:rFonts w:asciiTheme="minorHAnsi" w:hAnsiTheme="minorHAnsi" w:cstheme="minorHAnsi"/>
          <w:spacing w:val="13"/>
          <w:sz w:val="20"/>
          <w:szCs w:val="20"/>
          <w:lang w:val="fr-FR"/>
        </w:rPr>
        <w:t xml:space="preserve"> </w:t>
      </w:r>
      <w:r w:rsidRPr="006B5BD9">
        <w:rPr>
          <w:rFonts w:asciiTheme="minorHAnsi" w:hAnsiTheme="minorHAnsi" w:cstheme="minorHAnsi"/>
          <w:sz w:val="20"/>
          <w:szCs w:val="20"/>
          <w:lang w:val="fr-FR"/>
        </w:rPr>
        <w:t>proposés</w:t>
      </w:r>
      <w:r w:rsidRPr="006B5BD9">
        <w:rPr>
          <w:rFonts w:asciiTheme="minorHAnsi" w:hAnsiTheme="minorHAnsi" w:cstheme="minorHAnsi"/>
          <w:spacing w:val="15"/>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16"/>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13"/>
          <w:sz w:val="20"/>
          <w:szCs w:val="20"/>
          <w:lang w:val="fr-FR"/>
        </w:rPr>
        <w:t xml:space="preserve"> </w:t>
      </w:r>
      <w:r w:rsidRPr="006B5BD9">
        <w:rPr>
          <w:rFonts w:asciiTheme="minorHAnsi" w:hAnsiTheme="minorHAnsi" w:cstheme="minorHAnsi"/>
          <w:sz w:val="20"/>
          <w:szCs w:val="20"/>
          <w:lang w:val="fr-FR"/>
        </w:rPr>
        <w:t>collecte</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des données,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liste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informateurs clés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sites à</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visiter</w:t>
      </w:r>
    </w:p>
    <w:p w14:paraId="118F1A2C" w14:textId="77777777" w:rsidR="0014688E" w:rsidRPr="006B5BD9" w:rsidRDefault="0014688E" w:rsidP="0014688E">
      <w:pPr>
        <w:spacing w:before="1"/>
        <w:ind w:left="200"/>
        <w:rPr>
          <w:rFonts w:asciiTheme="minorHAnsi" w:hAnsiTheme="minorHAnsi" w:cstheme="minorHAnsi"/>
          <w:b/>
          <w:sz w:val="20"/>
          <w:szCs w:val="20"/>
          <w:lang w:val="fr-FR"/>
        </w:rPr>
      </w:pPr>
      <w:r w:rsidRPr="006B5BD9">
        <w:rPr>
          <w:rFonts w:asciiTheme="minorHAnsi" w:hAnsiTheme="minorHAnsi" w:cstheme="minorHAnsi"/>
          <w:b/>
          <w:sz w:val="20"/>
          <w:szCs w:val="20"/>
          <w:u w:val="single"/>
          <w:lang w:val="fr-FR"/>
        </w:rPr>
        <w:t>La</w:t>
      </w:r>
      <w:r w:rsidRPr="006B5BD9">
        <w:rPr>
          <w:rFonts w:asciiTheme="minorHAnsi" w:hAnsiTheme="minorHAnsi" w:cstheme="minorHAnsi"/>
          <w:b/>
          <w:spacing w:val="-3"/>
          <w:sz w:val="20"/>
          <w:szCs w:val="20"/>
          <w:u w:val="single"/>
          <w:lang w:val="fr-FR"/>
        </w:rPr>
        <w:t xml:space="preserve"> </w:t>
      </w:r>
      <w:r w:rsidRPr="006B5BD9">
        <w:rPr>
          <w:rFonts w:asciiTheme="minorHAnsi" w:hAnsiTheme="minorHAnsi" w:cstheme="minorHAnsi"/>
          <w:b/>
          <w:sz w:val="20"/>
          <w:szCs w:val="20"/>
          <w:u w:val="single"/>
          <w:lang w:val="fr-FR"/>
        </w:rPr>
        <w:t>langue</w:t>
      </w:r>
      <w:r w:rsidRPr="006B5BD9">
        <w:rPr>
          <w:rFonts w:asciiTheme="minorHAnsi" w:hAnsiTheme="minorHAnsi" w:cstheme="minorHAnsi"/>
          <w:b/>
          <w:spacing w:val="-2"/>
          <w:sz w:val="20"/>
          <w:szCs w:val="20"/>
          <w:u w:val="single"/>
          <w:lang w:val="fr-FR"/>
        </w:rPr>
        <w:t xml:space="preserve"> </w:t>
      </w:r>
      <w:r w:rsidRPr="006B5BD9">
        <w:rPr>
          <w:rFonts w:asciiTheme="minorHAnsi" w:hAnsiTheme="minorHAnsi" w:cstheme="minorHAnsi"/>
          <w:b/>
          <w:sz w:val="20"/>
          <w:szCs w:val="20"/>
          <w:u w:val="single"/>
          <w:lang w:val="fr-FR"/>
        </w:rPr>
        <w:t>des</w:t>
      </w:r>
      <w:r w:rsidRPr="006B5BD9">
        <w:rPr>
          <w:rFonts w:asciiTheme="minorHAnsi" w:hAnsiTheme="minorHAnsi" w:cstheme="minorHAnsi"/>
          <w:b/>
          <w:spacing w:val="-1"/>
          <w:sz w:val="20"/>
          <w:szCs w:val="20"/>
          <w:u w:val="single"/>
          <w:lang w:val="fr-FR"/>
        </w:rPr>
        <w:t xml:space="preserve"> </w:t>
      </w:r>
      <w:r w:rsidRPr="006B5BD9">
        <w:rPr>
          <w:rFonts w:asciiTheme="minorHAnsi" w:hAnsiTheme="minorHAnsi" w:cstheme="minorHAnsi"/>
          <w:b/>
          <w:sz w:val="20"/>
          <w:szCs w:val="20"/>
          <w:u w:val="single"/>
          <w:lang w:val="fr-FR"/>
        </w:rPr>
        <w:t>livrables</w:t>
      </w:r>
      <w:r w:rsidRPr="006B5BD9">
        <w:rPr>
          <w:rFonts w:asciiTheme="minorHAnsi" w:hAnsiTheme="minorHAnsi" w:cstheme="minorHAnsi"/>
          <w:b/>
          <w:spacing w:val="-3"/>
          <w:sz w:val="20"/>
          <w:szCs w:val="20"/>
          <w:u w:val="single"/>
          <w:lang w:val="fr-FR"/>
        </w:rPr>
        <w:t xml:space="preserve"> </w:t>
      </w:r>
      <w:r w:rsidRPr="006B5BD9">
        <w:rPr>
          <w:rFonts w:asciiTheme="minorHAnsi" w:hAnsiTheme="minorHAnsi" w:cstheme="minorHAnsi"/>
          <w:b/>
          <w:sz w:val="20"/>
          <w:szCs w:val="20"/>
          <w:u w:val="single"/>
          <w:lang w:val="fr-FR"/>
        </w:rPr>
        <w:t>sera</w:t>
      </w:r>
      <w:r w:rsidRPr="006B5BD9">
        <w:rPr>
          <w:rFonts w:asciiTheme="minorHAnsi" w:hAnsiTheme="minorHAnsi" w:cstheme="minorHAnsi"/>
          <w:b/>
          <w:spacing w:val="-1"/>
          <w:sz w:val="20"/>
          <w:szCs w:val="20"/>
          <w:u w:val="single"/>
          <w:lang w:val="fr-FR"/>
        </w:rPr>
        <w:t xml:space="preserve"> </w:t>
      </w:r>
      <w:r w:rsidRPr="006B5BD9">
        <w:rPr>
          <w:rFonts w:asciiTheme="minorHAnsi" w:hAnsiTheme="minorHAnsi" w:cstheme="minorHAnsi"/>
          <w:b/>
          <w:sz w:val="20"/>
          <w:szCs w:val="20"/>
          <w:u w:val="single"/>
          <w:lang w:val="fr-FR"/>
        </w:rPr>
        <w:t>le</w:t>
      </w:r>
      <w:r w:rsidRPr="006B5BD9">
        <w:rPr>
          <w:rFonts w:asciiTheme="minorHAnsi" w:hAnsiTheme="minorHAnsi" w:cstheme="minorHAnsi"/>
          <w:b/>
          <w:spacing w:val="-1"/>
          <w:sz w:val="20"/>
          <w:szCs w:val="20"/>
          <w:u w:val="single"/>
          <w:lang w:val="fr-FR"/>
        </w:rPr>
        <w:t xml:space="preserve"> </w:t>
      </w:r>
      <w:r w:rsidRPr="006B5BD9">
        <w:rPr>
          <w:rFonts w:asciiTheme="minorHAnsi" w:hAnsiTheme="minorHAnsi" w:cstheme="minorHAnsi"/>
          <w:b/>
          <w:sz w:val="20"/>
          <w:szCs w:val="20"/>
          <w:u w:val="single"/>
          <w:lang w:val="fr-FR"/>
        </w:rPr>
        <w:t>Français.</w:t>
      </w:r>
    </w:p>
    <w:p w14:paraId="39EBC1F5" w14:textId="77777777" w:rsidR="0014688E" w:rsidRPr="006B5BD9" w:rsidRDefault="0014688E" w:rsidP="0014688E">
      <w:pPr>
        <w:pStyle w:val="Paragraphedeliste"/>
        <w:widowControl w:val="0"/>
        <w:numPr>
          <w:ilvl w:val="0"/>
          <w:numId w:val="110"/>
        </w:numPr>
        <w:tabs>
          <w:tab w:val="left" w:pos="472"/>
        </w:tabs>
        <w:autoSpaceDE w:val="0"/>
        <w:autoSpaceDN w:val="0"/>
        <w:spacing w:before="57"/>
        <w:ind w:right="603"/>
        <w:rPr>
          <w:rFonts w:asciiTheme="minorHAnsi" w:hAnsiTheme="minorHAnsi" w:cstheme="minorHAnsi"/>
          <w:sz w:val="20"/>
          <w:szCs w:val="20"/>
          <w:lang w:val="fr-FR"/>
        </w:rPr>
      </w:pPr>
      <w:r w:rsidRPr="006B5BD9">
        <w:rPr>
          <w:rFonts w:asciiTheme="minorHAnsi" w:hAnsiTheme="minorHAnsi" w:cstheme="minorHAnsi"/>
          <w:b/>
          <w:sz w:val="20"/>
          <w:szCs w:val="20"/>
          <w:lang w:val="fr-FR"/>
        </w:rPr>
        <w:t>Présentation</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b/>
          <w:sz w:val="20"/>
          <w:szCs w:val="20"/>
          <w:lang w:val="fr-FR"/>
        </w:rPr>
        <w:t>PPT</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b/>
          <w:sz w:val="20"/>
          <w:szCs w:val="20"/>
          <w:lang w:val="fr-FR"/>
        </w:rPr>
        <w:t>des</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b/>
          <w:sz w:val="20"/>
          <w:szCs w:val="20"/>
          <w:lang w:val="fr-FR"/>
        </w:rPr>
        <w:t>principales</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b/>
          <w:sz w:val="20"/>
          <w:szCs w:val="20"/>
          <w:lang w:val="fr-FR"/>
        </w:rPr>
        <w:t>constats</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b/>
          <w:sz w:val="20"/>
          <w:szCs w:val="20"/>
          <w:lang w:val="fr-FR"/>
        </w:rPr>
        <w:t>et</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b/>
          <w:sz w:val="20"/>
          <w:szCs w:val="20"/>
          <w:lang w:val="fr-FR"/>
        </w:rPr>
        <w:t>conclusions</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b/>
          <w:sz w:val="20"/>
          <w:szCs w:val="20"/>
          <w:lang w:val="fr-FR"/>
        </w:rPr>
        <w:t>préliminaires</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sz w:val="20"/>
          <w:szCs w:val="20"/>
          <w:lang w:val="fr-FR"/>
        </w:rPr>
        <w:t>à</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l'intention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Groupe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Référence de l’évaluation ; cette présentation sera discutée à l’occasion du mini-atelier de restitution des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résultats de l’évaluation vers la fin 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 mission sur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 terrain. La présentation PPT sera par ailleurs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actualisée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remise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même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temps que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rapport final.</w:t>
      </w:r>
    </w:p>
    <w:p w14:paraId="247CA1C8" w14:textId="77777777" w:rsidR="0014688E" w:rsidRPr="006B5BD9" w:rsidRDefault="0014688E" w:rsidP="0014688E">
      <w:pPr>
        <w:pStyle w:val="Paragraphedeliste"/>
        <w:widowControl w:val="0"/>
        <w:numPr>
          <w:ilvl w:val="0"/>
          <w:numId w:val="110"/>
        </w:numPr>
        <w:tabs>
          <w:tab w:val="left" w:pos="472"/>
        </w:tabs>
        <w:autoSpaceDE w:val="0"/>
        <w:autoSpaceDN w:val="0"/>
        <w:spacing w:before="1"/>
        <w:ind w:right="601"/>
        <w:rPr>
          <w:rFonts w:asciiTheme="minorHAnsi" w:hAnsiTheme="minorHAnsi" w:cstheme="minorHAnsi"/>
          <w:sz w:val="20"/>
          <w:szCs w:val="20"/>
          <w:lang w:val="fr-FR"/>
        </w:rPr>
      </w:pPr>
      <w:r w:rsidRPr="006B5BD9">
        <w:rPr>
          <w:rFonts w:asciiTheme="minorHAnsi" w:hAnsiTheme="minorHAnsi" w:cstheme="minorHAnsi"/>
          <w:b/>
          <w:sz w:val="20"/>
          <w:szCs w:val="20"/>
          <w:lang w:val="fr-FR"/>
        </w:rPr>
        <w:t xml:space="preserve">Rapport provisoire </w:t>
      </w:r>
      <w:r w:rsidRPr="006B5BD9">
        <w:rPr>
          <w:rFonts w:asciiTheme="minorHAnsi" w:hAnsiTheme="minorHAnsi" w:cstheme="minorHAnsi"/>
          <w:sz w:val="20"/>
          <w:szCs w:val="20"/>
          <w:lang w:val="fr-FR"/>
        </w:rPr>
        <w:t>présentant l’ensemble des constats de l’évaluation. Ce rapport fera l’objet de plusieurs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itérations (série d’échanges) entre l’équipe d’évaluation et l’UNICEF jusqu’à ce que le contenu du rapport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provisoire</w:t>
      </w:r>
      <w:r w:rsidRPr="006B5BD9">
        <w:rPr>
          <w:rFonts w:asciiTheme="minorHAnsi" w:hAnsiTheme="minorHAnsi" w:cstheme="minorHAnsi"/>
          <w:spacing w:val="1"/>
          <w:sz w:val="20"/>
          <w:szCs w:val="20"/>
          <w:lang w:val="fr-FR"/>
        </w:rPr>
        <w:t xml:space="preserve"> </w:t>
      </w:r>
      <w:proofErr w:type="gramStart"/>
      <w:r w:rsidRPr="006B5BD9">
        <w:rPr>
          <w:rFonts w:asciiTheme="minorHAnsi" w:hAnsiTheme="minorHAnsi" w:cstheme="minorHAnsi"/>
          <w:sz w:val="20"/>
          <w:szCs w:val="20"/>
          <w:lang w:val="fr-FR"/>
        </w:rPr>
        <w:t>sera</w:t>
      </w:r>
      <w:proofErr w:type="gramEnd"/>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conforme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aux</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normes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l’UNICEF</w:t>
      </w:r>
      <w:r w:rsidRPr="006B5BD9">
        <w:rPr>
          <w:rFonts w:asciiTheme="minorHAnsi" w:hAnsiTheme="minorHAnsi" w:cstheme="minorHAnsi"/>
          <w:sz w:val="20"/>
          <w:szCs w:val="20"/>
          <w:vertAlign w:val="superscript"/>
          <w:lang w:val="fr-FR"/>
        </w:rPr>
        <w:t>6</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GEROS</w:t>
      </w:r>
      <w:r w:rsidRPr="006B5BD9">
        <w:rPr>
          <w:rFonts w:asciiTheme="minorHAnsi" w:hAnsiTheme="minorHAnsi" w:cstheme="minorHAnsi"/>
          <w:sz w:val="20"/>
          <w:szCs w:val="20"/>
          <w:vertAlign w:val="superscript"/>
          <w:lang w:val="fr-FR"/>
        </w:rPr>
        <w:t>7</w:t>
      </w:r>
      <w:r w:rsidRPr="006B5BD9">
        <w:rPr>
          <w:rFonts w:asciiTheme="minorHAnsi" w:hAnsiTheme="minorHAnsi" w:cstheme="minorHAnsi"/>
          <w:sz w:val="20"/>
          <w:szCs w:val="20"/>
          <w:lang w:val="fr-FR"/>
        </w:rPr>
        <w: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Chaque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constat,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conclusion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recommandation devra être numéroté et lien entre les uns et les autres devra être bien explicite dans la</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section</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conclusions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et recommandations.</w:t>
      </w:r>
    </w:p>
    <w:p w14:paraId="5C573DF6" w14:textId="77777777" w:rsidR="0014688E" w:rsidRPr="006B5BD9" w:rsidRDefault="0014688E" w:rsidP="0014688E">
      <w:pPr>
        <w:pStyle w:val="Paragraphedeliste"/>
        <w:widowControl w:val="0"/>
        <w:numPr>
          <w:ilvl w:val="0"/>
          <w:numId w:val="110"/>
        </w:numPr>
        <w:tabs>
          <w:tab w:val="left" w:pos="472"/>
        </w:tabs>
        <w:autoSpaceDE w:val="0"/>
        <w:autoSpaceDN w:val="0"/>
        <w:spacing w:before="1"/>
        <w:ind w:right="602"/>
        <w:rPr>
          <w:rFonts w:asciiTheme="minorHAnsi" w:hAnsiTheme="minorHAnsi" w:cstheme="minorHAnsi"/>
          <w:sz w:val="20"/>
          <w:szCs w:val="20"/>
          <w:lang w:val="fr-FR"/>
        </w:rPr>
      </w:pPr>
      <w:r w:rsidRPr="006B5BD9">
        <w:rPr>
          <w:rFonts w:asciiTheme="minorHAnsi" w:hAnsiTheme="minorHAnsi" w:cstheme="minorHAnsi"/>
          <w:b/>
          <w:sz w:val="20"/>
          <w:szCs w:val="20"/>
          <w:lang w:val="fr-FR"/>
        </w:rPr>
        <w:t>Rapport final</w:t>
      </w:r>
      <w:r w:rsidRPr="006B5BD9">
        <w:rPr>
          <w:rFonts w:asciiTheme="minorHAnsi" w:hAnsiTheme="minorHAnsi" w:cstheme="minorHAnsi"/>
          <w:sz w:val="20"/>
          <w:szCs w:val="20"/>
          <w:lang w:val="fr-FR"/>
        </w:rPr>
        <w:t>, ce produit sera d’au plus 50 pages intégrant les commentaires partagés lors de l’atelier 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restitution. 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contenu du rapport d’évaluation devra être conforme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aux</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normes et</w:t>
      </w:r>
      <w:r w:rsidRPr="006B5BD9">
        <w:rPr>
          <w:rFonts w:asciiTheme="minorHAnsi" w:hAnsiTheme="minorHAnsi" w:cstheme="minorHAnsi"/>
          <w:spacing w:val="49"/>
          <w:sz w:val="20"/>
          <w:szCs w:val="20"/>
          <w:lang w:val="fr-FR"/>
        </w:rPr>
        <w:t xml:space="preserve"> </w:t>
      </w:r>
      <w:r w:rsidRPr="006B5BD9">
        <w:rPr>
          <w:rFonts w:asciiTheme="minorHAnsi" w:hAnsiTheme="minorHAnsi" w:cstheme="minorHAnsi"/>
          <w:sz w:val="20"/>
          <w:szCs w:val="20"/>
          <w:lang w:val="fr-FR"/>
        </w:rPr>
        <w:t>standards de</w:t>
      </w:r>
      <w:r w:rsidRPr="006B5BD9">
        <w:rPr>
          <w:rFonts w:asciiTheme="minorHAnsi" w:hAnsiTheme="minorHAnsi" w:cstheme="minorHAnsi"/>
          <w:spacing w:val="50"/>
          <w:sz w:val="20"/>
          <w:szCs w:val="20"/>
          <w:lang w:val="fr-FR"/>
        </w:rPr>
        <w:t xml:space="preserve"> </w:t>
      </w:r>
      <w:r w:rsidRPr="006B5BD9">
        <w:rPr>
          <w:rFonts w:asciiTheme="minorHAnsi" w:hAnsiTheme="minorHAnsi" w:cstheme="minorHAnsi"/>
          <w:sz w:val="20"/>
          <w:szCs w:val="20"/>
          <w:lang w:val="fr-FR"/>
        </w:rPr>
        <w:t>qualité</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de l’UNEG mentionnés pars les présents TdR et devra surtout répondre aux critères de l’UNICEF en matière</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de qualité des rapports d’évaluation (GEROS). De plus, le rapport fera l’objet d’une revue détaillée 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approfondie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par 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bureau</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pays et 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bureau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régional.</w:t>
      </w:r>
    </w:p>
    <w:p w14:paraId="19F0EB13" w14:textId="77777777" w:rsidR="0014688E" w:rsidRPr="006B5BD9" w:rsidRDefault="0014688E" w:rsidP="0014688E">
      <w:pPr>
        <w:pStyle w:val="Paragraphedeliste"/>
        <w:widowControl w:val="0"/>
        <w:numPr>
          <w:ilvl w:val="0"/>
          <w:numId w:val="110"/>
        </w:numPr>
        <w:tabs>
          <w:tab w:val="left" w:pos="472"/>
        </w:tabs>
        <w:autoSpaceDE w:val="0"/>
        <w:autoSpaceDN w:val="0"/>
        <w:spacing w:before="0"/>
        <w:ind w:right="604" w:hanging="363"/>
        <w:rPr>
          <w:rFonts w:asciiTheme="minorHAnsi" w:hAnsiTheme="minorHAnsi" w:cstheme="minorHAnsi"/>
          <w:sz w:val="20"/>
          <w:szCs w:val="20"/>
          <w:lang w:val="fr-FR"/>
        </w:rPr>
      </w:pPr>
      <w:r w:rsidRPr="006B5BD9">
        <w:rPr>
          <w:rFonts w:asciiTheme="minorHAnsi" w:hAnsiTheme="minorHAnsi" w:cstheme="minorHAnsi"/>
          <w:b/>
          <w:sz w:val="20"/>
          <w:szCs w:val="20"/>
          <w:lang w:val="fr-FR"/>
        </w:rPr>
        <w:lastRenderedPageBreak/>
        <w:t xml:space="preserve">Données brutes, </w:t>
      </w:r>
      <w:r w:rsidRPr="006B5BD9">
        <w:rPr>
          <w:rFonts w:asciiTheme="minorHAnsi" w:hAnsiTheme="minorHAnsi" w:cstheme="minorHAnsi"/>
          <w:sz w:val="20"/>
          <w:szCs w:val="20"/>
          <w:lang w:val="fr-FR"/>
        </w:rPr>
        <w:t>y compris les instruments de collecte de données, les transcriptions électroniques, 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data</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sets complètes, etc.</w:t>
      </w:r>
    </w:p>
    <w:p w14:paraId="4A76F02C" w14:textId="77777777" w:rsidR="0014688E" w:rsidRPr="006B5BD9" w:rsidRDefault="0014688E" w:rsidP="0014688E">
      <w:pPr>
        <w:pStyle w:val="Paragraphedeliste"/>
        <w:widowControl w:val="0"/>
        <w:numPr>
          <w:ilvl w:val="0"/>
          <w:numId w:val="110"/>
        </w:numPr>
        <w:tabs>
          <w:tab w:val="left" w:pos="472"/>
        </w:tabs>
        <w:autoSpaceDE w:val="0"/>
        <w:autoSpaceDN w:val="0"/>
        <w:ind w:right="604"/>
        <w:rPr>
          <w:rFonts w:asciiTheme="minorHAnsi" w:hAnsiTheme="minorHAnsi" w:cstheme="minorHAnsi"/>
          <w:sz w:val="20"/>
          <w:szCs w:val="20"/>
          <w:lang w:val="fr-FR"/>
        </w:rPr>
      </w:pPr>
      <w:r w:rsidRPr="006B5BD9">
        <w:rPr>
          <w:rFonts w:asciiTheme="minorHAnsi" w:hAnsiTheme="minorHAnsi" w:cstheme="minorHAnsi"/>
          <w:b/>
          <w:sz w:val="20"/>
          <w:szCs w:val="20"/>
          <w:lang w:val="fr-FR"/>
        </w:rPr>
        <w:t xml:space="preserve">Plan d’action pour la mise en œuvre des principales recommandations de l’évaluation </w:t>
      </w:r>
      <w:r w:rsidRPr="006B5BD9">
        <w:rPr>
          <w:rFonts w:asciiTheme="minorHAnsi" w:hAnsiTheme="minorHAnsi" w:cstheme="minorHAnsi"/>
          <w:sz w:val="20"/>
          <w:szCs w:val="20"/>
          <w:lang w:val="fr-FR"/>
        </w:rPr>
        <w:t>ou « management</w:t>
      </w:r>
      <w:r w:rsidRPr="006B5BD9">
        <w:rPr>
          <w:rFonts w:asciiTheme="minorHAnsi" w:hAnsiTheme="minorHAnsi" w:cstheme="minorHAnsi"/>
          <w:spacing w:val="1"/>
          <w:sz w:val="20"/>
          <w:szCs w:val="20"/>
          <w:lang w:val="fr-FR"/>
        </w:rPr>
        <w:t xml:space="preserve"> </w:t>
      </w:r>
      <w:proofErr w:type="spellStart"/>
      <w:r w:rsidRPr="006B5BD9">
        <w:rPr>
          <w:rFonts w:asciiTheme="minorHAnsi" w:hAnsiTheme="minorHAnsi" w:cstheme="minorHAnsi"/>
          <w:sz w:val="20"/>
          <w:szCs w:val="20"/>
          <w:lang w:val="fr-FR"/>
        </w:rPr>
        <w:t>response</w:t>
      </w:r>
      <w:proofErr w:type="spellEnd"/>
      <w:r w:rsidRPr="006B5BD9">
        <w:rPr>
          <w:rFonts w:asciiTheme="minorHAnsi" w:hAnsiTheme="minorHAnsi" w:cstheme="minorHAnsi"/>
          <w:sz w:val="20"/>
          <w:szCs w:val="20"/>
          <w:lang w:val="fr-FR"/>
        </w:rPr>
        <w:t xml:space="preserve"> ». Un plan d’action sera défini de manière participative au cours de l’atelier de validation du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rapport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d’évaluation.</w:t>
      </w:r>
    </w:p>
    <w:p w14:paraId="4FE8B1A2" w14:textId="77777777" w:rsidR="0014688E" w:rsidRPr="006B5BD9" w:rsidRDefault="0014688E" w:rsidP="0014688E">
      <w:pPr>
        <w:pStyle w:val="Paragraphedeliste"/>
        <w:widowControl w:val="0"/>
        <w:numPr>
          <w:ilvl w:val="0"/>
          <w:numId w:val="110"/>
        </w:numPr>
        <w:tabs>
          <w:tab w:val="left" w:pos="472"/>
        </w:tabs>
        <w:autoSpaceDE w:val="0"/>
        <w:autoSpaceDN w:val="0"/>
        <w:spacing w:before="1"/>
        <w:ind w:hanging="364"/>
        <w:rPr>
          <w:rFonts w:asciiTheme="minorHAnsi" w:hAnsiTheme="minorHAnsi" w:cstheme="minorHAnsi"/>
          <w:sz w:val="20"/>
          <w:szCs w:val="20"/>
          <w:lang w:val="fr-FR"/>
        </w:rPr>
      </w:pPr>
      <w:r w:rsidRPr="006B5BD9">
        <w:rPr>
          <w:rFonts w:asciiTheme="minorHAnsi" w:hAnsiTheme="minorHAnsi" w:cstheme="minorHAnsi"/>
          <w:b/>
          <w:sz w:val="20"/>
          <w:szCs w:val="20"/>
          <w:lang w:val="fr-FR"/>
        </w:rPr>
        <w:t>Une</w:t>
      </w:r>
      <w:r w:rsidRPr="006B5BD9">
        <w:rPr>
          <w:rFonts w:asciiTheme="minorHAnsi" w:hAnsiTheme="minorHAnsi" w:cstheme="minorHAnsi"/>
          <w:b/>
          <w:spacing w:val="46"/>
          <w:sz w:val="20"/>
          <w:szCs w:val="20"/>
          <w:lang w:val="fr-FR"/>
        </w:rPr>
        <w:t xml:space="preserve"> </w:t>
      </w:r>
      <w:r w:rsidRPr="006B5BD9">
        <w:rPr>
          <w:rFonts w:asciiTheme="minorHAnsi" w:hAnsiTheme="minorHAnsi" w:cstheme="minorHAnsi"/>
          <w:b/>
          <w:sz w:val="20"/>
          <w:szCs w:val="20"/>
          <w:lang w:val="fr-FR"/>
        </w:rPr>
        <w:t>synthèse</w:t>
      </w:r>
      <w:r w:rsidRPr="006B5BD9">
        <w:rPr>
          <w:rFonts w:asciiTheme="minorHAnsi" w:hAnsiTheme="minorHAnsi" w:cstheme="minorHAnsi"/>
          <w:b/>
          <w:spacing w:val="46"/>
          <w:sz w:val="20"/>
          <w:szCs w:val="20"/>
          <w:lang w:val="fr-FR"/>
        </w:rPr>
        <w:t xml:space="preserve"> </w:t>
      </w:r>
      <w:r w:rsidRPr="006B5BD9">
        <w:rPr>
          <w:rFonts w:asciiTheme="minorHAnsi" w:hAnsiTheme="minorHAnsi" w:cstheme="minorHAnsi"/>
          <w:b/>
          <w:sz w:val="20"/>
          <w:szCs w:val="20"/>
          <w:lang w:val="fr-FR"/>
        </w:rPr>
        <w:t>pour</w:t>
      </w:r>
      <w:r w:rsidRPr="006B5BD9">
        <w:rPr>
          <w:rFonts w:asciiTheme="minorHAnsi" w:hAnsiTheme="minorHAnsi" w:cstheme="minorHAnsi"/>
          <w:b/>
          <w:spacing w:val="45"/>
          <w:sz w:val="20"/>
          <w:szCs w:val="20"/>
          <w:lang w:val="fr-FR"/>
        </w:rPr>
        <w:t xml:space="preserve"> </w:t>
      </w:r>
      <w:r w:rsidRPr="006B5BD9">
        <w:rPr>
          <w:rFonts w:asciiTheme="minorHAnsi" w:hAnsiTheme="minorHAnsi" w:cstheme="minorHAnsi"/>
          <w:b/>
          <w:sz w:val="20"/>
          <w:szCs w:val="20"/>
          <w:lang w:val="fr-FR"/>
        </w:rPr>
        <w:t>le</w:t>
      </w:r>
      <w:r w:rsidRPr="006B5BD9">
        <w:rPr>
          <w:rFonts w:asciiTheme="minorHAnsi" w:hAnsiTheme="minorHAnsi" w:cstheme="minorHAnsi"/>
          <w:b/>
          <w:spacing w:val="43"/>
          <w:sz w:val="20"/>
          <w:szCs w:val="20"/>
          <w:lang w:val="fr-FR"/>
        </w:rPr>
        <w:t xml:space="preserve"> </w:t>
      </w:r>
      <w:r w:rsidRPr="006B5BD9">
        <w:rPr>
          <w:rFonts w:asciiTheme="minorHAnsi" w:hAnsiTheme="minorHAnsi" w:cstheme="minorHAnsi"/>
          <w:b/>
          <w:sz w:val="20"/>
          <w:szCs w:val="20"/>
          <w:lang w:val="fr-FR"/>
        </w:rPr>
        <w:t>public</w:t>
      </w:r>
      <w:r w:rsidRPr="006B5BD9">
        <w:rPr>
          <w:rFonts w:asciiTheme="minorHAnsi" w:hAnsiTheme="minorHAnsi" w:cstheme="minorHAnsi"/>
          <w:b/>
          <w:spacing w:val="45"/>
          <w:sz w:val="20"/>
          <w:szCs w:val="20"/>
          <w:lang w:val="fr-FR"/>
        </w:rPr>
        <w:t xml:space="preserve"> </w:t>
      </w:r>
      <w:r w:rsidRPr="006B5BD9">
        <w:rPr>
          <w:rFonts w:asciiTheme="minorHAnsi" w:hAnsiTheme="minorHAnsi" w:cstheme="minorHAnsi"/>
          <w:b/>
          <w:sz w:val="20"/>
          <w:szCs w:val="20"/>
          <w:lang w:val="fr-FR"/>
        </w:rPr>
        <w:t>externe</w:t>
      </w:r>
      <w:r w:rsidRPr="006B5BD9">
        <w:rPr>
          <w:rFonts w:asciiTheme="minorHAnsi" w:hAnsiTheme="minorHAnsi" w:cstheme="minorHAnsi"/>
          <w:b/>
          <w:spacing w:val="44"/>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44"/>
          <w:sz w:val="20"/>
          <w:szCs w:val="20"/>
          <w:lang w:val="fr-FR"/>
        </w:rPr>
        <w:t xml:space="preserve"> </w:t>
      </w:r>
      <w:r w:rsidRPr="006B5BD9">
        <w:rPr>
          <w:rFonts w:asciiTheme="minorHAnsi" w:hAnsiTheme="minorHAnsi" w:cstheme="minorHAnsi"/>
          <w:sz w:val="20"/>
          <w:szCs w:val="20"/>
          <w:lang w:val="fr-FR"/>
        </w:rPr>
        <w:t>1-2</w:t>
      </w:r>
      <w:r w:rsidRPr="006B5BD9">
        <w:rPr>
          <w:rFonts w:asciiTheme="minorHAnsi" w:hAnsiTheme="minorHAnsi" w:cstheme="minorHAnsi"/>
          <w:spacing w:val="48"/>
          <w:sz w:val="20"/>
          <w:szCs w:val="20"/>
          <w:lang w:val="fr-FR"/>
        </w:rPr>
        <w:t xml:space="preserve"> </w:t>
      </w:r>
      <w:r w:rsidRPr="006B5BD9">
        <w:rPr>
          <w:rFonts w:asciiTheme="minorHAnsi" w:hAnsiTheme="minorHAnsi" w:cstheme="minorHAnsi"/>
          <w:sz w:val="20"/>
          <w:szCs w:val="20"/>
          <w:lang w:val="fr-FR"/>
        </w:rPr>
        <w:t>pages</w:t>
      </w:r>
      <w:r w:rsidRPr="006B5BD9">
        <w:rPr>
          <w:rFonts w:asciiTheme="minorHAnsi" w:hAnsiTheme="minorHAnsi" w:cstheme="minorHAnsi"/>
          <w:spacing w:val="44"/>
          <w:sz w:val="20"/>
          <w:szCs w:val="20"/>
          <w:lang w:val="fr-FR"/>
        </w:rPr>
        <w:t xml:space="preserve"> </w:t>
      </w:r>
      <w:r w:rsidRPr="006B5BD9">
        <w:rPr>
          <w:rFonts w:asciiTheme="minorHAnsi" w:hAnsiTheme="minorHAnsi" w:cstheme="minorHAnsi"/>
          <w:sz w:val="20"/>
          <w:szCs w:val="20"/>
          <w:lang w:val="fr-FR"/>
        </w:rPr>
        <w:t>par</w:t>
      </w:r>
      <w:r w:rsidRPr="006B5BD9">
        <w:rPr>
          <w:rFonts w:asciiTheme="minorHAnsi" w:hAnsiTheme="minorHAnsi" w:cstheme="minorHAnsi"/>
          <w:spacing w:val="46"/>
          <w:sz w:val="20"/>
          <w:szCs w:val="20"/>
          <w:lang w:val="fr-FR"/>
        </w:rPr>
        <w:t xml:space="preserve"> </w:t>
      </w:r>
      <w:r w:rsidRPr="006B5BD9">
        <w:rPr>
          <w:rFonts w:asciiTheme="minorHAnsi" w:hAnsiTheme="minorHAnsi" w:cstheme="minorHAnsi"/>
          <w:sz w:val="20"/>
          <w:szCs w:val="20"/>
          <w:lang w:val="fr-FR"/>
        </w:rPr>
        <w:t>pays</w:t>
      </w:r>
      <w:r w:rsidRPr="006B5BD9">
        <w:rPr>
          <w:rFonts w:asciiTheme="minorHAnsi" w:hAnsiTheme="minorHAnsi" w:cstheme="minorHAnsi"/>
          <w:spacing w:val="45"/>
          <w:sz w:val="20"/>
          <w:szCs w:val="20"/>
          <w:lang w:val="fr-FR"/>
        </w:rPr>
        <w:t xml:space="preserve"> </w:t>
      </w:r>
      <w:r w:rsidRPr="006B5BD9">
        <w:rPr>
          <w:rFonts w:asciiTheme="minorHAnsi" w:hAnsiTheme="minorHAnsi" w:cstheme="minorHAnsi"/>
          <w:sz w:val="20"/>
          <w:szCs w:val="20"/>
          <w:lang w:val="fr-FR"/>
        </w:rPr>
        <w:t>qui</w:t>
      </w:r>
      <w:r w:rsidRPr="006B5BD9">
        <w:rPr>
          <w:rFonts w:asciiTheme="minorHAnsi" w:hAnsiTheme="minorHAnsi" w:cstheme="minorHAnsi"/>
          <w:spacing w:val="46"/>
          <w:sz w:val="20"/>
          <w:szCs w:val="20"/>
          <w:lang w:val="fr-FR"/>
        </w:rPr>
        <w:t xml:space="preserve"> </w:t>
      </w:r>
      <w:r w:rsidRPr="006B5BD9">
        <w:rPr>
          <w:rFonts w:asciiTheme="minorHAnsi" w:hAnsiTheme="minorHAnsi" w:cstheme="minorHAnsi"/>
          <w:sz w:val="20"/>
          <w:szCs w:val="20"/>
          <w:lang w:val="fr-FR"/>
        </w:rPr>
        <w:t>servira</w:t>
      </w:r>
      <w:r w:rsidRPr="006B5BD9">
        <w:rPr>
          <w:rFonts w:asciiTheme="minorHAnsi" w:hAnsiTheme="minorHAnsi" w:cstheme="minorHAnsi"/>
          <w:spacing w:val="43"/>
          <w:sz w:val="20"/>
          <w:szCs w:val="20"/>
          <w:lang w:val="fr-FR"/>
        </w:rPr>
        <w:t xml:space="preserve"> </w:t>
      </w:r>
      <w:r w:rsidRPr="006B5BD9">
        <w:rPr>
          <w:rFonts w:asciiTheme="minorHAnsi" w:hAnsiTheme="minorHAnsi" w:cstheme="minorHAnsi"/>
          <w:sz w:val="20"/>
          <w:szCs w:val="20"/>
          <w:lang w:val="fr-FR"/>
        </w:rPr>
        <w:t>d’outil</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44"/>
          <w:sz w:val="20"/>
          <w:szCs w:val="20"/>
          <w:lang w:val="fr-FR"/>
        </w:rPr>
        <w:t xml:space="preserve"> </w:t>
      </w:r>
      <w:r w:rsidRPr="006B5BD9">
        <w:rPr>
          <w:rFonts w:asciiTheme="minorHAnsi" w:hAnsiTheme="minorHAnsi" w:cstheme="minorHAnsi"/>
          <w:sz w:val="20"/>
          <w:szCs w:val="20"/>
          <w:lang w:val="fr-FR"/>
        </w:rPr>
        <w:t>dissémination</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des</w:t>
      </w:r>
    </w:p>
    <w:p w14:paraId="2CF3720A" w14:textId="77777777" w:rsidR="0014688E" w:rsidRPr="006B5BD9" w:rsidRDefault="0014688E" w:rsidP="0014688E">
      <w:pPr>
        <w:pStyle w:val="Corpsdetexte"/>
        <w:ind w:left="471"/>
        <w:rPr>
          <w:rFonts w:asciiTheme="minorHAnsi" w:hAnsiTheme="minorHAnsi" w:cstheme="minorHAnsi"/>
          <w:sz w:val="20"/>
          <w:szCs w:val="20"/>
          <w:lang w:val="fr-FR"/>
        </w:rPr>
      </w:pPr>
      <w:r w:rsidRPr="006B5BD9">
        <w:rPr>
          <w:rFonts w:asciiTheme="minorHAnsi" w:hAnsiTheme="minorHAnsi" w:cstheme="minorHAnsi"/>
          <w:sz w:val="20"/>
          <w:szCs w:val="20"/>
          <w:lang w:val="fr-FR"/>
        </w:rPr>
        <w:t>principales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conclusions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recommandations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l’évaluation.</w:t>
      </w:r>
    </w:p>
    <w:p w14:paraId="126AA97A" w14:textId="77777777" w:rsidR="0014688E" w:rsidRPr="006B5BD9" w:rsidRDefault="0014688E" w:rsidP="0014688E">
      <w:pPr>
        <w:pStyle w:val="Paragraphedeliste"/>
        <w:widowControl w:val="0"/>
        <w:numPr>
          <w:ilvl w:val="0"/>
          <w:numId w:val="110"/>
        </w:numPr>
        <w:tabs>
          <w:tab w:val="left" w:pos="472"/>
        </w:tabs>
        <w:autoSpaceDE w:val="0"/>
        <w:autoSpaceDN w:val="0"/>
        <w:ind w:right="605" w:hanging="363"/>
        <w:rPr>
          <w:rFonts w:asciiTheme="minorHAnsi" w:hAnsiTheme="minorHAnsi" w:cstheme="minorHAnsi"/>
          <w:sz w:val="20"/>
          <w:szCs w:val="20"/>
          <w:lang w:val="fr-FR"/>
        </w:rPr>
      </w:pPr>
      <w:r w:rsidRPr="006B5BD9">
        <w:rPr>
          <w:rFonts w:asciiTheme="minorHAnsi" w:hAnsiTheme="minorHAnsi" w:cstheme="minorHAnsi"/>
          <w:b/>
          <w:sz w:val="20"/>
          <w:szCs w:val="20"/>
          <w:lang w:val="fr-FR"/>
        </w:rPr>
        <w:t xml:space="preserve">Une infographie </w:t>
      </w:r>
      <w:r w:rsidRPr="006B5BD9">
        <w:rPr>
          <w:rFonts w:asciiTheme="minorHAnsi" w:hAnsiTheme="minorHAnsi" w:cstheme="minorHAnsi"/>
          <w:sz w:val="20"/>
          <w:szCs w:val="20"/>
          <w:lang w:val="fr-FR"/>
        </w:rPr>
        <w:t>illustrant les messages clés de l’évaluation pour diffuser en ligne et/ou via e-mail. Cette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infographie doit être synthétique, visuel et sur une seule page.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 titre d'information, ci-dessous les liens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avoir une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meilleure idée sur la</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structure 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l’Infographie en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question :</w:t>
      </w:r>
    </w:p>
    <w:p w14:paraId="20F45782" w14:textId="77777777" w:rsidR="0014688E" w:rsidRPr="006B5BD9" w:rsidRDefault="0014688E" w:rsidP="0014688E">
      <w:pPr>
        <w:pStyle w:val="Paragraphedeliste"/>
        <w:widowControl w:val="0"/>
        <w:numPr>
          <w:ilvl w:val="0"/>
          <w:numId w:val="111"/>
        </w:numPr>
        <w:tabs>
          <w:tab w:val="left" w:pos="1334"/>
        </w:tabs>
        <w:autoSpaceDE w:val="0"/>
        <w:autoSpaceDN w:val="0"/>
        <w:spacing w:before="116" w:line="228" w:lineRule="auto"/>
        <w:ind w:right="704"/>
        <w:jc w:val="left"/>
        <w:rPr>
          <w:rFonts w:asciiTheme="minorHAnsi" w:hAnsiTheme="minorHAnsi" w:cstheme="minorHAnsi"/>
          <w:sz w:val="18"/>
          <w:szCs w:val="18"/>
          <w:lang w:val="fr-FR"/>
        </w:rPr>
      </w:pPr>
      <w:r w:rsidRPr="006B5BD9">
        <w:rPr>
          <w:rFonts w:asciiTheme="minorHAnsi" w:hAnsiTheme="minorHAnsi" w:cstheme="minorHAnsi"/>
          <w:sz w:val="18"/>
          <w:szCs w:val="18"/>
          <w:lang w:val="fr-FR"/>
        </w:rPr>
        <w:t>Résultats d’une Recherche Google du terme français « Infographiques »</w:t>
      </w:r>
      <w:r w:rsidRPr="006B5BD9">
        <w:rPr>
          <w:rFonts w:asciiTheme="minorHAnsi" w:hAnsiTheme="minorHAnsi" w:cstheme="minorHAnsi"/>
          <w:spacing w:val="1"/>
          <w:sz w:val="18"/>
          <w:szCs w:val="18"/>
          <w:lang w:val="fr-FR"/>
        </w:rPr>
        <w:t xml:space="preserve"> </w:t>
      </w:r>
      <w:hyperlink r:id="rId17" w:history="1">
        <w:r w:rsidRPr="006B5BD9">
          <w:rPr>
            <w:rStyle w:val="Lienhypertexte"/>
            <w:rFonts w:asciiTheme="minorHAnsi" w:hAnsiTheme="minorHAnsi" w:cstheme="minorHAnsi"/>
            <w:color w:val="auto"/>
            <w:spacing w:val="-1"/>
            <w:sz w:val="18"/>
            <w:szCs w:val="18"/>
            <w:lang w:val="fr-FR"/>
          </w:rPr>
          <w:t>https://www.google.com/search?q=infographique&amp;source=lnms&amp;tbm=isch&amp;sa=X&amp;ved=2ahUKE</w:t>
        </w:r>
      </w:hyperlink>
      <w:r w:rsidRPr="006B5BD9">
        <w:rPr>
          <w:rFonts w:asciiTheme="minorHAnsi" w:hAnsiTheme="minorHAnsi" w:cstheme="minorHAnsi"/>
          <w:sz w:val="18"/>
          <w:szCs w:val="18"/>
          <w:lang w:val="fr-FR"/>
        </w:rPr>
        <w:t xml:space="preserve"> </w:t>
      </w:r>
      <w:hyperlink r:id="rId18" w:history="1">
        <w:r w:rsidRPr="006B5BD9">
          <w:rPr>
            <w:rStyle w:val="Lienhypertexte"/>
            <w:rFonts w:asciiTheme="minorHAnsi" w:hAnsiTheme="minorHAnsi" w:cstheme="minorHAnsi"/>
            <w:color w:val="auto"/>
            <w:sz w:val="18"/>
            <w:szCs w:val="18"/>
            <w:lang w:val="fr-FR"/>
          </w:rPr>
          <w:t>wjQ86SzxtjnAhXx8OAKHY32BjIQ_AUoAXoECBEQAw&amp;biw=1920&amp;bih=896</w:t>
        </w:r>
      </w:hyperlink>
    </w:p>
    <w:p w14:paraId="25BFA672" w14:textId="03068DB7" w:rsidR="0014688E" w:rsidRPr="006B5BD9" w:rsidRDefault="006B5BD9" w:rsidP="00342479">
      <w:pPr>
        <w:pStyle w:val="Paragraphedeliste"/>
        <w:widowControl w:val="0"/>
        <w:numPr>
          <w:ilvl w:val="0"/>
          <w:numId w:val="111"/>
        </w:numPr>
        <w:tabs>
          <w:tab w:val="left" w:pos="1334"/>
          <w:tab w:val="left" w:leader="dot" w:pos="2050"/>
          <w:tab w:val="right" w:leader="dot" w:pos="10014"/>
        </w:tabs>
        <w:autoSpaceDE w:val="0"/>
        <w:autoSpaceDN w:val="0"/>
        <w:spacing w:before="0" w:line="228" w:lineRule="auto"/>
        <w:ind w:right="660"/>
        <w:jc w:val="left"/>
        <w:rPr>
          <w:rFonts w:asciiTheme="minorHAnsi" w:hAnsiTheme="minorHAnsi" w:cstheme="minorHAnsi"/>
          <w:sz w:val="18"/>
          <w:szCs w:val="18"/>
          <w:lang w:val="fr-FR"/>
        </w:rPr>
      </w:pPr>
      <w:r w:rsidRPr="006B5BD9">
        <w:rPr>
          <w:rFonts w:asciiTheme="minorHAnsi" w:hAnsiTheme="minorHAnsi" w:cstheme="minorHAnsi"/>
          <w:noProof/>
        </w:rPr>
        <mc:AlternateContent>
          <mc:Choice Requires="wps">
            <w:drawing>
              <wp:anchor distT="0" distB="0" distL="0" distR="0" simplePos="0" relativeHeight="251774464" behindDoc="1" locked="0" layoutInCell="1" allowOverlap="1" wp14:anchorId="2B9DCAB1" wp14:editId="69CD0054">
                <wp:simplePos x="0" y="0"/>
                <wp:positionH relativeFrom="page">
                  <wp:posOffset>683260</wp:posOffset>
                </wp:positionH>
                <wp:positionV relativeFrom="paragraph">
                  <wp:posOffset>848360</wp:posOffset>
                </wp:positionV>
                <wp:extent cx="6686550" cy="3148330"/>
                <wp:effectExtent l="0" t="0" r="19050" b="13970"/>
                <wp:wrapTopAndBottom/>
                <wp:docPr id="962321234"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0" cy="3148330"/>
                        </a:xfrm>
                        <a:prstGeom prst="rect">
                          <a:avLst/>
                        </a:prstGeom>
                        <a:solidFill>
                          <a:srgbClr val="D9E1F3"/>
                        </a:solidFill>
                        <a:ln w="6096">
                          <a:solidFill>
                            <a:srgbClr val="000000"/>
                          </a:solidFill>
                          <a:prstDash val="solid"/>
                          <a:miter lim="800000"/>
                          <a:headEnd/>
                          <a:tailEnd/>
                        </a:ln>
                      </wps:spPr>
                      <wps:txbx>
                        <w:txbxContent>
                          <w:p w14:paraId="225B029E" w14:textId="77777777" w:rsidR="0014688E" w:rsidRPr="00F90959" w:rsidRDefault="0014688E" w:rsidP="0014688E">
                            <w:pPr>
                              <w:spacing w:before="1" w:line="264" w:lineRule="exact"/>
                              <w:ind w:left="103"/>
                              <w:rPr>
                                <w:b/>
                                <w:sz w:val="16"/>
                                <w:szCs w:val="16"/>
                                <w:lang w:val="fr-FR"/>
                              </w:rPr>
                            </w:pPr>
                            <w:r w:rsidRPr="00F90959">
                              <w:rPr>
                                <w:b/>
                                <w:sz w:val="16"/>
                                <w:szCs w:val="16"/>
                                <w:lang w:val="fr-FR"/>
                              </w:rPr>
                              <w:t>Le</w:t>
                            </w:r>
                            <w:r w:rsidRPr="00F90959">
                              <w:rPr>
                                <w:b/>
                                <w:spacing w:val="-3"/>
                                <w:sz w:val="16"/>
                                <w:szCs w:val="16"/>
                                <w:lang w:val="fr-FR"/>
                              </w:rPr>
                              <w:t xml:space="preserve"> </w:t>
                            </w:r>
                            <w:r w:rsidRPr="00F90959">
                              <w:rPr>
                                <w:b/>
                                <w:sz w:val="16"/>
                                <w:szCs w:val="16"/>
                                <w:lang w:val="fr-FR"/>
                              </w:rPr>
                              <w:t>rapport</w:t>
                            </w:r>
                            <w:r w:rsidRPr="00F90959">
                              <w:rPr>
                                <w:b/>
                                <w:spacing w:val="-2"/>
                                <w:sz w:val="16"/>
                                <w:szCs w:val="16"/>
                                <w:lang w:val="fr-FR"/>
                              </w:rPr>
                              <w:t xml:space="preserve"> </w:t>
                            </w:r>
                            <w:r w:rsidRPr="00F90959">
                              <w:rPr>
                                <w:b/>
                                <w:sz w:val="16"/>
                                <w:szCs w:val="16"/>
                                <w:lang w:val="fr-FR"/>
                              </w:rPr>
                              <w:t>final</w:t>
                            </w:r>
                            <w:r w:rsidRPr="00F90959">
                              <w:rPr>
                                <w:b/>
                                <w:spacing w:val="-3"/>
                                <w:sz w:val="16"/>
                                <w:szCs w:val="16"/>
                                <w:lang w:val="fr-FR"/>
                              </w:rPr>
                              <w:t xml:space="preserve"> </w:t>
                            </w:r>
                            <w:r w:rsidRPr="00F90959">
                              <w:rPr>
                                <w:b/>
                                <w:sz w:val="16"/>
                                <w:szCs w:val="16"/>
                                <w:lang w:val="fr-FR"/>
                              </w:rPr>
                              <w:t>complet</w:t>
                            </w:r>
                            <w:r w:rsidRPr="00F90959">
                              <w:rPr>
                                <w:b/>
                                <w:spacing w:val="-5"/>
                                <w:sz w:val="16"/>
                                <w:szCs w:val="16"/>
                                <w:lang w:val="fr-FR"/>
                              </w:rPr>
                              <w:t xml:space="preserve"> </w:t>
                            </w:r>
                            <w:r w:rsidRPr="00F90959">
                              <w:rPr>
                                <w:b/>
                                <w:sz w:val="16"/>
                                <w:szCs w:val="16"/>
                                <w:lang w:val="fr-FR"/>
                              </w:rPr>
                              <w:t>est</w:t>
                            </w:r>
                            <w:r w:rsidRPr="00F90959">
                              <w:rPr>
                                <w:b/>
                                <w:spacing w:val="-1"/>
                                <w:sz w:val="16"/>
                                <w:szCs w:val="16"/>
                                <w:lang w:val="fr-FR"/>
                              </w:rPr>
                              <w:t xml:space="preserve"> </w:t>
                            </w:r>
                            <w:r w:rsidRPr="00F90959">
                              <w:rPr>
                                <w:b/>
                                <w:sz w:val="16"/>
                                <w:szCs w:val="16"/>
                                <w:lang w:val="fr-FR"/>
                              </w:rPr>
                              <w:t>structuré</w:t>
                            </w:r>
                            <w:r w:rsidRPr="00F90959">
                              <w:rPr>
                                <w:b/>
                                <w:spacing w:val="-5"/>
                                <w:sz w:val="16"/>
                                <w:szCs w:val="16"/>
                                <w:lang w:val="fr-FR"/>
                              </w:rPr>
                              <w:t xml:space="preserve"> </w:t>
                            </w:r>
                            <w:r w:rsidRPr="00F90959">
                              <w:rPr>
                                <w:b/>
                                <w:sz w:val="16"/>
                                <w:szCs w:val="16"/>
                                <w:lang w:val="fr-FR"/>
                              </w:rPr>
                              <w:t>comme</w:t>
                            </w:r>
                            <w:r w:rsidRPr="00F90959">
                              <w:rPr>
                                <w:b/>
                                <w:spacing w:val="-2"/>
                                <w:sz w:val="16"/>
                                <w:szCs w:val="16"/>
                                <w:lang w:val="fr-FR"/>
                              </w:rPr>
                              <w:t xml:space="preserve"> </w:t>
                            </w:r>
                            <w:r w:rsidRPr="00F90959">
                              <w:rPr>
                                <w:b/>
                                <w:sz w:val="16"/>
                                <w:szCs w:val="16"/>
                                <w:lang w:val="fr-FR"/>
                              </w:rPr>
                              <w:t>suit</w:t>
                            </w:r>
                            <w:r w:rsidRPr="00F90959">
                              <w:rPr>
                                <w:b/>
                                <w:spacing w:val="-2"/>
                                <w:sz w:val="16"/>
                                <w:szCs w:val="16"/>
                                <w:lang w:val="fr-FR"/>
                              </w:rPr>
                              <w:t xml:space="preserve"> </w:t>
                            </w:r>
                            <w:r w:rsidRPr="00F90959">
                              <w:rPr>
                                <w:b/>
                                <w:sz w:val="16"/>
                                <w:szCs w:val="16"/>
                                <w:lang w:val="fr-FR"/>
                              </w:rPr>
                              <w:t>:</w:t>
                            </w:r>
                          </w:p>
                          <w:p w14:paraId="18803926" w14:textId="77777777" w:rsidR="0014688E" w:rsidRPr="00F90959" w:rsidRDefault="0014688E" w:rsidP="0014688E">
                            <w:pPr>
                              <w:pStyle w:val="Corpsdetexte"/>
                              <w:widowControl w:val="0"/>
                              <w:numPr>
                                <w:ilvl w:val="0"/>
                                <w:numId w:val="112"/>
                              </w:numPr>
                              <w:tabs>
                                <w:tab w:val="left" w:pos="824"/>
                              </w:tabs>
                              <w:autoSpaceDE w:val="0"/>
                              <w:autoSpaceDN w:val="0"/>
                              <w:spacing w:before="0" w:line="275" w:lineRule="exact"/>
                              <w:ind w:hanging="361"/>
                              <w:jc w:val="left"/>
                              <w:rPr>
                                <w:sz w:val="16"/>
                                <w:szCs w:val="16"/>
                                <w:lang w:val="fr-FR"/>
                              </w:rPr>
                            </w:pPr>
                            <w:r w:rsidRPr="00F90959">
                              <w:rPr>
                                <w:sz w:val="16"/>
                                <w:szCs w:val="16"/>
                                <w:lang w:val="fr-FR"/>
                              </w:rPr>
                              <w:t>Table des</w:t>
                            </w:r>
                            <w:r w:rsidRPr="00F90959">
                              <w:rPr>
                                <w:spacing w:val="-3"/>
                                <w:sz w:val="16"/>
                                <w:szCs w:val="16"/>
                                <w:lang w:val="fr-FR"/>
                              </w:rPr>
                              <w:t xml:space="preserve"> </w:t>
                            </w:r>
                            <w:r w:rsidRPr="00F90959">
                              <w:rPr>
                                <w:sz w:val="16"/>
                                <w:szCs w:val="16"/>
                                <w:lang w:val="fr-FR"/>
                              </w:rPr>
                              <w:t>matières,</w:t>
                            </w:r>
                            <w:r w:rsidRPr="00F90959">
                              <w:rPr>
                                <w:spacing w:val="-1"/>
                                <w:sz w:val="16"/>
                                <w:szCs w:val="16"/>
                                <w:lang w:val="fr-FR"/>
                              </w:rPr>
                              <w:t xml:space="preserve"> </w:t>
                            </w:r>
                            <w:r w:rsidRPr="00F90959">
                              <w:rPr>
                                <w:sz w:val="16"/>
                                <w:szCs w:val="16"/>
                                <w:lang w:val="fr-FR"/>
                              </w:rPr>
                              <w:t>y</w:t>
                            </w:r>
                            <w:r w:rsidRPr="00F90959">
                              <w:rPr>
                                <w:spacing w:val="-2"/>
                                <w:sz w:val="16"/>
                                <w:szCs w:val="16"/>
                                <w:lang w:val="fr-FR"/>
                              </w:rPr>
                              <w:t xml:space="preserve"> </w:t>
                            </w:r>
                            <w:r w:rsidRPr="00F90959">
                              <w:rPr>
                                <w:sz w:val="16"/>
                                <w:szCs w:val="16"/>
                                <w:lang w:val="fr-FR"/>
                              </w:rPr>
                              <w:t>compris</w:t>
                            </w:r>
                            <w:r w:rsidRPr="00F90959">
                              <w:rPr>
                                <w:spacing w:val="-1"/>
                                <w:sz w:val="16"/>
                                <w:szCs w:val="16"/>
                                <w:lang w:val="fr-FR"/>
                              </w:rPr>
                              <w:t xml:space="preserve"> </w:t>
                            </w:r>
                            <w:r w:rsidRPr="00F90959">
                              <w:rPr>
                                <w:sz w:val="16"/>
                                <w:szCs w:val="16"/>
                                <w:lang w:val="fr-FR"/>
                              </w:rPr>
                              <w:t>la</w:t>
                            </w:r>
                            <w:r w:rsidRPr="00F90959">
                              <w:rPr>
                                <w:spacing w:val="-1"/>
                                <w:sz w:val="16"/>
                                <w:szCs w:val="16"/>
                                <w:lang w:val="fr-FR"/>
                              </w:rPr>
                              <w:t xml:space="preserve"> </w:t>
                            </w:r>
                            <w:r w:rsidRPr="00F90959">
                              <w:rPr>
                                <w:sz w:val="16"/>
                                <w:szCs w:val="16"/>
                                <w:lang w:val="fr-FR"/>
                              </w:rPr>
                              <w:t>liste</w:t>
                            </w:r>
                            <w:r w:rsidRPr="00F90959">
                              <w:rPr>
                                <w:spacing w:val="-3"/>
                                <w:sz w:val="16"/>
                                <w:szCs w:val="16"/>
                                <w:lang w:val="fr-FR"/>
                              </w:rPr>
                              <w:t xml:space="preserve"> </w:t>
                            </w:r>
                            <w:r w:rsidRPr="00F90959">
                              <w:rPr>
                                <w:sz w:val="16"/>
                                <w:szCs w:val="16"/>
                                <w:lang w:val="fr-FR"/>
                              </w:rPr>
                              <w:t>des</w:t>
                            </w:r>
                            <w:r w:rsidRPr="00F90959">
                              <w:rPr>
                                <w:spacing w:val="-1"/>
                                <w:sz w:val="16"/>
                                <w:szCs w:val="16"/>
                                <w:lang w:val="fr-FR"/>
                              </w:rPr>
                              <w:t xml:space="preserve"> </w:t>
                            </w:r>
                            <w:r w:rsidRPr="00F90959">
                              <w:rPr>
                                <w:sz w:val="16"/>
                                <w:szCs w:val="16"/>
                                <w:lang w:val="fr-FR"/>
                              </w:rPr>
                              <w:t>tableaux</w:t>
                            </w:r>
                            <w:r w:rsidRPr="00F90959">
                              <w:rPr>
                                <w:spacing w:val="-3"/>
                                <w:sz w:val="16"/>
                                <w:szCs w:val="16"/>
                                <w:lang w:val="fr-FR"/>
                              </w:rPr>
                              <w:t xml:space="preserve"> </w:t>
                            </w:r>
                            <w:r w:rsidRPr="00F90959">
                              <w:rPr>
                                <w:sz w:val="16"/>
                                <w:szCs w:val="16"/>
                                <w:lang w:val="fr-FR"/>
                              </w:rPr>
                              <w:t>et</w:t>
                            </w:r>
                            <w:r w:rsidRPr="00F90959">
                              <w:rPr>
                                <w:spacing w:val="-1"/>
                                <w:sz w:val="16"/>
                                <w:szCs w:val="16"/>
                                <w:lang w:val="fr-FR"/>
                              </w:rPr>
                              <w:t xml:space="preserve"> </w:t>
                            </w:r>
                            <w:r w:rsidRPr="00F90959">
                              <w:rPr>
                                <w:sz w:val="16"/>
                                <w:szCs w:val="16"/>
                                <w:lang w:val="fr-FR"/>
                              </w:rPr>
                              <w:t>la</w:t>
                            </w:r>
                            <w:r w:rsidRPr="00F90959">
                              <w:rPr>
                                <w:spacing w:val="-1"/>
                                <w:sz w:val="16"/>
                                <w:szCs w:val="16"/>
                                <w:lang w:val="fr-FR"/>
                              </w:rPr>
                              <w:t xml:space="preserve"> </w:t>
                            </w:r>
                            <w:r w:rsidRPr="00F90959">
                              <w:rPr>
                                <w:sz w:val="16"/>
                                <w:szCs w:val="16"/>
                                <w:lang w:val="fr-FR"/>
                              </w:rPr>
                              <w:t>liste</w:t>
                            </w:r>
                            <w:r w:rsidRPr="00F90959">
                              <w:rPr>
                                <w:spacing w:val="1"/>
                                <w:sz w:val="16"/>
                                <w:szCs w:val="16"/>
                                <w:lang w:val="fr-FR"/>
                              </w:rPr>
                              <w:t xml:space="preserve"> </w:t>
                            </w:r>
                            <w:r w:rsidRPr="00F90959">
                              <w:rPr>
                                <w:sz w:val="16"/>
                                <w:szCs w:val="16"/>
                                <w:lang w:val="fr-FR"/>
                              </w:rPr>
                              <w:t>des figures</w:t>
                            </w:r>
                          </w:p>
                          <w:p w14:paraId="0A1D20CE" w14:textId="77777777" w:rsidR="0014688E" w:rsidRPr="00F90959" w:rsidRDefault="0014688E" w:rsidP="0014688E">
                            <w:pPr>
                              <w:pStyle w:val="Corpsdetexte"/>
                              <w:widowControl w:val="0"/>
                              <w:numPr>
                                <w:ilvl w:val="0"/>
                                <w:numId w:val="112"/>
                              </w:numPr>
                              <w:tabs>
                                <w:tab w:val="left" w:pos="824"/>
                              </w:tabs>
                              <w:autoSpaceDE w:val="0"/>
                              <w:autoSpaceDN w:val="0"/>
                              <w:spacing w:before="0"/>
                              <w:ind w:right="100"/>
                              <w:jc w:val="left"/>
                              <w:rPr>
                                <w:sz w:val="16"/>
                                <w:szCs w:val="16"/>
                                <w:lang w:val="fr-FR"/>
                              </w:rPr>
                            </w:pPr>
                            <w:r w:rsidRPr="00F90959">
                              <w:rPr>
                                <w:sz w:val="16"/>
                                <w:szCs w:val="16"/>
                                <w:lang w:val="fr-FR"/>
                              </w:rPr>
                              <w:t>Résumé</w:t>
                            </w:r>
                            <w:r w:rsidRPr="00F90959">
                              <w:rPr>
                                <w:spacing w:val="6"/>
                                <w:sz w:val="16"/>
                                <w:szCs w:val="16"/>
                                <w:lang w:val="fr-FR"/>
                              </w:rPr>
                              <w:t xml:space="preserve"> </w:t>
                            </w:r>
                            <w:r w:rsidRPr="00F90959">
                              <w:rPr>
                                <w:sz w:val="16"/>
                                <w:szCs w:val="16"/>
                                <w:lang w:val="fr-FR"/>
                              </w:rPr>
                              <w:t>Exécutif</w:t>
                            </w:r>
                            <w:r w:rsidRPr="00F90959">
                              <w:rPr>
                                <w:spacing w:val="6"/>
                                <w:sz w:val="16"/>
                                <w:szCs w:val="16"/>
                                <w:lang w:val="fr-FR"/>
                              </w:rPr>
                              <w:t xml:space="preserve"> </w:t>
                            </w:r>
                            <w:r w:rsidRPr="00F90959">
                              <w:rPr>
                                <w:sz w:val="16"/>
                                <w:szCs w:val="16"/>
                                <w:lang w:val="fr-FR"/>
                              </w:rPr>
                              <w:t>(max.</w:t>
                            </w:r>
                            <w:r w:rsidRPr="00F90959">
                              <w:rPr>
                                <w:spacing w:val="6"/>
                                <w:sz w:val="16"/>
                                <w:szCs w:val="16"/>
                                <w:lang w:val="fr-FR"/>
                              </w:rPr>
                              <w:t xml:space="preserve"> </w:t>
                            </w:r>
                            <w:r w:rsidRPr="00F90959">
                              <w:rPr>
                                <w:sz w:val="16"/>
                                <w:szCs w:val="16"/>
                                <w:lang w:val="fr-FR"/>
                              </w:rPr>
                              <w:t>5</w:t>
                            </w:r>
                            <w:r w:rsidRPr="00F90959">
                              <w:rPr>
                                <w:spacing w:val="7"/>
                                <w:sz w:val="16"/>
                                <w:szCs w:val="16"/>
                                <w:lang w:val="fr-FR"/>
                              </w:rPr>
                              <w:t xml:space="preserve"> </w:t>
                            </w:r>
                            <w:r w:rsidRPr="00F90959">
                              <w:rPr>
                                <w:sz w:val="16"/>
                                <w:szCs w:val="16"/>
                                <w:lang w:val="fr-FR"/>
                              </w:rPr>
                              <w:t>pages,</w:t>
                            </w:r>
                            <w:r w:rsidRPr="00F90959">
                              <w:rPr>
                                <w:spacing w:val="8"/>
                                <w:sz w:val="16"/>
                                <w:szCs w:val="16"/>
                                <w:lang w:val="fr-FR"/>
                              </w:rPr>
                              <w:t xml:space="preserve"> </w:t>
                            </w:r>
                            <w:r w:rsidRPr="00F90959">
                              <w:rPr>
                                <w:sz w:val="16"/>
                                <w:szCs w:val="16"/>
                                <w:lang w:val="fr-FR"/>
                              </w:rPr>
                              <w:t>couvrant</w:t>
                            </w:r>
                            <w:r w:rsidRPr="00F90959">
                              <w:rPr>
                                <w:spacing w:val="7"/>
                                <w:sz w:val="16"/>
                                <w:szCs w:val="16"/>
                                <w:lang w:val="fr-FR"/>
                              </w:rPr>
                              <w:t xml:space="preserve"> </w:t>
                            </w:r>
                            <w:r w:rsidRPr="00F90959">
                              <w:rPr>
                                <w:sz w:val="16"/>
                                <w:szCs w:val="16"/>
                                <w:lang w:val="fr-FR"/>
                              </w:rPr>
                              <w:t>les</w:t>
                            </w:r>
                            <w:r w:rsidRPr="00F90959">
                              <w:rPr>
                                <w:spacing w:val="6"/>
                                <w:sz w:val="16"/>
                                <w:szCs w:val="16"/>
                                <w:lang w:val="fr-FR"/>
                              </w:rPr>
                              <w:t xml:space="preserve"> </w:t>
                            </w:r>
                            <w:r w:rsidRPr="00F90959">
                              <w:rPr>
                                <w:sz w:val="16"/>
                                <w:szCs w:val="16"/>
                                <w:lang w:val="fr-FR"/>
                              </w:rPr>
                              <w:t>principales</w:t>
                            </w:r>
                            <w:r w:rsidRPr="00F90959">
                              <w:rPr>
                                <w:spacing w:val="7"/>
                                <w:sz w:val="16"/>
                                <w:szCs w:val="16"/>
                                <w:lang w:val="fr-FR"/>
                              </w:rPr>
                              <w:t xml:space="preserve"> </w:t>
                            </w:r>
                            <w:r w:rsidRPr="00F90959">
                              <w:rPr>
                                <w:sz w:val="16"/>
                                <w:szCs w:val="16"/>
                                <w:lang w:val="fr-FR"/>
                              </w:rPr>
                              <w:t>sections</w:t>
                            </w:r>
                            <w:r w:rsidRPr="00F90959">
                              <w:rPr>
                                <w:spacing w:val="6"/>
                                <w:sz w:val="16"/>
                                <w:szCs w:val="16"/>
                                <w:lang w:val="fr-FR"/>
                              </w:rPr>
                              <w:t xml:space="preserve"> </w:t>
                            </w:r>
                            <w:r w:rsidRPr="00F90959">
                              <w:rPr>
                                <w:sz w:val="16"/>
                                <w:szCs w:val="16"/>
                                <w:lang w:val="fr-FR"/>
                              </w:rPr>
                              <w:t>du</w:t>
                            </w:r>
                            <w:r w:rsidRPr="00F90959">
                              <w:rPr>
                                <w:spacing w:val="5"/>
                                <w:sz w:val="16"/>
                                <w:szCs w:val="16"/>
                                <w:lang w:val="fr-FR"/>
                              </w:rPr>
                              <w:t xml:space="preserve"> </w:t>
                            </w:r>
                            <w:r w:rsidRPr="00F90959">
                              <w:rPr>
                                <w:sz w:val="16"/>
                                <w:szCs w:val="16"/>
                                <w:lang w:val="fr-FR"/>
                              </w:rPr>
                              <w:t>rapport</w:t>
                            </w:r>
                            <w:r w:rsidRPr="00F90959">
                              <w:rPr>
                                <w:spacing w:val="4"/>
                                <w:sz w:val="16"/>
                                <w:szCs w:val="16"/>
                                <w:lang w:val="fr-FR"/>
                              </w:rPr>
                              <w:t xml:space="preserve"> </w:t>
                            </w:r>
                            <w:r w:rsidRPr="00F90959">
                              <w:rPr>
                                <w:sz w:val="16"/>
                                <w:szCs w:val="16"/>
                                <w:lang w:val="fr-FR"/>
                              </w:rPr>
                              <w:t>:</w:t>
                            </w:r>
                            <w:r w:rsidRPr="00F90959">
                              <w:rPr>
                                <w:spacing w:val="8"/>
                                <w:sz w:val="16"/>
                                <w:szCs w:val="16"/>
                                <w:lang w:val="fr-FR"/>
                              </w:rPr>
                              <w:t xml:space="preserve"> </w:t>
                            </w:r>
                            <w:r w:rsidRPr="00F90959">
                              <w:rPr>
                                <w:sz w:val="16"/>
                                <w:szCs w:val="16"/>
                                <w:lang w:val="fr-FR"/>
                              </w:rPr>
                              <w:t>contexte,</w:t>
                            </w:r>
                            <w:r w:rsidRPr="00F90959">
                              <w:rPr>
                                <w:spacing w:val="6"/>
                                <w:sz w:val="16"/>
                                <w:szCs w:val="16"/>
                                <w:lang w:val="fr-FR"/>
                              </w:rPr>
                              <w:t xml:space="preserve"> </w:t>
                            </w:r>
                            <w:r w:rsidRPr="00F90959">
                              <w:rPr>
                                <w:sz w:val="16"/>
                                <w:szCs w:val="16"/>
                                <w:lang w:val="fr-FR"/>
                              </w:rPr>
                              <w:t>méthodologie</w:t>
                            </w:r>
                            <w:r w:rsidRPr="00F90959">
                              <w:rPr>
                                <w:spacing w:val="6"/>
                                <w:sz w:val="16"/>
                                <w:szCs w:val="16"/>
                                <w:lang w:val="fr-FR"/>
                              </w:rPr>
                              <w:t xml:space="preserve"> </w:t>
                            </w:r>
                            <w:r w:rsidRPr="00F90959">
                              <w:rPr>
                                <w:sz w:val="16"/>
                                <w:szCs w:val="16"/>
                                <w:lang w:val="fr-FR"/>
                              </w:rPr>
                              <w:t>et</w:t>
                            </w:r>
                            <w:r w:rsidRPr="00F90959">
                              <w:rPr>
                                <w:spacing w:val="-46"/>
                                <w:sz w:val="16"/>
                                <w:szCs w:val="16"/>
                                <w:lang w:val="fr-FR"/>
                              </w:rPr>
                              <w:t xml:space="preserve"> </w:t>
                            </w:r>
                            <w:r w:rsidRPr="00F90959">
                              <w:rPr>
                                <w:sz w:val="16"/>
                                <w:szCs w:val="16"/>
                                <w:lang w:val="fr-FR"/>
                              </w:rPr>
                              <w:t>processus,</w:t>
                            </w:r>
                            <w:r w:rsidRPr="00F90959">
                              <w:rPr>
                                <w:spacing w:val="-1"/>
                                <w:sz w:val="16"/>
                                <w:szCs w:val="16"/>
                                <w:lang w:val="fr-FR"/>
                              </w:rPr>
                              <w:t xml:space="preserve"> </w:t>
                            </w:r>
                            <w:r w:rsidRPr="00F90959">
                              <w:rPr>
                                <w:sz w:val="16"/>
                                <w:szCs w:val="16"/>
                                <w:lang w:val="fr-FR"/>
                              </w:rPr>
                              <w:t>principales</w:t>
                            </w:r>
                            <w:r w:rsidRPr="00F90959">
                              <w:rPr>
                                <w:spacing w:val="-2"/>
                                <w:sz w:val="16"/>
                                <w:szCs w:val="16"/>
                                <w:lang w:val="fr-FR"/>
                              </w:rPr>
                              <w:t xml:space="preserve"> </w:t>
                            </w:r>
                            <w:r w:rsidRPr="00F90959">
                              <w:rPr>
                                <w:sz w:val="16"/>
                                <w:szCs w:val="16"/>
                                <w:lang w:val="fr-FR"/>
                              </w:rPr>
                              <w:t>conclusions et</w:t>
                            </w:r>
                            <w:r w:rsidRPr="00F90959">
                              <w:rPr>
                                <w:spacing w:val="-1"/>
                                <w:sz w:val="16"/>
                                <w:szCs w:val="16"/>
                                <w:lang w:val="fr-FR"/>
                              </w:rPr>
                              <w:t xml:space="preserve"> </w:t>
                            </w:r>
                            <w:r w:rsidRPr="00F90959">
                              <w:rPr>
                                <w:sz w:val="16"/>
                                <w:szCs w:val="16"/>
                                <w:lang w:val="fr-FR"/>
                              </w:rPr>
                              <w:t>recommandations,</w:t>
                            </w:r>
                            <w:r w:rsidRPr="00F90959">
                              <w:rPr>
                                <w:spacing w:val="1"/>
                                <w:sz w:val="16"/>
                                <w:szCs w:val="16"/>
                                <w:lang w:val="fr-FR"/>
                              </w:rPr>
                              <w:t xml:space="preserve"> </w:t>
                            </w:r>
                            <w:r w:rsidRPr="00F90959">
                              <w:rPr>
                                <w:sz w:val="16"/>
                                <w:szCs w:val="16"/>
                                <w:lang w:val="fr-FR"/>
                              </w:rPr>
                              <w:t>leçons apprises)</w:t>
                            </w:r>
                          </w:p>
                          <w:p w14:paraId="1A802294" w14:textId="77777777" w:rsidR="0014688E" w:rsidRPr="00F90959" w:rsidRDefault="0014688E" w:rsidP="0014688E">
                            <w:pPr>
                              <w:pStyle w:val="Corpsdetexte"/>
                              <w:widowControl w:val="0"/>
                              <w:numPr>
                                <w:ilvl w:val="0"/>
                                <w:numId w:val="112"/>
                              </w:numPr>
                              <w:tabs>
                                <w:tab w:val="left" w:pos="824"/>
                              </w:tabs>
                              <w:autoSpaceDE w:val="0"/>
                              <w:autoSpaceDN w:val="0"/>
                              <w:spacing w:before="0"/>
                              <w:ind w:right="101"/>
                              <w:jc w:val="left"/>
                              <w:rPr>
                                <w:sz w:val="16"/>
                                <w:szCs w:val="16"/>
                                <w:lang w:val="fr-FR"/>
                              </w:rPr>
                            </w:pPr>
                            <w:r w:rsidRPr="00F90959">
                              <w:rPr>
                                <w:sz w:val="16"/>
                                <w:szCs w:val="16"/>
                                <w:lang w:val="fr-FR"/>
                              </w:rPr>
                              <w:t>Remerciements</w:t>
                            </w:r>
                            <w:r w:rsidRPr="00F90959">
                              <w:rPr>
                                <w:spacing w:val="25"/>
                                <w:sz w:val="16"/>
                                <w:szCs w:val="16"/>
                                <w:lang w:val="fr-FR"/>
                              </w:rPr>
                              <w:t xml:space="preserve"> </w:t>
                            </w:r>
                            <w:r w:rsidRPr="00F90959">
                              <w:rPr>
                                <w:sz w:val="16"/>
                                <w:szCs w:val="16"/>
                                <w:lang w:val="fr-FR"/>
                              </w:rPr>
                              <w:t>(tous</w:t>
                            </w:r>
                            <w:r w:rsidRPr="00F90959">
                              <w:rPr>
                                <w:spacing w:val="25"/>
                                <w:sz w:val="16"/>
                                <w:szCs w:val="16"/>
                                <w:lang w:val="fr-FR"/>
                              </w:rPr>
                              <w:t xml:space="preserve"> </w:t>
                            </w:r>
                            <w:r w:rsidRPr="00F90959">
                              <w:rPr>
                                <w:sz w:val="16"/>
                                <w:szCs w:val="16"/>
                                <w:lang w:val="fr-FR"/>
                              </w:rPr>
                              <w:t>ceux</w:t>
                            </w:r>
                            <w:r w:rsidRPr="00F90959">
                              <w:rPr>
                                <w:spacing w:val="25"/>
                                <w:sz w:val="16"/>
                                <w:szCs w:val="16"/>
                                <w:lang w:val="fr-FR"/>
                              </w:rPr>
                              <w:t xml:space="preserve"> </w:t>
                            </w:r>
                            <w:r w:rsidRPr="00F90959">
                              <w:rPr>
                                <w:sz w:val="16"/>
                                <w:szCs w:val="16"/>
                                <w:lang w:val="fr-FR"/>
                              </w:rPr>
                              <w:t>qui</w:t>
                            </w:r>
                            <w:r w:rsidRPr="00F90959">
                              <w:rPr>
                                <w:spacing w:val="24"/>
                                <w:sz w:val="16"/>
                                <w:szCs w:val="16"/>
                                <w:lang w:val="fr-FR"/>
                              </w:rPr>
                              <w:t xml:space="preserve"> </w:t>
                            </w:r>
                            <w:r w:rsidRPr="00F90959">
                              <w:rPr>
                                <w:sz w:val="16"/>
                                <w:szCs w:val="16"/>
                                <w:lang w:val="fr-FR"/>
                              </w:rPr>
                              <w:t>ont</w:t>
                            </w:r>
                            <w:r w:rsidRPr="00F90959">
                              <w:rPr>
                                <w:spacing w:val="25"/>
                                <w:sz w:val="16"/>
                                <w:szCs w:val="16"/>
                                <w:lang w:val="fr-FR"/>
                              </w:rPr>
                              <w:t xml:space="preserve"> </w:t>
                            </w:r>
                            <w:r w:rsidRPr="00F90959">
                              <w:rPr>
                                <w:sz w:val="16"/>
                                <w:szCs w:val="16"/>
                                <w:lang w:val="fr-FR"/>
                              </w:rPr>
                              <w:t>soutenu</w:t>
                            </w:r>
                            <w:r w:rsidRPr="00F90959">
                              <w:rPr>
                                <w:spacing w:val="24"/>
                                <w:sz w:val="16"/>
                                <w:szCs w:val="16"/>
                                <w:lang w:val="fr-FR"/>
                              </w:rPr>
                              <w:t xml:space="preserve"> </w:t>
                            </w:r>
                            <w:r w:rsidRPr="00F90959">
                              <w:rPr>
                                <w:sz w:val="16"/>
                                <w:szCs w:val="16"/>
                                <w:lang w:val="fr-FR"/>
                              </w:rPr>
                              <w:t>l'évaluation</w:t>
                            </w:r>
                            <w:r w:rsidRPr="00F90959">
                              <w:rPr>
                                <w:spacing w:val="24"/>
                                <w:sz w:val="16"/>
                                <w:szCs w:val="16"/>
                                <w:lang w:val="fr-FR"/>
                              </w:rPr>
                              <w:t xml:space="preserve"> </w:t>
                            </w:r>
                            <w:r w:rsidRPr="00F90959">
                              <w:rPr>
                                <w:sz w:val="16"/>
                                <w:szCs w:val="16"/>
                                <w:lang w:val="fr-FR"/>
                              </w:rPr>
                              <w:t>et</w:t>
                            </w:r>
                            <w:r w:rsidRPr="00F90959">
                              <w:rPr>
                                <w:spacing w:val="23"/>
                                <w:sz w:val="16"/>
                                <w:szCs w:val="16"/>
                                <w:lang w:val="fr-FR"/>
                              </w:rPr>
                              <w:t xml:space="preserve"> </w:t>
                            </w:r>
                            <w:r w:rsidRPr="00F90959">
                              <w:rPr>
                                <w:sz w:val="16"/>
                                <w:szCs w:val="16"/>
                                <w:lang w:val="fr-FR"/>
                              </w:rPr>
                              <w:t>ont</w:t>
                            </w:r>
                            <w:r w:rsidRPr="00F90959">
                              <w:rPr>
                                <w:spacing w:val="25"/>
                                <w:sz w:val="16"/>
                                <w:szCs w:val="16"/>
                                <w:lang w:val="fr-FR"/>
                              </w:rPr>
                              <w:t xml:space="preserve"> </w:t>
                            </w:r>
                            <w:r w:rsidRPr="00F90959">
                              <w:rPr>
                                <w:sz w:val="16"/>
                                <w:szCs w:val="16"/>
                                <w:lang w:val="fr-FR"/>
                              </w:rPr>
                              <w:t>apporté</w:t>
                            </w:r>
                            <w:r w:rsidRPr="00F90959">
                              <w:rPr>
                                <w:spacing w:val="26"/>
                                <w:sz w:val="16"/>
                                <w:szCs w:val="16"/>
                                <w:lang w:val="fr-FR"/>
                              </w:rPr>
                              <w:t xml:space="preserve"> </w:t>
                            </w:r>
                            <w:r w:rsidRPr="00F90959">
                              <w:rPr>
                                <w:sz w:val="16"/>
                                <w:szCs w:val="16"/>
                                <w:lang w:val="fr-FR"/>
                              </w:rPr>
                              <w:t>une</w:t>
                            </w:r>
                            <w:r w:rsidRPr="00F90959">
                              <w:rPr>
                                <w:spacing w:val="25"/>
                                <w:sz w:val="16"/>
                                <w:szCs w:val="16"/>
                                <w:lang w:val="fr-FR"/>
                              </w:rPr>
                              <w:t xml:space="preserve"> </w:t>
                            </w:r>
                            <w:r w:rsidRPr="00F90959">
                              <w:rPr>
                                <w:sz w:val="16"/>
                                <w:szCs w:val="16"/>
                                <w:lang w:val="fr-FR"/>
                              </w:rPr>
                              <w:t>coopération</w:t>
                            </w:r>
                            <w:r w:rsidRPr="00F90959">
                              <w:rPr>
                                <w:spacing w:val="24"/>
                                <w:sz w:val="16"/>
                                <w:szCs w:val="16"/>
                                <w:lang w:val="fr-FR"/>
                              </w:rPr>
                              <w:t xml:space="preserve"> </w:t>
                            </w:r>
                            <w:r w:rsidRPr="00F90959">
                              <w:rPr>
                                <w:sz w:val="16"/>
                                <w:szCs w:val="16"/>
                                <w:lang w:val="fr-FR"/>
                              </w:rPr>
                              <w:t>et</w:t>
                            </w:r>
                            <w:r w:rsidRPr="00F90959">
                              <w:rPr>
                                <w:spacing w:val="26"/>
                                <w:sz w:val="16"/>
                                <w:szCs w:val="16"/>
                                <w:lang w:val="fr-FR"/>
                              </w:rPr>
                              <w:t xml:space="preserve"> </w:t>
                            </w:r>
                            <w:r w:rsidRPr="00F90959">
                              <w:rPr>
                                <w:sz w:val="16"/>
                                <w:szCs w:val="16"/>
                                <w:lang w:val="fr-FR"/>
                              </w:rPr>
                              <w:t>une</w:t>
                            </w:r>
                            <w:r w:rsidRPr="00F90959">
                              <w:rPr>
                                <w:spacing w:val="-47"/>
                                <w:sz w:val="16"/>
                                <w:szCs w:val="16"/>
                                <w:lang w:val="fr-FR"/>
                              </w:rPr>
                              <w:t xml:space="preserve"> </w:t>
                            </w:r>
                            <w:r w:rsidRPr="00F90959">
                              <w:rPr>
                                <w:sz w:val="16"/>
                                <w:szCs w:val="16"/>
                                <w:lang w:val="fr-FR"/>
                              </w:rPr>
                              <w:t>collaboration</w:t>
                            </w:r>
                            <w:r w:rsidRPr="00F90959">
                              <w:rPr>
                                <w:spacing w:val="-5"/>
                                <w:sz w:val="16"/>
                                <w:szCs w:val="16"/>
                                <w:lang w:val="fr-FR"/>
                              </w:rPr>
                              <w:t xml:space="preserve"> </w:t>
                            </w:r>
                            <w:r w:rsidRPr="00F90959">
                              <w:rPr>
                                <w:sz w:val="16"/>
                                <w:szCs w:val="16"/>
                                <w:lang w:val="fr-FR"/>
                              </w:rPr>
                              <w:t>solides pendant le processus)</w:t>
                            </w:r>
                          </w:p>
                          <w:p w14:paraId="2C5494F1" w14:textId="77777777" w:rsidR="006B5BD9" w:rsidRPr="00F90959" w:rsidRDefault="006B5BD9" w:rsidP="006B5BD9">
                            <w:pPr>
                              <w:pStyle w:val="Corpsdetexte"/>
                              <w:widowControl w:val="0"/>
                              <w:numPr>
                                <w:ilvl w:val="0"/>
                                <w:numId w:val="112"/>
                              </w:numPr>
                              <w:tabs>
                                <w:tab w:val="left" w:pos="824"/>
                              </w:tabs>
                              <w:autoSpaceDE w:val="0"/>
                              <w:autoSpaceDN w:val="0"/>
                              <w:spacing w:before="0"/>
                              <w:rPr>
                                <w:sz w:val="16"/>
                                <w:szCs w:val="16"/>
                              </w:rPr>
                            </w:pPr>
                            <w:proofErr w:type="spellStart"/>
                            <w:r w:rsidRPr="00F90959">
                              <w:rPr>
                                <w:sz w:val="16"/>
                                <w:szCs w:val="16"/>
                              </w:rPr>
                              <w:t>Liste</w:t>
                            </w:r>
                            <w:proofErr w:type="spellEnd"/>
                            <w:r w:rsidRPr="00F90959">
                              <w:rPr>
                                <w:spacing w:val="-1"/>
                                <w:sz w:val="16"/>
                                <w:szCs w:val="16"/>
                              </w:rPr>
                              <w:t xml:space="preserve"> </w:t>
                            </w:r>
                            <w:r w:rsidRPr="00F90959">
                              <w:rPr>
                                <w:sz w:val="16"/>
                                <w:szCs w:val="16"/>
                              </w:rPr>
                              <w:t xml:space="preserve">des </w:t>
                            </w:r>
                            <w:proofErr w:type="spellStart"/>
                            <w:r w:rsidRPr="00F90959">
                              <w:rPr>
                                <w:sz w:val="16"/>
                                <w:szCs w:val="16"/>
                              </w:rPr>
                              <w:t>abréviations</w:t>
                            </w:r>
                            <w:proofErr w:type="spellEnd"/>
                            <w:r w:rsidRPr="00F90959">
                              <w:rPr>
                                <w:spacing w:val="-3"/>
                                <w:sz w:val="16"/>
                                <w:szCs w:val="16"/>
                              </w:rPr>
                              <w:t xml:space="preserve"> </w:t>
                            </w:r>
                            <w:r w:rsidRPr="00F90959">
                              <w:rPr>
                                <w:sz w:val="16"/>
                                <w:szCs w:val="16"/>
                              </w:rPr>
                              <w:t>et</w:t>
                            </w:r>
                            <w:r w:rsidRPr="00F90959">
                              <w:rPr>
                                <w:spacing w:val="-1"/>
                                <w:sz w:val="16"/>
                                <w:szCs w:val="16"/>
                              </w:rPr>
                              <w:t xml:space="preserve"> </w:t>
                            </w:r>
                            <w:proofErr w:type="spellStart"/>
                            <w:r w:rsidRPr="00F90959">
                              <w:rPr>
                                <w:sz w:val="16"/>
                                <w:szCs w:val="16"/>
                              </w:rPr>
                              <w:t>acronymes</w:t>
                            </w:r>
                            <w:proofErr w:type="spellEnd"/>
                          </w:p>
                          <w:p w14:paraId="43E2AF8D" w14:textId="77777777" w:rsidR="006B5BD9" w:rsidRPr="00F90959" w:rsidRDefault="006B5BD9" w:rsidP="006B5BD9">
                            <w:pPr>
                              <w:pStyle w:val="Corpsdetexte"/>
                              <w:widowControl w:val="0"/>
                              <w:numPr>
                                <w:ilvl w:val="0"/>
                                <w:numId w:val="112"/>
                              </w:numPr>
                              <w:tabs>
                                <w:tab w:val="left" w:pos="824"/>
                              </w:tabs>
                              <w:autoSpaceDE w:val="0"/>
                              <w:autoSpaceDN w:val="0"/>
                              <w:spacing w:before="0"/>
                              <w:ind w:right="98"/>
                              <w:rPr>
                                <w:sz w:val="16"/>
                                <w:szCs w:val="16"/>
                                <w:lang w:val="fr-FR"/>
                              </w:rPr>
                            </w:pPr>
                            <w:r w:rsidRPr="00F90959">
                              <w:rPr>
                                <w:sz w:val="16"/>
                                <w:szCs w:val="16"/>
                                <w:lang w:val="fr-FR"/>
                              </w:rPr>
                              <w:t>Introduction (objet de l'évaluation, but de l'évaluation, objectifs, portée, utilisation et utilisateurs</w:t>
                            </w:r>
                            <w:r w:rsidRPr="00F90959">
                              <w:rPr>
                                <w:spacing w:val="1"/>
                                <w:sz w:val="16"/>
                                <w:szCs w:val="16"/>
                                <w:lang w:val="fr-FR"/>
                              </w:rPr>
                              <w:t xml:space="preserve"> </w:t>
                            </w:r>
                            <w:r w:rsidRPr="00F90959">
                              <w:rPr>
                                <w:sz w:val="16"/>
                                <w:szCs w:val="16"/>
                                <w:lang w:val="fr-FR"/>
                              </w:rPr>
                              <w:t>envisagés)</w:t>
                            </w:r>
                          </w:p>
                          <w:p w14:paraId="6A75916E" w14:textId="77777777" w:rsidR="006B5BD9" w:rsidRPr="00F90959" w:rsidRDefault="006B5BD9" w:rsidP="006B5BD9">
                            <w:pPr>
                              <w:pStyle w:val="Corpsdetexte"/>
                              <w:widowControl w:val="0"/>
                              <w:numPr>
                                <w:ilvl w:val="0"/>
                                <w:numId w:val="112"/>
                              </w:numPr>
                              <w:tabs>
                                <w:tab w:val="left" w:pos="824"/>
                              </w:tabs>
                              <w:autoSpaceDE w:val="0"/>
                              <w:autoSpaceDN w:val="0"/>
                              <w:spacing w:before="0" w:line="279" w:lineRule="exact"/>
                              <w:ind w:right="1261"/>
                              <w:rPr>
                                <w:sz w:val="16"/>
                                <w:szCs w:val="16"/>
                              </w:rPr>
                            </w:pPr>
                            <w:proofErr w:type="spellStart"/>
                            <w:r w:rsidRPr="00F90959">
                              <w:rPr>
                                <w:sz w:val="16"/>
                                <w:szCs w:val="16"/>
                              </w:rPr>
                              <w:t>Contexte</w:t>
                            </w:r>
                            <w:proofErr w:type="spellEnd"/>
                            <w:r w:rsidRPr="00F90959">
                              <w:rPr>
                                <w:spacing w:val="-4"/>
                                <w:sz w:val="16"/>
                                <w:szCs w:val="16"/>
                              </w:rPr>
                              <w:t xml:space="preserve"> </w:t>
                            </w:r>
                            <w:r w:rsidRPr="00F90959">
                              <w:rPr>
                                <w:sz w:val="16"/>
                                <w:szCs w:val="16"/>
                              </w:rPr>
                              <w:t>de</w:t>
                            </w:r>
                            <w:r w:rsidRPr="00F90959">
                              <w:rPr>
                                <w:spacing w:val="-2"/>
                                <w:sz w:val="16"/>
                                <w:szCs w:val="16"/>
                              </w:rPr>
                              <w:t xml:space="preserve"> </w:t>
                            </w:r>
                            <w:proofErr w:type="spellStart"/>
                            <w:r w:rsidRPr="00F90959">
                              <w:rPr>
                                <w:sz w:val="16"/>
                                <w:szCs w:val="16"/>
                              </w:rPr>
                              <w:t>l'évaluation</w:t>
                            </w:r>
                            <w:proofErr w:type="spellEnd"/>
                          </w:p>
                          <w:p w14:paraId="3B5927AA" w14:textId="77777777" w:rsidR="006B5BD9" w:rsidRPr="00F90959" w:rsidRDefault="006B5BD9" w:rsidP="006B5BD9">
                            <w:pPr>
                              <w:pStyle w:val="Corpsdetexte"/>
                              <w:widowControl w:val="0"/>
                              <w:numPr>
                                <w:ilvl w:val="0"/>
                                <w:numId w:val="112"/>
                              </w:numPr>
                              <w:tabs>
                                <w:tab w:val="left" w:pos="824"/>
                              </w:tabs>
                              <w:autoSpaceDE w:val="0"/>
                              <w:autoSpaceDN w:val="0"/>
                              <w:spacing w:before="1"/>
                              <w:rPr>
                                <w:sz w:val="16"/>
                                <w:szCs w:val="16"/>
                                <w:lang w:val="fr-FR"/>
                              </w:rPr>
                            </w:pPr>
                            <w:r w:rsidRPr="00F90959">
                              <w:rPr>
                                <w:sz w:val="16"/>
                                <w:szCs w:val="16"/>
                                <w:lang w:val="fr-FR"/>
                              </w:rPr>
                              <w:t>Méthodologie,</w:t>
                            </w:r>
                            <w:r w:rsidRPr="00F90959">
                              <w:rPr>
                                <w:spacing w:val="-3"/>
                                <w:sz w:val="16"/>
                                <w:szCs w:val="16"/>
                                <w:lang w:val="fr-FR"/>
                              </w:rPr>
                              <w:t xml:space="preserve"> </w:t>
                            </w:r>
                            <w:r w:rsidRPr="00F90959">
                              <w:rPr>
                                <w:sz w:val="16"/>
                                <w:szCs w:val="16"/>
                                <w:lang w:val="fr-FR"/>
                              </w:rPr>
                              <w:t>y</w:t>
                            </w:r>
                            <w:r w:rsidRPr="00F90959">
                              <w:rPr>
                                <w:spacing w:val="-1"/>
                                <w:sz w:val="16"/>
                                <w:szCs w:val="16"/>
                                <w:lang w:val="fr-FR"/>
                              </w:rPr>
                              <w:t xml:space="preserve"> </w:t>
                            </w:r>
                            <w:r w:rsidRPr="00F90959">
                              <w:rPr>
                                <w:sz w:val="16"/>
                                <w:szCs w:val="16"/>
                                <w:lang w:val="fr-FR"/>
                              </w:rPr>
                              <w:t>compris</w:t>
                            </w:r>
                            <w:r w:rsidRPr="00F90959">
                              <w:rPr>
                                <w:spacing w:val="-1"/>
                                <w:sz w:val="16"/>
                                <w:szCs w:val="16"/>
                                <w:lang w:val="fr-FR"/>
                              </w:rPr>
                              <w:t xml:space="preserve"> </w:t>
                            </w:r>
                            <w:r w:rsidRPr="00F90959">
                              <w:rPr>
                                <w:sz w:val="16"/>
                                <w:szCs w:val="16"/>
                                <w:lang w:val="fr-FR"/>
                              </w:rPr>
                              <w:t>la</w:t>
                            </w:r>
                            <w:r w:rsidRPr="00F90959">
                              <w:rPr>
                                <w:spacing w:val="-4"/>
                                <w:sz w:val="16"/>
                                <w:szCs w:val="16"/>
                                <w:lang w:val="fr-FR"/>
                              </w:rPr>
                              <w:t xml:space="preserve"> </w:t>
                            </w:r>
                            <w:r w:rsidRPr="00F90959">
                              <w:rPr>
                                <w:sz w:val="16"/>
                                <w:szCs w:val="16"/>
                                <w:lang w:val="fr-FR"/>
                              </w:rPr>
                              <w:t>stratégie d'échantillonnage et</w:t>
                            </w:r>
                            <w:r w:rsidRPr="00F90959">
                              <w:rPr>
                                <w:spacing w:val="-3"/>
                                <w:sz w:val="16"/>
                                <w:szCs w:val="16"/>
                                <w:lang w:val="fr-FR"/>
                              </w:rPr>
                              <w:t xml:space="preserve"> </w:t>
                            </w:r>
                            <w:r w:rsidRPr="00F90959">
                              <w:rPr>
                                <w:sz w:val="16"/>
                                <w:szCs w:val="16"/>
                                <w:lang w:val="fr-FR"/>
                              </w:rPr>
                              <w:t>les</w:t>
                            </w:r>
                            <w:r w:rsidRPr="00F90959">
                              <w:rPr>
                                <w:spacing w:val="-1"/>
                                <w:sz w:val="16"/>
                                <w:szCs w:val="16"/>
                                <w:lang w:val="fr-FR"/>
                              </w:rPr>
                              <w:t xml:space="preserve"> </w:t>
                            </w:r>
                            <w:r w:rsidRPr="00F90959">
                              <w:rPr>
                                <w:sz w:val="16"/>
                                <w:szCs w:val="16"/>
                                <w:lang w:val="fr-FR"/>
                              </w:rPr>
                              <w:t>méthodes</w:t>
                            </w:r>
                            <w:r w:rsidRPr="00F90959">
                              <w:rPr>
                                <w:spacing w:val="-1"/>
                                <w:sz w:val="16"/>
                                <w:szCs w:val="16"/>
                                <w:lang w:val="fr-FR"/>
                              </w:rPr>
                              <w:t xml:space="preserve"> </w:t>
                            </w:r>
                            <w:r w:rsidRPr="00F90959">
                              <w:rPr>
                                <w:sz w:val="16"/>
                                <w:szCs w:val="16"/>
                                <w:lang w:val="fr-FR"/>
                              </w:rPr>
                              <w:t>d'analyse des données</w:t>
                            </w:r>
                          </w:p>
                          <w:p w14:paraId="66538484" w14:textId="77777777" w:rsidR="006B5BD9" w:rsidRPr="00F90959" w:rsidRDefault="006B5BD9" w:rsidP="006B5BD9">
                            <w:pPr>
                              <w:pStyle w:val="Corpsdetexte"/>
                              <w:widowControl w:val="0"/>
                              <w:numPr>
                                <w:ilvl w:val="0"/>
                                <w:numId w:val="112"/>
                              </w:numPr>
                              <w:tabs>
                                <w:tab w:val="left" w:pos="824"/>
                              </w:tabs>
                              <w:autoSpaceDE w:val="0"/>
                              <w:autoSpaceDN w:val="0"/>
                              <w:spacing w:before="0"/>
                              <w:ind w:right="98"/>
                              <w:rPr>
                                <w:sz w:val="14"/>
                                <w:szCs w:val="14"/>
                                <w:lang w:val="fr-FR"/>
                              </w:rPr>
                            </w:pPr>
                            <w:r w:rsidRPr="00F90959">
                              <w:rPr>
                                <w:sz w:val="16"/>
                                <w:szCs w:val="16"/>
                                <w:lang w:val="fr-FR"/>
                              </w:rPr>
                              <w:t>Constats Principaux (par critère</w:t>
                            </w:r>
                            <w:r w:rsidRPr="00F90959">
                              <w:rPr>
                                <w:spacing w:val="49"/>
                                <w:sz w:val="16"/>
                                <w:szCs w:val="16"/>
                                <w:lang w:val="fr-FR"/>
                              </w:rPr>
                              <w:t xml:space="preserve"> </w:t>
                            </w:r>
                            <w:r w:rsidRPr="00F90959">
                              <w:rPr>
                                <w:sz w:val="16"/>
                                <w:szCs w:val="16"/>
                                <w:lang w:val="fr-FR"/>
                              </w:rPr>
                              <w:t>- chaque question devra recevoir une réponse individuelle) + Encadrés</w:t>
                            </w:r>
                            <w:r w:rsidRPr="00F90959">
                              <w:rPr>
                                <w:spacing w:val="1"/>
                                <w:sz w:val="16"/>
                                <w:szCs w:val="16"/>
                                <w:lang w:val="fr-FR"/>
                              </w:rPr>
                              <w:t xml:space="preserve"> </w:t>
                            </w:r>
                            <w:r w:rsidRPr="00F90959">
                              <w:rPr>
                                <w:sz w:val="16"/>
                                <w:szCs w:val="16"/>
                                <w:lang w:val="fr-FR"/>
                              </w:rPr>
                              <w:t xml:space="preserve">sur les Conclusions préliminaires distribués tout le long de la section </w:t>
                            </w:r>
                            <w:r w:rsidRPr="00F90959">
                              <w:rPr>
                                <w:sz w:val="14"/>
                                <w:szCs w:val="14"/>
                                <w:lang w:val="fr-FR"/>
                              </w:rPr>
                              <w:t>(étant donné que tous les constats</w:t>
                            </w:r>
                            <w:r w:rsidRPr="00F90959">
                              <w:rPr>
                                <w:spacing w:val="1"/>
                                <w:sz w:val="14"/>
                                <w:szCs w:val="14"/>
                                <w:lang w:val="fr-FR"/>
                              </w:rPr>
                              <w:t xml:space="preserve"> </w:t>
                            </w:r>
                            <w:r w:rsidRPr="00F90959">
                              <w:rPr>
                                <w:sz w:val="14"/>
                                <w:szCs w:val="14"/>
                                <w:lang w:val="fr-FR"/>
                              </w:rPr>
                              <w:t>seront numérotés, chaque conclusion devra indiquer clairement ces constats spécifiques et les numéros</w:t>
                            </w:r>
                            <w:r w:rsidRPr="00F90959">
                              <w:rPr>
                                <w:spacing w:val="1"/>
                                <w:sz w:val="14"/>
                                <w:szCs w:val="14"/>
                                <w:lang w:val="fr-FR"/>
                              </w:rPr>
                              <w:t xml:space="preserve"> </w:t>
                            </w:r>
                            <w:r w:rsidRPr="00F90959">
                              <w:rPr>
                                <w:sz w:val="14"/>
                                <w:szCs w:val="14"/>
                                <w:lang w:val="fr-FR"/>
                              </w:rPr>
                              <w:t>des paragraphes</w:t>
                            </w:r>
                            <w:r w:rsidRPr="00F90959">
                              <w:rPr>
                                <w:spacing w:val="1"/>
                                <w:sz w:val="14"/>
                                <w:szCs w:val="14"/>
                                <w:lang w:val="fr-FR"/>
                              </w:rPr>
                              <w:t xml:space="preserve"> </w:t>
                            </w:r>
                            <w:r w:rsidRPr="00F90959">
                              <w:rPr>
                                <w:sz w:val="14"/>
                                <w:szCs w:val="14"/>
                                <w:lang w:val="fr-FR"/>
                              </w:rPr>
                              <w:t>correspondants</w:t>
                            </w:r>
                            <w:r w:rsidRPr="00F90959">
                              <w:rPr>
                                <w:spacing w:val="1"/>
                                <w:sz w:val="14"/>
                                <w:szCs w:val="14"/>
                                <w:lang w:val="fr-FR"/>
                              </w:rPr>
                              <w:t xml:space="preserve"> </w:t>
                            </w:r>
                            <w:r w:rsidRPr="00F90959">
                              <w:rPr>
                                <w:sz w:val="14"/>
                                <w:szCs w:val="14"/>
                                <w:lang w:val="fr-FR"/>
                              </w:rPr>
                              <w:t>sur</w:t>
                            </w:r>
                            <w:r w:rsidRPr="00F90959">
                              <w:rPr>
                                <w:spacing w:val="-1"/>
                                <w:sz w:val="14"/>
                                <w:szCs w:val="14"/>
                                <w:lang w:val="fr-FR"/>
                              </w:rPr>
                              <w:t xml:space="preserve"> </w:t>
                            </w:r>
                            <w:r w:rsidRPr="00F90959">
                              <w:rPr>
                                <w:sz w:val="14"/>
                                <w:szCs w:val="14"/>
                                <w:lang w:val="fr-FR"/>
                              </w:rPr>
                              <w:t>lesquels</w:t>
                            </w:r>
                            <w:r w:rsidRPr="00F90959">
                              <w:rPr>
                                <w:spacing w:val="-2"/>
                                <w:sz w:val="14"/>
                                <w:szCs w:val="14"/>
                                <w:lang w:val="fr-FR"/>
                              </w:rPr>
                              <w:t xml:space="preserve"> </w:t>
                            </w:r>
                            <w:r w:rsidRPr="00F90959">
                              <w:rPr>
                                <w:sz w:val="14"/>
                                <w:szCs w:val="14"/>
                                <w:lang w:val="fr-FR"/>
                              </w:rPr>
                              <w:t>elle</w:t>
                            </w:r>
                            <w:r w:rsidRPr="00F90959">
                              <w:rPr>
                                <w:spacing w:val="-2"/>
                                <w:sz w:val="14"/>
                                <w:szCs w:val="14"/>
                                <w:lang w:val="fr-FR"/>
                              </w:rPr>
                              <w:t xml:space="preserve"> </w:t>
                            </w:r>
                            <w:r w:rsidRPr="00F90959">
                              <w:rPr>
                                <w:sz w:val="14"/>
                                <w:szCs w:val="14"/>
                                <w:lang w:val="fr-FR"/>
                              </w:rPr>
                              <w:t>est</w:t>
                            </w:r>
                            <w:r w:rsidRPr="00F90959">
                              <w:rPr>
                                <w:spacing w:val="-2"/>
                                <w:sz w:val="14"/>
                                <w:szCs w:val="14"/>
                                <w:lang w:val="fr-FR"/>
                              </w:rPr>
                              <w:t xml:space="preserve"> </w:t>
                            </w:r>
                            <w:r w:rsidRPr="00F90959">
                              <w:rPr>
                                <w:sz w:val="14"/>
                                <w:szCs w:val="14"/>
                                <w:lang w:val="fr-FR"/>
                              </w:rPr>
                              <w:t>fondée)</w:t>
                            </w:r>
                          </w:p>
                          <w:p w14:paraId="2D0F9B0A" w14:textId="77777777" w:rsidR="006B5BD9" w:rsidRPr="00F90959" w:rsidRDefault="006B5BD9" w:rsidP="006B5BD9">
                            <w:pPr>
                              <w:pStyle w:val="Corpsdetexte"/>
                              <w:widowControl w:val="0"/>
                              <w:numPr>
                                <w:ilvl w:val="0"/>
                                <w:numId w:val="112"/>
                              </w:numPr>
                              <w:tabs>
                                <w:tab w:val="left" w:pos="824"/>
                              </w:tabs>
                              <w:autoSpaceDE w:val="0"/>
                              <w:autoSpaceDN w:val="0"/>
                              <w:spacing w:before="4" w:line="232" w:lineRule="auto"/>
                              <w:ind w:right="108"/>
                              <w:rPr>
                                <w:sz w:val="16"/>
                                <w:szCs w:val="16"/>
                                <w:lang w:val="fr-FR"/>
                              </w:rPr>
                            </w:pPr>
                            <w:r w:rsidRPr="00F90959">
                              <w:rPr>
                                <w:sz w:val="16"/>
                                <w:szCs w:val="16"/>
                                <w:lang w:val="fr-FR"/>
                              </w:rPr>
                              <w:t>Conclusions finales (il ne s'agit pas d'un simple résumé des conclusions préliminaires mais plutôt d'une</w:t>
                            </w:r>
                            <w:r w:rsidRPr="00F90959">
                              <w:rPr>
                                <w:spacing w:val="1"/>
                                <w:sz w:val="16"/>
                                <w:szCs w:val="16"/>
                                <w:lang w:val="fr-FR"/>
                              </w:rPr>
                              <w:t xml:space="preserve"> </w:t>
                            </w:r>
                            <w:r w:rsidRPr="00F90959">
                              <w:rPr>
                                <w:sz w:val="16"/>
                                <w:szCs w:val="16"/>
                                <w:lang w:val="fr-FR"/>
                              </w:rPr>
                              <w:t>réflexion</w:t>
                            </w:r>
                            <w:r w:rsidRPr="00F90959">
                              <w:rPr>
                                <w:spacing w:val="-2"/>
                                <w:sz w:val="16"/>
                                <w:szCs w:val="16"/>
                                <w:lang w:val="fr-FR"/>
                              </w:rPr>
                              <w:t xml:space="preserve"> </w:t>
                            </w:r>
                            <w:r w:rsidRPr="00F90959">
                              <w:rPr>
                                <w:sz w:val="16"/>
                                <w:szCs w:val="16"/>
                                <w:lang w:val="fr-FR"/>
                              </w:rPr>
                              <w:t>plus</w:t>
                            </w:r>
                            <w:r w:rsidRPr="00F90959">
                              <w:rPr>
                                <w:spacing w:val="-1"/>
                                <w:sz w:val="16"/>
                                <w:szCs w:val="16"/>
                                <w:lang w:val="fr-FR"/>
                              </w:rPr>
                              <w:t xml:space="preserve"> </w:t>
                            </w:r>
                            <w:r w:rsidRPr="00F90959">
                              <w:rPr>
                                <w:sz w:val="16"/>
                                <w:szCs w:val="16"/>
                                <w:lang w:val="fr-FR"/>
                              </w:rPr>
                              <w:t>poussée</w:t>
                            </w:r>
                            <w:r w:rsidRPr="00F90959">
                              <w:rPr>
                                <w:spacing w:val="-1"/>
                                <w:sz w:val="16"/>
                                <w:szCs w:val="16"/>
                                <w:lang w:val="fr-FR"/>
                              </w:rPr>
                              <w:t xml:space="preserve"> </w:t>
                            </w:r>
                            <w:r w:rsidRPr="00F90959">
                              <w:rPr>
                                <w:sz w:val="16"/>
                                <w:szCs w:val="16"/>
                                <w:lang w:val="fr-FR"/>
                              </w:rPr>
                              <w:t>et</w:t>
                            </w:r>
                            <w:r w:rsidRPr="00F90959">
                              <w:rPr>
                                <w:spacing w:val="-3"/>
                                <w:sz w:val="16"/>
                                <w:szCs w:val="16"/>
                                <w:lang w:val="fr-FR"/>
                              </w:rPr>
                              <w:t xml:space="preserve"> </w:t>
                            </w:r>
                            <w:r w:rsidRPr="00F90959">
                              <w:rPr>
                                <w:sz w:val="16"/>
                                <w:szCs w:val="16"/>
                                <w:lang w:val="fr-FR"/>
                              </w:rPr>
                              <w:t>critique utilisant</w:t>
                            </w:r>
                            <w:r w:rsidRPr="00F90959">
                              <w:rPr>
                                <w:spacing w:val="-1"/>
                                <w:sz w:val="16"/>
                                <w:szCs w:val="16"/>
                                <w:lang w:val="fr-FR"/>
                              </w:rPr>
                              <w:t xml:space="preserve"> </w:t>
                            </w:r>
                            <w:r w:rsidRPr="00F90959">
                              <w:rPr>
                                <w:sz w:val="16"/>
                                <w:szCs w:val="16"/>
                                <w:lang w:val="fr-FR"/>
                              </w:rPr>
                              <w:t>les</w:t>
                            </w:r>
                            <w:r w:rsidRPr="00F90959">
                              <w:rPr>
                                <w:spacing w:val="-1"/>
                                <w:sz w:val="16"/>
                                <w:szCs w:val="16"/>
                                <w:lang w:val="fr-FR"/>
                              </w:rPr>
                              <w:t xml:space="preserve"> </w:t>
                            </w:r>
                            <w:r w:rsidRPr="00F90959">
                              <w:rPr>
                                <w:sz w:val="16"/>
                                <w:szCs w:val="16"/>
                                <w:lang w:val="fr-FR"/>
                              </w:rPr>
                              <w:t>conclusions</w:t>
                            </w:r>
                            <w:r w:rsidRPr="00F90959">
                              <w:rPr>
                                <w:spacing w:val="-1"/>
                                <w:sz w:val="16"/>
                                <w:szCs w:val="16"/>
                                <w:lang w:val="fr-FR"/>
                              </w:rPr>
                              <w:t xml:space="preserve"> </w:t>
                            </w:r>
                            <w:r w:rsidRPr="00F90959">
                              <w:rPr>
                                <w:sz w:val="16"/>
                                <w:szCs w:val="16"/>
                                <w:lang w:val="fr-FR"/>
                              </w:rPr>
                              <w:t>préliminaires</w:t>
                            </w:r>
                            <w:r w:rsidRPr="00F90959">
                              <w:rPr>
                                <w:spacing w:val="-2"/>
                                <w:sz w:val="16"/>
                                <w:szCs w:val="16"/>
                                <w:lang w:val="fr-FR"/>
                              </w:rPr>
                              <w:t xml:space="preserve"> </w:t>
                            </w:r>
                            <w:r w:rsidRPr="00F90959">
                              <w:rPr>
                                <w:sz w:val="16"/>
                                <w:szCs w:val="16"/>
                                <w:lang w:val="fr-FR"/>
                              </w:rPr>
                              <w:t>comme point</w:t>
                            </w:r>
                            <w:r w:rsidRPr="00F90959">
                              <w:rPr>
                                <w:spacing w:val="2"/>
                                <w:sz w:val="16"/>
                                <w:szCs w:val="16"/>
                                <w:lang w:val="fr-FR"/>
                              </w:rPr>
                              <w:t xml:space="preserve"> </w:t>
                            </w:r>
                            <w:r w:rsidRPr="00F90959">
                              <w:rPr>
                                <w:sz w:val="16"/>
                                <w:szCs w:val="16"/>
                                <w:lang w:val="fr-FR"/>
                              </w:rPr>
                              <w:t>de</w:t>
                            </w:r>
                            <w:r w:rsidRPr="00F90959">
                              <w:rPr>
                                <w:spacing w:val="-3"/>
                                <w:sz w:val="16"/>
                                <w:szCs w:val="16"/>
                                <w:lang w:val="fr-FR"/>
                              </w:rPr>
                              <w:t xml:space="preserve"> </w:t>
                            </w:r>
                            <w:r w:rsidRPr="00F90959">
                              <w:rPr>
                                <w:sz w:val="16"/>
                                <w:szCs w:val="16"/>
                                <w:lang w:val="fr-FR"/>
                              </w:rPr>
                              <w:t>départ)</w:t>
                            </w:r>
                          </w:p>
                          <w:p w14:paraId="4ABB955D" w14:textId="77777777" w:rsidR="006B5BD9" w:rsidRPr="00F90959" w:rsidRDefault="006B5BD9" w:rsidP="006B5BD9">
                            <w:pPr>
                              <w:pStyle w:val="Corpsdetexte"/>
                              <w:widowControl w:val="0"/>
                              <w:numPr>
                                <w:ilvl w:val="0"/>
                                <w:numId w:val="112"/>
                              </w:numPr>
                              <w:tabs>
                                <w:tab w:val="left" w:pos="824"/>
                              </w:tabs>
                              <w:autoSpaceDE w:val="0"/>
                              <w:autoSpaceDN w:val="0"/>
                              <w:spacing w:before="1"/>
                              <w:rPr>
                                <w:sz w:val="16"/>
                                <w:szCs w:val="16"/>
                              </w:rPr>
                            </w:pPr>
                            <w:proofErr w:type="spellStart"/>
                            <w:r w:rsidRPr="00F90959">
                              <w:rPr>
                                <w:sz w:val="16"/>
                                <w:szCs w:val="16"/>
                              </w:rPr>
                              <w:t>Leçons</w:t>
                            </w:r>
                            <w:proofErr w:type="spellEnd"/>
                            <w:r w:rsidRPr="00F90959">
                              <w:rPr>
                                <w:sz w:val="16"/>
                                <w:szCs w:val="16"/>
                              </w:rPr>
                              <w:t xml:space="preserve"> apprises</w:t>
                            </w:r>
                          </w:p>
                          <w:p w14:paraId="29B1C0BB" w14:textId="77777777" w:rsidR="00F90959" w:rsidRDefault="006B5BD9" w:rsidP="00F90959">
                            <w:pPr>
                              <w:pStyle w:val="Corpsdetexte"/>
                              <w:widowControl w:val="0"/>
                              <w:numPr>
                                <w:ilvl w:val="0"/>
                                <w:numId w:val="112"/>
                              </w:numPr>
                              <w:tabs>
                                <w:tab w:val="left" w:pos="824"/>
                              </w:tabs>
                              <w:autoSpaceDE w:val="0"/>
                              <w:autoSpaceDN w:val="0"/>
                              <w:spacing w:before="1"/>
                              <w:ind w:right="98"/>
                              <w:rPr>
                                <w:sz w:val="16"/>
                                <w:szCs w:val="16"/>
                                <w:lang w:val="fr-FR"/>
                              </w:rPr>
                            </w:pPr>
                            <w:r w:rsidRPr="00F90959">
                              <w:rPr>
                                <w:sz w:val="16"/>
                                <w:szCs w:val="16"/>
                                <w:lang w:val="fr-FR"/>
                              </w:rPr>
                              <w:t>Recommandations (stratégiques et opérationnelles, maximum 5 recommandations prioritaires pour</w:t>
                            </w:r>
                            <w:r w:rsidRPr="00F90959">
                              <w:rPr>
                                <w:spacing w:val="1"/>
                                <w:sz w:val="16"/>
                                <w:szCs w:val="16"/>
                                <w:lang w:val="fr-FR"/>
                              </w:rPr>
                              <w:t xml:space="preserve"> </w:t>
                            </w:r>
                            <w:r w:rsidRPr="00F90959">
                              <w:rPr>
                                <w:sz w:val="16"/>
                                <w:szCs w:val="16"/>
                                <w:lang w:val="fr-FR"/>
                              </w:rPr>
                              <w:t>chacun</w:t>
                            </w:r>
                            <w:r w:rsidRPr="00F90959">
                              <w:rPr>
                                <w:spacing w:val="-3"/>
                                <w:sz w:val="16"/>
                                <w:szCs w:val="16"/>
                                <w:lang w:val="fr-FR"/>
                              </w:rPr>
                              <w:t xml:space="preserve"> </w:t>
                            </w:r>
                            <w:r w:rsidRPr="00F90959">
                              <w:rPr>
                                <w:sz w:val="16"/>
                                <w:szCs w:val="16"/>
                                <w:lang w:val="fr-FR"/>
                              </w:rPr>
                              <w:t>des deux</w:t>
                            </w:r>
                            <w:r w:rsidRPr="00F90959">
                              <w:rPr>
                                <w:spacing w:val="-2"/>
                                <w:sz w:val="16"/>
                                <w:szCs w:val="16"/>
                                <w:lang w:val="fr-FR"/>
                              </w:rPr>
                              <w:t xml:space="preserve"> </w:t>
                            </w:r>
                            <w:r w:rsidRPr="00F90959">
                              <w:rPr>
                                <w:sz w:val="16"/>
                                <w:szCs w:val="16"/>
                                <w:lang w:val="fr-FR"/>
                              </w:rPr>
                              <w:t>types;</w:t>
                            </w:r>
                            <w:r w:rsidRPr="00F90959">
                              <w:rPr>
                                <w:spacing w:val="-2"/>
                                <w:sz w:val="16"/>
                                <w:szCs w:val="16"/>
                                <w:lang w:val="fr-FR"/>
                              </w:rPr>
                              <w:t xml:space="preserve"> </w:t>
                            </w:r>
                            <w:r w:rsidRPr="00F90959">
                              <w:rPr>
                                <w:sz w:val="16"/>
                                <w:szCs w:val="16"/>
                                <w:lang w:val="fr-FR"/>
                              </w:rPr>
                              <w:t>clairement ciblé</w:t>
                            </w:r>
                            <w:r w:rsidRPr="00F90959">
                              <w:rPr>
                                <w:spacing w:val="-2"/>
                                <w:sz w:val="16"/>
                                <w:szCs w:val="16"/>
                                <w:lang w:val="fr-FR"/>
                              </w:rPr>
                              <w:t xml:space="preserve"> </w:t>
                            </w:r>
                            <w:r w:rsidRPr="00F90959">
                              <w:rPr>
                                <w:sz w:val="16"/>
                                <w:szCs w:val="16"/>
                                <w:lang w:val="fr-FR"/>
                              </w:rPr>
                              <w:t>et</w:t>
                            </w:r>
                            <w:r w:rsidRPr="00F90959">
                              <w:rPr>
                                <w:spacing w:val="-1"/>
                                <w:sz w:val="16"/>
                                <w:szCs w:val="16"/>
                                <w:lang w:val="fr-FR"/>
                              </w:rPr>
                              <w:t xml:space="preserve"> </w:t>
                            </w:r>
                            <w:r w:rsidRPr="00F90959">
                              <w:rPr>
                                <w:sz w:val="16"/>
                                <w:szCs w:val="16"/>
                                <w:lang w:val="fr-FR"/>
                              </w:rPr>
                              <w:t>avec une</w:t>
                            </w:r>
                            <w:r w:rsidRPr="00F90959">
                              <w:rPr>
                                <w:spacing w:val="1"/>
                                <w:sz w:val="16"/>
                                <w:szCs w:val="16"/>
                                <w:lang w:val="fr-FR"/>
                              </w:rPr>
                              <w:t xml:space="preserve"> </w:t>
                            </w:r>
                            <w:r w:rsidRPr="00F90959">
                              <w:rPr>
                                <w:sz w:val="16"/>
                                <w:szCs w:val="16"/>
                                <w:lang w:val="fr-FR"/>
                              </w:rPr>
                              <w:t>liste d'actions à</w:t>
                            </w:r>
                            <w:r w:rsidRPr="00F90959">
                              <w:rPr>
                                <w:spacing w:val="-2"/>
                                <w:sz w:val="16"/>
                                <w:szCs w:val="16"/>
                                <w:lang w:val="fr-FR"/>
                              </w:rPr>
                              <w:t xml:space="preserve"> </w:t>
                            </w:r>
                            <w:r w:rsidRPr="00F90959">
                              <w:rPr>
                                <w:sz w:val="16"/>
                                <w:szCs w:val="16"/>
                                <w:lang w:val="fr-FR"/>
                              </w:rPr>
                              <w:t>envisager)</w:t>
                            </w:r>
                          </w:p>
                          <w:p w14:paraId="57153B3F" w14:textId="6DB090D9" w:rsidR="006B5BD9" w:rsidRPr="00F90959" w:rsidRDefault="006B5BD9" w:rsidP="00F90959">
                            <w:pPr>
                              <w:pStyle w:val="Corpsdetexte"/>
                              <w:widowControl w:val="0"/>
                              <w:numPr>
                                <w:ilvl w:val="0"/>
                                <w:numId w:val="112"/>
                              </w:numPr>
                              <w:tabs>
                                <w:tab w:val="left" w:pos="824"/>
                              </w:tabs>
                              <w:autoSpaceDE w:val="0"/>
                              <w:autoSpaceDN w:val="0"/>
                              <w:spacing w:before="1"/>
                              <w:ind w:right="98"/>
                              <w:rPr>
                                <w:sz w:val="14"/>
                                <w:szCs w:val="14"/>
                                <w:lang w:val="fr-FR"/>
                              </w:rPr>
                            </w:pPr>
                            <w:r w:rsidRPr="00F90959">
                              <w:rPr>
                                <w:sz w:val="16"/>
                                <w:szCs w:val="16"/>
                                <w:lang w:val="fr-FR"/>
                              </w:rPr>
                              <w:t xml:space="preserve">Annexes </w:t>
                            </w:r>
                            <w:r w:rsidRPr="00F90959">
                              <w:rPr>
                                <w:sz w:val="14"/>
                                <w:szCs w:val="14"/>
                                <w:lang w:val="fr-FR"/>
                              </w:rPr>
                              <w:t>(termes de référence ; liste des personnes interrogées et des sites visités ; liste des documents</w:t>
                            </w:r>
                            <w:r w:rsidRPr="00F90959">
                              <w:rPr>
                                <w:spacing w:val="1"/>
                                <w:sz w:val="14"/>
                                <w:szCs w:val="14"/>
                                <w:lang w:val="fr-FR"/>
                              </w:rPr>
                              <w:t xml:space="preserve"> </w:t>
                            </w:r>
                            <w:r w:rsidRPr="00F90959">
                              <w:rPr>
                                <w:sz w:val="14"/>
                                <w:szCs w:val="14"/>
                                <w:lang w:val="fr-FR"/>
                              </w:rPr>
                              <w:t>consultés ; plus de détails sur la méthodologie, tels que les instruments de collecte de données,</w:t>
                            </w:r>
                            <w:r w:rsidRPr="00F90959">
                              <w:rPr>
                                <w:spacing w:val="49"/>
                                <w:sz w:val="14"/>
                                <w:szCs w:val="14"/>
                                <w:lang w:val="fr-FR"/>
                              </w:rPr>
                              <w:t xml:space="preserve"> </w:t>
                            </w:r>
                            <w:r w:rsidRPr="00F90959">
                              <w:rPr>
                                <w:sz w:val="14"/>
                                <w:szCs w:val="14"/>
                                <w:lang w:val="fr-FR"/>
                              </w:rPr>
                              <w:t>y</w:t>
                            </w:r>
                            <w:r w:rsidRPr="00F90959">
                              <w:rPr>
                                <w:spacing w:val="1"/>
                                <w:sz w:val="14"/>
                                <w:szCs w:val="14"/>
                                <w:lang w:val="fr-FR"/>
                              </w:rPr>
                              <w:t xml:space="preserve"> </w:t>
                            </w:r>
                            <w:r w:rsidRPr="00F90959">
                              <w:rPr>
                                <w:sz w:val="14"/>
                                <w:szCs w:val="14"/>
                                <w:lang w:val="fr-FR"/>
                              </w:rPr>
                              <w:t>compris des détails sur leur fiabilité et leur validité ; matrice d'évaluation ; cadre de résultats et/ou la</w:t>
                            </w:r>
                            <w:r w:rsidRPr="00F90959">
                              <w:rPr>
                                <w:spacing w:val="1"/>
                                <w:sz w:val="14"/>
                                <w:szCs w:val="14"/>
                                <w:lang w:val="fr-FR"/>
                              </w:rPr>
                              <w:t xml:space="preserve"> </w:t>
                            </w:r>
                            <w:r w:rsidRPr="00F90959">
                              <w:rPr>
                                <w:sz w:val="14"/>
                                <w:szCs w:val="14"/>
                                <w:lang w:val="fr-FR"/>
                              </w:rPr>
                              <w:t>théorie</w:t>
                            </w:r>
                            <w:r w:rsidRPr="00F90959">
                              <w:rPr>
                                <w:spacing w:val="-3"/>
                                <w:sz w:val="14"/>
                                <w:szCs w:val="14"/>
                                <w:lang w:val="fr-FR"/>
                              </w:rPr>
                              <w:t xml:space="preserve"> </w:t>
                            </w:r>
                            <w:r w:rsidRPr="00F90959">
                              <w:rPr>
                                <w:sz w:val="14"/>
                                <w:szCs w:val="14"/>
                                <w:lang w:val="fr-FR"/>
                              </w:rPr>
                              <w:t>de changement)</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DCAB1" id="Zone de texte 3" o:spid="_x0000_s1031" type="#_x0000_t202" style="position:absolute;left:0;text-align:left;margin-left:53.8pt;margin-top:66.8pt;width:526.5pt;height:247.9pt;z-index:-25154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" fillcolor="#d9e1f3" strokeweight=".48pt">
                <v:textbox inset="0,0,0,0">
                  <w:txbxContent>
                    <w:p w14:paraId="225B029E" w14:textId="77777777" w:rsidR="0014688E" w:rsidRPr="00F90959" w:rsidRDefault="0014688E" w:rsidP="0014688E">
                      <w:pPr>
                        <w:spacing w:before="1" w:line="264" w:lineRule="exact"/>
                        <w:ind w:left="103"/>
                        <w:rPr>
                          <w:b/>
                          <w:sz w:val="16"/>
                          <w:szCs w:val="16"/>
                          <w:lang w:val="fr-FR"/>
                        </w:rPr>
                      </w:pPr>
                      <w:r w:rsidRPr="00F90959">
                        <w:rPr>
                          <w:b/>
                          <w:sz w:val="16"/>
                          <w:szCs w:val="16"/>
                          <w:lang w:val="fr-FR"/>
                        </w:rPr>
                        <w:t>Le</w:t>
                      </w:r>
                      <w:r w:rsidRPr="00F90959">
                        <w:rPr>
                          <w:b/>
                          <w:spacing w:val="-3"/>
                          <w:sz w:val="16"/>
                          <w:szCs w:val="16"/>
                          <w:lang w:val="fr-FR"/>
                        </w:rPr>
                        <w:t xml:space="preserve"> </w:t>
                      </w:r>
                      <w:r w:rsidRPr="00F90959">
                        <w:rPr>
                          <w:b/>
                          <w:sz w:val="16"/>
                          <w:szCs w:val="16"/>
                          <w:lang w:val="fr-FR"/>
                        </w:rPr>
                        <w:t>rapport</w:t>
                      </w:r>
                      <w:r w:rsidRPr="00F90959">
                        <w:rPr>
                          <w:b/>
                          <w:spacing w:val="-2"/>
                          <w:sz w:val="16"/>
                          <w:szCs w:val="16"/>
                          <w:lang w:val="fr-FR"/>
                        </w:rPr>
                        <w:t xml:space="preserve"> </w:t>
                      </w:r>
                      <w:r w:rsidRPr="00F90959">
                        <w:rPr>
                          <w:b/>
                          <w:sz w:val="16"/>
                          <w:szCs w:val="16"/>
                          <w:lang w:val="fr-FR"/>
                        </w:rPr>
                        <w:t>final</w:t>
                      </w:r>
                      <w:r w:rsidRPr="00F90959">
                        <w:rPr>
                          <w:b/>
                          <w:spacing w:val="-3"/>
                          <w:sz w:val="16"/>
                          <w:szCs w:val="16"/>
                          <w:lang w:val="fr-FR"/>
                        </w:rPr>
                        <w:t xml:space="preserve"> </w:t>
                      </w:r>
                      <w:r w:rsidRPr="00F90959">
                        <w:rPr>
                          <w:b/>
                          <w:sz w:val="16"/>
                          <w:szCs w:val="16"/>
                          <w:lang w:val="fr-FR"/>
                        </w:rPr>
                        <w:t>complet</w:t>
                      </w:r>
                      <w:r w:rsidRPr="00F90959">
                        <w:rPr>
                          <w:b/>
                          <w:spacing w:val="-5"/>
                          <w:sz w:val="16"/>
                          <w:szCs w:val="16"/>
                          <w:lang w:val="fr-FR"/>
                        </w:rPr>
                        <w:t xml:space="preserve"> </w:t>
                      </w:r>
                      <w:r w:rsidRPr="00F90959">
                        <w:rPr>
                          <w:b/>
                          <w:sz w:val="16"/>
                          <w:szCs w:val="16"/>
                          <w:lang w:val="fr-FR"/>
                        </w:rPr>
                        <w:t>est</w:t>
                      </w:r>
                      <w:r w:rsidRPr="00F90959">
                        <w:rPr>
                          <w:b/>
                          <w:spacing w:val="-1"/>
                          <w:sz w:val="16"/>
                          <w:szCs w:val="16"/>
                          <w:lang w:val="fr-FR"/>
                        </w:rPr>
                        <w:t xml:space="preserve"> </w:t>
                      </w:r>
                      <w:r w:rsidRPr="00F90959">
                        <w:rPr>
                          <w:b/>
                          <w:sz w:val="16"/>
                          <w:szCs w:val="16"/>
                          <w:lang w:val="fr-FR"/>
                        </w:rPr>
                        <w:t>structuré</w:t>
                      </w:r>
                      <w:r w:rsidRPr="00F90959">
                        <w:rPr>
                          <w:b/>
                          <w:spacing w:val="-5"/>
                          <w:sz w:val="16"/>
                          <w:szCs w:val="16"/>
                          <w:lang w:val="fr-FR"/>
                        </w:rPr>
                        <w:t xml:space="preserve"> </w:t>
                      </w:r>
                      <w:r w:rsidRPr="00F90959">
                        <w:rPr>
                          <w:b/>
                          <w:sz w:val="16"/>
                          <w:szCs w:val="16"/>
                          <w:lang w:val="fr-FR"/>
                        </w:rPr>
                        <w:t>comme</w:t>
                      </w:r>
                      <w:r w:rsidRPr="00F90959">
                        <w:rPr>
                          <w:b/>
                          <w:spacing w:val="-2"/>
                          <w:sz w:val="16"/>
                          <w:szCs w:val="16"/>
                          <w:lang w:val="fr-FR"/>
                        </w:rPr>
                        <w:t xml:space="preserve"> </w:t>
                      </w:r>
                      <w:r w:rsidRPr="00F90959">
                        <w:rPr>
                          <w:b/>
                          <w:sz w:val="16"/>
                          <w:szCs w:val="16"/>
                          <w:lang w:val="fr-FR"/>
                        </w:rPr>
                        <w:t>suit</w:t>
                      </w:r>
                      <w:r w:rsidRPr="00F90959">
                        <w:rPr>
                          <w:b/>
                          <w:spacing w:val="-2"/>
                          <w:sz w:val="16"/>
                          <w:szCs w:val="16"/>
                          <w:lang w:val="fr-FR"/>
                        </w:rPr>
                        <w:t xml:space="preserve"> </w:t>
                      </w:r>
                      <w:r w:rsidRPr="00F90959">
                        <w:rPr>
                          <w:b/>
                          <w:sz w:val="16"/>
                          <w:szCs w:val="16"/>
                          <w:lang w:val="fr-FR"/>
                        </w:rPr>
                        <w:t>:</w:t>
                      </w:r>
                    </w:p>
                    <w:p w14:paraId="18803926" w14:textId="77777777" w:rsidR="0014688E" w:rsidRPr="00F90959" w:rsidRDefault="0014688E" w:rsidP="0014688E">
                      <w:pPr>
                        <w:pStyle w:val="Corpsdetexte"/>
                        <w:widowControl w:val="0"/>
                        <w:numPr>
                          <w:ilvl w:val="0"/>
                          <w:numId w:val="112"/>
                        </w:numPr>
                        <w:tabs>
                          <w:tab w:val="left" w:pos="824"/>
                        </w:tabs>
                        <w:autoSpaceDE w:val="0"/>
                        <w:autoSpaceDN w:val="0"/>
                        <w:spacing w:before="0" w:line="275" w:lineRule="exact"/>
                        <w:ind w:hanging="361"/>
                        <w:jc w:val="left"/>
                        <w:rPr>
                          <w:sz w:val="16"/>
                          <w:szCs w:val="16"/>
                          <w:lang w:val="fr-FR"/>
                        </w:rPr>
                      </w:pPr>
                      <w:r w:rsidRPr="00F90959">
                        <w:rPr>
                          <w:sz w:val="16"/>
                          <w:szCs w:val="16"/>
                          <w:lang w:val="fr-FR"/>
                        </w:rPr>
                        <w:t>Table des</w:t>
                      </w:r>
                      <w:r w:rsidRPr="00F90959">
                        <w:rPr>
                          <w:spacing w:val="-3"/>
                          <w:sz w:val="16"/>
                          <w:szCs w:val="16"/>
                          <w:lang w:val="fr-FR"/>
                        </w:rPr>
                        <w:t xml:space="preserve"> </w:t>
                      </w:r>
                      <w:r w:rsidRPr="00F90959">
                        <w:rPr>
                          <w:sz w:val="16"/>
                          <w:szCs w:val="16"/>
                          <w:lang w:val="fr-FR"/>
                        </w:rPr>
                        <w:t>matières,</w:t>
                      </w:r>
                      <w:r w:rsidRPr="00F90959">
                        <w:rPr>
                          <w:spacing w:val="-1"/>
                          <w:sz w:val="16"/>
                          <w:szCs w:val="16"/>
                          <w:lang w:val="fr-FR"/>
                        </w:rPr>
                        <w:t xml:space="preserve"> </w:t>
                      </w:r>
                      <w:r w:rsidRPr="00F90959">
                        <w:rPr>
                          <w:sz w:val="16"/>
                          <w:szCs w:val="16"/>
                          <w:lang w:val="fr-FR"/>
                        </w:rPr>
                        <w:t>y</w:t>
                      </w:r>
                      <w:r w:rsidRPr="00F90959">
                        <w:rPr>
                          <w:spacing w:val="-2"/>
                          <w:sz w:val="16"/>
                          <w:szCs w:val="16"/>
                          <w:lang w:val="fr-FR"/>
                        </w:rPr>
                        <w:t xml:space="preserve"> </w:t>
                      </w:r>
                      <w:r w:rsidRPr="00F90959">
                        <w:rPr>
                          <w:sz w:val="16"/>
                          <w:szCs w:val="16"/>
                          <w:lang w:val="fr-FR"/>
                        </w:rPr>
                        <w:t>compris</w:t>
                      </w:r>
                      <w:r w:rsidRPr="00F90959">
                        <w:rPr>
                          <w:spacing w:val="-1"/>
                          <w:sz w:val="16"/>
                          <w:szCs w:val="16"/>
                          <w:lang w:val="fr-FR"/>
                        </w:rPr>
                        <w:t xml:space="preserve"> </w:t>
                      </w:r>
                      <w:r w:rsidRPr="00F90959">
                        <w:rPr>
                          <w:sz w:val="16"/>
                          <w:szCs w:val="16"/>
                          <w:lang w:val="fr-FR"/>
                        </w:rPr>
                        <w:t>la</w:t>
                      </w:r>
                      <w:r w:rsidRPr="00F90959">
                        <w:rPr>
                          <w:spacing w:val="-1"/>
                          <w:sz w:val="16"/>
                          <w:szCs w:val="16"/>
                          <w:lang w:val="fr-FR"/>
                        </w:rPr>
                        <w:t xml:space="preserve"> </w:t>
                      </w:r>
                      <w:r w:rsidRPr="00F90959">
                        <w:rPr>
                          <w:sz w:val="16"/>
                          <w:szCs w:val="16"/>
                          <w:lang w:val="fr-FR"/>
                        </w:rPr>
                        <w:t>liste</w:t>
                      </w:r>
                      <w:r w:rsidRPr="00F90959">
                        <w:rPr>
                          <w:spacing w:val="-3"/>
                          <w:sz w:val="16"/>
                          <w:szCs w:val="16"/>
                          <w:lang w:val="fr-FR"/>
                        </w:rPr>
                        <w:t xml:space="preserve"> </w:t>
                      </w:r>
                      <w:r w:rsidRPr="00F90959">
                        <w:rPr>
                          <w:sz w:val="16"/>
                          <w:szCs w:val="16"/>
                          <w:lang w:val="fr-FR"/>
                        </w:rPr>
                        <w:t>des</w:t>
                      </w:r>
                      <w:r w:rsidRPr="00F90959">
                        <w:rPr>
                          <w:spacing w:val="-1"/>
                          <w:sz w:val="16"/>
                          <w:szCs w:val="16"/>
                          <w:lang w:val="fr-FR"/>
                        </w:rPr>
                        <w:t xml:space="preserve"> </w:t>
                      </w:r>
                      <w:r w:rsidRPr="00F90959">
                        <w:rPr>
                          <w:sz w:val="16"/>
                          <w:szCs w:val="16"/>
                          <w:lang w:val="fr-FR"/>
                        </w:rPr>
                        <w:t>tableaux</w:t>
                      </w:r>
                      <w:r w:rsidRPr="00F90959">
                        <w:rPr>
                          <w:spacing w:val="-3"/>
                          <w:sz w:val="16"/>
                          <w:szCs w:val="16"/>
                          <w:lang w:val="fr-FR"/>
                        </w:rPr>
                        <w:t xml:space="preserve"> </w:t>
                      </w:r>
                      <w:r w:rsidRPr="00F90959">
                        <w:rPr>
                          <w:sz w:val="16"/>
                          <w:szCs w:val="16"/>
                          <w:lang w:val="fr-FR"/>
                        </w:rPr>
                        <w:t>et</w:t>
                      </w:r>
                      <w:r w:rsidRPr="00F90959">
                        <w:rPr>
                          <w:spacing w:val="-1"/>
                          <w:sz w:val="16"/>
                          <w:szCs w:val="16"/>
                          <w:lang w:val="fr-FR"/>
                        </w:rPr>
                        <w:t xml:space="preserve"> </w:t>
                      </w:r>
                      <w:r w:rsidRPr="00F90959">
                        <w:rPr>
                          <w:sz w:val="16"/>
                          <w:szCs w:val="16"/>
                          <w:lang w:val="fr-FR"/>
                        </w:rPr>
                        <w:t>la</w:t>
                      </w:r>
                      <w:r w:rsidRPr="00F90959">
                        <w:rPr>
                          <w:spacing w:val="-1"/>
                          <w:sz w:val="16"/>
                          <w:szCs w:val="16"/>
                          <w:lang w:val="fr-FR"/>
                        </w:rPr>
                        <w:t xml:space="preserve"> </w:t>
                      </w:r>
                      <w:r w:rsidRPr="00F90959">
                        <w:rPr>
                          <w:sz w:val="16"/>
                          <w:szCs w:val="16"/>
                          <w:lang w:val="fr-FR"/>
                        </w:rPr>
                        <w:t>liste</w:t>
                      </w:r>
                      <w:r w:rsidRPr="00F90959">
                        <w:rPr>
                          <w:spacing w:val="1"/>
                          <w:sz w:val="16"/>
                          <w:szCs w:val="16"/>
                          <w:lang w:val="fr-FR"/>
                        </w:rPr>
                        <w:t xml:space="preserve"> </w:t>
                      </w:r>
                      <w:r w:rsidRPr="00F90959">
                        <w:rPr>
                          <w:sz w:val="16"/>
                          <w:szCs w:val="16"/>
                          <w:lang w:val="fr-FR"/>
                        </w:rPr>
                        <w:t>des figures</w:t>
                      </w:r>
                    </w:p>
                    <w:p w14:paraId="0A1D20CE" w14:textId="77777777" w:rsidR="0014688E" w:rsidRPr="00F90959" w:rsidRDefault="0014688E" w:rsidP="0014688E">
                      <w:pPr>
                        <w:pStyle w:val="Corpsdetexte"/>
                        <w:widowControl w:val="0"/>
                        <w:numPr>
                          <w:ilvl w:val="0"/>
                          <w:numId w:val="112"/>
                        </w:numPr>
                        <w:tabs>
                          <w:tab w:val="left" w:pos="824"/>
                        </w:tabs>
                        <w:autoSpaceDE w:val="0"/>
                        <w:autoSpaceDN w:val="0"/>
                        <w:spacing w:before="0"/>
                        <w:ind w:right="100"/>
                        <w:jc w:val="left"/>
                        <w:rPr>
                          <w:sz w:val="16"/>
                          <w:szCs w:val="16"/>
                          <w:lang w:val="fr-FR"/>
                        </w:rPr>
                      </w:pPr>
                      <w:r w:rsidRPr="00F90959">
                        <w:rPr>
                          <w:sz w:val="16"/>
                          <w:szCs w:val="16"/>
                          <w:lang w:val="fr-FR"/>
                        </w:rPr>
                        <w:t>Résumé</w:t>
                      </w:r>
                      <w:r w:rsidRPr="00F90959">
                        <w:rPr>
                          <w:spacing w:val="6"/>
                          <w:sz w:val="16"/>
                          <w:szCs w:val="16"/>
                          <w:lang w:val="fr-FR"/>
                        </w:rPr>
                        <w:t xml:space="preserve"> </w:t>
                      </w:r>
                      <w:r w:rsidRPr="00F90959">
                        <w:rPr>
                          <w:sz w:val="16"/>
                          <w:szCs w:val="16"/>
                          <w:lang w:val="fr-FR"/>
                        </w:rPr>
                        <w:t>Exécutif</w:t>
                      </w:r>
                      <w:r w:rsidRPr="00F90959">
                        <w:rPr>
                          <w:spacing w:val="6"/>
                          <w:sz w:val="16"/>
                          <w:szCs w:val="16"/>
                          <w:lang w:val="fr-FR"/>
                        </w:rPr>
                        <w:t xml:space="preserve"> </w:t>
                      </w:r>
                      <w:r w:rsidRPr="00F90959">
                        <w:rPr>
                          <w:sz w:val="16"/>
                          <w:szCs w:val="16"/>
                          <w:lang w:val="fr-FR"/>
                        </w:rPr>
                        <w:t>(max.</w:t>
                      </w:r>
                      <w:r w:rsidRPr="00F90959">
                        <w:rPr>
                          <w:spacing w:val="6"/>
                          <w:sz w:val="16"/>
                          <w:szCs w:val="16"/>
                          <w:lang w:val="fr-FR"/>
                        </w:rPr>
                        <w:t xml:space="preserve"> </w:t>
                      </w:r>
                      <w:r w:rsidRPr="00F90959">
                        <w:rPr>
                          <w:sz w:val="16"/>
                          <w:szCs w:val="16"/>
                          <w:lang w:val="fr-FR"/>
                        </w:rPr>
                        <w:t>5</w:t>
                      </w:r>
                      <w:r w:rsidRPr="00F90959">
                        <w:rPr>
                          <w:spacing w:val="7"/>
                          <w:sz w:val="16"/>
                          <w:szCs w:val="16"/>
                          <w:lang w:val="fr-FR"/>
                        </w:rPr>
                        <w:t xml:space="preserve"> </w:t>
                      </w:r>
                      <w:r w:rsidRPr="00F90959">
                        <w:rPr>
                          <w:sz w:val="16"/>
                          <w:szCs w:val="16"/>
                          <w:lang w:val="fr-FR"/>
                        </w:rPr>
                        <w:t>pages,</w:t>
                      </w:r>
                      <w:r w:rsidRPr="00F90959">
                        <w:rPr>
                          <w:spacing w:val="8"/>
                          <w:sz w:val="16"/>
                          <w:szCs w:val="16"/>
                          <w:lang w:val="fr-FR"/>
                        </w:rPr>
                        <w:t xml:space="preserve"> </w:t>
                      </w:r>
                      <w:r w:rsidRPr="00F90959">
                        <w:rPr>
                          <w:sz w:val="16"/>
                          <w:szCs w:val="16"/>
                          <w:lang w:val="fr-FR"/>
                        </w:rPr>
                        <w:t>couvrant</w:t>
                      </w:r>
                      <w:r w:rsidRPr="00F90959">
                        <w:rPr>
                          <w:spacing w:val="7"/>
                          <w:sz w:val="16"/>
                          <w:szCs w:val="16"/>
                          <w:lang w:val="fr-FR"/>
                        </w:rPr>
                        <w:t xml:space="preserve"> </w:t>
                      </w:r>
                      <w:r w:rsidRPr="00F90959">
                        <w:rPr>
                          <w:sz w:val="16"/>
                          <w:szCs w:val="16"/>
                          <w:lang w:val="fr-FR"/>
                        </w:rPr>
                        <w:t>les</w:t>
                      </w:r>
                      <w:r w:rsidRPr="00F90959">
                        <w:rPr>
                          <w:spacing w:val="6"/>
                          <w:sz w:val="16"/>
                          <w:szCs w:val="16"/>
                          <w:lang w:val="fr-FR"/>
                        </w:rPr>
                        <w:t xml:space="preserve"> </w:t>
                      </w:r>
                      <w:r w:rsidRPr="00F90959">
                        <w:rPr>
                          <w:sz w:val="16"/>
                          <w:szCs w:val="16"/>
                          <w:lang w:val="fr-FR"/>
                        </w:rPr>
                        <w:t>principales</w:t>
                      </w:r>
                      <w:r w:rsidRPr="00F90959">
                        <w:rPr>
                          <w:spacing w:val="7"/>
                          <w:sz w:val="16"/>
                          <w:szCs w:val="16"/>
                          <w:lang w:val="fr-FR"/>
                        </w:rPr>
                        <w:t xml:space="preserve"> </w:t>
                      </w:r>
                      <w:r w:rsidRPr="00F90959">
                        <w:rPr>
                          <w:sz w:val="16"/>
                          <w:szCs w:val="16"/>
                          <w:lang w:val="fr-FR"/>
                        </w:rPr>
                        <w:t>sections</w:t>
                      </w:r>
                      <w:r w:rsidRPr="00F90959">
                        <w:rPr>
                          <w:spacing w:val="6"/>
                          <w:sz w:val="16"/>
                          <w:szCs w:val="16"/>
                          <w:lang w:val="fr-FR"/>
                        </w:rPr>
                        <w:t xml:space="preserve"> </w:t>
                      </w:r>
                      <w:r w:rsidRPr="00F90959">
                        <w:rPr>
                          <w:sz w:val="16"/>
                          <w:szCs w:val="16"/>
                          <w:lang w:val="fr-FR"/>
                        </w:rPr>
                        <w:t>du</w:t>
                      </w:r>
                      <w:r w:rsidRPr="00F90959">
                        <w:rPr>
                          <w:spacing w:val="5"/>
                          <w:sz w:val="16"/>
                          <w:szCs w:val="16"/>
                          <w:lang w:val="fr-FR"/>
                        </w:rPr>
                        <w:t xml:space="preserve"> </w:t>
                      </w:r>
                      <w:r w:rsidRPr="00F90959">
                        <w:rPr>
                          <w:sz w:val="16"/>
                          <w:szCs w:val="16"/>
                          <w:lang w:val="fr-FR"/>
                        </w:rPr>
                        <w:t>rapport</w:t>
                      </w:r>
                      <w:r w:rsidRPr="00F90959">
                        <w:rPr>
                          <w:spacing w:val="4"/>
                          <w:sz w:val="16"/>
                          <w:szCs w:val="16"/>
                          <w:lang w:val="fr-FR"/>
                        </w:rPr>
                        <w:t xml:space="preserve"> </w:t>
                      </w:r>
                      <w:r w:rsidRPr="00F90959">
                        <w:rPr>
                          <w:sz w:val="16"/>
                          <w:szCs w:val="16"/>
                          <w:lang w:val="fr-FR"/>
                        </w:rPr>
                        <w:t>:</w:t>
                      </w:r>
                      <w:r w:rsidRPr="00F90959">
                        <w:rPr>
                          <w:spacing w:val="8"/>
                          <w:sz w:val="16"/>
                          <w:szCs w:val="16"/>
                          <w:lang w:val="fr-FR"/>
                        </w:rPr>
                        <w:t xml:space="preserve"> </w:t>
                      </w:r>
                      <w:r w:rsidRPr="00F90959">
                        <w:rPr>
                          <w:sz w:val="16"/>
                          <w:szCs w:val="16"/>
                          <w:lang w:val="fr-FR"/>
                        </w:rPr>
                        <w:t>contexte,</w:t>
                      </w:r>
                      <w:r w:rsidRPr="00F90959">
                        <w:rPr>
                          <w:spacing w:val="6"/>
                          <w:sz w:val="16"/>
                          <w:szCs w:val="16"/>
                          <w:lang w:val="fr-FR"/>
                        </w:rPr>
                        <w:t xml:space="preserve"> </w:t>
                      </w:r>
                      <w:r w:rsidRPr="00F90959">
                        <w:rPr>
                          <w:sz w:val="16"/>
                          <w:szCs w:val="16"/>
                          <w:lang w:val="fr-FR"/>
                        </w:rPr>
                        <w:t>méthodologie</w:t>
                      </w:r>
                      <w:r w:rsidRPr="00F90959">
                        <w:rPr>
                          <w:spacing w:val="6"/>
                          <w:sz w:val="16"/>
                          <w:szCs w:val="16"/>
                          <w:lang w:val="fr-FR"/>
                        </w:rPr>
                        <w:t xml:space="preserve"> </w:t>
                      </w:r>
                      <w:r w:rsidRPr="00F90959">
                        <w:rPr>
                          <w:sz w:val="16"/>
                          <w:szCs w:val="16"/>
                          <w:lang w:val="fr-FR"/>
                        </w:rPr>
                        <w:t>et</w:t>
                      </w:r>
                      <w:r w:rsidRPr="00F90959">
                        <w:rPr>
                          <w:spacing w:val="-46"/>
                          <w:sz w:val="16"/>
                          <w:szCs w:val="16"/>
                          <w:lang w:val="fr-FR"/>
                        </w:rPr>
                        <w:t xml:space="preserve"> </w:t>
                      </w:r>
                      <w:r w:rsidRPr="00F90959">
                        <w:rPr>
                          <w:sz w:val="16"/>
                          <w:szCs w:val="16"/>
                          <w:lang w:val="fr-FR"/>
                        </w:rPr>
                        <w:t>processus,</w:t>
                      </w:r>
                      <w:r w:rsidRPr="00F90959">
                        <w:rPr>
                          <w:spacing w:val="-1"/>
                          <w:sz w:val="16"/>
                          <w:szCs w:val="16"/>
                          <w:lang w:val="fr-FR"/>
                        </w:rPr>
                        <w:t xml:space="preserve"> </w:t>
                      </w:r>
                      <w:r w:rsidRPr="00F90959">
                        <w:rPr>
                          <w:sz w:val="16"/>
                          <w:szCs w:val="16"/>
                          <w:lang w:val="fr-FR"/>
                        </w:rPr>
                        <w:t>principales</w:t>
                      </w:r>
                      <w:r w:rsidRPr="00F90959">
                        <w:rPr>
                          <w:spacing w:val="-2"/>
                          <w:sz w:val="16"/>
                          <w:szCs w:val="16"/>
                          <w:lang w:val="fr-FR"/>
                        </w:rPr>
                        <w:t xml:space="preserve"> </w:t>
                      </w:r>
                      <w:r w:rsidRPr="00F90959">
                        <w:rPr>
                          <w:sz w:val="16"/>
                          <w:szCs w:val="16"/>
                          <w:lang w:val="fr-FR"/>
                        </w:rPr>
                        <w:t>conclusions et</w:t>
                      </w:r>
                      <w:r w:rsidRPr="00F90959">
                        <w:rPr>
                          <w:spacing w:val="-1"/>
                          <w:sz w:val="16"/>
                          <w:szCs w:val="16"/>
                          <w:lang w:val="fr-FR"/>
                        </w:rPr>
                        <w:t xml:space="preserve"> </w:t>
                      </w:r>
                      <w:r w:rsidRPr="00F90959">
                        <w:rPr>
                          <w:sz w:val="16"/>
                          <w:szCs w:val="16"/>
                          <w:lang w:val="fr-FR"/>
                        </w:rPr>
                        <w:t>recommandations,</w:t>
                      </w:r>
                      <w:r w:rsidRPr="00F90959">
                        <w:rPr>
                          <w:spacing w:val="1"/>
                          <w:sz w:val="16"/>
                          <w:szCs w:val="16"/>
                          <w:lang w:val="fr-FR"/>
                        </w:rPr>
                        <w:t xml:space="preserve"> </w:t>
                      </w:r>
                      <w:r w:rsidRPr="00F90959">
                        <w:rPr>
                          <w:sz w:val="16"/>
                          <w:szCs w:val="16"/>
                          <w:lang w:val="fr-FR"/>
                        </w:rPr>
                        <w:t>leçons apprises)</w:t>
                      </w:r>
                    </w:p>
                    <w:p w14:paraId="1A802294" w14:textId="77777777" w:rsidR="0014688E" w:rsidRPr="00F90959" w:rsidRDefault="0014688E" w:rsidP="0014688E">
                      <w:pPr>
                        <w:pStyle w:val="Corpsdetexte"/>
                        <w:widowControl w:val="0"/>
                        <w:numPr>
                          <w:ilvl w:val="0"/>
                          <w:numId w:val="112"/>
                        </w:numPr>
                        <w:tabs>
                          <w:tab w:val="left" w:pos="824"/>
                        </w:tabs>
                        <w:autoSpaceDE w:val="0"/>
                        <w:autoSpaceDN w:val="0"/>
                        <w:spacing w:before="0"/>
                        <w:ind w:right="101"/>
                        <w:jc w:val="left"/>
                        <w:rPr>
                          <w:sz w:val="16"/>
                          <w:szCs w:val="16"/>
                          <w:lang w:val="fr-FR"/>
                        </w:rPr>
                      </w:pPr>
                      <w:r w:rsidRPr="00F90959">
                        <w:rPr>
                          <w:sz w:val="16"/>
                          <w:szCs w:val="16"/>
                          <w:lang w:val="fr-FR"/>
                        </w:rPr>
                        <w:t>Remerciements</w:t>
                      </w:r>
                      <w:r w:rsidRPr="00F90959">
                        <w:rPr>
                          <w:spacing w:val="25"/>
                          <w:sz w:val="16"/>
                          <w:szCs w:val="16"/>
                          <w:lang w:val="fr-FR"/>
                        </w:rPr>
                        <w:t xml:space="preserve"> </w:t>
                      </w:r>
                      <w:r w:rsidRPr="00F90959">
                        <w:rPr>
                          <w:sz w:val="16"/>
                          <w:szCs w:val="16"/>
                          <w:lang w:val="fr-FR"/>
                        </w:rPr>
                        <w:t>(tous</w:t>
                      </w:r>
                      <w:r w:rsidRPr="00F90959">
                        <w:rPr>
                          <w:spacing w:val="25"/>
                          <w:sz w:val="16"/>
                          <w:szCs w:val="16"/>
                          <w:lang w:val="fr-FR"/>
                        </w:rPr>
                        <w:t xml:space="preserve"> </w:t>
                      </w:r>
                      <w:r w:rsidRPr="00F90959">
                        <w:rPr>
                          <w:sz w:val="16"/>
                          <w:szCs w:val="16"/>
                          <w:lang w:val="fr-FR"/>
                        </w:rPr>
                        <w:t>ceux</w:t>
                      </w:r>
                      <w:r w:rsidRPr="00F90959">
                        <w:rPr>
                          <w:spacing w:val="25"/>
                          <w:sz w:val="16"/>
                          <w:szCs w:val="16"/>
                          <w:lang w:val="fr-FR"/>
                        </w:rPr>
                        <w:t xml:space="preserve"> </w:t>
                      </w:r>
                      <w:r w:rsidRPr="00F90959">
                        <w:rPr>
                          <w:sz w:val="16"/>
                          <w:szCs w:val="16"/>
                          <w:lang w:val="fr-FR"/>
                        </w:rPr>
                        <w:t>qui</w:t>
                      </w:r>
                      <w:r w:rsidRPr="00F90959">
                        <w:rPr>
                          <w:spacing w:val="24"/>
                          <w:sz w:val="16"/>
                          <w:szCs w:val="16"/>
                          <w:lang w:val="fr-FR"/>
                        </w:rPr>
                        <w:t xml:space="preserve"> </w:t>
                      </w:r>
                      <w:r w:rsidRPr="00F90959">
                        <w:rPr>
                          <w:sz w:val="16"/>
                          <w:szCs w:val="16"/>
                          <w:lang w:val="fr-FR"/>
                        </w:rPr>
                        <w:t>ont</w:t>
                      </w:r>
                      <w:r w:rsidRPr="00F90959">
                        <w:rPr>
                          <w:spacing w:val="25"/>
                          <w:sz w:val="16"/>
                          <w:szCs w:val="16"/>
                          <w:lang w:val="fr-FR"/>
                        </w:rPr>
                        <w:t xml:space="preserve"> </w:t>
                      </w:r>
                      <w:r w:rsidRPr="00F90959">
                        <w:rPr>
                          <w:sz w:val="16"/>
                          <w:szCs w:val="16"/>
                          <w:lang w:val="fr-FR"/>
                        </w:rPr>
                        <w:t>soutenu</w:t>
                      </w:r>
                      <w:r w:rsidRPr="00F90959">
                        <w:rPr>
                          <w:spacing w:val="24"/>
                          <w:sz w:val="16"/>
                          <w:szCs w:val="16"/>
                          <w:lang w:val="fr-FR"/>
                        </w:rPr>
                        <w:t xml:space="preserve"> </w:t>
                      </w:r>
                      <w:r w:rsidRPr="00F90959">
                        <w:rPr>
                          <w:sz w:val="16"/>
                          <w:szCs w:val="16"/>
                          <w:lang w:val="fr-FR"/>
                        </w:rPr>
                        <w:t>l'évaluation</w:t>
                      </w:r>
                      <w:r w:rsidRPr="00F90959">
                        <w:rPr>
                          <w:spacing w:val="24"/>
                          <w:sz w:val="16"/>
                          <w:szCs w:val="16"/>
                          <w:lang w:val="fr-FR"/>
                        </w:rPr>
                        <w:t xml:space="preserve"> </w:t>
                      </w:r>
                      <w:r w:rsidRPr="00F90959">
                        <w:rPr>
                          <w:sz w:val="16"/>
                          <w:szCs w:val="16"/>
                          <w:lang w:val="fr-FR"/>
                        </w:rPr>
                        <w:t>et</w:t>
                      </w:r>
                      <w:r w:rsidRPr="00F90959">
                        <w:rPr>
                          <w:spacing w:val="23"/>
                          <w:sz w:val="16"/>
                          <w:szCs w:val="16"/>
                          <w:lang w:val="fr-FR"/>
                        </w:rPr>
                        <w:t xml:space="preserve"> </w:t>
                      </w:r>
                      <w:r w:rsidRPr="00F90959">
                        <w:rPr>
                          <w:sz w:val="16"/>
                          <w:szCs w:val="16"/>
                          <w:lang w:val="fr-FR"/>
                        </w:rPr>
                        <w:t>ont</w:t>
                      </w:r>
                      <w:r w:rsidRPr="00F90959">
                        <w:rPr>
                          <w:spacing w:val="25"/>
                          <w:sz w:val="16"/>
                          <w:szCs w:val="16"/>
                          <w:lang w:val="fr-FR"/>
                        </w:rPr>
                        <w:t xml:space="preserve"> </w:t>
                      </w:r>
                      <w:r w:rsidRPr="00F90959">
                        <w:rPr>
                          <w:sz w:val="16"/>
                          <w:szCs w:val="16"/>
                          <w:lang w:val="fr-FR"/>
                        </w:rPr>
                        <w:t>apporté</w:t>
                      </w:r>
                      <w:r w:rsidRPr="00F90959">
                        <w:rPr>
                          <w:spacing w:val="26"/>
                          <w:sz w:val="16"/>
                          <w:szCs w:val="16"/>
                          <w:lang w:val="fr-FR"/>
                        </w:rPr>
                        <w:t xml:space="preserve"> </w:t>
                      </w:r>
                      <w:r w:rsidRPr="00F90959">
                        <w:rPr>
                          <w:sz w:val="16"/>
                          <w:szCs w:val="16"/>
                          <w:lang w:val="fr-FR"/>
                        </w:rPr>
                        <w:t>une</w:t>
                      </w:r>
                      <w:r w:rsidRPr="00F90959">
                        <w:rPr>
                          <w:spacing w:val="25"/>
                          <w:sz w:val="16"/>
                          <w:szCs w:val="16"/>
                          <w:lang w:val="fr-FR"/>
                        </w:rPr>
                        <w:t xml:space="preserve"> </w:t>
                      </w:r>
                      <w:r w:rsidRPr="00F90959">
                        <w:rPr>
                          <w:sz w:val="16"/>
                          <w:szCs w:val="16"/>
                          <w:lang w:val="fr-FR"/>
                        </w:rPr>
                        <w:t>coopération</w:t>
                      </w:r>
                      <w:r w:rsidRPr="00F90959">
                        <w:rPr>
                          <w:spacing w:val="24"/>
                          <w:sz w:val="16"/>
                          <w:szCs w:val="16"/>
                          <w:lang w:val="fr-FR"/>
                        </w:rPr>
                        <w:t xml:space="preserve"> </w:t>
                      </w:r>
                      <w:r w:rsidRPr="00F90959">
                        <w:rPr>
                          <w:sz w:val="16"/>
                          <w:szCs w:val="16"/>
                          <w:lang w:val="fr-FR"/>
                        </w:rPr>
                        <w:t>et</w:t>
                      </w:r>
                      <w:r w:rsidRPr="00F90959">
                        <w:rPr>
                          <w:spacing w:val="26"/>
                          <w:sz w:val="16"/>
                          <w:szCs w:val="16"/>
                          <w:lang w:val="fr-FR"/>
                        </w:rPr>
                        <w:t xml:space="preserve"> </w:t>
                      </w:r>
                      <w:r w:rsidRPr="00F90959">
                        <w:rPr>
                          <w:sz w:val="16"/>
                          <w:szCs w:val="16"/>
                          <w:lang w:val="fr-FR"/>
                        </w:rPr>
                        <w:t>une</w:t>
                      </w:r>
                      <w:r w:rsidRPr="00F90959">
                        <w:rPr>
                          <w:spacing w:val="-47"/>
                          <w:sz w:val="16"/>
                          <w:szCs w:val="16"/>
                          <w:lang w:val="fr-FR"/>
                        </w:rPr>
                        <w:t xml:space="preserve"> </w:t>
                      </w:r>
                      <w:r w:rsidRPr="00F90959">
                        <w:rPr>
                          <w:sz w:val="16"/>
                          <w:szCs w:val="16"/>
                          <w:lang w:val="fr-FR"/>
                        </w:rPr>
                        <w:t>collaboration</w:t>
                      </w:r>
                      <w:r w:rsidRPr="00F90959">
                        <w:rPr>
                          <w:spacing w:val="-5"/>
                          <w:sz w:val="16"/>
                          <w:szCs w:val="16"/>
                          <w:lang w:val="fr-FR"/>
                        </w:rPr>
                        <w:t xml:space="preserve"> </w:t>
                      </w:r>
                      <w:r w:rsidRPr="00F90959">
                        <w:rPr>
                          <w:sz w:val="16"/>
                          <w:szCs w:val="16"/>
                          <w:lang w:val="fr-FR"/>
                        </w:rPr>
                        <w:t>solides pendant le processus)</w:t>
                      </w:r>
                    </w:p>
                    <w:p w14:paraId="2C5494F1" w14:textId="77777777" w:rsidR="006B5BD9" w:rsidRPr="00F90959" w:rsidRDefault="006B5BD9" w:rsidP="006B5BD9">
                      <w:pPr>
                        <w:pStyle w:val="Corpsdetexte"/>
                        <w:widowControl w:val="0"/>
                        <w:numPr>
                          <w:ilvl w:val="0"/>
                          <w:numId w:val="112"/>
                        </w:numPr>
                        <w:tabs>
                          <w:tab w:val="left" w:pos="824"/>
                        </w:tabs>
                        <w:autoSpaceDE w:val="0"/>
                        <w:autoSpaceDN w:val="0"/>
                        <w:spacing w:before="0"/>
                        <w:rPr>
                          <w:sz w:val="16"/>
                          <w:szCs w:val="16"/>
                        </w:rPr>
                      </w:pPr>
                      <w:proofErr w:type="spellStart"/>
                      <w:r w:rsidRPr="00F90959">
                        <w:rPr>
                          <w:sz w:val="16"/>
                          <w:szCs w:val="16"/>
                        </w:rPr>
                        <w:t>Liste</w:t>
                      </w:r>
                      <w:proofErr w:type="spellEnd"/>
                      <w:r w:rsidRPr="00F90959">
                        <w:rPr>
                          <w:spacing w:val="-1"/>
                          <w:sz w:val="16"/>
                          <w:szCs w:val="16"/>
                        </w:rPr>
                        <w:t xml:space="preserve"> </w:t>
                      </w:r>
                      <w:r w:rsidRPr="00F90959">
                        <w:rPr>
                          <w:sz w:val="16"/>
                          <w:szCs w:val="16"/>
                        </w:rPr>
                        <w:t xml:space="preserve">des </w:t>
                      </w:r>
                      <w:proofErr w:type="spellStart"/>
                      <w:r w:rsidRPr="00F90959">
                        <w:rPr>
                          <w:sz w:val="16"/>
                          <w:szCs w:val="16"/>
                        </w:rPr>
                        <w:t>abréviations</w:t>
                      </w:r>
                      <w:proofErr w:type="spellEnd"/>
                      <w:r w:rsidRPr="00F90959">
                        <w:rPr>
                          <w:spacing w:val="-3"/>
                          <w:sz w:val="16"/>
                          <w:szCs w:val="16"/>
                        </w:rPr>
                        <w:t xml:space="preserve"> </w:t>
                      </w:r>
                      <w:r w:rsidRPr="00F90959">
                        <w:rPr>
                          <w:sz w:val="16"/>
                          <w:szCs w:val="16"/>
                        </w:rPr>
                        <w:t>et</w:t>
                      </w:r>
                      <w:r w:rsidRPr="00F90959">
                        <w:rPr>
                          <w:spacing w:val="-1"/>
                          <w:sz w:val="16"/>
                          <w:szCs w:val="16"/>
                        </w:rPr>
                        <w:t xml:space="preserve"> </w:t>
                      </w:r>
                      <w:proofErr w:type="spellStart"/>
                      <w:r w:rsidRPr="00F90959">
                        <w:rPr>
                          <w:sz w:val="16"/>
                          <w:szCs w:val="16"/>
                        </w:rPr>
                        <w:t>acronymes</w:t>
                      </w:r>
                      <w:proofErr w:type="spellEnd"/>
                    </w:p>
                    <w:p w14:paraId="43E2AF8D" w14:textId="77777777" w:rsidR="006B5BD9" w:rsidRPr="00F90959" w:rsidRDefault="006B5BD9" w:rsidP="006B5BD9">
                      <w:pPr>
                        <w:pStyle w:val="Corpsdetexte"/>
                        <w:widowControl w:val="0"/>
                        <w:numPr>
                          <w:ilvl w:val="0"/>
                          <w:numId w:val="112"/>
                        </w:numPr>
                        <w:tabs>
                          <w:tab w:val="left" w:pos="824"/>
                        </w:tabs>
                        <w:autoSpaceDE w:val="0"/>
                        <w:autoSpaceDN w:val="0"/>
                        <w:spacing w:before="0"/>
                        <w:ind w:right="98"/>
                        <w:rPr>
                          <w:sz w:val="16"/>
                          <w:szCs w:val="16"/>
                          <w:lang w:val="fr-FR"/>
                        </w:rPr>
                      </w:pPr>
                      <w:r w:rsidRPr="00F90959">
                        <w:rPr>
                          <w:sz w:val="16"/>
                          <w:szCs w:val="16"/>
                          <w:lang w:val="fr-FR"/>
                        </w:rPr>
                        <w:t>Introduction (objet de l'évaluation, but de l'évaluation, objectifs, portée, utilisation et utilisateurs</w:t>
                      </w:r>
                      <w:r w:rsidRPr="00F90959">
                        <w:rPr>
                          <w:spacing w:val="1"/>
                          <w:sz w:val="16"/>
                          <w:szCs w:val="16"/>
                          <w:lang w:val="fr-FR"/>
                        </w:rPr>
                        <w:t xml:space="preserve"> </w:t>
                      </w:r>
                      <w:r w:rsidRPr="00F90959">
                        <w:rPr>
                          <w:sz w:val="16"/>
                          <w:szCs w:val="16"/>
                          <w:lang w:val="fr-FR"/>
                        </w:rPr>
                        <w:t>envisagés)</w:t>
                      </w:r>
                    </w:p>
                    <w:p w14:paraId="6A75916E" w14:textId="77777777" w:rsidR="006B5BD9" w:rsidRPr="00F90959" w:rsidRDefault="006B5BD9" w:rsidP="006B5BD9">
                      <w:pPr>
                        <w:pStyle w:val="Corpsdetexte"/>
                        <w:widowControl w:val="0"/>
                        <w:numPr>
                          <w:ilvl w:val="0"/>
                          <w:numId w:val="112"/>
                        </w:numPr>
                        <w:tabs>
                          <w:tab w:val="left" w:pos="824"/>
                        </w:tabs>
                        <w:autoSpaceDE w:val="0"/>
                        <w:autoSpaceDN w:val="0"/>
                        <w:spacing w:before="0" w:line="279" w:lineRule="exact"/>
                        <w:ind w:right="1261"/>
                        <w:rPr>
                          <w:sz w:val="16"/>
                          <w:szCs w:val="16"/>
                        </w:rPr>
                      </w:pPr>
                      <w:proofErr w:type="spellStart"/>
                      <w:r w:rsidRPr="00F90959">
                        <w:rPr>
                          <w:sz w:val="16"/>
                          <w:szCs w:val="16"/>
                        </w:rPr>
                        <w:t>Contexte</w:t>
                      </w:r>
                      <w:proofErr w:type="spellEnd"/>
                      <w:r w:rsidRPr="00F90959">
                        <w:rPr>
                          <w:spacing w:val="-4"/>
                          <w:sz w:val="16"/>
                          <w:szCs w:val="16"/>
                        </w:rPr>
                        <w:t xml:space="preserve"> </w:t>
                      </w:r>
                      <w:r w:rsidRPr="00F90959">
                        <w:rPr>
                          <w:sz w:val="16"/>
                          <w:szCs w:val="16"/>
                        </w:rPr>
                        <w:t>de</w:t>
                      </w:r>
                      <w:r w:rsidRPr="00F90959">
                        <w:rPr>
                          <w:spacing w:val="-2"/>
                          <w:sz w:val="16"/>
                          <w:szCs w:val="16"/>
                        </w:rPr>
                        <w:t xml:space="preserve"> </w:t>
                      </w:r>
                      <w:proofErr w:type="spellStart"/>
                      <w:r w:rsidRPr="00F90959">
                        <w:rPr>
                          <w:sz w:val="16"/>
                          <w:szCs w:val="16"/>
                        </w:rPr>
                        <w:t>l'évaluation</w:t>
                      </w:r>
                      <w:proofErr w:type="spellEnd"/>
                    </w:p>
                    <w:p w14:paraId="3B5927AA" w14:textId="77777777" w:rsidR="006B5BD9" w:rsidRPr="00F90959" w:rsidRDefault="006B5BD9" w:rsidP="006B5BD9">
                      <w:pPr>
                        <w:pStyle w:val="Corpsdetexte"/>
                        <w:widowControl w:val="0"/>
                        <w:numPr>
                          <w:ilvl w:val="0"/>
                          <w:numId w:val="112"/>
                        </w:numPr>
                        <w:tabs>
                          <w:tab w:val="left" w:pos="824"/>
                        </w:tabs>
                        <w:autoSpaceDE w:val="0"/>
                        <w:autoSpaceDN w:val="0"/>
                        <w:spacing w:before="1"/>
                        <w:rPr>
                          <w:sz w:val="16"/>
                          <w:szCs w:val="16"/>
                          <w:lang w:val="fr-FR"/>
                        </w:rPr>
                      </w:pPr>
                      <w:r w:rsidRPr="00F90959">
                        <w:rPr>
                          <w:sz w:val="16"/>
                          <w:szCs w:val="16"/>
                          <w:lang w:val="fr-FR"/>
                        </w:rPr>
                        <w:t>Méthodologie,</w:t>
                      </w:r>
                      <w:r w:rsidRPr="00F90959">
                        <w:rPr>
                          <w:spacing w:val="-3"/>
                          <w:sz w:val="16"/>
                          <w:szCs w:val="16"/>
                          <w:lang w:val="fr-FR"/>
                        </w:rPr>
                        <w:t xml:space="preserve"> </w:t>
                      </w:r>
                      <w:r w:rsidRPr="00F90959">
                        <w:rPr>
                          <w:sz w:val="16"/>
                          <w:szCs w:val="16"/>
                          <w:lang w:val="fr-FR"/>
                        </w:rPr>
                        <w:t>y</w:t>
                      </w:r>
                      <w:r w:rsidRPr="00F90959">
                        <w:rPr>
                          <w:spacing w:val="-1"/>
                          <w:sz w:val="16"/>
                          <w:szCs w:val="16"/>
                          <w:lang w:val="fr-FR"/>
                        </w:rPr>
                        <w:t xml:space="preserve"> </w:t>
                      </w:r>
                      <w:r w:rsidRPr="00F90959">
                        <w:rPr>
                          <w:sz w:val="16"/>
                          <w:szCs w:val="16"/>
                          <w:lang w:val="fr-FR"/>
                        </w:rPr>
                        <w:t>compris</w:t>
                      </w:r>
                      <w:r w:rsidRPr="00F90959">
                        <w:rPr>
                          <w:spacing w:val="-1"/>
                          <w:sz w:val="16"/>
                          <w:szCs w:val="16"/>
                          <w:lang w:val="fr-FR"/>
                        </w:rPr>
                        <w:t xml:space="preserve"> </w:t>
                      </w:r>
                      <w:r w:rsidRPr="00F90959">
                        <w:rPr>
                          <w:sz w:val="16"/>
                          <w:szCs w:val="16"/>
                          <w:lang w:val="fr-FR"/>
                        </w:rPr>
                        <w:t>la</w:t>
                      </w:r>
                      <w:r w:rsidRPr="00F90959">
                        <w:rPr>
                          <w:spacing w:val="-4"/>
                          <w:sz w:val="16"/>
                          <w:szCs w:val="16"/>
                          <w:lang w:val="fr-FR"/>
                        </w:rPr>
                        <w:t xml:space="preserve"> </w:t>
                      </w:r>
                      <w:r w:rsidRPr="00F90959">
                        <w:rPr>
                          <w:sz w:val="16"/>
                          <w:szCs w:val="16"/>
                          <w:lang w:val="fr-FR"/>
                        </w:rPr>
                        <w:t>stratégie d'échantillonnage et</w:t>
                      </w:r>
                      <w:r w:rsidRPr="00F90959">
                        <w:rPr>
                          <w:spacing w:val="-3"/>
                          <w:sz w:val="16"/>
                          <w:szCs w:val="16"/>
                          <w:lang w:val="fr-FR"/>
                        </w:rPr>
                        <w:t xml:space="preserve"> </w:t>
                      </w:r>
                      <w:r w:rsidRPr="00F90959">
                        <w:rPr>
                          <w:sz w:val="16"/>
                          <w:szCs w:val="16"/>
                          <w:lang w:val="fr-FR"/>
                        </w:rPr>
                        <w:t>les</w:t>
                      </w:r>
                      <w:r w:rsidRPr="00F90959">
                        <w:rPr>
                          <w:spacing w:val="-1"/>
                          <w:sz w:val="16"/>
                          <w:szCs w:val="16"/>
                          <w:lang w:val="fr-FR"/>
                        </w:rPr>
                        <w:t xml:space="preserve"> </w:t>
                      </w:r>
                      <w:r w:rsidRPr="00F90959">
                        <w:rPr>
                          <w:sz w:val="16"/>
                          <w:szCs w:val="16"/>
                          <w:lang w:val="fr-FR"/>
                        </w:rPr>
                        <w:t>méthodes</w:t>
                      </w:r>
                      <w:r w:rsidRPr="00F90959">
                        <w:rPr>
                          <w:spacing w:val="-1"/>
                          <w:sz w:val="16"/>
                          <w:szCs w:val="16"/>
                          <w:lang w:val="fr-FR"/>
                        </w:rPr>
                        <w:t xml:space="preserve"> </w:t>
                      </w:r>
                      <w:r w:rsidRPr="00F90959">
                        <w:rPr>
                          <w:sz w:val="16"/>
                          <w:szCs w:val="16"/>
                          <w:lang w:val="fr-FR"/>
                        </w:rPr>
                        <w:t>d'analyse des données</w:t>
                      </w:r>
                    </w:p>
                    <w:p w14:paraId="66538484" w14:textId="77777777" w:rsidR="006B5BD9" w:rsidRPr="00F90959" w:rsidRDefault="006B5BD9" w:rsidP="006B5BD9">
                      <w:pPr>
                        <w:pStyle w:val="Corpsdetexte"/>
                        <w:widowControl w:val="0"/>
                        <w:numPr>
                          <w:ilvl w:val="0"/>
                          <w:numId w:val="112"/>
                        </w:numPr>
                        <w:tabs>
                          <w:tab w:val="left" w:pos="824"/>
                        </w:tabs>
                        <w:autoSpaceDE w:val="0"/>
                        <w:autoSpaceDN w:val="0"/>
                        <w:spacing w:before="0"/>
                        <w:ind w:right="98"/>
                        <w:rPr>
                          <w:sz w:val="14"/>
                          <w:szCs w:val="14"/>
                          <w:lang w:val="fr-FR"/>
                        </w:rPr>
                      </w:pPr>
                      <w:r w:rsidRPr="00F90959">
                        <w:rPr>
                          <w:sz w:val="16"/>
                          <w:szCs w:val="16"/>
                          <w:lang w:val="fr-FR"/>
                        </w:rPr>
                        <w:t>Constats Principaux (par critère</w:t>
                      </w:r>
                      <w:r w:rsidRPr="00F90959">
                        <w:rPr>
                          <w:spacing w:val="49"/>
                          <w:sz w:val="16"/>
                          <w:szCs w:val="16"/>
                          <w:lang w:val="fr-FR"/>
                        </w:rPr>
                        <w:t xml:space="preserve"> </w:t>
                      </w:r>
                      <w:r w:rsidRPr="00F90959">
                        <w:rPr>
                          <w:sz w:val="16"/>
                          <w:szCs w:val="16"/>
                          <w:lang w:val="fr-FR"/>
                        </w:rPr>
                        <w:t>- chaque question devra recevoir une réponse individuelle) + Encadrés</w:t>
                      </w:r>
                      <w:r w:rsidRPr="00F90959">
                        <w:rPr>
                          <w:spacing w:val="1"/>
                          <w:sz w:val="16"/>
                          <w:szCs w:val="16"/>
                          <w:lang w:val="fr-FR"/>
                        </w:rPr>
                        <w:t xml:space="preserve"> </w:t>
                      </w:r>
                      <w:r w:rsidRPr="00F90959">
                        <w:rPr>
                          <w:sz w:val="16"/>
                          <w:szCs w:val="16"/>
                          <w:lang w:val="fr-FR"/>
                        </w:rPr>
                        <w:t xml:space="preserve">sur les Conclusions préliminaires distribués tout le long de la section </w:t>
                      </w:r>
                      <w:r w:rsidRPr="00F90959">
                        <w:rPr>
                          <w:sz w:val="14"/>
                          <w:szCs w:val="14"/>
                          <w:lang w:val="fr-FR"/>
                        </w:rPr>
                        <w:t>(étant donné que tous les constats</w:t>
                      </w:r>
                      <w:r w:rsidRPr="00F90959">
                        <w:rPr>
                          <w:spacing w:val="1"/>
                          <w:sz w:val="14"/>
                          <w:szCs w:val="14"/>
                          <w:lang w:val="fr-FR"/>
                        </w:rPr>
                        <w:t xml:space="preserve"> </w:t>
                      </w:r>
                      <w:r w:rsidRPr="00F90959">
                        <w:rPr>
                          <w:sz w:val="14"/>
                          <w:szCs w:val="14"/>
                          <w:lang w:val="fr-FR"/>
                        </w:rPr>
                        <w:t>seront numérotés, chaque conclusion devra indiquer clairement ces constats spécifiques et les numéros</w:t>
                      </w:r>
                      <w:r w:rsidRPr="00F90959">
                        <w:rPr>
                          <w:spacing w:val="1"/>
                          <w:sz w:val="14"/>
                          <w:szCs w:val="14"/>
                          <w:lang w:val="fr-FR"/>
                        </w:rPr>
                        <w:t xml:space="preserve"> </w:t>
                      </w:r>
                      <w:r w:rsidRPr="00F90959">
                        <w:rPr>
                          <w:sz w:val="14"/>
                          <w:szCs w:val="14"/>
                          <w:lang w:val="fr-FR"/>
                        </w:rPr>
                        <w:t>des paragraphes</w:t>
                      </w:r>
                      <w:r w:rsidRPr="00F90959">
                        <w:rPr>
                          <w:spacing w:val="1"/>
                          <w:sz w:val="14"/>
                          <w:szCs w:val="14"/>
                          <w:lang w:val="fr-FR"/>
                        </w:rPr>
                        <w:t xml:space="preserve"> </w:t>
                      </w:r>
                      <w:r w:rsidRPr="00F90959">
                        <w:rPr>
                          <w:sz w:val="14"/>
                          <w:szCs w:val="14"/>
                          <w:lang w:val="fr-FR"/>
                        </w:rPr>
                        <w:t>correspondants</w:t>
                      </w:r>
                      <w:r w:rsidRPr="00F90959">
                        <w:rPr>
                          <w:spacing w:val="1"/>
                          <w:sz w:val="14"/>
                          <w:szCs w:val="14"/>
                          <w:lang w:val="fr-FR"/>
                        </w:rPr>
                        <w:t xml:space="preserve"> </w:t>
                      </w:r>
                      <w:r w:rsidRPr="00F90959">
                        <w:rPr>
                          <w:sz w:val="14"/>
                          <w:szCs w:val="14"/>
                          <w:lang w:val="fr-FR"/>
                        </w:rPr>
                        <w:t>sur</w:t>
                      </w:r>
                      <w:r w:rsidRPr="00F90959">
                        <w:rPr>
                          <w:spacing w:val="-1"/>
                          <w:sz w:val="14"/>
                          <w:szCs w:val="14"/>
                          <w:lang w:val="fr-FR"/>
                        </w:rPr>
                        <w:t xml:space="preserve"> </w:t>
                      </w:r>
                      <w:r w:rsidRPr="00F90959">
                        <w:rPr>
                          <w:sz w:val="14"/>
                          <w:szCs w:val="14"/>
                          <w:lang w:val="fr-FR"/>
                        </w:rPr>
                        <w:t>lesquels</w:t>
                      </w:r>
                      <w:r w:rsidRPr="00F90959">
                        <w:rPr>
                          <w:spacing w:val="-2"/>
                          <w:sz w:val="14"/>
                          <w:szCs w:val="14"/>
                          <w:lang w:val="fr-FR"/>
                        </w:rPr>
                        <w:t xml:space="preserve"> </w:t>
                      </w:r>
                      <w:r w:rsidRPr="00F90959">
                        <w:rPr>
                          <w:sz w:val="14"/>
                          <w:szCs w:val="14"/>
                          <w:lang w:val="fr-FR"/>
                        </w:rPr>
                        <w:t>elle</w:t>
                      </w:r>
                      <w:r w:rsidRPr="00F90959">
                        <w:rPr>
                          <w:spacing w:val="-2"/>
                          <w:sz w:val="14"/>
                          <w:szCs w:val="14"/>
                          <w:lang w:val="fr-FR"/>
                        </w:rPr>
                        <w:t xml:space="preserve"> </w:t>
                      </w:r>
                      <w:r w:rsidRPr="00F90959">
                        <w:rPr>
                          <w:sz w:val="14"/>
                          <w:szCs w:val="14"/>
                          <w:lang w:val="fr-FR"/>
                        </w:rPr>
                        <w:t>est</w:t>
                      </w:r>
                      <w:r w:rsidRPr="00F90959">
                        <w:rPr>
                          <w:spacing w:val="-2"/>
                          <w:sz w:val="14"/>
                          <w:szCs w:val="14"/>
                          <w:lang w:val="fr-FR"/>
                        </w:rPr>
                        <w:t xml:space="preserve"> </w:t>
                      </w:r>
                      <w:r w:rsidRPr="00F90959">
                        <w:rPr>
                          <w:sz w:val="14"/>
                          <w:szCs w:val="14"/>
                          <w:lang w:val="fr-FR"/>
                        </w:rPr>
                        <w:t>fondée)</w:t>
                      </w:r>
                    </w:p>
                    <w:p w14:paraId="2D0F9B0A" w14:textId="77777777" w:rsidR="006B5BD9" w:rsidRPr="00F90959" w:rsidRDefault="006B5BD9" w:rsidP="006B5BD9">
                      <w:pPr>
                        <w:pStyle w:val="Corpsdetexte"/>
                        <w:widowControl w:val="0"/>
                        <w:numPr>
                          <w:ilvl w:val="0"/>
                          <w:numId w:val="112"/>
                        </w:numPr>
                        <w:tabs>
                          <w:tab w:val="left" w:pos="824"/>
                        </w:tabs>
                        <w:autoSpaceDE w:val="0"/>
                        <w:autoSpaceDN w:val="0"/>
                        <w:spacing w:before="4" w:line="232" w:lineRule="auto"/>
                        <w:ind w:right="108"/>
                        <w:rPr>
                          <w:sz w:val="16"/>
                          <w:szCs w:val="16"/>
                          <w:lang w:val="fr-FR"/>
                        </w:rPr>
                      </w:pPr>
                      <w:r w:rsidRPr="00F90959">
                        <w:rPr>
                          <w:sz w:val="16"/>
                          <w:szCs w:val="16"/>
                          <w:lang w:val="fr-FR"/>
                        </w:rPr>
                        <w:t>Conclusions finales (il ne s'agit pas d'un simple résumé des conclusions préliminaires mais plutôt d'une</w:t>
                      </w:r>
                      <w:r w:rsidRPr="00F90959">
                        <w:rPr>
                          <w:spacing w:val="1"/>
                          <w:sz w:val="16"/>
                          <w:szCs w:val="16"/>
                          <w:lang w:val="fr-FR"/>
                        </w:rPr>
                        <w:t xml:space="preserve"> </w:t>
                      </w:r>
                      <w:r w:rsidRPr="00F90959">
                        <w:rPr>
                          <w:sz w:val="16"/>
                          <w:szCs w:val="16"/>
                          <w:lang w:val="fr-FR"/>
                        </w:rPr>
                        <w:t>réflexion</w:t>
                      </w:r>
                      <w:r w:rsidRPr="00F90959">
                        <w:rPr>
                          <w:spacing w:val="-2"/>
                          <w:sz w:val="16"/>
                          <w:szCs w:val="16"/>
                          <w:lang w:val="fr-FR"/>
                        </w:rPr>
                        <w:t xml:space="preserve"> </w:t>
                      </w:r>
                      <w:r w:rsidRPr="00F90959">
                        <w:rPr>
                          <w:sz w:val="16"/>
                          <w:szCs w:val="16"/>
                          <w:lang w:val="fr-FR"/>
                        </w:rPr>
                        <w:t>plus</w:t>
                      </w:r>
                      <w:r w:rsidRPr="00F90959">
                        <w:rPr>
                          <w:spacing w:val="-1"/>
                          <w:sz w:val="16"/>
                          <w:szCs w:val="16"/>
                          <w:lang w:val="fr-FR"/>
                        </w:rPr>
                        <w:t xml:space="preserve"> </w:t>
                      </w:r>
                      <w:r w:rsidRPr="00F90959">
                        <w:rPr>
                          <w:sz w:val="16"/>
                          <w:szCs w:val="16"/>
                          <w:lang w:val="fr-FR"/>
                        </w:rPr>
                        <w:t>poussée</w:t>
                      </w:r>
                      <w:r w:rsidRPr="00F90959">
                        <w:rPr>
                          <w:spacing w:val="-1"/>
                          <w:sz w:val="16"/>
                          <w:szCs w:val="16"/>
                          <w:lang w:val="fr-FR"/>
                        </w:rPr>
                        <w:t xml:space="preserve"> </w:t>
                      </w:r>
                      <w:r w:rsidRPr="00F90959">
                        <w:rPr>
                          <w:sz w:val="16"/>
                          <w:szCs w:val="16"/>
                          <w:lang w:val="fr-FR"/>
                        </w:rPr>
                        <w:t>et</w:t>
                      </w:r>
                      <w:r w:rsidRPr="00F90959">
                        <w:rPr>
                          <w:spacing w:val="-3"/>
                          <w:sz w:val="16"/>
                          <w:szCs w:val="16"/>
                          <w:lang w:val="fr-FR"/>
                        </w:rPr>
                        <w:t xml:space="preserve"> </w:t>
                      </w:r>
                      <w:r w:rsidRPr="00F90959">
                        <w:rPr>
                          <w:sz w:val="16"/>
                          <w:szCs w:val="16"/>
                          <w:lang w:val="fr-FR"/>
                        </w:rPr>
                        <w:t>critique utilisant</w:t>
                      </w:r>
                      <w:r w:rsidRPr="00F90959">
                        <w:rPr>
                          <w:spacing w:val="-1"/>
                          <w:sz w:val="16"/>
                          <w:szCs w:val="16"/>
                          <w:lang w:val="fr-FR"/>
                        </w:rPr>
                        <w:t xml:space="preserve"> </w:t>
                      </w:r>
                      <w:r w:rsidRPr="00F90959">
                        <w:rPr>
                          <w:sz w:val="16"/>
                          <w:szCs w:val="16"/>
                          <w:lang w:val="fr-FR"/>
                        </w:rPr>
                        <w:t>les</w:t>
                      </w:r>
                      <w:r w:rsidRPr="00F90959">
                        <w:rPr>
                          <w:spacing w:val="-1"/>
                          <w:sz w:val="16"/>
                          <w:szCs w:val="16"/>
                          <w:lang w:val="fr-FR"/>
                        </w:rPr>
                        <w:t xml:space="preserve"> </w:t>
                      </w:r>
                      <w:r w:rsidRPr="00F90959">
                        <w:rPr>
                          <w:sz w:val="16"/>
                          <w:szCs w:val="16"/>
                          <w:lang w:val="fr-FR"/>
                        </w:rPr>
                        <w:t>conclusions</w:t>
                      </w:r>
                      <w:r w:rsidRPr="00F90959">
                        <w:rPr>
                          <w:spacing w:val="-1"/>
                          <w:sz w:val="16"/>
                          <w:szCs w:val="16"/>
                          <w:lang w:val="fr-FR"/>
                        </w:rPr>
                        <w:t xml:space="preserve"> </w:t>
                      </w:r>
                      <w:r w:rsidRPr="00F90959">
                        <w:rPr>
                          <w:sz w:val="16"/>
                          <w:szCs w:val="16"/>
                          <w:lang w:val="fr-FR"/>
                        </w:rPr>
                        <w:t>préliminaires</w:t>
                      </w:r>
                      <w:r w:rsidRPr="00F90959">
                        <w:rPr>
                          <w:spacing w:val="-2"/>
                          <w:sz w:val="16"/>
                          <w:szCs w:val="16"/>
                          <w:lang w:val="fr-FR"/>
                        </w:rPr>
                        <w:t xml:space="preserve"> </w:t>
                      </w:r>
                      <w:r w:rsidRPr="00F90959">
                        <w:rPr>
                          <w:sz w:val="16"/>
                          <w:szCs w:val="16"/>
                          <w:lang w:val="fr-FR"/>
                        </w:rPr>
                        <w:t>comme point</w:t>
                      </w:r>
                      <w:r w:rsidRPr="00F90959">
                        <w:rPr>
                          <w:spacing w:val="2"/>
                          <w:sz w:val="16"/>
                          <w:szCs w:val="16"/>
                          <w:lang w:val="fr-FR"/>
                        </w:rPr>
                        <w:t xml:space="preserve"> </w:t>
                      </w:r>
                      <w:r w:rsidRPr="00F90959">
                        <w:rPr>
                          <w:sz w:val="16"/>
                          <w:szCs w:val="16"/>
                          <w:lang w:val="fr-FR"/>
                        </w:rPr>
                        <w:t>de</w:t>
                      </w:r>
                      <w:r w:rsidRPr="00F90959">
                        <w:rPr>
                          <w:spacing w:val="-3"/>
                          <w:sz w:val="16"/>
                          <w:szCs w:val="16"/>
                          <w:lang w:val="fr-FR"/>
                        </w:rPr>
                        <w:t xml:space="preserve"> </w:t>
                      </w:r>
                      <w:r w:rsidRPr="00F90959">
                        <w:rPr>
                          <w:sz w:val="16"/>
                          <w:szCs w:val="16"/>
                          <w:lang w:val="fr-FR"/>
                        </w:rPr>
                        <w:t>départ)</w:t>
                      </w:r>
                    </w:p>
                    <w:p w14:paraId="4ABB955D" w14:textId="77777777" w:rsidR="006B5BD9" w:rsidRPr="00F90959" w:rsidRDefault="006B5BD9" w:rsidP="006B5BD9">
                      <w:pPr>
                        <w:pStyle w:val="Corpsdetexte"/>
                        <w:widowControl w:val="0"/>
                        <w:numPr>
                          <w:ilvl w:val="0"/>
                          <w:numId w:val="112"/>
                        </w:numPr>
                        <w:tabs>
                          <w:tab w:val="left" w:pos="824"/>
                        </w:tabs>
                        <w:autoSpaceDE w:val="0"/>
                        <w:autoSpaceDN w:val="0"/>
                        <w:spacing w:before="1"/>
                        <w:rPr>
                          <w:sz w:val="16"/>
                          <w:szCs w:val="16"/>
                        </w:rPr>
                      </w:pPr>
                      <w:proofErr w:type="spellStart"/>
                      <w:r w:rsidRPr="00F90959">
                        <w:rPr>
                          <w:sz w:val="16"/>
                          <w:szCs w:val="16"/>
                        </w:rPr>
                        <w:t>Leçons</w:t>
                      </w:r>
                      <w:proofErr w:type="spellEnd"/>
                      <w:r w:rsidRPr="00F90959">
                        <w:rPr>
                          <w:sz w:val="16"/>
                          <w:szCs w:val="16"/>
                        </w:rPr>
                        <w:t xml:space="preserve"> apprises</w:t>
                      </w:r>
                    </w:p>
                    <w:p w14:paraId="29B1C0BB" w14:textId="77777777" w:rsidR="00F90959" w:rsidRDefault="006B5BD9" w:rsidP="00F90959">
                      <w:pPr>
                        <w:pStyle w:val="Corpsdetexte"/>
                        <w:widowControl w:val="0"/>
                        <w:numPr>
                          <w:ilvl w:val="0"/>
                          <w:numId w:val="112"/>
                        </w:numPr>
                        <w:tabs>
                          <w:tab w:val="left" w:pos="824"/>
                        </w:tabs>
                        <w:autoSpaceDE w:val="0"/>
                        <w:autoSpaceDN w:val="0"/>
                        <w:spacing w:before="1"/>
                        <w:ind w:right="98"/>
                        <w:rPr>
                          <w:sz w:val="16"/>
                          <w:szCs w:val="16"/>
                          <w:lang w:val="fr-FR"/>
                        </w:rPr>
                      </w:pPr>
                      <w:r w:rsidRPr="00F90959">
                        <w:rPr>
                          <w:sz w:val="16"/>
                          <w:szCs w:val="16"/>
                          <w:lang w:val="fr-FR"/>
                        </w:rPr>
                        <w:t>Recommandations (stratégiques et opérationnelles, maximum 5 recommandations prioritaires pour</w:t>
                      </w:r>
                      <w:r w:rsidRPr="00F90959">
                        <w:rPr>
                          <w:spacing w:val="1"/>
                          <w:sz w:val="16"/>
                          <w:szCs w:val="16"/>
                          <w:lang w:val="fr-FR"/>
                        </w:rPr>
                        <w:t xml:space="preserve"> </w:t>
                      </w:r>
                      <w:r w:rsidRPr="00F90959">
                        <w:rPr>
                          <w:sz w:val="16"/>
                          <w:szCs w:val="16"/>
                          <w:lang w:val="fr-FR"/>
                        </w:rPr>
                        <w:t>chacun</w:t>
                      </w:r>
                      <w:r w:rsidRPr="00F90959">
                        <w:rPr>
                          <w:spacing w:val="-3"/>
                          <w:sz w:val="16"/>
                          <w:szCs w:val="16"/>
                          <w:lang w:val="fr-FR"/>
                        </w:rPr>
                        <w:t xml:space="preserve"> </w:t>
                      </w:r>
                      <w:r w:rsidRPr="00F90959">
                        <w:rPr>
                          <w:sz w:val="16"/>
                          <w:szCs w:val="16"/>
                          <w:lang w:val="fr-FR"/>
                        </w:rPr>
                        <w:t>des deux</w:t>
                      </w:r>
                      <w:r w:rsidRPr="00F90959">
                        <w:rPr>
                          <w:spacing w:val="-2"/>
                          <w:sz w:val="16"/>
                          <w:szCs w:val="16"/>
                          <w:lang w:val="fr-FR"/>
                        </w:rPr>
                        <w:t xml:space="preserve"> </w:t>
                      </w:r>
                      <w:r w:rsidRPr="00F90959">
                        <w:rPr>
                          <w:sz w:val="16"/>
                          <w:szCs w:val="16"/>
                          <w:lang w:val="fr-FR"/>
                        </w:rPr>
                        <w:t>types;</w:t>
                      </w:r>
                      <w:r w:rsidRPr="00F90959">
                        <w:rPr>
                          <w:spacing w:val="-2"/>
                          <w:sz w:val="16"/>
                          <w:szCs w:val="16"/>
                          <w:lang w:val="fr-FR"/>
                        </w:rPr>
                        <w:t xml:space="preserve"> </w:t>
                      </w:r>
                      <w:r w:rsidRPr="00F90959">
                        <w:rPr>
                          <w:sz w:val="16"/>
                          <w:szCs w:val="16"/>
                          <w:lang w:val="fr-FR"/>
                        </w:rPr>
                        <w:t>clairement ciblé</w:t>
                      </w:r>
                      <w:r w:rsidRPr="00F90959">
                        <w:rPr>
                          <w:spacing w:val="-2"/>
                          <w:sz w:val="16"/>
                          <w:szCs w:val="16"/>
                          <w:lang w:val="fr-FR"/>
                        </w:rPr>
                        <w:t xml:space="preserve"> </w:t>
                      </w:r>
                      <w:r w:rsidRPr="00F90959">
                        <w:rPr>
                          <w:sz w:val="16"/>
                          <w:szCs w:val="16"/>
                          <w:lang w:val="fr-FR"/>
                        </w:rPr>
                        <w:t>et</w:t>
                      </w:r>
                      <w:r w:rsidRPr="00F90959">
                        <w:rPr>
                          <w:spacing w:val="-1"/>
                          <w:sz w:val="16"/>
                          <w:szCs w:val="16"/>
                          <w:lang w:val="fr-FR"/>
                        </w:rPr>
                        <w:t xml:space="preserve"> </w:t>
                      </w:r>
                      <w:r w:rsidRPr="00F90959">
                        <w:rPr>
                          <w:sz w:val="16"/>
                          <w:szCs w:val="16"/>
                          <w:lang w:val="fr-FR"/>
                        </w:rPr>
                        <w:t>avec une</w:t>
                      </w:r>
                      <w:r w:rsidRPr="00F90959">
                        <w:rPr>
                          <w:spacing w:val="1"/>
                          <w:sz w:val="16"/>
                          <w:szCs w:val="16"/>
                          <w:lang w:val="fr-FR"/>
                        </w:rPr>
                        <w:t xml:space="preserve"> </w:t>
                      </w:r>
                      <w:r w:rsidRPr="00F90959">
                        <w:rPr>
                          <w:sz w:val="16"/>
                          <w:szCs w:val="16"/>
                          <w:lang w:val="fr-FR"/>
                        </w:rPr>
                        <w:t>liste d'actions à</w:t>
                      </w:r>
                      <w:r w:rsidRPr="00F90959">
                        <w:rPr>
                          <w:spacing w:val="-2"/>
                          <w:sz w:val="16"/>
                          <w:szCs w:val="16"/>
                          <w:lang w:val="fr-FR"/>
                        </w:rPr>
                        <w:t xml:space="preserve"> </w:t>
                      </w:r>
                      <w:r w:rsidRPr="00F90959">
                        <w:rPr>
                          <w:sz w:val="16"/>
                          <w:szCs w:val="16"/>
                          <w:lang w:val="fr-FR"/>
                        </w:rPr>
                        <w:t>envisager)</w:t>
                      </w:r>
                    </w:p>
                    <w:p w14:paraId="57153B3F" w14:textId="6DB090D9" w:rsidR="006B5BD9" w:rsidRPr="00F90959" w:rsidRDefault="006B5BD9" w:rsidP="00F90959">
                      <w:pPr>
                        <w:pStyle w:val="Corpsdetexte"/>
                        <w:widowControl w:val="0"/>
                        <w:numPr>
                          <w:ilvl w:val="0"/>
                          <w:numId w:val="112"/>
                        </w:numPr>
                        <w:tabs>
                          <w:tab w:val="left" w:pos="824"/>
                        </w:tabs>
                        <w:autoSpaceDE w:val="0"/>
                        <w:autoSpaceDN w:val="0"/>
                        <w:spacing w:before="1"/>
                        <w:ind w:right="98"/>
                        <w:rPr>
                          <w:sz w:val="14"/>
                          <w:szCs w:val="14"/>
                          <w:lang w:val="fr-FR"/>
                        </w:rPr>
                      </w:pPr>
                      <w:r w:rsidRPr="00F90959">
                        <w:rPr>
                          <w:sz w:val="16"/>
                          <w:szCs w:val="16"/>
                          <w:lang w:val="fr-FR"/>
                        </w:rPr>
                        <w:t xml:space="preserve">Annexes </w:t>
                      </w:r>
                      <w:r w:rsidRPr="00F90959">
                        <w:rPr>
                          <w:sz w:val="14"/>
                          <w:szCs w:val="14"/>
                          <w:lang w:val="fr-FR"/>
                        </w:rPr>
                        <w:t>(termes de référence ; liste des personnes interrogées et des sites visités ; liste des documents</w:t>
                      </w:r>
                      <w:r w:rsidRPr="00F90959">
                        <w:rPr>
                          <w:spacing w:val="1"/>
                          <w:sz w:val="14"/>
                          <w:szCs w:val="14"/>
                          <w:lang w:val="fr-FR"/>
                        </w:rPr>
                        <w:t xml:space="preserve"> </w:t>
                      </w:r>
                      <w:r w:rsidRPr="00F90959">
                        <w:rPr>
                          <w:sz w:val="14"/>
                          <w:szCs w:val="14"/>
                          <w:lang w:val="fr-FR"/>
                        </w:rPr>
                        <w:t>consultés ; plus de détails sur la méthodologie, tels que les instruments de collecte de données,</w:t>
                      </w:r>
                      <w:r w:rsidRPr="00F90959">
                        <w:rPr>
                          <w:spacing w:val="49"/>
                          <w:sz w:val="14"/>
                          <w:szCs w:val="14"/>
                          <w:lang w:val="fr-FR"/>
                        </w:rPr>
                        <w:t xml:space="preserve"> </w:t>
                      </w:r>
                      <w:r w:rsidRPr="00F90959">
                        <w:rPr>
                          <w:sz w:val="14"/>
                          <w:szCs w:val="14"/>
                          <w:lang w:val="fr-FR"/>
                        </w:rPr>
                        <w:t>y</w:t>
                      </w:r>
                      <w:r w:rsidRPr="00F90959">
                        <w:rPr>
                          <w:spacing w:val="1"/>
                          <w:sz w:val="14"/>
                          <w:szCs w:val="14"/>
                          <w:lang w:val="fr-FR"/>
                        </w:rPr>
                        <w:t xml:space="preserve"> </w:t>
                      </w:r>
                      <w:r w:rsidRPr="00F90959">
                        <w:rPr>
                          <w:sz w:val="14"/>
                          <w:szCs w:val="14"/>
                          <w:lang w:val="fr-FR"/>
                        </w:rPr>
                        <w:t>compris des détails sur leur fiabilité et leur validité ; matrice d'évaluation ; cadre de résultats et/ou la</w:t>
                      </w:r>
                      <w:r w:rsidRPr="00F90959">
                        <w:rPr>
                          <w:spacing w:val="1"/>
                          <w:sz w:val="14"/>
                          <w:szCs w:val="14"/>
                          <w:lang w:val="fr-FR"/>
                        </w:rPr>
                        <w:t xml:space="preserve"> </w:t>
                      </w:r>
                      <w:r w:rsidRPr="00F90959">
                        <w:rPr>
                          <w:sz w:val="14"/>
                          <w:szCs w:val="14"/>
                          <w:lang w:val="fr-FR"/>
                        </w:rPr>
                        <w:t>théorie</w:t>
                      </w:r>
                      <w:r w:rsidRPr="00F90959">
                        <w:rPr>
                          <w:spacing w:val="-3"/>
                          <w:sz w:val="14"/>
                          <w:szCs w:val="14"/>
                          <w:lang w:val="fr-FR"/>
                        </w:rPr>
                        <w:t xml:space="preserve"> </w:t>
                      </w:r>
                      <w:r w:rsidRPr="00F90959">
                        <w:rPr>
                          <w:sz w:val="14"/>
                          <w:szCs w:val="14"/>
                          <w:lang w:val="fr-FR"/>
                        </w:rPr>
                        <w:t>de changement)</w:t>
                      </w:r>
                    </w:p>
                  </w:txbxContent>
                </v:textbox>
                <w10:wrap type="topAndBottom" anchorx="page"/>
              </v:shape>
            </w:pict>
          </mc:Fallback>
        </mc:AlternateContent>
      </w:r>
      <w:r w:rsidR="0014688E" w:rsidRPr="006B5BD9">
        <w:rPr>
          <w:rFonts w:asciiTheme="minorHAnsi" w:hAnsiTheme="minorHAnsi" w:cstheme="minorHAnsi"/>
          <w:sz w:val="18"/>
          <w:szCs w:val="18"/>
          <w:lang w:val="fr-FR"/>
        </w:rPr>
        <w:t xml:space="preserve">Résultats d’une Recherche Google du terme anglais « </w:t>
      </w:r>
      <w:proofErr w:type="spellStart"/>
      <w:r w:rsidR="0014688E" w:rsidRPr="006B5BD9">
        <w:rPr>
          <w:rFonts w:asciiTheme="minorHAnsi" w:hAnsiTheme="minorHAnsi" w:cstheme="minorHAnsi"/>
          <w:sz w:val="18"/>
          <w:szCs w:val="18"/>
          <w:lang w:val="fr-FR"/>
        </w:rPr>
        <w:t>Infographic</w:t>
      </w:r>
      <w:proofErr w:type="spellEnd"/>
      <w:r w:rsidR="0014688E" w:rsidRPr="006B5BD9">
        <w:rPr>
          <w:rFonts w:asciiTheme="minorHAnsi" w:hAnsiTheme="minorHAnsi" w:cstheme="minorHAnsi"/>
          <w:sz w:val="18"/>
          <w:szCs w:val="18"/>
          <w:lang w:val="fr-FR"/>
        </w:rPr>
        <w:t xml:space="preserve"> » :</w:t>
      </w:r>
      <w:r w:rsidR="0014688E" w:rsidRPr="006B5BD9">
        <w:rPr>
          <w:rFonts w:asciiTheme="minorHAnsi" w:hAnsiTheme="minorHAnsi" w:cstheme="minorHAnsi"/>
          <w:spacing w:val="1"/>
          <w:sz w:val="18"/>
          <w:szCs w:val="18"/>
          <w:lang w:val="fr-FR"/>
        </w:rPr>
        <w:t xml:space="preserve"> </w:t>
      </w:r>
      <w:hyperlink r:id="rId19" w:history="1">
        <w:r w:rsidR="0014688E" w:rsidRPr="006B5BD9">
          <w:rPr>
            <w:rStyle w:val="Lienhypertexte"/>
            <w:rFonts w:asciiTheme="minorHAnsi" w:hAnsiTheme="minorHAnsi" w:cstheme="minorHAnsi"/>
            <w:color w:val="auto"/>
            <w:sz w:val="18"/>
            <w:szCs w:val="18"/>
            <w:lang w:val="fr-FR"/>
          </w:rPr>
          <w:t>https://www.google.com/search?q=infographic&amp;tbm=isch&amp;ved=2ahUKEwidnZ-</w:t>
        </w:r>
      </w:hyperlink>
      <w:r w:rsidR="0014688E" w:rsidRPr="006B5BD9">
        <w:rPr>
          <w:rFonts w:asciiTheme="minorHAnsi" w:hAnsiTheme="minorHAnsi" w:cstheme="minorHAnsi"/>
          <w:spacing w:val="1"/>
          <w:sz w:val="18"/>
          <w:szCs w:val="18"/>
          <w:lang w:val="fr-FR"/>
        </w:rPr>
        <w:t xml:space="preserve"> </w:t>
      </w:r>
      <w:hyperlink r:id="rId20" w:history="1">
        <w:r w:rsidR="0014688E" w:rsidRPr="006B5BD9">
          <w:rPr>
            <w:rStyle w:val="Lienhypertexte"/>
            <w:rFonts w:asciiTheme="minorHAnsi" w:hAnsiTheme="minorHAnsi" w:cstheme="minorHAnsi"/>
            <w:color w:val="auto"/>
            <w:sz w:val="18"/>
            <w:szCs w:val="18"/>
            <w:lang w:val="fr-FR"/>
          </w:rPr>
          <w:t>0xtjnAhVCYBoKHbOoCYAQ2-</w:t>
        </w:r>
      </w:hyperlink>
      <w:r w:rsidR="0014688E" w:rsidRPr="006B5BD9">
        <w:rPr>
          <w:rFonts w:asciiTheme="minorHAnsi" w:hAnsiTheme="minorHAnsi" w:cstheme="minorHAnsi"/>
          <w:spacing w:val="1"/>
          <w:sz w:val="18"/>
          <w:szCs w:val="18"/>
          <w:lang w:val="fr-FR"/>
        </w:rPr>
        <w:t xml:space="preserve"> </w:t>
      </w:r>
      <w:hyperlink r:id="rId21" w:history="1">
        <w:r w:rsidR="0014688E" w:rsidRPr="006B5BD9">
          <w:rPr>
            <w:rStyle w:val="Lienhypertexte"/>
            <w:rFonts w:asciiTheme="minorHAnsi" w:hAnsiTheme="minorHAnsi" w:cstheme="minorHAnsi"/>
            <w:color w:val="auto"/>
            <w:sz w:val="18"/>
            <w:szCs w:val="18"/>
            <w:lang w:val="fr-FR"/>
          </w:rPr>
          <w:t>cCegQIABAA&amp;oq=infographic&amp;gs_l=img.3..0l10.56864.57813..57982...0.0..0.136.499.0j4......0</w:t>
        </w:r>
        <w:r w:rsidR="0014688E" w:rsidRPr="006B5BD9">
          <w:rPr>
            <w:rStyle w:val="Lienhypertexte"/>
            <w:rFonts w:asciiTheme="minorHAnsi" w:hAnsiTheme="minorHAnsi" w:cstheme="minorHAnsi"/>
            <w:color w:val="auto"/>
            <w:sz w:val="18"/>
            <w:szCs w:val="18"/>
            <w:lang w:val="fr-FR"/>
          </w:rPr>
          <w:tab/>
          <w:t>1</w:t>
        </w:r>
      </w:hyperlink>
      <w:hyperlink r:id="rId22" w:history="1">
        <w:r w:rsidR="0014688E" w:rsidRPr="006B5BD9">
          <w:rPr>
            <w:rStyle w:val="Lienhypertexte"/>
            <w:rFonts w:asciiTheme="minorHAnsi" w:hAnsiTheme="minorHAnsi" w:cstheme="minorHAnsi"/>
            <w:color w:val="auto"/>
            <w:sz w:val="18"/>
            <w:szCs w:val="18"/>
            <w:lang w:val="fr-FR"/>
          </w:rPr>
          <w:t>..gws-wiz-</w:t>
        </w:r>
      </w:hyperlink>
      <w:r w:rsidR="0014688E" w:rsidRPr="006B5BD9">
        <w:rPr>
          <w:rFonts w:asciiTheme="minorHAnsi" w:hAnsiTheme="minorHAnsi" w:cstheme="minorHAnsi"/>
          <w:sz w:val="18"/>
          <w:szCs w:val="18"/>
          <w:lang w:val="fr-FR"/>
        </w:rPr>
        <w:t xml:space="preserve"> </w:t>
      </w:r>
      <w:hyperlink r:id="rId23" w:history="1">
        <w:r w:rsidR="0014688E" w:rsidRPr="006B5BD9">
          <w:rPr>
            <w:rStyle w:val="Lienhypertexte"/>
            <w:rFonts w:asciiTheme="minorHAnsi" w:hAnsiTheme="minorHAnsi" w:cstheme="minorHAnsi"/>
            <w:color w:val="auto"/>
            <w:spacing w:val="-1"/>
            <w:sz w:val="18"/>
            <w:szCs w:val="18"/>
            <w:lang w:val="fr-FR"/>
          </w:rPr>
          <w:t>0i10j0i5i10i30j0i5i30j0i10i24.cYqd_DNcuW8&amp;ei=BoJKXp2CH8LAabPRpoAI&amp;bih=896&amp;biw</w:t>
        </w:r>
      </w:hyperlink>
      <w:hyperlink r:id="rId24" w:history="1">
        <w:r w:rsidR="0014688E" w:rsidRPr="006B5BD9">
          <w:rPr>
            <w:rStyle w:val="Lienhypertexte"/>
            <w:rFonts w:asciiTheme="minorHAnsi" w:hAnsiTheme="minorHAnsi" w:cstheme="minorHAnsi"/>
            <w:color w:val="auto"/>
            <w:sz w:val="18"/>
            <w:szCs w:val="18"/>
            <w:lang w:val="fr-FR"/>
          </w:rPr>
          <w:t>=1920</w:t>
        </w:r>
      </w:hyperlink>
    </w:p>
    <w:p w14:paraId="2E452904" w14:textId="33FCC461" w:rsidR="0014688E" w:rsidRPr="006B5BD9" w:rsidRDefault="0014688E" w:rsidP="006B5BD9">
      <w:pPr>
        <w:pStyle w:val="Corpsdetexte"/>
        <w:rPr>
          <w:rFonts w:asciiTheme="minorHAnsi" w:hAnsiTheme="minorHAnsi" w:cstheme="minorHAnsi"/>
          <w:sz w:val="18"/>
          <w:szCs w:val="20"/>
          <w:lang w:val="fr-FR"/>
        </w:rPr>
      </w:pPr>
      <w:r w:rsidRPr="006B5BD9">
        <w:rPr>
          <w:rFonts w:asciiTheme="minorHAnsi" w:hAnsiTheme="minorHAnsi" w:cstheme="minorHAnsi"/>
          <w:sz w:val="18"/>
          <w:szCs w:val="20"/>
          <w:vertAlign w:val="superscript"/>
          <w:lang w:val="fr-FR"/>
        </w:rPr>
        <w:t>6</w:t>
      </w:r>
      <w:r w:rsidRPr="006B5BD9">
        <w:rPr>
          <w:rFonts w:asciiTheme="minorHAnsi" w:hAnsiTheme="minorHAnsi" w:cstheme="minorHAnsi"/>
          <w:spacing w:val="-9"/>
          <w:sz w:val="18"/>
          <w:szCs w:val="20"/>
          <w:lang w:val="fr-FR"/>
        </w:rPr>
        <w:t xml:space="preserve"> </w:t>
      </w:r>
      <w:hyperlink r:id="rId25" w:history="1">
        <w:r w:rsidRPr="006B5BD9">
          <w:rPr>
            <w:rStyle w:val="Lienhypertexte"/>
            <w:rFonts w:asciiTheme="minorHAnsi" w:hAnsiTheme="minorHAnsi" w:cstheme="minorHAnsi"/>
            <w:color w:val="auto"/>
            <w:sz w:val="18"/>
            <w:szCs w:val="20"/>
            <w:lang w:val="fr-FR"/>
          </w:rPr>
          <w:t>https://www.unicef.org/evaluation/files/UNICEF_adapated_reporting_standards_updated_June_2017_FINAL.pdf</w:t>
        </w:r>
      </w:hyperlink>
    </w:p>
    <w:p w14:paraId="2E434FAD" w14:textId="77777777" w:rsidR="0014688E" w:rsidRPr="00543039" w:rsidRDefault="0014688E" w:rsidP="0014688E">
      <w:pPr>
        <w:spacing w:before="29"/>
        <w:ind w:left="200"/>
        <w:rPr>
          <w:rFonts w:asciiTheme="minorHAnsi" w:hAnsiTheme="minorHAnsi" w:cstheme="minorHAnsi"/>
          <w:sz w:val="20"/>
          <w:szCs w:val="20"/>
          <w:lang w:val="fr-FR"/>
        </w:rPr>
      </w:pPr>
      <w:r w:rsidRPr="00543039">
        <w:rPr>
          <w:rFonts w:asciiTheme="minorHAnsi" w:hAnsiTheme="minorHAnsi" w:cstheme="minorHAnsi"/>
          <w:sz w:val="18"/>
          <w:szCs w:val="20"/>
          <w:vertAlign w:val="superscript"/>
          <w:lang w:val="fr-FR"/>
        </w:rPr>
        <w:t>7</w:t>
      </w:r>
      <w:r w:rsidRPr="00543039">
        <w:rPr>
          <w:rFonts w:asciiTheme="minorHAnsi" w:hAnsiTheme="minorHAnsi" w:cstheme="minorHAnsi"/>
          <w:spacing w:val="-3"/>
          <w:sz w:val="18"/>
          <w:szCs w:val="20"/>
          <w:lang w:val="fr-FR"/>
        </w:rPr>
        <w:t xml:space="preserve"> </w:t>
      </w:r>
      <w:hyperlink r:id="rId26" w:history="1">
        <w:r w:rsidRPr="00543039">
          <w:rPr>
            <w:rStyle w:val="Lienhypertexte"/>
            <w:rFonts w:asciiTheme="minorHAnsi" w:hAnsiTheme="minorHAnsi" w:cstheme="minorHAnsi"/>
            <w:color w:val="auto"/>
            <w:sz w:val="18"/>
            <w:szCs w:val="20"/>
            <w:lang w:val="fr-FR"/>
          </w:rPr>
          <w:t>https://www.unicef.org/evaluation/files/FINAL_GEROS_2016_4.xltx</w:t>
        </w:r>
      </w:hyperlink>
    </w:p>
    <w:p w14:paraId="290185C0"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Gestion de l’évaluation</w:t>
      </w:r>
    </w:p>
    <w:p w14:paraId="3A74D17F"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 gestionnaire de l’évaluation : le Spécialiste Evaluation Multi-Pays basé au bureau UNICEF Burkina Faso sera le gestionnaire global de l'évaluation. Ceci contribuera à la préservation de l'indépendance de l'évaluation. Le gestionnaire doit s’assurer du respect des normes et standards de l'UNICEF ainsi que du respect des normes de qualité8. Il sera le point focal du consultant/ de l’équipe d’évaluation et sera responsable de la validation des documents. Il veillera également à ce que le groupe de référence de l'évaluation soit informé de l'état d'avancement de l'évaluation.</w:t>
      </w:r>
    </w:p>
    <w:p w14:paraId="2E95B833" w14:textId="77777777" w:rsidR="0014688E" w:rsidRPr="006B5BD9" w:rsidRDefault="0014688E" w:rsidP="00F90959">
      <w:pPr>
        <w:pStyle w:val="Corpsdetexte"/>
        <w:spacing w:before="0"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 Contrôle de qualité de l’évaluation sera effectué au moyen d’une revue des TDR, de la méthodologie et des rapports et assuré par le gestionnaire de l’évaluation en coordination avec le GRE et le bureau régional de l’UNICEF.</w:t>
      </w:r>
    </w:p>
    <w:p w14:paraId="40C845CF" w14:textId="77777777" w:rsidR="0014688E" w:rsidRPr="006B5BD9" w:rsidRDefault="0014688E" w:rsidP="00F90959">
      <w:pPr>
        <w:pStyle w:val="Corpsdetexte"/>
        <w:spacing w:before="0"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 Groupe de référence sera présidé par le Spécialiste Evaluation Multi-Pays.</w:t>
      </w:r>
    </w:p>
    <w:p w14:paraId="2E3C58D8" w14:textId="67AE08EC" w:rsidR="0014688E" w:rsidRPr="006B5BD9" w:rsidRDefault="0014688E" w:rsidP="00F90959">
      <w:pPr>
        <w:pStyle w:val="Corpsdetexte"/>
        <w:spacing w:before="0"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 conseiller régional en évaluation du Bureau pour l’Afrique de l’Ouest et du Centre contribuera à l’assurance</w:t>
      </w:r>
      <w:r w:rsidR="006B5BD9">
        <w:rPr>
          <w:rFonts w:asciiTheme="minorHAnsi" w:hAnsiTheme="minorHAnsi" w:cstheme="minorHAnsi"/>
          <w:i w:val="0"/>
          <w:iCs/>
          <w:sz w:val="20"/>
          <w:szCs w:val="20"/>
          <w:lang w:val="fr-FR"/>
        </w:rPr>
        <w:t xml:space="preserve"> </w:t>
      </w:r>
      <w:r w:rsidRPr="006B5BD9">
        <w:rPr>
          <w:rFonts w:asciiTheme="minorHAnsi" w:hAnsiTheme="minorHAnsi" w:cstheme="minorHAnsi"/>
          <w:i w:val="0"/>
          <w:iCs/>
          <w:sz w:val="20"/>
          <w:szCs w:val="20"/>
          <w:lang w:val="fr-FR"/>
        </w:rPr>
        <w:t>qualité de tous les produits de l’évaluation.</w:t>
      </w:r>
    </w:p>
    <w:p w14:paraId="3088B6E5"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Principes et conduite éthique de l’évaluation</w:t>
      </w:r>
    </w:p>
    <w:p w14:paraId="07DD2FB5"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L'évaluation doit être réalisée selon les principes éthiques et les normes définis par le Groupe des Nations Unies pour l'évaluation :</w:t>
      </w:r>
    </w:p>
    <w:p w14:paraId="4B7BF54A" w14:textId="77777777" w:rsidR="0014688E" w:rsidRPr="006B5BD9" w:rsidRDefault="0014688E" w:rsidP="0014688E">
      <w:pPr>
        <w:pStyle w:val="Corpsdetexte"/>
        <w:widowControl w:val="0"/>
        <w:numPr>
          <w:ilvl w:val="0"/>
          <w:numId w:val="114"/>
        </w:numPr>
        <w:autoSpaceDE w:val="0"/>
        <w:autoSpaceDN w:val="0"/>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lastRenderedPageBreak/>
        <w:t>Anonymat et confidentialité : L'évaluation doit respecter les droits des personnes qui fournissent des informations, en garantissant leur anonymat et la confidentialité.</w:t>
      </w:r>
    </w:p>
    <w:p w14:paraId="6D7DFD1C" w14:textId="77777777" w:rsidR="0014688E" w:rsidRPr="006B5BD9" w:rsidRDefault="0014688E" w:rsidP="0014688E">
      <w:pPr>
        <w:pStyle w:val="Corpsdetexte"/>
        <w:widowControl w:val="0"/>
        <w:numPr>
          <w:ilvl w:val="0"/>
          <w:numId w:val="114"/>
        </w:numPr>
        <w:autoSpaceDE w:val="0"/>
        <w:autoSpaceDN w:val="0"/>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Responsabilité : Le rapport doit faire état de tous les conflits ou divergences d'opinion ayant pu se manifester entre les consultants et/ou entre le/la consultant(e) et les responsables du programme concernant les conclusions et/ou recommandations de l'évaluation. L'ensemble de l'équipe doit confirmer les résultats présentés, les éventuels désaccords devant être indiqués.</w:t>
      </w:r>
    </w:p>
    <w:p w14:paraId="15640439" w14:textId="77777777" w:rsidR="0014688E" w:rsidRPr="006B5BD9" w:rsidRDefault="0014688E" w:rsidP="0014688E">
      <w:pPr>
        <w:pStyle w:val="Corpsdetexte"/>
        <w:widowControl w:val="0"/>
        <w:numPr>
          <w:ilvl w:val="0"/>
          <w:numId w:val="114"/>
        </w:numPr>
        <w:autoSpaceDE w:val="0"/>
        <w:autoSpaceDN w:val="0"/>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Intégrité : L'évaluateur devra de mettre en évidence les questions qui ne sont pas expressément mentionnées dans les TdR, afin d'obtenir une analyse plus complète du programme.</w:t>
      </w:r>
    </w:p>
    <w:p w14:paraId="3902CBA9" w14:textId="77777777" w:rsidR="0014688E" w:rsidRPr="006B5BD9" w:rsidRDefault="0014688E" w:rsidP="0014688E">
      <w:pPr>
        <w:pStyle w:val="Corpsdetexte"/>
        <w:widowControl w:val="0"/>
        <w:numPr>
          <w:ilvl w:val="0"/>
          <w:numId w:val="114"/>
        </w:numPr>
        <w:autoSpaceDE w:val="0"/>
        <w:autoSpaceDN w:val="0"/>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Indépendance : Le consultant doit veiller à rester indépendant vis‐à‐vis du programme examiné, et il ne devra pas être associé à sa gestion, mise en œuvre ou un autre élément de celle‐ci.</w:t>
      </w:r>
    </w:p>
    <w:p w14:paraId="3B4BDAC7" w14:textId="77777777" w:rsidR="0014688E" w:rsidRPr="006B5BD9" w:rsidRDefault="0014688E" w:rsidP="0014688E">
      <w:pPr>
        <w:pStyle w:val="Corpsdetexte"/>
        <w:widowControl w:val="0"/>
        <w:numPr>
          <w:ilvl w:val="0"/>
          <w:numId w:val="114"/>
        </w:numPr>
        <w:autoSpaceDE w:val="0"/>
        <w:autoSpaceDN w:val="0"/>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Incidents : Si des problèmes surviennent au cours du travail de terrain, ou à tout autre moment de l'évaluation, ils doivent être immédiatement signalés au Gestionnaire de l’évaluation. Si cela n'est pas fait, l'existence de tels problèmes ne pourra en aucun cas être utilisée pour justifier l'impossibilité d'obtenir les résultats prévus par l’UNICEF dans les présents termes de référence.</w:t>
      </w:r>
    </w:p>
    <w:p w14:paraId="6814C999" w14:textId="77777777" w:rsidR="0014688E" w:rsidRPr="006B5BD9" w:rsidRDefault="0014688E" w:rsidP="0014688E">
      <w:pPr>
        <w:pStyle w:val="Corpsdetexte"/>
        <w:widowControl w:val="0"/>
        <w:numPr>
          <w:ilvl w:val="0"/>
          <w:numId w:val="114"/>
        </w:numPr>
        <w:autoSpaceDE w:val="0"/>
        <w:autoSpaceDN w:val="0"/>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Validation de l'information : Le/la consultant(e) doit garantir l'exactitude des informations recueillies lors de la préparation des rapports et sera responsable de l'information présentée dans le rapport final.</w:t>
      </w:r>
    </w:p>
    <w:p w14:paraId="0086F376" w14:textId="77777777" w:rsidR="0014688E" w:rsidRPr="006B5BD9" w:rsidRDefault="0014688E" w:rsidP="0014688E">
      <w:pPr>
        <w:pStyle w:val="Corpsdetexte"/>
        <w:widowControl w:val="0"/>
        <w:numPr>
          <w:ilvl w:val="0"/>
          <w:numId w:val="114"/>
        </w:numPr>
        <w:autoSpaceDE w:val="0"/>
        <w:autoSpaceDN w:val="0"/>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Propriété intellectuelle : En utilisant les différentes sources d'information, le consultant doit respecter les droits de propriété intellectuelle des institutions et des communautés examinées.</w:t>
      </w:r>
    </w:p>
    <w:p w14:paraId="5436B987" w14:textId="77777777" w:rsidR="0014688E" w:rsidRPr="006B5BD9" w:rsidRDefault="0014688E" w:rsidP="0014688E">
      <w:pPr>
        <w:pStyle w:val="Corpsdetexte"/>
        <w:widowControl w:val="0"/>
        <w:numPr>
          <w:ilvl w:val="0"/>
          <w:numId w:val="114"/>
        </w:numPr>
        <w:autoSpaceDE w:val="0"/>
        <w:autoSpaceDN w:val="0"/>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Soumission des rapports : Si la soumission des rapports est repoussée, ou dans le cas où la qualité des rapports soumis serait nettement plus basse de ce qui a été convenu, les sanctions prévues dans les présents termes de référence s'appliqueront.</w:t>
      </w:r>
    </w:p>
    <w:p w14:paraId="6BD6DED0"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Rémunération et autres Conditions</w:t>
      </w:r>
    </w:p>
    <w:p w14:paraId="2D2EC255"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Le/la consultant (e) sera basé à Ouagadougou et peut accéder aux locaux de l’UNICEF pour la conduite des activités relatives à sa mission. Il va utiliser son propre ordinateur et outils informatiques personnels. Des discussions périodiques avec le Bureau Pays UNICEF auront lieu et les commentaires du seront intégrés dans les produits finaux du consultant. La soumission des produits se fera par voie électronique et selon le calendrier ci-dessus.</w:t>
      </w:r>
    </w:p>
    <w:p w14:paraId="75E1F897"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En postulant pour cette consultance, les candidats sont conscients qu'ils peuvent être amenés à travailler dans des zones difficiles où les conditions de sécurité peuvent se détériorer à tout moment pour des raisons indépendantes de la volonté de l'UNICEF. L’UNICEF ne fournit pas l’assurance maladie pour le consultant. Le candidat sélectionné est seul responsable de l'assurance maladie nécessaires à l'exécution des tâches prévues par le contrat, et ce pour toute la durée du contrat.</w:t>
      </w:r>
    </w:p>
    <w:p w14:paraId="790A9E28"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Les personnes engagées dans le cadre d'un contrat de consultant ou d'un contrat individuel ne seront pas considérés comme des " membres du personnel " au sens du Statut et du Règlement du personnel des Nations Unies et des politiques et procédures de l'UNICEF et n'auront pas droit aux avantages qui y sont prévus (tels que les droits à congé et la couverture d'assurance médicale). Leurs conditions de service seront régies par leur contrat et les Conditions générales des contrats de services des consultants et des contractants individuels. Les consultants et les contractants individuels sont responsables de la détermination de leurs obligations fiscales et du paiement de tout impôt et/ou taxe, conformément aux lois locales ou autres lois applicables.</w:t>
      </w:r>
    </w:p>
    <w:p w14:paraId="2762548D"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Le/la consultant sera payé 20% à la livraison de la note de cadrage, 30% à la livraison du rapport provisoire (draft zéro de l’évaluation) et le reste à la validation des livrables finaux. Aucun paiement anticipé n'est autorisé. Les montants et les conditions de paiement feront l’objet de négociations mais doivent être conformes aux normes de l’ONU. Une ventilation détaillée du budget (proposition budgétaire) doit être soumise avec l’offre technique.</w:t>
      </w:r>
    </w:p>
    <w:p w14:paraId="2F51F7F9" w14:textId="77777777" w:rsidR="0014688E" w:rsidRPr="00F90959" w:rsidRDefault="0014688E" w:rsidP="00F90959">
      <w:pPr>
        <w:pStyle w:val="Corpsdetexte"/>
        <w:spacing w:before="117" w:line="228" w:lineRule="auto"/>
        <w:rPr>
          <w:rFonts w:asciiTheme="minorHAnsi" w:hAnsiTheme="minorHAnsi" w:cstheme="minorHAnsi"/>
          <w:sz w:val="20"/>
          <w:szCs w:val="20"/>
          <w:u w:val="single"/>
          <w:lang w:val="fr-FR"/>
        </w:rPr>
      </w:pPr>
      <w:r w:rsidRPr="00F90959">
        <w:rPr>
          <w:rFonts w:asciiTheme="minorHAnsi" w:hAnsiTheme="minorHAnsi" w:cstheme="minorHAnsi"/>
          <w:sz w:val="20"/>
          <w:szCs w:val="20"/>
          <w:u w:val="single"/>
          <w:lang w:val="fr-FR"/>
        </w:rPr>
        <w:t>Recours de l'UNICEF en cas de performance insatisfaisante :</w:t>
      </w:r>
    </w:p>
    <w:p w14:paraId="76A2D15D" w14:textId="77777777" w:rsidR="0014688E"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Les paiements seront effectués pour les travaux achevés de manière satisfaisante et acceptés par l'UNICEF.</w:t>
      </w:r>
    </w:p>
    <w:p w14:paraId="3D002300"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Qualifications et Expérience demandées</w:t>
      </w:r>
    </w:p>
    <w:p w14:paraId="494B9C74" w14:textId="77777777" w:rsidR="0014688E" w:rsidRPr="006B5BD9" w:rsidRDefault="0014688E" w:rsidP="0014688E">
      <w:pPr>
        <w:pStyle w:val="Paragraphedeliste"/>
        <w:widowControl w:val="0"/>
        <w:numPr>
          <w:ilvl w:val="1"/>
          <w:numId w:val="115"/>
        </w:numPr>
        <w:tabs>
          <w:tab w:val="left" w:pos="767"/>
        </w:tabs>
        <w:autoSpaceDE w:val="0"/>
        <w:autoSpaceDN w:val="0"/>
        <w:spacing w:before="4" w:line="230" w:lineRule="auto"/>
        <w:ind w:right="606"/>
        <w:jc w:val="left"/>
        <w:rPr>
          <w:rFonts w:asciiTheme="minorHAnsi" w:hAnsiTheme="minorHAnsi" w:cstheme="minorHAnsi"/>
          <w:b/>
          <w:sz w:val="20"/>
          <w:szCs w:val="20"/>
          <w:lang w:val="fr-FR"/>
        </w:rPr>
      </w:pPr>
      <w:r w:rsidRPr="006B5BD9">
        <w:rPr>
          <w:rFonts w:asciiTheme="minorHAnsi" w:hAnsiTheme="minorHAnsi" w:cstheme="minorHAnsi"/>
          <w:b/>
          <w:sz w:val="20"/>
          <w:szCs w:val="20"/>
          <w:lang w:val="fr-FR"/>
        </w:rPr>
        <w:t>Diplôme</w:t>
      </w:r>
      <w:r w:rsidRPr="006B5BD9">
        <w:rPr>
          <w:rFonts w:asciiTheme="minorHAnsi" w:hAnsiTheme="minorHAnsi" w:cstheme="minorHAnsi"/>
          <w:b/>
          <w:spacing w:val="41"/>
          <w:sz w:val="20"/>
          <w:szCs w:val="20"/>
          <w:lang w:val="fr-FR"/>
        </w:rPr>
        <w:t xml:space="preserve"> </w:t>
      </w:r>
      <w:r w:rsidRPr="006B5BD9">
        <w:rPr>
          <w:rFonts w:asciiTheme="minorHAnsi" w:hAnsiTheme="minorHAnsi" w:cstheme="minorHAnsi"/>
          <w:b/>
          <w:sz w:val="20"/>
          <w:szCs w:val="20"/>
          <w:lang w:val="fr-FR"/>
        </w:rPr>
        <w:t>supérieur</w:t>
      </w:r>
      <w:r w:rsidRPr="006B5BD9">
        <w:rPr>
          <w:rFonts w:asciiTheme="minorHAnsi" w:hAnsiTheme="minorHAnsi" w:cstheme="minorHAnsi"/>
          <w:b/>
          <w:spacing w:val="42"/>
          <w:sz w:val="20"/>
          <w:szCs w:val="20"/>
          <w:lang w:val="fr-FR"/>
        </w:rPr>
        <w:t xml:space="preserve"> </w:t>
      </w:r>
      <w:r w:rsidRPr="006B5BD9">
        <w:rPr>
          <w:rFonts w:asciiTheme="minorHAnsi" w:hAnsiTheme="minorHAnsi" w:cstheme="minorHAnsi"/>
          <w:b/>
          <w:sz w:val="20"/>
          <w:szCs w:val="20"/>
          <w:lang w:val="fr-FR"/>
        </w:rPr>
        <w:t>(Master)</w:t>
      </w:r>
      <w:r w:rsidRPr="006B5BD9">
        <w:rPr>
          <w:rFonts w:asciiTheme="minorHAnsi" w:hAnsiTheme="minorHAnsi" w:cstheme="minorHAnsi"/>
          <w:b/>
          <w:spacing w:val="44"/>
          <w:sz w:val="20"/>
          <w:szCs w:val="20"/>
          <w:lang w:val="fr-FR"/>
        </w:rPr>
        <w:t xml:space="preserve"> </w:t>
      </w:r>
      <w:r w:rsidRPr="006B5BD9">
        <w:rPr>
          <w:rFonts w:asciiTheme="minorHAnsi" w:hAnsiTheme="minorHAnsi" w:cstheme="minorHAnsi"/>
          <w:b/>
          <w:sz w:val="20"/>
          <w:szCs w:val="20"/>
          <w:lang w:val="fr-FR"/>
        </w:rPr>
        <w:t>dans</w:t>
      </w:r>
      <w:r w:rsidRPr="006B5BD9">
        <w:rPr>
          <w:rFonts w:asciiTheme="minorHAnsi" w:hAnsiTheme="minorHAnsi" w:cstheme="minorHAnsi"/>
          <w:b/>
          <w:spacing w:val="44"/>
          <w:sz w:val="20"/>
          <w:szCs w:val="20"/>
          <w:lang w:val="fr-FR"/>
        </w:rPr>
        <w:t xml:space="preserve"> </w:t>
      </w:r>
      <w:r w:rsidRPr="006B5BD9">
        <w:rPr>
          <w:rFonts w:asciiTheme="minorHAnsi" w:hAnsiTheme="minorHAnsi" w:cstheme="minorHAnsi"/>
          <w:b/>
          <w:sz w:val="20"/>
          <w:szCs w:val="20"/>
          <w:lang w:val="fr-FR"/>
        </w:rPr>
        <w:t>le</w:t>
      </w:r>
      <w:r w:rsidRPr="006B5BD9">
        <w:rPr>
          <w:rFonts w:asciiTheme="minorHAnsi" w:hAnsiTheme="minorHAnsi" w:cstheme="minorHAnsi"/>
          <w:b/>
          <w:spacing w:val="41"/>
          <w:sz w:val="20"/>
          <w:szCs w:val="20"/>
          <w:lang w:val="fr-FR"/>
        </w:rPr>
        <w:t xml:space="preserve"> </w:t>
      </w:r>
      <w:r w:rsidRPr="006B5BD9">
        <w:rPr>
          <w:rFonts w:asciiTheme="minorHAnsi" w:hAnsiTheme="minorHAnsi" w:cstheme="minorHAnsi"/>
          <w:b/>
          <w:sz w:val="20"/>
          <w:szCs w:val="20"/>
          <w:lang w:val="fr-FR"/>
        </w:rPr>
        <w:t>domaine</w:t>
      </w:r>
      <w:r w:rsidRPr="006B5BD9">
        <w:rPr>
          <w:rFonts w:asciiTheme="minorHAnsi" w:hAnsiTheme="minorHAnsi" w:cstheme="minorHAnsi"/>
          <w:b/>
          <w:spacing w:val="42"/>
          <w:sz w:val="20"/>
          <w:szCs w:val="20"/>
          <w:lang w:val="fr-FR"/>
        </w:rPr>
        <w:t xml:space="preserve"> </w:t>
      </w:r>
      <w:r w:rsidRPr="006B5BD9">
        <w:rPr>
          <w:rFonts w:asciiTheme="minorHAnsi" w:hAnsiTheme="minorHAnsi" w:cstheme="minorHAnsi"/>
          <w:b/>
          <w:sz w:val="20"/>
          <w:szCs w:val="20"/>
          <w:lang w:val="fr-FR"/>
        </w:rPr>
        <w:t>de</w:t>
      </w:r>
      <w:r w:rsidRPr="006B5BD9">
        <w:rPr>
          <w:rFonts w:asciiTheme="minorHAnsi" w:hAnsiTheme="minorHAnsi" w:cstheme="minorHAnsi"/>
          <w:b/>
          <w:spacing w:val="43"/>
          <w:sz w:val="20"/>
          <w:szCs w:val="20"/>
          <w:lang w:val="fr-FR"/>
        </w:rPr>
        <w:t xml:space="preserve"> </w:t>
      </w:r>
      <w:r w:rsidRPr="006B5BD9">
        <w:rPr>
          <w:rFonts w:asciiTheme="minorHAnsi" w:hAnsiTheme="minorHAnsi" w:cstheme="minorHAnsi"/>
          <w:b/>
          <w:sz w:val="20"/>
          <w:szCs w:val="20"/>
          <w:lang w:val="fr-FR"/>
        </w:rPr>
        <w:t>la</w:t>
      </w:r>
      <w:r w:rsidRPr="006B5BD9">
        <w:rPr>
          <w:rFonts w:asciiTheme="minorHAnsi" w:hAnsiTheme="minorHAnsi" w:cstheme="minorHAnsi"/>
          <w:b/>
          <w:spacing w:val="42"/>
          <w:sz w:val="20"/>
          <w:szCs w:val="20"/>
          <w:lang w:val="fr-FR"/>
        </w:rPr>
        <w:t xml:space="preserve"> </w:t>
      </w:r>
      <w:r w:rsidRPr="006B5BD9">
        <w:rPr>
          <w:rFonts w:asciiTheme="minorHAnsi" w:hAnsiTheme="minorHAnsi" w:cstheme="minorHAnsi"/>
          <w:b/>
          <w:sz w:val="20"/>
          <w:szCs w:val="20"/>
          <w:lang w:val="fr-FR"/>
        </w:rPr>
        <w:t>santé</w:t>
      </w:r>
      <w:r w:rsidRPr="006B5BD9">
        <w:rPr>
          <w:rFonts w:asciiTheme="minorHAnsi" w:hAnsiTheme="minorHAnsi" w:cstheme="minorHAnsi"/>
          <w:b/>
          <w:spacing w:val="44"/>
          <w:sz w:val="20"/>
          <w:szCs w:val="20"/>
          <w:lang w:val="fr-FR"/>
        </w:rPr>
        <w:t xml:space="preserve"> </w:t>
      </w:r>
      <w:r w:rsidRPr="006B5BD9">
        <w:rPr>
          <w:rFonts w:asciiTheme="minorHAnsi" w:hAnsiTheme="minorHAnsi" w:cstheme="minorHAnsi"/>
          <w:b/>
          <w:sz w:val="20"/>
          <w:szCs w:val="20"/>
          <w:lang w:val="fr-FR"/>
        </w:rPr>
        <w:t>publique,</w:t>
      </w:r>
      <w:r w:rsidRPr="006B5BD9">
        <w:rPr>
          <w:rFonts w:asciiTheme="minorHAnsi" w:hAnsiTheme="minorHAnsi" w:cstheme="minorHAnsi"/>
          <w:b/>
          <w:spacing w:val="45"/>
          <w:sz w:val="20"/>
          <w:szCs w:val="20"/>
          <w:lang w:val="fr-FR"/>
        </w:rPr>
        <w:t xml:space="preserve"> </w:t>
      </w:r>
      <w:r w:rsidRPr="006B5BD9">
        <w:rPr>
          <w:rFonts w:asciiTheme="minorHAnsi" w:hAnsiTheme="minorHAnsi" w:cstheme="minorHAnsi"/>
          <w:b/>
          <w:sz w:val="20"/>
          <w:szCs w:val="20"/>
          <w:lang w:val="fr-FR"/>
        </w:rPr>
        <w:t>de</w:t>
      </w:r>
      <w:r w:rsidRPr="006B5BD9">
        <w:rPr>
          <w:rFonts w:asciiTheme="minorHAnsi" w:hAnsiTheme="minorHAnsi" w:cstheme="minorHAnsi"/>
          <w:b/>
          <w:spacing w:val="42"/>
          <w:sz w:val="20"/>
          <w:szCs w:val="20"/>
          <w:lang w:val="fr-FR"/>
        </w:rPr>
        <w:t xml:space="preserve"> </w:t>
      </w:r>
      <w:r w:rsidRPr="006B5BD9">
        <w:rPr>
          <w:rFonts w:asciiTheme="minorHAnsi" w:hAnsiTheme="minorHAnsi" w:cstheme="minorHAnsi"/>
          <w:b/>
          <w:sz w:val="20"/>
          <w:szCs w:val="20"/>
          <w:lang w:val="fr-FR"/>
        </w:rPr>
        <w:t>l’Eau,</w:t>
      </w:r>
      <w:r w:rsidRPr="006B5BD9">
        <w:rPr>
          <w:rFonts w:asciiTheme="minorHAnsi" w:hAnsiTheme="minorHAnsi" w:cstheme="minorHAnsi"/>
          <w:b/>
          <w:spacing w:val="45"/>
          <w:sz w:val="20"/>
          <w:szCs w:val="20"/>
          <w:lang w:val="fr-FR"/>
        </w:rPr>
        <w:t xml:space="preserve"> </w:t>
      </w:r>
      <w:r w:rsidRPr="006B5BD9">
        <w:rPr>
          <w:rFonts w:asciiTheme="minorHAnsi" w:hAnsiTheme="minorHAnsi" w:cstheme="minorHAnsi"/>
          <w:b/>
          <w:sz w:val="20"/>
          <w:szCs w:val="20"/>
          <w:lang w:val="fr-FR"/>
        </w:rPr>
        <w:t>l’Assainissement</w:t>
      </w:r>
      <w:r w:rsidRPr="006B5BD9">
        <w:rPr>
          <w:rFonts w:asciiTheme="minorHAnsi" w:hAnsiTheme="minorHAnsi" w:cstheme="minorHAnsi"/>
          <w:b/>
          <w:spacing w:val="43"/>
          <w:sz w:val="20"/>
          <w:szCs w:val="20"/>
          <w:lang w:val="fr-FR"/>
        </w:rPr>
        <w:t xml:space="preserve"> </w:t>
      </w:r>
      <w:r w:rsidRPr="006B5BD9">
        <w:rPr>
          <w:rFonts w:asciiTheme="minorHAnsi" w:hAnsiTheme="minorHAnsi" w:cstheme="minorHAnsi"/>
          <w:b/>
          <w:sz w:val="20"/>
          <w:szCs w:val="20"/>
          <w:lang w:val="fr-FR"/>
        </w:rPr>
        <w:t>et</w:t>
      </w:r>
      <w:r w:rsidRPr="006B5BD9">
        <w:rPr>
          <w:rFonts w:asciiTheme="minorHAnsi" w:hAnsiTheme="minorHAnsi" w:cstheme="minorHAnsi"/>
          <w:b/>
          <w:spacing w:val="-46"/>
          <w:sz w:val="20"/>
          <w:szCs w:val="20"/>
          <w:lang w:val="fr-FR"/>
        </w:rPr>
        <w:t xml:space="preserve"> </w:t>
      </w:r>
      <w:r w:rsidRPr="006B5BD9">
        <w:rPr>
          <w:rFonts w:asciiTheme="minorHAnsi" w:hAnsiTheme="minorHAnsi" w:cstheme="minorHAnsi"/>
          <w:b/>
          <w:sz w:val="20"/>
          <w:szCs w:val="20"/>
          <w:lang w:val="fr-FR"/>
        </w:rPr>
        <w:t>l’hygiène, ou</w:t>
      </w:r>
      <w:r w:rsidRPr="006B5BD9">
        <w:rPr>
          <w:rFonts w:asciiTheme="minorHAnsi" w:hAnsiTheme="minorHAnsi" w:cstheme="minorHAnsi"/>
          <w:b/>
          <w:spacing w:val="-1"/>
          <w:sz w:val="20"/>
          <w:szCs w:val="20"/>
          <w:lang w:val="fr-FR"/>
        </w:rPr>
        <w:t xml:space="preserve"> </w:t>
      </w:r>
      <w:r w:rsidRPr="006B5BD9">
        <w:rPr>
          <w:rFonts w:asciiTheme="minorHAnsi" w:hAnsiTheme="minorHAnsi" w:cstheme="minorHAnsi"/>
          <w:b/>
          <w:sz w:val="20"/>
          <w:szCs w:val="20"/>
          <w:lang w:val="fr-FR"/>
        </w:rPr>
        <w:t>d’autres domaines connexes</w:t>
      </w:r>
    </w:p>
    <w:p w14:paraId="74BDE5BB" w14:textId="77777777" w:rsidR="0014688E" w:rsidRPr="006B5BD9" w:rsidRDefault="0014688E" w:rsidP="0014688E">
      <w:pPr>
        <w:pStyle w:val="Paragraphedeliste"/>
        <w:widowControl w:val="0"/>
        <w:numPr>
          <w:ilvl w:val="1"/>
          <w:numId w:val="115"/>
        </w:numPr>
        <w:tabs>
          <w:tab w:val="left" w:pos="767"/>
        </w:tabs>
        <w:autoSpaceDE w:val="0"/>
        <w:autoSpaceDN w:val="0"/>
        <w:spacing w:before="61" w:line="232" w:lineRule="auto"/>
        <w:ind w:right="604"/>
        <w:rPr>
          <w:rFonts w:asciiTheme="minorHAnsi" w:hAnsiTheme="minorHAnsi" w:cstheme="minorHAnsi"/>
          <w:sz w:val="20"/>
          <w:szCs w:val="20"/>
          <w:lang w:val="fr-FR"/>
        </w:rPr>
      </w:pPr>
      <w:r w:rsidRPr="006B5BD9">
        <w:rPr>
          <w:rFonts w:asciiTheme="minorHAnsi" w:hAnsiTheme="minorHAnsi" w:cstheme="minorHAnsi"/>
          <w:sz w:val="20"/>
          <w:szCs w:val="20"/>
          <w:lang w:val="fr-FR"/>
        </w:rPr>
        <w:t>Un minimum de dix ans d’expérience dans la conduite et coordination des évaluations en générale, 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plus spécifiquement celle dans le secteur WASH, intégrant des indicateurs clés des services en milieu</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hospitalier.</w:t>
      </w:r>
    </w:p>
    <w:p w14:paraId="34231DBC" w14:textId="77777777" w:rsidR="0014688E" w:rsidRPr="006B5BD9" w:rsidRDefault="0014688E" w:rsidP="0014688E">
      <w:pPr>
        <w:pStyle w:val="Paragraphedeliste"/>
        <w:widowControl w:val="0"/>
        <w:numPr>
          <w:ilvl w:val="1"/>
          <w:numId w:val="115"/>
        </w:numPr>
        <w:tabs>
          <w:tab w:val="left" w:pos="767"/>
        </w:tabs>
        <w:autoSpaceDE w:val="0"/>
        <w:autoSpaceDN w:val="0"/>
        <w:spacing w:before="0" w:line="271"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Un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minimum 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cinq</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ans d’expérience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réalisation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d'enquêtes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institutions</w:t>
      </w:r>
    </w:p>
    <w:p w14:paraId="4238973A" w14:textId="77777777" w:rsidR="0014688E" w:rsidRPr="006B5BD9" w:rsidRDefault="0014688E" w:rsidP="0014688E">
      <w:pPr>
        <w:pStyle w:val="Paragraphedeliste"/>
        <w:widowControl w:val="0"/>
        <w:numPr>
          <w:ilvl w:val="1"/>
          <w:numId w:val="115"/>
        </w:numPr>
        <w:tabs>
          <w:tab w:val="left" w:pos="767"/>
        </w:tabs>
        <w:autoSpaceDE w:val="0"/>
        <w:autoSpaceDN w:val="0"/>
        <w:spacing w:before="0" w:line="268"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Expérience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conduite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d'entretiens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avec</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des informateurs</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clés</w:t>
      </w:r>
    </w:p>
    <w:p w14:paraId="100E756C" w14:textId="77777777" w:rsidR="0014688E" w:rsidRPr="006B5BD9" w:rsidRDefault="0014688E" w:rsidP="0014688E">
      <w:pPr>
        <w:pStyle w:val="Paragraphedeliste"/>
        <w:widowControl w:val="0"/>
        <w:numPr>
          <w:ilvl w:val="1"/>
          <w:numId w:val="115"/>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Expérience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l'analyse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données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quantitatives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qualitatives</w:t>
      </w:r>
    </w:p>
    <w:p w14:paraId="15BB728C" w14:textId="77777777" w:rsidR="0014688E" w:rsidRPr="006B5BD9" w:rsidRDefault="0014688E" w:rsidP="0014688E">
      <w:pPr>
        <w:pStyle w:val="Paragraphedeliste"/>
        <w:widowControl w:val="0"/>
        <w:numPr>
          <w:ilvl w:val="1"/>
          <w:numId w:val="115"/>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lastRenderedPageBreak/>
        <w:t>Bonne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connaissance du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WASH</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Fit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sa</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mise en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œuvre</w:t>
      </w:r>
    </w:p>
    <w:p w14:paraId="5326352F" w14:textId="77777777" w:rsidR="0014688E" w:rsidRPr="006B5BD9" w:rsidRDefault="0014688E" w:rsidP="0014688E">
      <w:pPr>
        <w:pStyle w:val="Paragraphedeliste"/>
        <w:widowControl w:val="0"/>
        <w:numPr>
          <w:ilvl w:val="1"/>
          <w:numId w:val="115"/>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Bonne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connaissance du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système de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santé</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Burkina</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Faso</w:t>
      </w:r>
    </w:p>
    <w:p w14:paraId="7BD31B1F" w14:textId="77777777" w:rsidR="0014688E" w:rsidRPr="006B5BD9" w:rsidRDefault="0014688E" w:rsidP="0014688E">
      <w:pPr>
        <w:pStyle w:val="Paragraphedeliste"/>
        <w:widowControl w:val="0"/>
        <w:numPr>
          <w:ilvl w:val="1"/>
          <w:numId w:val="115"/>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Bonne</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capacité</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d’analyse</w:t>
      </w:r>
      <w:r w:rsidRPr="006B5BD9">
        <w:rPr>
          <w:rFonts w:asciiTheme="minorHAnsi" w:hAnsiTheme="minorHAnsi" w:cstheme="minorHAnsi"/>
          <w:spacing w:val="24"/>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une</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maîtrise</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l’utilisation</w:t>
      </w:r>
      <w:r w:rsidRPr="006B5BD9">
        <w:rPr>
          <w:rFonts w:asciiTheme="minorHAnsi" w:hAnsiTheme="minorHAnsi" w:cstheme="minorHAnsi"/>
          <w:spacing w:val="27"/>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logiciels</w:t>
      </w:r>
      <w:r w:rsidRPr="006B5BD9">
        <w:rPr>
          <w:rFonts w:asciiTheme="minorHAnsi" w:hAnsiTheme="minorHAnsi" w:cstheme="minorHAnsi"/>
          <w:spacing w:val="28"/>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traitement</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9"/>
          <w:sz w:val="20"/>
          <w:szCs w:val="20"/>
          <w:lang w:val="fr-FR"/>
        </w:rPr>
        <w:t xml:space="preserve"> </w:t>
      </w:r>
      <w:r w:rsidRPr="006B5BD9">
        <w:rPr>
          <w:rFonts w:asciiTheme="minorHAnsi" w:hAnsiTheme="minorHAnsi" w:cstheme="minorHAnsi"/>
          <w:sz w:val="20"/>
          <w:szCs w:val="20"/>
          <w:lang w:val="fr-FR"/>
        </w:rPr>
        <w:t>d’analyse</w:t>
      </w:r>
      <w:r w:rsidRPr="006B5BD9">
        <w:rPr>
          <w:rFonts w:asciiTheme="minorHAnsi" w:hAnsiTheme="minorHAnsi" w:cstheme="minorHAnsi"/>
          <w:spacing w:val="26"/>
          <w:sz w:val="20"/>
          <w:szCs w:val="20"/>
          <w:lang w:val="fr-FR"/>
        </w:rPr>
        <w:t xml:space="preserve"> </w:t>
      </w:r>
      <w:r w:rsidRPr="006B5BD9">
        <w:rPr>
          <w:rFonts w:asciiTheme="minorHAnsi" w:hAnsiTheme="minorHAnsi" w:cstheme="minorHAnsi"/>
          <w:sz w:val="20"/>
          <w:szCs w:val="20"/>
          <w:lang w:val="fr-FR"/>
        </w:rPr>
        <w:t>des</w:t>
      </w:r>
    </w:p>
    <w:p w14:paraId="6CC4664D" w14:textId="77777777" w:rsidR="0014688E" w:rsidRPr="006B5BD9" w:rsidRDefault="0014688E" w:rsidP="0014688E">
      <w:pPr>
        <w:pStyle w:val="Corpsdetexte"/>
        <w:spacing w:line="265" w:lineRule="exact"/>
        <w:ind w:left="766"/>
        <w:rPr>
          <w:rFonts w:asciiTheme="minorHAnsi" w:hAnsiTheme="minorHAnsi" w:cstheme="minorHAnsi"/>
          <w:sz w:val="20"/>
          <w:szCs w:val="20"/>
        </w:rPr>
      </w:pPr>
      <w:r w:rsidRPr="006B5BD9">
        <w:rPr>
          <w:rFonts w:asciiTheme="minorHAnsi" w:hAnsiTheme="minorHAnsi" w:cstheme="minorHAnsi"/>
          <w:sz w:val="20"/>
          <w:szCs w:val="20"/>
        </w:rPr>
        <w:t>données</w:t>
      </w:r>
      <w:r w:rsidRPr="006B5BD9">
        <w:rPr>
          <w:rFonts w:asciiTheme="minorHAnsi" w:hAnsiTheme="minorHAnsi" w:cstheme="minorHAnsi"/>
          <w:spacing w:val="-4"/>
          <w:sz w:val="20"/>
          <w:szCs w:val="20"/>
        </w:rPr>
        <w:t xml:space="preserve"> </w:t>
      </w:r>
      <w:proofErr w:type="spellStart"/>
      <w:r w:rsidRPr="006B5BD9">
        <w:rPr>
          <w:rFonts w:asciiTheme="minorHAnsi" w:hAnsiTheme="minorHAnsi" w:cstheme="minorHAnsi"/>
          <w:sz w:val="20"/>
          <w:szCs w:val="20"/>
        </w:rPr>
        <w:t>statistiques</w:t>
      </w:r>
      <w:proofErr w:type="spellEnd"/>
      <w:r w:rsidRPr="006B5BD9">
        <w:rPr>
          <w:rFonts w:asciiTheme="minorHAnsi" w:hAnsiTheme="minorHAnsi" w:cstheme="minorHAnsi"/>
          <w:spacing w:val="-1"/>
          <w:sz w:val="20"/>
          <w:szCs w:val="20"/>
        </w:rPr>
        <w:t xml:space="preserve"> </w:t>
      </w:r>
      <w:r w:rsidRPr="006B5BD9">
        <w:rPr>
          <w:rFonts w:asciiTheme="minorHAnsi" w:hAnsiTheme="minorHAnsi" w:cstheme="minorHAnsi"/>
          <w:sz w:val="20"/>
          <w:szCs w:val="20"/>
        </w:rPr>
        <w:t>et</w:t>
      </w:r>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épidémiologiques</w:t>
      </w:r>
      <w:proofErr w:type="spellEnd"/>
    </w:p>
    <w:p w14:paraId="4595837F" w14:textId="77777777" w:rsidR="0014688E" w:rsidRPr="006B5BD9" w:rsidRDefault="0014688E" w:rsidP="0014688E">
      <w:pPr>
        <w:pStyle w:val="Paragraphedeliste"/>
        <w:widowControl w:val="0"/>
        <w:numPr>
          <w:ilvl w:val="1"/>
          <w:numId w:val="115"/>
        </w:numPr>
        <w:tabs>
          <w:tab w:val="left" w:pos="767"/>
        </w:tabs>
        <w:autoSpaceDE w:val="0"/>
        <w:autoSpaceDN w:val="0"/>
        <w:spacing w:before="1" w:line="272"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Capacité</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 rédaction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de rapports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d’évaluation</w:t>
      </w:r>
    </w:p>
    <w:p w14:paraId="13E26BCB" w14:textId="77777777" w:rsidR="0014688E" w:rsidRPr="006B5BD9" w:rsidRDefault="0014688E" w:rsidP="0014688E">
      <w:pPr>
        <w:pStyle w:val="Paragraphedeliste"/>
        <w:widowControl w:val="0"/>
        <w:numPr>
          <w:ilvl w:val="1"/>
          <w:numId w:val="115"/>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Être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flexible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respecter</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délais.</w:t>
      </w:r>
    </w:p>
    <w:p w14:paraId="704DF740" w14:textId="77777777" w:rsidR="0014688E" w:rsidRPr="006B5BD9" w:rsidRDefault="0014688E" w:rsidP="0014688E">
      <w:pPr>
        <w:pStyle w:val="Paragraphedeliste"/>
        <w:widowControl w:val="0"/>
        <w:numPr>
          <w:ilvl w:val="1"/>
          <w:numId w:val="115"/>
        </w:numPr>
        <w:tabs>
          <w:tab w:val="left" w:pos="767"/>
        </w:tabs>
        <w:autoSpaceDE w:val="0"/>
        <w:autoSpaceDN w:val="0"/>
        <w:spacing w:before="0" w:line="272"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Le/la</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consultant doit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avoir</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bonnes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capacités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communication</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anglais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en français.</w:t>
      </w:r>
    </w:p>
    <w:p w14:paraId="51B3C4DF"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Droits de propriété</w:t>
      </w:r>
    </w:p>
    <w:p w14:paraId="789477CC"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L’UNICEF conserve le droit de brevet et les droits intellectuels, ainsi que le droit d’auteur et d’autres droits de propriété intellectuelle similaires pour toutes les découvertes, inventions, productions ou œuvres découlant de l’implantation de l’évaluation en vertu du présent accord avec l’UNICEF. Ni le contractant ni son personnel ne doivent communiquer à une autre personne ou entité les informations confidentielles collectées dans le cadre de l'exécution de ses obligations aux termes du présent accord, ni utiliser ces informations pour obtenir des avantages personnelles ou commerciales. Cette disposition survivra à l'expiration ou à la résiliation du présent accord. Le droit de reproduire ou d'utiliser du matériel doit être transféré avec l'approbation écrite de l'UNICEF, sur la base de l'examen de chaque cas individuel.</w:t>
      </w:r>
    </w:p>
    <w:p w14:paraId="72C4D6AD"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Les rapports principaux seront publiés par l’UNICEF et / ou le Groupe de Référence de l’évaluation, en indiquant dans les sections des remerciements les institutions et les personnes qui ont grandement contribué à la qualité de leur auteur. Les consultants fourniront à l’UNICEF et / ou aux membres du Groupe de Référence des données brutes, corrigées / vérifiées une fois nettoyées et des fichiers de programmation permettant de reproduire les résultats des principaux rapports de l’évaluation.</w:t>
      </w:r>
    </w:p>
    <w:p w14:paraId="046C9793"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Les données collectées pour l’évaluation sont la propriété du programme de pays de l'UNICEF / et du gouvernement du Burkina Faso. Les versions principales des données, les protocoles de codage et le code de programmation permettant la reproduction des résultats des rapports d'évaluation de base seront conservés par le programme. Des copies des données seront distribuées aux chercheurs avec l'autorisation du Groupe de référence de l'évaluation afin de contribuer à la diffusion des enseignements tirés des ensembles de données.</w:t>
      </w:r>
    </w:p>
    <w:p w14:paraId="69A1C760"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t>Documents à soumettre et processus de sélection</w:t>
      </w:r>
    </w:p>
    <w:p w14:paraId="7E6AB006"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L’UNICEF accepte les candidatures des consultants individuels. Les candidatures, doivent contenir les documents et informations comme suit :</w:t>
      </w:r>
    </w:p>
    <w:p w14:paraId="5DEFC393" w14:textId="77777777" w:rsidR="0014688E" w:rsidRPr="006B5BD9" w:rsidRDefault="0014688E" w:rsidP="0014688E">
      <w:pPr>
        <w:pStyle w:val="Paragraphedeliste"/>
        <w:widowControl w:val="0"/>
        <w:numPr>
          <w:ilvl w:val="0"/>
          <w:numId w:val="116"/>
        </w:numPr>
        <w:tabs>
          <w:tab w:val="left" w:pos="741"/>
        </w:tabs>
        <w:autoSpaceDE w:val="0"/>
        <w:autoSpaceDN w:val="0"/>
        <w:spacing w:before="1"/>
        <w:ind w:hanging="361"/>
        <w:jc w:val="left"/>
        <w:rPr>
          <w:rFonts w:asciiTheme="minorHAnsi" w:hAnsiTheme="minorHAnsi" w:cstheme="minorHAnsi"/>
          <w:iCs/>
          <w:sz w:val="20"/>
          <w:szCs w:val="20"/>
        </w:rPr>
      </w:pPr>
      <w:r w:rsidRPr="006B5BD9">
        <w:rPr>
          <w:rFonts w:asciiTheme="minorHAnsi" w:hAnsiTheme="minorHAnsi" w:cstheme="minorHAnsi"/>
          <w:iCs/>
          <w:sz w:val="20"/>
          <w:szCs w:val="20"/>
          <w:u w:val="single"/>
        </w:rPr>
        <w:t>Une</w:t>
      </w:r>
      <w:r w:rsidRPr="006B5BD9">
        <w:rPr>
          <w:rFonts w:asciiTheme="minorHAnsi" w:hAnsiTheme="minorHAnsi" w:cstheme="minorHAnsi"/>
          <w:iCs/>
          <w:spacing w:val="-6"/>
          <w:sz w:val="20"/>
          <w:szCs w:val="20"/>
          <w:u w:val="single"/>
        </w:rPr>
        <w:t xml:space="preserve"> </w:t>
      </w:r>
      <w:r w:rsidRPr="006B5BD9">
        <w:rPr>
          <w:rFonts w:asciiTheme="minorHAnsi" w:hAnsiTheme="minorHAnsi" w:cstheme="minorHAnsi"/>
          <w:iCs/>
          <w:sz w:val="20"/>
          <w:szCs w:val="20"/>
          <w:u w:val="single"/>
        </w:rPr>
        <w:t>Proposition</w:t>
      </w:r>
      <w:r w:rsidRPr="006B5BD9">
        <w:rPr>
          <w:rFonts w:asciiTheme="minorHAnsi" w:hAnsiTheme="minorHAnsi" w:cstheme="minorHAnsi"/>
          <w:iCs/>
          <w:spacing w:val="-7"/>
          <w:sz w:val="20"/>
          <w:szCs w:val="20"/>
          <w:u w:val="single"/>
        </w:rPr>
        <w:t xml:space="preserve"> </w:t>
      </w:r>
      <w:proofErr w:type="gramStart"/>
      <w:r w:rsidRPr="006B5BD9">
        <w:rPr>
          <w:rFonts w:asciiTheme="minorHAnsi" w:hAnsiTheme="minorHAnsi" w:cstheme="minorHAnsi"/>
          <w:iCs/>
          <w:sz w:val="20"/>
          <w:szCs w:val="20"/>
          <w:u w:val="single"/>
        </w:rPr>
        <w:t>Technique</w:t>
      </w:r>
      <w:r w:rsidRPr="006B5BD9">
        <w:rPr>
          <w:rFonts w:asciiTheme="minorHAnsi" w:hAnsiTheme="minorHAnsi" w:cstheme="minorHAnsi"/>
          <w:iCs/>
          <w:spacing w:val="-8"/>
          <w:sz w:val="20"/>
          <w:szCs w:val="20"/>
        </w:rPr>
        <w:t xml:space="preserve"> </w:t>
      </w:r>
      <w:r w:rsidRPr="006B5BD9">
        <w:rPr>
          <w:rFonts w:asciiTheme="minorHAnsi" w:hAnsiTheme="minorHAnsi" w:cstheme="minorHAnsi"/>
          <w:iCs/>
          <w:sz w:val="20"/>
          <w:szCs w:val="20"/>
        </w:rPr>
        <w:t>:</w:t>
      </w:r>
      <w:proofErr w:type="gramEnd"/>
    </w:p>
    <w:p w14:paraId="522EBFBC" w14:textId="77777777" w:rsidR="0014688E" w:rsidRPr="006B5BD9" w:rsidRDefault="0014688E" w:rsidP="0014688E">
      <w:pPr>
        <w:pStyle w:val="Paragraphedeliste"/>
        <w:widowControl w:val="0"/>
        <w:numPr>
          <w:ilvl w:val="1"/>
          <w:numId w:val="116"/>
        </w:numPr>
        <w:tabs>
          <w:tab w:val="left" w:pos="921"/>
        </w:tabs>
        <w:autoSpaceDE w:val="0"/>
        <w:autoSpaceDN w:val="0"/>
        <w:spacing w:before="0" w:line="279" w:lineRule="exact"/>
        <w:ind w:hanging="361"/>
        <w:jc w:val="left"/>
        <w:rPr>
          <w:rFonts w:asciiTheme="minorHAnsi" w:hAnsiTheme="minorHAnsi" w:cstheme="minorHAnsi"/>
          <w:iCs/>
          <w:sz w:val="20"/>
          <w:szCs w:val="20"/>
          <w:lang w:val="fr-FR"/>
        </w:rPr>
      </w:pPr>
      <w:r w:rsidRPr="006B5BD9">
        <w:rPr>
          <w:rFonts w:asciiTheme="minorHAnsi" w:hAnsiTheme="minorHAnsi" w:cstheme="minorHAnsi"/>
          <w:iCs/>
          <w:sz w:val="20"/>
          <w:szCs w:val="20"/>
          <w:lang w:val="fr-FR"/>
        </w:rPr>
        <w:t>Le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CV</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du</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consultant/de</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la</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consultante</w:t>
      </w:r>
    </w:p>
    <w:p w14:paraId="667E6743" w14:textId="77777777" w:rsidR="0014688E" w:rsidRPr="006B5BD9" w:rsidRDefault="0014688E" w:rsidP="0014688E">
      <w:pPr>
        <w:pStyle w:val="Paragraphedeliste"/>
        <w:widowControl w:val="0"/>
        <w:numPr>
          <w:ilvl w:val="1"/>
          <w:numId w:val="116"/>
        </w:numPr>
        <w:tabs>
          <w:tab w:val="left" w:pos="921"/>
        </w:tabs>
        <w:autoSpaceDE w:val="0"/>
        <w:autoSpaceDN w:val="0"/>
        <w:spacing w:before="0" w:line="279" w:lineRule="exact"/>
        <w:ind w:hanging="361"/>
        <w:jc w:val="left"/>
        <w:rPr>
          <w:rFonts w:asciiTheme="minorHAnsi" w:hAnsiTheme="minorHAnsi" w:cstheme="minorHAnsi"/>
          <w:iCs/>
          <w:sz w:val="20"/>
          <w:szCs w:val="20"/>
          <w:lang w:val="fr-FR"/>
        </w:rPr>
      </w:pPr>
      <w:r w:rsidRPr="006B5BD9">
        <w:rPr>
          <w:rFonts w:asciiTheme="minorHAnsi" w:hAnsiTheme="minorHAnsi" w:cstheme="minorHAnsi"/>
          <w:iCs/>
          <w:sz w:val="20"/>
          <w:szCs w:val="20"/>
          <w:lang w:val="fr-FR"/>
        </w:rPr>
        <w:t>Une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note</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méthodologique</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qui</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devra</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démontrer</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w:t>
      </w:r>
    </w:p>
    <w:p w14:paraId="1A4C589F" w14:textId="77777777" w:rsidR="0014688E" w:rsidRPr="006B5BD9" w:rsidRDefault="0014688E" w:rsidP="0014688E">
      <w:pPr>
        <w:pStyle w:val="Paragraphedeliste"/>
        <w:widowControl w:val="0"/>
        <w:numPr>
          <w:ilvl w:val="2"/>
          <w:numId w:val="116"/>
        </w:numPr>
        <w:tabs>
          <w:tab w:val="left" w:pos="1641"/>
        </w:tabs>
        <w:autoSpaceDE w:val="0"/>
        <w:autoSpaceDN w:val="0"/>
        <w:spacing w:before="4" w:line="230" w:lineRule="auto"/>
        <w:ind w:right="605"/>
        <w:jc w:val="left"/>
        <w:rPr>
          <w:rFonts w:asciiTheme="minorHAnsi" w:hAnsiTheme="minorHAnsi" w:cstheme="minorHAnsi"/>
          <w:iCs/>
          <w:sz w:val="20"/>
          <w:szCs w:val="20"/>
          <w:lang w:val="fr-FR"/>
        </w:rPr>
      </w:pPr>
      <w:r w:rsidRPr="006B5BD9">
        <w:rPr>
          <w:rFonts w:asciiTheme="minorHAnsi" w:hAnsiTheme="minorHAnsi" w:cstheme="minorHAnsi"/>
          <w:iCs/>
          <w:sz w:val="20"/>
          <w:szCs w:val="20"/>
          <w:lang w:val="fr-FR"/>
        </w:rPr>
        <w:t>La</w:t>
      </w:r>
      <w:r w:rsidRPr="006B5BD9">
        <w:rPr>
          <w:rFonts w:asciiTheme="minorHAnsi" w:hAnsiTheme="minorHAnsi" w:cstheme="minorHAnsi"/>
          <w:iCs/>
          <w:spacing w:val="24"/>
          <w:sz w:val="20"/>
          <w:szCs w:val="20"/>
          <w:lang w:val="fr-FR"/>
        </w:rPr>
        <w:t xml:space="preserve"> </w:t>
      </w:r>
      <w:r w:rsidRPr="006B5BD9">
        <w:rPr>
          <w:rFonts w:asciiTheme="minorHAnsi" w:hAnsiTheme="minorHAnsi" w:cstheme="minorHAnsi"/>
          <w:iCs/>
          <w:sz w:val="20"/>
          <w:szCs w:val="20"/>
          <w:lang w:val="fr-FR"/>
        </w:rPr>
        <w:t>compréhension</w:t>
      </w:r>
      <w:r w:rsidRPr="006B5BD9">
        <w:rPr>
          <w:rFonts w:asciiTheme="minorHAnsi" w:hAnsiTheme="minorHAnsi" w:cstheme="minorHAnsi"/>
          <w:iCs/>
          <w:spacing w:val="24"/>
          <w:sz w:val="20"/>
          <w:szCs w:val="20"/>
          <w:lang w:val="fr-FR"/>
        </w:rPr>
        <w:t xml:space="preserve"> </w:t>
      </w:r>
      <w:r w:rsidRPr="006B5BD9">
        <w:rPr>
          <w:rFonts w:asciiTheme="minorHAnsi" w:hAnsiTheme="minorHAnsi" w:cstheme="minorHAnsi"/>
          <w:iCs/>
          <w:sz w:val="20"/>
          <w:szCs w:val="20"/>
          <w:lang w:val="fr-FR"/>
        </w:rPr>
        <w:t>des</w:t>
      </w:r>
      <w:r w:rsidRPr="006B5BD9">
        <w:rPr>
          <w:rFonts w:asciiTheme="minorHAnsi" w:hAnsiTheme="minorHAnsi" w:cstheme="minorHAnsi"/>
          <w:iCs/>
          <w:spacing w:val="22"/>
          <w:sz w:val="20"/>
          <w:szCs w:val="20"/>
          <w:lang w:val="fr-FR"/>
        </w:rPr>
        <w:t xml:space="preserve"> </w:t>
      </w:r>
      <w:r w:rsidRPr="006B5BD9">
        <w:rPr>
          <w:rFonts w:asciiTheme="minorHAnsi" w:hAnsiTheme="minorHAnsi" w:cstheme="minorHAnsi"/>
          <w:iCs/>
          <w:sz w:val="20"/>
          <w:szCs w:val="20"/>
          <w:lang w:val="fr-FR"/>
        </w:rPr>
        <w:t>TdR</w:t>
      </w:r>
      <w:r w:rsidRPr="006B5BD9">
        <w:rPr>
          <w:rFonts w:asciiTheme="minorHAnsi" w:hAnsiTheme="minorHAnsi" w:cstheme="minorHAnsi"/>
          <w:iCs/>
          <w:spacing w:val="25"/>
          <w:sz w:val="20"/>
          <w:szCs w:val="20"/>
          <w:lang w:val="fr-FR"/>
        </w:rPr>
        <w:t xml:space="preserve"> </w:t>
      </w:r>
      <w:r w:rsidRPr="006B5BD9">
        <w:rPr>
          <w:rFonts w:asciiTheme="minorHAnsi" w:hAnsiTheme="minorHAnsi" w:cstheme="minorHAnsi"/>
          <w:iCs/>
          <w:sz w:val="20"/>
          <w:szCs w:val="20"/>
          <w:lang w:val="fr-FR"/>
        </w:rPr>
        <w:t>(y</w:t>
      </w:r>
      <w:r w:rsidRPr="006B5BD9">
        <w:rPr>
          <w:rFonts w:asciiTheme="minorHAnsi" w:hAnsiTheme="minorHAnsi" w:cstheme="minorHAnsi"/>
          <w:iCs/>
          <w:spacing w:val="24"/>
          <w:sz w:val="20"/>
          <w:szCs w:val="20"/>
          <w:lang w:val="fr-FR"/>
        </w:rPr>
        <w:t xml:space="preserve"> </w:t>
      </w:r>
      <w:r w:rsidRPr="006B5BD9">
        <w:rPr>
          <w:rFonts w:asciiTheme="minorHAnsi" w:hAnsiTheme="minorHAnsi" w:cstheme="minorHAnsi"/>
          <w:iCs/>
          <w:sz w:val="20"/>
          <w:szCs w:val="20"/>
          <w:lang w:val="fr-FR"/>
        </w:rPr>
        <w:t>compris</w:t>
      </w:r>
      <w:r w:rsidRPr="006B5BD9">
        <w:rPr>
          <w:rFonts w:asciiTheme="minorHAnsi" w:hAnsiTheme="minorHAnsi" w:cstheme="minorHAnsi"/>
          <w:iCs/>
          <w:spacing w:val="24"/>
          <w:sz w:val="20"/>
          <w:szCs w:val="20"/>
          <w:lang w:val="fr-FR"/>
        </w:rPr>
        <w:t xml:space="preserve"> </w:t>
      </w:r>
      <w:r w:rsidRPr="006B5BD9">
        <w:rPr>
          <w:rFonts w:asciiTheme="minorHAnsi" w:hAnsiTheme="minorHAnsi" w:cstheme="minorHAnsi"/>
          <w:iCs/>
          <w:sz w:val="20"/>
          <w:szCs w:val="20"/>
          <w:lang w:val="fr-FR"/>
        </w:rPr>
        <w:t>des</w:t>
      </w:r>
      <w:r w:rsidRPr="006B5BD9">
        <w:rPr>
          <w:rFonts w:asciiTheme="minorHAnsi" w:hAnsiTheme="minorHAnsi" w:cstheme="minorHAnsi"/>
          <w:iCs/>
          <w:spacing w:val="26"/>
          <w:sz w:val="20"/>
          <w:szCs w:val="20"/>
          <w:lang w:val="fr-FR"/>
        </w:rPr>
        <w:t xml:space="preserve"> </w:t>
      </w:r>
      <w:r w:rsidRPr="006B5BD9">
        <w:rPr>
          <w:rFonts w:asciiTheme="minorHAnsi" w:hAnsiTheme="minorHAnsi" w:cstheme="minorHAnsi"/>
          <w:iCs/>
          <w:sz w:val="20"/>
          <w:szCs w:val="20"/>
          <w:lang w:val="fr-FR"/>
        </w:rPr>
        <w:t>buts</w:t>
      </w:r>
      <w:r w:rsidRPr="006B5BD9">
        <w:rPr>
          <w:rFonts w:asciiTheme="minorHAnsi" w:hAnsiTheme="minorHAnsi" w:cstheme="minorHAnsi"/>
          <w:iCs/>
          <w:spacing w:val="22"/>
          <w:sz w:val="20"/>
          <w:szCs w:val="20"/>
          <w:lang w:val="fr-FR"/>
        </w:rPr>
        <w:t xml:space="preserve"> </w:t>
      </w:r>
      <w:r w:rsidRPr="006B5BD9">
        <w:rPr>
          <w:rFonts w:asciiTheme="minorHAnsi" w:hAnsiTheme="minorHAnsi" w:cstheme="minorHAnsi"/>
          <w:iCs/>
          <w:sz w:val="20"/>
          <w:szCs w:val="20"/>
          <w:lang w:val="fr-FR"/>
        </w:rPr>
        <w:t>et</w:t>
      </w:r>
      <w:r w:rsidRPr="006B5BD9">
        <w:rPr>
          <w:rFonts w:asciiTheme="minorHAnsi" w:hAnsiTheme="minorHAnsi" w:cstheme="minorHAnsi"/>
          <w:iCs/>
          <w:spacing w:val="23"/>
          <w:sz w:val="20"/>
          <w:szCs w:val="20"/>
          <w:lang w:val="fr-FR"/>
        </w:rPr>
        <w:t xml:space="preserve"> </w:t>
      </w:r>
      <w:r w:rsidRPr="006B5BD9">
        <w:rPr>
          <w:rFonts w:asciiTheme="minorHAnsi" w:hAnsiTheme="minorHAnsi" w:cstheme="minorHAnsi"/>
          <w:iCs/>
          <w:sz w:val="20"/>
          <w:szCs w:val="20"/>
          <w:lang w:val="fr-FR"/>
        </w:rPr>
        <w:t>des</w:t>
      </w:r>
      <w:r w:rsidRPr="006B5BD9">
        <w:rPr>
          <w:rFonts w:asciiTheme="minorHAnsi" w:hAnsiTheme="minorHAnsi" w:cstheme="minorHAnsi"/>
          <w:iCs/>
          <w:spacing w:val="26"/>
          <w:sz w:val="20"/>
          <w:szCs w:val="20"/>
          <w:lang w:val="fr-FR"/>
        </w:rPr>
        <w:t xml:space="preserve"> </w:t>
      </w:r>
      <w:r w:rsidRPr="006B5BD9">
        <w:rPr>
          <w:rFonts w:asciiTheme="minorHAnsi" w:hAnsiTheme="minorHAnsi" w:cstheme="minorHAnsi"/>
          <w:iCs/>
          <w:sz w:val="20"/>
          <w:szCs w:val="20"/>
          <w:lang w:val="fr-FR"/>
        </w:rPr>
        <w:t>objectifs)</w:t>
      </w:r>
      <w:r w:rsidRPr="006B5BD9">
        <w:rPr>
          <w:rFonts w:asciiTheme="minorHAnsi" w:hAnsiTheme="minorHAnsi" w:cstheme="minorHAnsi"/>
          <w:iCs/>
          <w:spacing w:val="23"/>
          <w:sz w:val="20"/>
          <w:szCs w:val="20"/>
          <w:lang w:val="fr-FR"/>
        </w:rPr>
        <w:t xml:space="preserve"> </w:t>
      </w:r>
      <w:r w:rsidRPr="006B5BD9">
        <w:rPr>
          <w:rFonts w:asciiTheme="minorHAnsi" w:hAnsiTheme="minorHAnsi" w:cstheme="minorHAnsi"/>
          <w:iCs/>
          <w:sz w:val="20"/>
          <w:szCs w:val="20"/>
          <w:lang w:val="fr-FR"/>
        </w:rPr>
        <w:t>et</w:t>
      </w:r>
      <w:r w:rsidRPr="006B5BD9">
        <w:rPr>
          <w:rFonts w:asciiTheme="minorHAnsi" w:hAnsiTheme="minorHAnsi" w:cstheme="minorHAnsi"/>
          <w:iCs/>
          <w:spacing w:val="24"/>
          <w:sz w:val="20"/>
          <w:szCs w:val="20"/>
          <w:lang w:val="fr-FR"/>
        </w:rPr>
        <w:t xml:space="preserve"> </w:t>
      </w:r>
      <w:r w:rsidRPr="006B5BD9">
        <w:rPr>
          <w:rFonts w:asciiTheme="minorHAnsi" w:hAnsiTheme="minorHAnsi" w:cstheme="minorHAnsi"/>
          <w:iCs/>
          <w:sz w:val="20"/>
          <w:szCs w:val="20"/>
          <w:lang w:val="fr-FR"/>
        </w:rPr>
        <w:t>surtout</w:t>
      </w:r>
      <w:r w:rsidRPr="006B5BD9">
        <w:rPr>
          <w:rFonts w:asciiTheme="minorHAnsi" w:hAnsiTheme="minorHAnsi" w:cstheme="minorHAnsi"/>
          <w:iCs/>
          <w:spacing w:val="26"/>
          <w:sz w:val="20"/>
          <w:szCs w:val="20"/>
          <w:lang w:val="fr-FR"/>
        </w:rPr>
        <w:t xml:space="preserve"> </w:t>
      </w:r>
      <w:r w:rsidRPr="006B5BD9">
        <w:rPr>
          <w:rFonts w:asciiTheme="minorHAnsi" w:hAnsiTheme="minorHAnsi" w:cstheme="minorHAnsi"/>
          <w:iCs/>
          <w:sz w:val="20"/>
          <w:szCs w:val="20"/>
          <w:lang w:val="fr-FR"/>
        </w:rPr>
        <w:t>des</w:t>
      </w:r>
      <w:r w:rsidRPr="006B5BD9">
        <w:rPr>
          <w:rFonts w:asciiTheme="minorHAnsi" w:hAnsiTheme="minorHAnsi" w:cstheme="minorHAnsi"/>
          <w:iCs/>
          <w:spacing w:val="25"/>
          <w:sz w:val="20"/>
          <w:szCs w:val="20"/>
          <w:lang w:val="fr-FR"/>
        </w:rPr>
        <w:t xml:space="preserve"> </w:t>
      </w:r>
      <w:r w:rsidRPr="006B5BD9">
        <w:rPr>
          <w:rFonts w:asciiTheme="minorHAnsi" w:hAnsiTheme="minorHAnsi" w:cstheme="minorHAnsi"/>
          <w:iCs/>
          <w:sz w:val="20"/>
          <w:szCs w:val="20"/>
          <w:lang w:val="fr-FR"/>
        </w:rPr>
        <w:t>attentes</w:t>
      </w:r>
      <w:r w:rsidRPr="006B5BD9">
        <w:rPr>
          <w:rFonts w:asciiTheme="minorHAnsi" w:hAnsiTheme="minorHAnsi" w:cstheme="minorHAnsi"/>
          <w:iCs/>
          <w:spacing w:val="25"/>
          <w:sz w:val="20"/>
          <w:szCs w:val="20"/>
          <w:lang w:val="fr-FR"/>
        </w:rPr>
        <w:t xml:space="preserve"> </w:t>
      </w:r>
      <w:r w:rsidRPr="006B5BD9">
        <w:rPr>
          <w:rFonts w:asciiTheme="minorHAnsi" w:hAnsiTheme="minorHAnsi" w:cstheme="minorHAnsi"/>
          <w:iCs/>
          <w:sz w:val="20"/>
          <w:szCs w:val="20"/>
          <w:lang w:val="fr-FR"/>
        </w:rPr>
        <w:t>de</w:t>
      </w:r>
      <w:r w:rsidRPr="006B5BD9">
        <w:rPr>
          <w:rFonts w:asciiTheme="minorHAnsi" w:hAnsiTheme="minorHAnsi" w:cstheme="minorHAnsi"/>
          <w:iCs/>
          <w:spacing w:val="-47"/>
          <w:sz w:val="20"/>
          <w:szCs w:val="20"/>
          <w:lang w:val="fr-FR"/>
        </w:rPr>
        <w:t xml:space="preserve"> </w:t>
      </w:r>
      <w:r w:rsidRPr="006B5BD9">
        <w:rPr>
          <w:rFonts w:asciiTheme="minorHAnsi" w:hAnsiTheme="minorHAnsi" w:cstheme="minorHAnsi"/>
          <w:iCs/>
          <w:sz w:val="20"/>
          <w:szCs w:val="20"/>
          <w:lang w:val="fr-FR"/>
        </w:rPr>
        <w:t>l’UNICEF</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en</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termes de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la</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durée,</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de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la</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qualité</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et</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de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l’utilisation</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attendues</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du</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mandat</w:t>
      </w:r>
    </w:p>
    <w:p w14:paraId="7DF09916" w14:textId="77777777" w:rsidR="0014688E" w:rsidRPr="006B5BD9" w:rsidRDefault="0014688E" w:rsidP="0014688E">
      <w:pPr>
        <w:pStyle w:val="Paragraphedeliste"/>
        <w:widowControl w:val="0"/>
        <w:numPr>
          <w:ilvl w:val="2"/>
          <w:numId w:val="116"/>
        </w:numPr>
        <w:tabs>
          <w:tab w:val="left" w:pos="1641"/>
        </w:tabs>
        <w:autoSpaceDE w:val="0"/>
        <w:autoSpaceDN w:val="0"/>
        <w:spacing w:before="1" w:line="272" w:lineRule="exact"/>
        <w:ind w:hanging="361"/>
        <w:jc w:val="left"/>
        <w:rPr>
          <w:rFonts w:asciiTheme="minorHAnsi" w:hAnsiTheme="minorHAnsi" w:cstheme="minorHAnsi"/>
          <w:iCs/>
          <w:sz w:val="20"/>
          <w:szCs w:val="20"/>
          <w:lang w:val="fr-FR"/>
        </w:rPr>
      </w:pPr>
      <w:r w:rsidRPr="006B5BD9">
        <w:rPr>
          <w:rFonts w:asciiTheme="minorHAnsi" w:hAnsiTheme="minorHAnsi" w:cstheme="minorHAnsi"/>
          <w:iCs/>
          <w:sz w:val="20"/>
          <w:szCs w:val="20"/>
          <w:lang w:val="fr-FR"/>
        </w:rPr>
        <w:t>L’approche</w:t>
      </w:r>
      <w:r w:rsidRPr="006B5BD9">
        <w:rPr>
          <w:rFonts w:asciiTheme="minorHAnsi" w:hAnsiTheme="minorHAnsi" w:cstheme="minorHAnsi"/>
          <w:iCs/>
          <w:spacing w:val="-11"/>
          <w:sz w:val="20"/>
          <w:szCs w:val="20"/>
          <w:lang w:val="fr-FR"/>
        </w:rPr>
        <w:t xml:space="preserve"> </w:t>
      </w:r>
      <w:r w:rsidRPr="006B5BD9">
        <w:rPr>
          <w:rFonts w:asciiTheme="minorHAnsi" w:hAnsiTheme="minorHAnsi" w:cstheme="minorHAnsi"/>
          <w:iCs/>
          <w:sz w:val="20"/>
          <w:szCs w:val="20"/>
          <w:lang w:val="fr-FR"/>
        </w:rPr>
        <w:t>méthodologique</w:t>
      </w:r>
      <w:r w:rsidRPr="006B5BD9">
        <w:rPr>
          <w:rFonts w:asciiTheme="minorHAnsi" w:hAnsiTheme="minorHAnsi" w:cstheme="minorHAnsi"/>
          <w:iCs/>
          <w:spacing w:val="-8"/>
          <w:sz w:val="20"/>
          <w:szCs w:val="20"/>
          <w:lang w:val="fr-FR"/>
        </w:rPr>
        <w:t xml:space="preserve"> </w:t>
      </w:r>
      <w:r w:rsidRPr="006B5BD9">
        <w:rPr>
          <w:rFonts w:asciiTheme="minorHAnsi" w:hAnsiTheme="minorHAnsi" w:cstheme="minorHAnsi"/>
          <w:iCs/>
          <w:sz w:val="20"/>
          <w:szCs w:val="20"/>
          <w:lang w:val="fr-FR"/>
        </w:rPr>
        <w:t>et</w:t>
      </w:r>
      <w:r w:rsidRPr="006B5BD9">
        <w:rPr>
          <w:rFonts w:asciiTheme="minorHAnsi" w:hAnsiTheme="minorHAnsi" w:cstheme="minorHAnsi"/>
          <w:iCs/>
          <w:spacing w:val="-7"/>
          <w:sz w:val="20"/>
          <w:szCs w:val="20"/>
          <w:lang w:val="fr-FR"/>
        </w:rPr>
        <w:t xml:space="preserve"> </w:t>
      </w:r>
      <w:r w:rsidRPr="006B5BD9">
        <w:rPr>
          <w:rFonts w:asciiTheme="minorHAnsi" w:hAnsiTheme="minorHAnsi" w:cstheme="minorHAnsi"/>
          <w:iCs/>
          <w:sz w:val="20"/>
          <w:szCs w:val="20"/>
          <w:lang w:val="fr-FR"/>
        </w:rPr>
        <w:t>le</w:t>
      </w:r>
      <w:r w:rsidRPr="006B5BD9">
        <w:rPr>
          <w:rFonts w:asciiTheme="minorHAnsi" w:hAnsiTheme="minorHAnsi" w:cstheme="minorHAnsi"/>
          <w:iCs/>
          <w:spacing w:val="-11"/>
          <w:sz w:val="20"/>
          <w:szCs w:val="20"/>
          <w:lang w:val="fr-FR"/>
        </w:rPr>
        <w:t xml:space="preserve"> </w:t>
      </w:r>
      <w:r w:rsidRPr="006B5BD9">
        <w:rPr>
          <w:rFonts w:asciiTheme="minorHAnsi" w:hAnsiTheme="minorHAnsi" w:cstheme="minorHAnsi"/>
          <w:iCs/>
          <w:sz w:val="20"/>
          <w:szCs w:val="20"/>
          <w:lang w:val="fr-FR"/>
        </w:rPr>
        <w:t>cadre</w:t>
      </w:r>
      <w:r w:rsidRPr="006B5BD9">
        <w:rPr>
          <w:rFonts w:asciiTheme="minorHAnsi" w:hAnsiTheme="minorHAnsi" w:cstheme="minorHAnsi"/>
          <w:iCs/>
          <w:spacing w:val="-10"/>
          <w:sz w:val="20"/>
          <w:szCs w:val="20"/>
          <w:lang w:val="fr-FR"/>
        </w:rPr>
        <w:t xml:space="preserve"> </w:t>
      </w:r>
      <w:r w:rsidRPr="006B5BD9">
        <w:rPr>
          <w:rFonts w:asciiTheme="minorHAnsi" w:hAnsiTheme="minorHAnsi" w:cstheme="minorHAnsi"/>
          <w:iCs/>
          <w:sz w:val="20"/>
          <w:szCs w:val="20"/>
          <w:lang w:val="fr-FR"/>
        </w:rPr>
        <w:t>théorique</w:t>
      </w:r>
      <w:r w:rsidRPr="006B5BD9">
        <w:rPr>
          <w:rFonts w:asciiTheme="minorHAnsi" w:hAnsiTheme="minorHAnsi" w:cstheme="minorHAnsi"/>
          <w:iCs/>
          <w:spacing w:val="-7"/>
          <w:sz w:val="20"/>
          <w:szCs w:val="20"/>
          <w:lang w:val="fr-FR"/>
        </w:rPr>
        <w:t xml:space="preserve"> </w:t>
      </w:r>
      <w:r w:rsidRPr="006B5BD9">
        <w:rPr>
          <w:rFonts w:asciiTheme="minorHAnsi" w:hAnsiTheme="minorHAnsi" w:cstheme="minorHAnsi"/>
          <w:iCs/>
          <w:sz w:val="20"/>
          <w:szCs w:val="20"/>
          <w:lang w:val="fr-FR"/>
        </w:rPr>
        <w:t>sous-jacente</w:t>
      </w:r>
    </w:p>
    <w:p w14:paraId="122DCC38" w14:textId="77777777" w:rsidR="0014688E" w:rsidRPr="006B5BD9" w:rsidRDefault="0014688E" w:rsidP="0014688E">
      <w:pPr>
        <w:pStyle w:val="Paragraphedeliste"/>
        <w:widowControl w:val="0"/>
        <w:numPr>
          <w:ilvl w:val="2"/>
          <w:numId w:val="116"/>
        </w:numPr>
        <w:tabs>
          <w:tab w:val="left" w:pos="1641"/>
        </w:tabs>
        <w:autoSpaceDE w:val="0"/>
        <w:autoSpaceDN w:val="0"/>
        <w:spacing w:before="0" w:line="269" w:lineRule="exact"/>
        <w:ind w:hanging="361"/>
        <w:jc w:val="left"/>
        <w:rPr>
          <w:rFonts w:asciiTheme="minorHAnsi" w:hAnsiTheme="minorHAnsi" w:cstheme="minorHAnsi"/>
          <w:iCs/>
          <w:sz w:val="20"/>
          <w:szCs w:val="20"/>
        </w:rPr>
      </w:pPr>
      <w:r w:rsidRPr="006B5BD9">
        <w:rPr>
          <w:rFonts w:asciiTheme="minorHAnsi" w:hAnsiTheme="minorHAnsi" w:cstheme="minorHAnsi"/>
          <w:iCs/>
          <w:sz w:val="20"/>
          <w:szCs w:val="20"/>
        </w:rPr>
        <w:t>La</w:t>
      </w:r>
      <w:r w:rsidRPr="006B5BD9">
        <w:rPr>
          <w:rFonts w:asciiTheme="minorHAnsi" w:hAnsiTheme="minorHAnsi" w:cstheme="minorHAnsi"/>
          <w:iCs/>
          <w:spacing w:val="-12"/>
          <w:sz w:val="20"/>
          <w:szCs w:val="20"/>
        </w:rPr>
        <w:t xml:space="preserve"> </w:t>
      </w:r>
      <w:proofErr w:type="spellStart"/>
      <w:r w:rsidRPr="006B5BD9">
        <w:rPr>
          <w:rFonts w:asciiTheme="minorHAnsi" w:hAnsiTheme="minorHAnsi" w:cstheme="minorHAnsi"/>
          <w:iCs/>
          <w:sz w:val="20"/>
          <w:szCs w:val="20"/>
        </w:rPr>
        <w:t>stratégie</w:t>
      </w:r>
      <w:proofErr w:type="spellEnd"/>
      <w:r w:rsidRPr="006B5BD9">
        <w:rPr>
          <w:rFonts w:asciiTheme="minorHAnsi" w:hAnsiTheme="minorHAnsi" w:cstheme="minorHAnsi"/>
          <w:iCs/>
          <w:spacing w:val="-10"/>
          <w:sz w:val="20"/>
          <w:szCs w:val="20"/>
        </w:rPr>
        <w:t xml:space="preserve"> </w:t>
      </w:r>
      <w:proofErr w:type="spellStart"/>
      <w:r w:rsidRPr="006B5BD9">
        <w:rPr>
          <w:rFonts w:asciiTheme="minorHAnsi" w:hAnsiTheme="minorHAnsi" w:cstheme="minorHAnsi"/>
          <w:iCs/>
          <w:sz w:val="20"/>
          <w:szCs w:val="20"/>
        </w:rPr>
        <w:t>d’échantillonnage</w:t>
      </w:r>
      <w:proofErr w:type="spellEnd"/>
    </w:p>
    <w:p w14:paraId="02003120" w14:textId="77777777" w:rsidR="0014688E" w:rsidRPr="006B5BD9" w:rsidRDefault="0014688E" w:rsidP="0014688E">
      <w:pPr>
        <w:pStyle w:val="Paragraphedeliste"/>
        <w:widowControl w:val="0"/>
        <w:numPr>
          <w:ilvl w:val="2"/>
          <w:numId w:val="116"/>
        </w:numPr>
        <w:tabs>
          <w:tab w:val="left" w:pos="1641"/>
        </w:tabs>
        <w:autoSpaceDE w:val="0"/>
        <w:autoSpaceDN w:val="0"/>
        <w:spacing w:before="0" w:line="269" w:lineRule="exact"/>
        <w:ind w:hanging="361"/>
        <w:jc w:val="left"/>
        <w:rPr>
          <w:rFonts w:asciiTheme="minorHAnsi" w:hAnsiTheme="minorHAnsi" w:cstheme="minorHAnsi"/>
          <w:iCs/>
          <w:sz w:val="20"/>
          <w:szCs w:val="20"/>
          <w:lang w:val="fr-FR"/>
        </w:rPr>
      </w:pPr>
      <w:r w:rsidRPr="006B5BD9">
        <w:rPr>
          <w:rFonts w:asciiTheme="minorHAnsi" w:hAnsiTheme="minorHAnsi" w:cstheme="minorHAnsi"/>
          <w:iCs/>
          <w:sz w:val="20"/>
          <w:szCs w:val="20"/>
          <w:lang w:val="fr-FR"/>
        </w:rPr>
        <w:t>Les</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méthodes</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innovantes</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de collecte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et</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d’analyse</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des</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données</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que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le/a</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consultant/e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estimera</w:t>
      </w:r>
    </w:p>
    <w:p w14:paraId="5C69559D" w14:textId="77777777" w:rsidR="0014688E" w:rsidRPr="006B5BD9" w:rsidRDefault="0014688E" w:rsidP="0014688E">
      <w:pPr>
        <w:pStyle w:val="Corpsdetexte"/>
        <w:spacing w:line="265" w:lineRule="exact"/>
        <w:ind w:left="1640"/>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pertinentes</w:t>
      </w:r>
      <w:r w:rsidRPr="006B5BD9">
        <w:rPr>
          <w:rFonts w:asciiTheme="minorHAnsi" w:hAnsiTheme="minorHAnsi" w:cstheme="minorHAnsi"/>
          <w:i w:val="0"/>
          <w:iCs/>
          <w:spacing w:val="-6"/>
          <w:sz w:val="20"/>
          <w:szCs w:val="20"/>
          <w:lang w:val="fr-FR"/>
        </w:rPr>
        <w:t xml:space="preserve"> </w:t>
      </w:r>
      <w:r w:rsidRPr="006B5BD9">
        <w:rPr>
          <w:rFonts w:asciiTheme="minorHAnsi" w:hAnsiTheme="minorHAnsi" w:cstheme="minorHAnsi"/>
          <w:i w:val="0"/>
          <w:iCs/>
          <w:sz w:val="20"/>
          <w:szCs w:val="20"/>
          <w:lang w:val="fr-FR"/>
        </w:rPr>
        <w:t>afin</w:t>
      </w:r>
      <w:r w:rsidRPr="006B5BD9">
        <w:rPr>
          <w:rFonts w:asciiTheme="minorHAnsi" w:hAnsiTheme="minorHAnsi" w:cstheme="minorHAnsi"/>
          <w:i w:val="0"/>
          <w:iCs/>
          <w:spacing w:val="-7"/>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6"/>
          <w:sz w:val="20"/>
          <w:szCs w:val="20"/>
          <w:lang w:val="fr-FR"/>
        </w:rPr>
        <w:t xml:space="preserve"> </w:t>
      </w:r>
      <w:r w:rsidRPr="006B5BD9">
        <w:rPr>
          <w:rFonts w:asciiTheme="minorHAnsi" w:hAnsiTheme="minorHAnsi" w:cstheme="minorHAnsi"/>
          <w:i w:val="0"/>
          <w:iCs/>
          <w:sz w:val="20"/>
          <w:szCs w:val="20"/>
          <w:lang w:val="fr-FR"/>
        </w:rPr>
        <w:t>répondre</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aux</w:t>
      </w:r>
      <w:r w:rsidRPr="006B5BD9">
        <w:rPr>
          <w:rFonts w:asciiTheme="minorHAnsi" w:hAnsiTheme="minorHAnsi" w:cstheme="minorHAnsi"/>
          <w:i w:val="0"/>
          <w:iCs/>
          <w:spacing w:val="-5"/>
          <w:sz w:val="20"/>
          <w:szCs w:val="20"/>
          <w:lang w:val="fr-FR"/>
        </w:rPr>
        <w:t xml:space="preserve"> </w:t>
      </w:r>
      <w:r w:rsidRPr="006B5BD9">
        <w:rPr>
          <w:rFonts w:asciiTheme="minorHAnsi" w:hAnsiTheme="minorHAnsi" w:cstheme="minorHAnsi"/>
          <w:i w:val="0"/>
          <w:iCs/>
          <w:sz w:val="20"/>
          <w:szCs w:val="20"/>
          <w:lang w:val="fr-FR"/>
        </w:rPr>
        <w:t>questions</w:t>
      </w:r>
      <w:r w:rsidRPr="006B5BD9">
        <w:rPr>
          <w:rFonts w:asciiTheme="minorHAnsi" w:hAnsiTheme="minorHAnsi" w:cstheme="minorHAnsi"/>
          <w:i w:val="0"/>
          <w:iCs/>
          <w:spacing w:val="-6"/>
          <w:sz w:val="20"/>
          <w:szCs w:val="20"/>
          <w:lang w:val="fr-FR"/>
        </w:rPr>
        <w:t xml:space="preserve"> </w:t>
      </w:r>
      <w:r w:rsidRPr="006B5BD9">
        <w:rPr>
          <w:rFonts w:asciiTheme="minorHAnsi" w:hAnsiTheme="minorHAnsi" w:cstheme="minorHAnsi"/>
          <w:i w:val="0"/>
          <w:iCs/>
          <w:sz w:val="20"/>
          <w:szCs w:val="20"/>
          <w:lang w:val="fr-FR"/>
        </w:rPr>
        <w:t>de</w:t>
      </w:r>
      <w:r w:rsidRPr="006B5BD9">
        <w:rPr>
          <w:rFonts w:asciiTheme="minorHAnsi" w:hAnsiTheme="minorHAnsi" w:cstheme="minorHAnsi"/>
          <w:i w:val="0"/>
          <w:iCs/>
          <w:spacing w:val="-5"/>
          <w:sz w:val="20"/>
          <w:szCs w:val="20"/>
          <w:lang w:val="fr-FR"/>
        </w:rPr>
        <w:t xml:space="preserve"> </w:t>
      </w:r>
      <w:r w:rsidRPr="006B5BD9">
        <w:rPr>
          <w:rFonts w:asciiTheme="minorHAnsi" w:hAnsiTheme="minorHAnsi" w:cstheme="minorHAnsi"/>
          <w:i w:val="0"/>
          <w:iCs/>
          <w:sz w:val="20"/>
          <w:szCs w:val="20"/>
          <w:lang w:val="fr-FR"/>
        </w:rPr>
        <w:t>l’évaluation</w:t>
      </w:r>
      <w:r w:rsidRPr="006B5BD9">
        <w:rPr>
          <w:rFonts w:asciiTheme="minorHAnsi" w:hAnsiTheme="minorHAnsi" w:cstheme="minorHAnsi"/>
          <w:i w:val="0"/>
          <w:iCs/>
          <w:spacing w:val="-6"/>
          <w:sz w:val="20"/>
          <w:szCs w:val="20"/>
          <w:lang w:val="fr-FR"/>
        </w:rPr>
        <w:t xml:space="preserve"> </w:t>
      </w:r>
      <w:r w:rsidRPr="006B5BD9">
        <w:rPr>
          <w:rFonts w:asciiTheme="minorHAnsi" w:hAnsiTheme="minorHAnsi" w:cstheme="minorHAnsi"/>
          <w:i w:val="0"/>
          <w:iCs/>
          <w:sz w:val="20"/>
          <w:szCs w:val="20"/>
          <w:lang w:val="fr-FR"/>
        </w:rPr>
        <w:t>inclue</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dans</w:t>
      </w:r>
      <w:r w:rsidRPr="006B5BD9">
        <w:rPr>
          <w:rFonts w:asciiTheme="minorHAnsi" w:hAnsiTheme="minorHAnsi" w:cstheme="minorHAnsi"/>
          <w:i w:val="0"/>
          <w:iCs/>
          <w:spacing w:val="-8"/>
          <w:sz w:val="20"/>
          <w:szCs w:val="20"/>
          <w:lang w:val="fr-FR"/>
        </w:rPr>
        <w:t xml:space="preserve"> </w:t>
      </w:r>
      <w:r w:rsidRPr="006B5BD9">
        <w:rPr>
          <w:rFonts w:asciiTheme="minorHAnsi" w:hAnsiTheme="minorHAnsi" w:cstheme="minorHAnsi"/>
          <w:i w:val="0"/>
          <w:iCs/>
          <w:sz w:val="20"/>
          <w:szCs w:val="20"/>
          <w:lang w:val="fr-FR"/>
        </w:rPr>
        <w:t>les</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TdR</w:t>
      </w:r>
    </w:p>
    <w:p w14:paraId="500662B2" w14:textId="77777777" w:rsidR="0014688E" w:rsidRPr="006B5BD9" w:rsidRDefault="0014688E" w:rsidP="0014688E">
      <w:pPr>
        <w:pStyle w:val="Paragraphedeliste"/>
        <w:widowControl w:val="0"/>
        <w:numPr>
          <w:ilvl w:val="2"/>
          <w:numId w:val="116"/>
        </w:numPr>
        <w:tabs>
          <w:tab w:val="left" w:pos="1641"/>
        </w:tabs>
        <w:autoSpaceDE w:val="0"/>
        <w:autoSpaceDN w:val="0"/>
        <w:spacing w:before="0" w:line="272" w:lineRule="exact"/>
        <w:ind w:hanging="361"/>
        <w:jc w:val="left"/>
        <w:rPr>
          <w:rFonts w:asciiTheme="minorHAnsi" w:hAnsiTheme="minorHAnsi" w:cstheme="minorHAnsi"/>
          <w:iCs/>
          <w:sz w:val="20"/>
          <w:szCs w:val="20"/>
          <w:lang w:val="fr-FR"/>
        </w:rPr>
      </w:pPr>
      <w:r w:rsidRPr="006B5BD9">
        <w:rPr>
          <w:rFonts w:asciiTheme="minorHAnsi" w:hAnsiTheme="minorHAnsi" w:cstheme="minorHAnsi"/>
          <w:iCs/>
          <w:sz w:val="20"/>
          <w:szCs w:val="20"/>
          <w:lang w:val="fr-FR"/>
        </w:rPr>
        <w:t>Le</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niveau</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d’expérience</w:t>
      </w:r>
      <w:r w:rsidRPr="006B5BD9">
        <w:rPr>
          <w:rFonts w:asciiTheme="minorHAnsi" w:hAnsiTheme="minorHAnsi" w:cstheme="minorHAnsi"/>
          <w:iCs/>
          <w:spacing w:val="-6"/>
          <w:sz w:val="20"/>
          <w:szCs w:val="20"/>
          <w:lang w:val="fr-FR"/>
        </w:rPr>
        <w:t xml:space="preserve"> </w:t>
      </w:r>
      <w:r w:rsidRPr="006B5BD9">
        <w:rPr>
          <w:rFonts w:asciiTheme="minorHAnsi" w:hAnsiTheme="minorHAnsi" w:cstheme="minorHAnsi"/>
          <w:iCs/>
          <w:sz w:val="20"/>
          <w:szCs w:val="20"/>
          <w:lang w:val="fr-FR"/>
        </w:rPr>
        <w:t>du</w:t>
      </w:r>
      <w:r w:rsidRPr="006B5BD9">
        <w:rPr>
          <w:rFonts w:asciiTheme="minorHAnsi" w:hAnsiTheme="minorHAnsi" w:cstheme="minorHAnsi"/>
          <w:iCs/>
          <w:spacing w:val="-6"/>
          <w:sz w:val="20"/>
          <w:szCs w:val="20"/>
          <w:lang w:val="fr-FR"/>
        </w:rPr>
        <w:t xml:space="preserve"> </w:t>
      </w:r>
      <w:r w:rsidRPr="006B5BD9">
        <w:rPr>
          <w:rFonts w:asciiTheme="minorHAnsi" w:hAnsiTheme="minorHAnsi" w:cstheme="minorHAnsi"/>
          <w:iCs/>
          <w:sz w:val="20"/>
          <w:szCs w:val="20"/>
          <w:lang w:val="fr-FR"/>
        </w:rPr>
        <w:t>consultant</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à</w:t>
      </w:r>
      <w:r w:rsidRPr="006B5BD9">
        <w:rPr>
          <w:rFonts w:asciiTheme="minorHAnsi" w:hAnsiTheme="minorHAnsi" w:cstheme="minorHAnsi"/>
          <w:iCs/>
          <w:spacing w:val="-7"/>
          <w:sz w:val="20"/>
          <w:szCs w:val="20"/>
          <w:lang w:val="fr-FR"/>
        </w:rPr>
        <w:t xml:space="preserve"> </w:t>
      </w:r>
      <w:r w:rsidRPr="006B5BD9">
        <w:rPr>
          <w:rFonts w:asciiTheme="minorHAnsi" w:hAnsiTheme="minorHAnsi" w:cstheme="minorHAnsi"/>
          <w:iCs/>
          <w:sz w:val="20"/>
          <w:szCs w:val="20"/>
          <w:lang w:val="fr-FR"/>
        </w:rPr>
        <w:t>mener</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des</w:t>
      </w:r>
      <w:r w:rsidRPr="006B5BD9">
        <w:rPr>
          <w:rFonts w:asciiTheme="minorHAnsi" w:hAnsiTheme="minorHAnsi" w:cstheme="minorHAnsi"/>
          <w:iCs/>
          <w:spacing w:val="-6"/>
          <w:sz w:val="20"/>
          <w:szCs w:val="20"/>
          <w:lang w:val="fr-FR"/>
        </w:rPr>
        <w:t xml:space="preserve"> </w:t>
      </w:r>
      <w:r w:rsidRPr="006B5BD9">
        <w:rPr>
          <w:rFonts w:asciiTheme="minorHAnsi" w:hAnsiTheme="minorHAnsi" w:cstheme="minorHAnsi"/>
          <w:iCs/>
          <w:sz w:val="20"/>
          <w:szCs w:val="20"/>
          <w:lang w:val="fr-FR"/>
        </w:rPr>
        <w:t>évaluation</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complexes</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dans</w:t>
      </w:r>
      <w:r w:rsidRPr="006B5BD9">
        <w:rPr>
          <w:rFonts w:asciiTheme="minorHAnsi" w:hAnsiTheme="minorHAnsi" w:cstheme="minorHAnsi"/>
          <w:iCs/>
          <w:spacing w:val="-8"/>
          <w:sz w:val="20"/>
          <w:szCs w:val="20"/>
          <w:lang w:val="fr-FR"/>
        </w:rPr>
        <w:t xml:space="preserve"> </w:t>
      </w:r>
      <w:r w:rsidRPr="006B5BD9">
        <w:rPr>
          <w:rFonts w:asciiTheme="minorHAnsi" w:hAnsiTheme="minorHAnsi" w:cstheme="minorHAnsi"/>
          <w:iCs/>
          <w:sz w:val="20"/>
          <w:szCs w:val="20"/>
          <w:lang w:val="fr-FR"/>
        </w:rPr>
        <w:t>le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passé.</w:t>
      </w:r>
    </w:p>
    <w:p w14:paraId="20051E68" w14:textId="77777777" w:rsidR="0014688E" w:rsidRPr="006B5BD9" w:rsidRDefault="0014688E" w:rsidP="0014688E">
      <w:pPr>
        <w:pStyle w:val="Paragraphedeliste"/>
        <w:widowControl w:val="0"/>
        <w:numPr>
          <w:ilvl w:val="2"/>
          <w:numId w:val="116"/>
        </w:numPr>
        <w:tabs>
          <w:tab w:val="left" w:pos="1641"/>
        </w:tabs>
        <w:autoSpaceDE w:val="0"/>
        <w:autoSpaceDN w:val="0"/>
        <w:spacing w:before="0" w:line="272" w:lineRule="exact"/>
        <w:ind w:hanging="361"/>
        <w:jc w:val="left"/>
        <w:rPr>
          <w:rFonts w:asciiTheme="minorHAnsi" w:hAnsiTheme="minorHAnsi" w:cstheme="minorHAnsi"/>
          <w:iCs/>
          <w:sz w:val="20"/>
          <w:szCs w:val="20"/>
          <w:lang w:val="fr-FR"/>
        </w:rPr>
      </w:pPr>
      <w:r w:rsidRPr="006B5BD9">
        <w:rPr>
          <w:rFonts w:asciiTheme="minorHAnsi" w:hAnsiTheme="minorHAnsi" w:cstheme="minorHAnsi"/>
          <w:iCs/>
          <w:sz w:val="20"/>
          <w:szCs w:val="20"/>
          <w:lang w:val="fr-FR"/>
        </w:rPr>
        <w:t>La</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clarté</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du</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calendrier</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du</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travail</w:t>
      </w:r>
    </w:p>
    <w:p w14:paraId="7F6C4A27" w14:textId="77777777" w:rsidR="0014688E" w:rsidRPr="006B5BD9" w:rsidRDefault="0014688E" w:rsidP="0014688E">
      <w:pPr>
        <w:pStyle w:val="Paragraphedeliste"/>
        <w:widowControl w:val="0"/>
        <w:numPr>
          <w:ilvl w:val="2"/>
          <w:numId w:val="116"/>
        </w:numPr>
        <w:tabs>
          <w:tab w:val="left" w:pos="1641"/>
        </w:tabs>
        <w:autoSpaceDE w:val="0"/>
        <w:autoSpaceDN w:val="0"/>
        <w:spacing w:before="61" w:line="232" w:lineRule="auto"/>
        <w:ind w:right="603"/>
        <w:rPr>
          <w:rFonts w:asciiTheme="minorHAnsi" w:hAnsiTheme="minorHAnsi" w:cstheme="minorHAnsi"/>
          <w:iCs/>
          <w:sz w:val="20"/>
          <w:szCs w:val="20"/>
          <w:lang w:val="fr-FR"/>
        </w:rPr>
      </w:pPr>
      <w:r w:rsidRPr="006B5BD9">
        <w:rPr>
          <w:rFonts w:asciiTheme="minorHAnsi" w:hAnsiTheme="minorHAnsi" w:cstheme="minorHAnsi"/>
          <w:iCs/>
          <w:sz w:val="20"/>
          <w:szCs w:val="20"/>
          <w:lang w:val="fr-FR"/>
        </w:rPr>
        <w:t>Une définition claire des rôles et responsabilités que le/a consultant/e va jouer par rapport au</w:t>
      </w:r>
      <w:r w:rsidRPr="006B5BD9">
        <w:rPr>
          <w:rFonts w:asciiTheme="minorHAnsi" w:hAnsiTheme="minorHAnsi" w:cstheme="minorHAnsi"/>
          <w:iCs/>
          <w:spacing w:val="-47"/>
          <w:sz w:val="20"/>
          <w:szCs w:val="20"/>
          <w:lang w:val="fr-FR"/>
        </w:rPr>
        <w:t xml:space="preserve"> </w:t>
      </w:r>
      <w:r w:rsidRPr="006B5BD9">
        <w:rPr>
          <w:rFonts w:asciiTheme="minorHAnsi" w:hAnsiTheme="minorHAnsi" w:cstheme="minorHAnsi"/>
          <w:iCs/>
          <w:sz w:val="20"/>
          <w:szCs w:val="20"/>
          <w:lang w:val="fr-FR"/>
        </w:rPr>
        <w:t>Bureau Pays de l’UNICEF ;Conformité de l’exemplaire du rapport d’évaluation (produit dans le</w:t>
      </w:r>
      <w:r w:rsidRPr="006B5BD9">
        <w:rPr>
          <w:rFonts w:asciiTheme="minorHAnsi" w:hAnsiTheme="minorHAnsi" w:cstheme="minorHAnsi"/>
          <w:iCs/>
          <w:spacing w:val="-47"/>
          <w:sz w:val="20"/>
          <w:szCs w:val="20"/>
          <w:lang w:val="fr-FR"/>
        </w:rPr>
        <w:t xml:space="preserve"> </w:t>
      </w:r>
      <w:r w:rsidRPr="006B5BD9">
        <w:rPr>
          <w:rFonts w:asciiTheme="minorHAnsi" w:hAnsiTheme="minorHAnsi" w:cstheme="minorHAnsi"/>
          <w:iCs/>
          <w:sz w:val="20"/>
          <w:szCs w:val="20"/>
          <w:lang w:val="fr-FR"/>
        </w:rPr>
        <w:t>passé</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et</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soumis</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dans</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le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cadre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de</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cette</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soumission) avec</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les</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normes</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et</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standards</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de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l’UNEG.</w:t>
      </w:r>
    </w:p>
    <w:p w14:paraId="7865BA38" w14:textId="77777777" w:rsidR="0014688E" w:rsidRPr="006B5BD9" w:rsidRDefault="0014688E" w:rsidP="0014688E">
      <w:pPr>
        <w:pStyle w:val="Paragraphedeliste"/>
        <w:widowControl w:val="0"/>
        <w:numPr>
          <w:ilvl w:val="2"/>
          <w:numId w:val="116"/>
        </w:numPr>
        <w:tabs>
          <w:tab w:val="left" w:pos="1641"/>
        </w:tabs>
        <w:autoSpaceDE w:val="0"/>
        <w:autoSpaceDN w:val="0"/>
        <w:spacing w:before="4" w:line="230" w:lineRule="auto"/>
        <w:ind w:right="606"/>
        <w:rPr>
          <w:rFonts w:asciiTheme="minorHAnsi" w:hAnsiTheme="minorHAnsi" w:cstheme="minorHAnsi"/>
          <w:iCs/>
          <w:sz w:val="20"/>
          <w:szCs w:val="20"/>
          <w:lang w:val="fr-FR"/>
        </w:rPr>
      </w:pPr>
      <w:r w:rsidRPr="006B5BD9">
        <w:rPr>
          <w:rFonts w:asciiTheme="minorHAnsi" w:hAnsiTheme="minorHAnsi" w:cstheme="minorHAnsi"/>
          <w:iCs/>
          <w:sz w:val="20"/>
          <w:szCs w:val="20"/>
          <w:lang w:val="fr-FR"/>
        </w:rPr>
        <w:t>Ce document demeure un document technique et pas une lettre de motivation. Par ailleurs,</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cette</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note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méthodologique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ne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devra</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répliquer</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le</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contenu</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d’aucune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section</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des</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TdR.</w:t>
      </w:r>
    </w:p>
    <w:p w14:paraId="71A5E084"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Les propositions techniques complètes seront évaluées sur la base des critères ci-dessous :</w:t>
      </w:r>
    </w:p>
    <w:p w14:paraId="03A310A2" w14:textId="77777777" w:rsidR="0014688E" w:rsidRPr="006B5BD9" w:rsidRDefault="0014688E" w:rsidP="0014688E">
      <w:pPr>
        <w:pStyle w:val="Paragraphedeliste"/>
        <w:widowControl w:val="0"/>
        <w:numPr>
          <w:ilvl w:val="0"/>
          <w:numId w:val="116"/>
        </w:numPr>
        <w:tabs>
          <w:tab w:val="left" w:pos="741"/>
        </w:tabs>
        <w:autoSpaceDE w:val="0"/>
        <w:autoSpaceDN w:val="0"/>
        <w:spacing w:before="0"/>
        <w:ind w:hanging="361"/>
        <w:jc w:val="left"/>
        <w:rPr>
          <w:rFonts w:asciiTheme="minorHAnsi" w:hAnsiTheme="minorHAnsi" w:cstheme="minorHAnsi"/>
          <w:sz w:val="20"/>
          <w:szCs w:val="20"/>
        </w:rPr>
      </w:pPr>
      <w:r w:rsidRPr="006B5BD9">
        <w:rPr>
          <w:rFonts w:asciiTheme="minorHAnsi" w:hAnsiTheme="minorHAnsi" w:cstheme="minorHAnsi"/>
          <w:sz w:val="20"/>
          <w:szCs w:val="20"/>
          <w:u w:val="single"/>
        </w:rPr>
        <w:t>Une</w:t>
      </w:r>
      <w:r w:rsidRPr="006B5BD9">
        <w:rPr>
          <w:rFonts w:asciiTheme="minorHAnsi" w:hAnsiTheme="minorHAnsi" w:cstheme="minorHAnsi"/>
          <w:spacing w:val="-4"/>
          <w:sz w:val="20"/>
          <w:szCs w:val="20"/>
          <w:u w:val="single"/>
        </w:rPr>
        <w:t xml:space="preserve"> </w:t>
      </w:r>
      <w:proofErr w:type="spellStart"/>
      <w:r w:rsidRPr="006B5BD9">
        <w:rPr>
          <w:rFonts w:asciiTheme="minorHAnsi" w:hAnsiTheme="minorHAnsi" w:cstheme="minorHAnsi"/>
          <w:sz w:val="20"/>
          <w:szCs w:val="20"/>
          <w:u w:val="single"/>
        </w:rPr>
        <w:t>offre</w:t>
      </w:r>
      <w:proofErr w:type="spellEnd"/>
      <w:r w:rsidRPr="006B5BD9">
        <w:rPr>
          <w:rFonts w:asciiTheme="minorHAnsi" w:hAnsiTheme="minorHAnsi" w:cstheme="minorHAnsi"/>
          <w:spacing w:val="-3"/>
          <w:sz w:val="20"/>
          <w:szCs w:val="20"/>
          <w:u w:val="single"/>
        </w:rPr>
        <w:t xml:space="preserve"> </w:t>
      </w:r>
      <w:r w:rsidRPr="006B5BD9">
        <w:rPr>
          <w:rFonts w:asciiTheme="minorHAnsi" w:hAnsiTheme="minorHAnsi" w:cstheme="minorHAnsi"/>
          <w:sz w:val="20"/>
          <w:szCs w:val="20"/>
          <w:u w:val="single"/>
        </w:rPr>
        <w:t>financière</w:t>
      </w:r>
    </w:p>
    <w:p w14:paraId="21C1C0E3"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L’offre financière proposée doit contenir les honoraires, la logistique (DSA et Billets) et les couts indirects (édition, reprographie). Les honoraires seront négociés et déterminés avant signature des contrats.</w:t>
      </w:r>
    </w:p>
    <w:p w14:paraId="21119A7C"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Le soumissionnaire pour la consultation doit soumettre deux enveloppes/mails un contenant son offre technique et la seconde son offre financière.</w:t>
      </w:r>
    </w:p>
    <w:p w14:paraId="3B604E9B"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lastRenderedPageBreak/>
        <w:t>Les offres incomplètes ne seront plus considérées. Date limite pour la soumission : 05/02/2023</w:t>
      </w:r>
    </w:p>
    <w:p w14:paraId="78B455B0" w14:textId="77777777" w:rsidR="0014688E" w:rsidRPr="006B5BD9" w:rsidRDefault="0014688E" w:rsidP="0014688E">
      <w:pPr>
        <w:pStyle w:val="Corpsdetexte"/>
        <w:spacing w:before="117" w:line="228" w:lineRule="auto"/>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L’évaluation des offres se déroule comme suit :</w:t>
      </w:r>
    </w:p>
    <w:p w14:paraId="394848C9" w14:textId="77777777" w:rsidR="0014688E" w:rsidRPr="006B5BD9" w:rsidRDefault="0014688E" w:rsidP="0014688E">
      <w:pPr>
        <w:pStyle w:val="Paragraphedeliste"/>
        <w:widowControl w:val="0"/>
        <w:numPr>
          <w:ilvl w:val="0"/>
          <w:numId w:val="117"/>
        </w:numPr>
        <w:tabs>
          <w:tab w:val="left" w:pos="921"/>
          <w:tab w:val="left" w:pos="8789"/>
        </w:tabs>
        <w:autoSpaceDE w:val="0"/>
        <w:autoSpaceDN w:val="0"/>
        <w:spacing w:before="110"/>
        <w:ind w:right="-2" w:hanging="425"/>
        <w:rPr>
          <w:rFonts w:asciiTheme="minorHAnsi" w:hAnsiTheme="minorHAnsi" w:cstheme="minorHAnsi"/>
          <w:iCs/>
          <w:sz w:val="20"/>
          <w:szCs w:val="20"/>
          <w:lang w:val="fr-FR"/>
        </w:rPr>
      </w:pPr>
      <w:r w:rsidRPr="006B5BD9">
        <w:rPr>
          <w:rFonts w:asciiTheme="minorHAnsi" w:hAnsiTheme="minorHAnsi" w:cstheme="minorHAnsi"/>
          <w:iCs/>
          <w:sz w:val="20"/>
          <w:szCs w:val="20"/>
          <w:lang w:val="fr-FR"/>
        </w:rPr>
        <w:t>Une évaluation des offres techniques qui se déroule après ouverture des offres. Attribution des notes</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techniques (NT) suivant les barèmes établis ci-dessous. Les offres obtenant une note inférieure à 70</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points sur 100 lors de l’évaluation technique seront automatiquement éliminées et ne seront pas</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prises</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en</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compte pour</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l’évaluation</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financière.</w:t>
      </w:r>
    </w:p>
    <w:p w14:paraId="251D06A3" w14:textId="77777777" w:rsidR="0014688E" w:rsidRPr="006B5BD9" w:rsidRDefault="0014688E" w:rsidP="0014688E">
      <w:pPr>
        <w:pStyle w:val="Paragraphedeliste"/>
        <w:widowControl w:val="0"/>
        <w:numPr>
          <w:ilvl w:val="0"/>
          <w:numId w:val="117"/>
        </w:numPr>
        <w:tabs>
          <w:tab w:val="left" w:pos="921"/>
          <w:tab w:val="left" w:pos="8789"/>
        </w:tabs>
        <w:autoSpaceDE w:val="0"/>
        <w:autoSpaceDN w:val="0"/>
        <w:spacing w:before="1"/>
        <w:ind w:right="-2" w:hanging="425"/>
        <w:rPr>
          <w:rFonts w:asciiTheme="minorHAnsi" w:hAnsiTheme="minorHAnsi" w:cstheme="minorHAnsi"/>
          <w:iCs/>
          <w:sz w:val="20"/>
          <w:szCs w:val="20"/>
          <w:lang w:val="fr-FR"/>
        </w:rPr>
      </w:pPr>
      <w:r w:rsidRPr="006B5BD9">
        <w:rPr>
          <w:rFonts w:asciiTheme="minorHAnsi" w:hAnsiTheme="minorHAnsi" w:cstheme="minorHAnsi"/>
          <w:iCs/>
          <w:sz w:val="20"/>
          <w:szCs w:val="20"/>
          <w:lang w:val="fr-FR"/>
        </w:rPr>
        <w:t>Une évaluation des offres financières pour les offres tec</w:t>
      </w:r>
      <w:r w:rsidRPr="006B5BD9">
        <w:rPr>
          <w:rFonts w:asciiTheme="minorHAnsi" w:hAnsiTheme="minorHAnsi" w:cstheme="minorHAnsi"/>
          <w:b/>
          <w:iCs/>
          <w:sz w:val="20"/>
          <w:szCs w:val="20"/>
          <w:lang w:val="fr-FR"/>
        </w:rPr>
        <w:t>hniq</w:t>
      </w:r>
      <w:r w:rsidRPr="006B5BD9">
        <w:rPr>
          <w:rFonts w:asciiTheme="minorHAnsi" w:hAnsiTheme="minorHAnsi" w:cstheme="minorHAnsi"/>
          <w:iCs/>
          <w:sz w:val="20"/>
          <w:szCs w:val="20"/>
          <w:lang w:val="fr-FR"/>
        </w:rPr>
        <w:t>ues qualifiées. Au montant le moins</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disant est attribuée la note financière (NF) de 100 points. Les notes des autres offres seront définies</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par</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la</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division</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du</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montant</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moins</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disant</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sur</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le</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montant</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de</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l’offre</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à</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noter,</w:t>
      </w:r>
      <w:r w:rsidRPr="006B5BD9">
        <w:rPr>
          <w:rFonts w:asciiTheme="minorHAnsi" w:hAnsiTheme="minorHAnsi" w:cstheme="minorHAnsi"/>
          <w:iCs/>
          <w:spacing w:val="6"/>
          <w:sz w:val="20"/>
          <w:szCs w:val="20"/>
          <w:lang w:val="fr-FR"/>
        </w:rPr>
        <w:t xml:space="preserve"> </w:t>
      </w:r>
      <w:r w:rsidRPr="006B5BD9">
        <w:rPr>
          <w:rFonts w:asciiTheme="minorHAnsi" w:hAnsiTheme="minorHAnsi" w:cstheme="minorHAnsi"/>
          <w:iCs/>
          <w:sz w:val="20"/>
          <w:szCs w:val="20"/>
          <w:lang w:val="fr-FR"/>
        </w:rPr>
        <w:t>multipliée</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par</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100.</w:t>
      </w:r>
    </w:p>
    <w:p w14:paraId="659456DB" w14:textId="77777777" w:rsidR="0014688E" w:rsidRPr="006B5BD9" w:rsidRDefault="0014688E" w:rsidP="0014688E">
      <w:pPr>
        <w:pStyle w:val="Corpsdetexte"/>
        <w:tabs>
          <w:tab w:val="left" w:pos="8789"/>
        </w:tabs>
        <w:spacing w:before="1"/>
        <w:ind w:left="932" w:right="-2"/>
        <w:rPr>
          <w:rFonts w:asciiTheme="minorHAnsi" w:hAnsiTheme="minorHAnsi" w:cstheme="minorHAnsi"/>
          <w:i w:val="0"/>
          <w:iCs/>
          <w:sz w:val="20"/>
          <w:szCs w:val="20"/>
          <w:lang w:val="fr-FR"/>
        </w:rPr>
      </w:pPr>
      <w:r w:rsidRPr="006B5BD9">
        <w:rPr>
          <w:rFonts w:asciiTheme="minorHAnsi" w:hAnsiTheme="minorHAnsi" w:cstheme="minorHAnsi"/>
          <w:i w:val="0"/>
          <w:iCs/>
          <w:sz w:val="20"/>
          <w:szCs w:val="20"/>
          <w:lang w:val="fr-FR"/>
        </w:rPr>
        <w:t>L’évaluation</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financière</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va</w:t>
      </w:r>
      <w:r w:rsidRPr="006B5BD9">
        <w:rPr>
          <w:rFonts w:asciiTheme="minorHAnsi" w:hAnsiTheme="minorHAnsi" w:cstheme="minorHAnsi"/>
          <w:i w:val="0"/>
          <w:iCs/>
          <w:spacing w:val="-4"/>
          <w:sz w:val="20"/>
          <w:szCs w:val="20"/>
          <w:lang w:val="fr-FR"/>
        </w:rPr>
        <w:t xml:space="preserve"> </w:t>
      </w:r>
      <w:r w:rsidRPr="006B5BD9">
        <w:rPr>
          <w:rFonts w:asciiTheme="minorHAnsi" w:hAnsiTheme="minorHAnsi" w:cstheme="minorHAnsi"/>
          <w:i w:val="0"/>
          <w:iCs/>
          <w:sz w:val="20"/>
          <w:szCs w:val="20"/>
          <w:lang w:val="fr-FR"/>
        </w:rPr>
        <w:t>être</w:t>
      </w:r>
      <w:r w:rsidRPr="006B5BD9">
        <w:rPr>
          <w:rFonts w:asciiTheme="minorHAnsi" w:hAnsiTheme="minorHAnsi" w:cstheme="minorHAnsi"/>
          <w:i w:val="0"/>
          <w:iCs/>
          <w:spacing w:val="2"/>
          <w:sz w:val="20"/>
          <w:szCs w:val="20"/>
          <w:lang w:val="fr-FR"/>
        </w:rPr>
        <w:t xml:space="preserve"> </w:t>
      </w:r>
      <w:r w:rsidRPr="006B5BD9">
        <w:rPr>
          <w:rFonts w:asciiTheme="minorHAnsi" w:hAnsiTheme="minorHAnsi" w:cstheme="minorHAnsi"/>
          <w:i w:val="0"/>
          <w:iCs/>
          <w:sz w:val="20"/>
          <w:szCs w:val="20"/>
          <w:lang w:val="fr-FR"/>
        </w:rPr>
        <w:t xml:space="preserve">faite par les </w:t>
      </w:r>
      <w:proofErr w:type="spellStart"/>
      <w:r w:rsidRPr="006B5BD9">
        <w:rPr>
          <w:rFonts w:asciiTheme="minorHAnsi" w:hAnsiTheme="minorHAnsi" w:cstheme="minorHAnsi"/>
          <w:i w:val="0"/>
          <w:iCs/>
          <w:sz w:val="20"/>
          <w:szCs w:val="20"/>
          <w:lang w:val="fr-FR"/>
        </w:rPr>
        <w:t>RHs</w:t>
      </w:r>
      <w:proofErr w:type="spellEnd"/>
    </w:p>
    <w:p w14:paraId="06D4FFE1" w14:textId="77777777" w:rsidR="0014688E" w:rsidRPr="006B5BD9" w:rsidRDefault="0014688E" w:rsidP="0014688E">
      <w:pPr>
        <w:pStyle w:val="Paragraphedeliste"/>
        <w:widowControl w:val="0"/>
        <w:numPr>
          <w:ilvl w:val="0"/>
          <w:numId w:val="117"/>
        </w:numPr>
        <w:tabs>
          <w:tab w:val="left" w:pos="921"/>
          <w:tab w:val="left" w:pos="8789"/>
        </w:tabs>
        <w:autoSpaceDE w:val="0"/>
        <w:autoSpaceDN w:val="0"/>
        <w:spacing w:before="1"/>
        <w:ind w:left="920" w:right="-2" w:hanging="414"/>
        <w:rPr>
          <w:rFonts w:asciiTheme="minorHAnsi" w:hAnsiTheme="minorHAnsi" w:cstheme="minorHAnsi"/>
          <w:iCs/>
          <w:sz w:val="20"/>
          <w:szCs w:val="20"/>
          <w:lang w:val="fr-FR"/>
        </w:rPr>
      </w:pPr>
      <w:r w:rsidRPr="006B5BD9">
        <w:rPr>
          <w:rFonts w:asciiTheme="minorHAnsi" w:hAnsiTheme="minorHAnsi" w:cstheme="minorHAnsi"/>
          <w:iCs/>
          <w:sz w:val="20"/>
          <w:szCs w:val="20"/>
          <w:lang w:val="fr-FR"/>
        </w:rPr>
        <w:t>La</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note</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totale</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de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l’offre</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est</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la</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somme</w:t>
      </w:r>
      <w:r w:rsidRPr="006B5BD9">
        <w:rPr>
          <w:rFonts w:asciiTheme="minorHAnsi" w:hAnsiTheme="minorHAnsi" w:cstheme="minorHAnsi"/>
          <w:iCs/>
          <w:spacing w:val="-1"/>
          <w:sz w:val="20"/>
          <w:szCs w:val="20"/>
          <w:lang w:val="fr-FR"/>
        </w:rPr>
        <w:t xml:space="preserve"> </w:t>
      </w:r>
      <w:r w:rsidRPr="006B5BD9">
        <w:rPr>
          <w:rFonts w:asciiTheme="minorHAnsi" w:hAnsiTheme="minorHAnsi" w:cstheme="minorHAnsi"/>
          <w:iCs/>
          <w:sz w:val="20"/>
          <w:szCs w:val="20"/>
          <w:lang w:val="fr-FR"/>
        </w:rPr>
        <w:t>de</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(NT</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x</w:t>
      </w:r>
      <w:r w:rsidRPr="006B5BD9">
        <w:rPr>
          <w:rFonts w:asciiTheme="minorHAnsi" w:hAnsiTheme="minorHAnsi" w:cstheme="minorHAnsi"/>
          <w:iCs/>
          <w:spacing w:val="-4"/>
          <w:sz w:val="20"/>
          <w:szCs w:val="20"/>
          <w:lang w:val="fr-FR"/>
        </w:rPr>
        <w:t xml:space="preserve"> </w:t>
      </w:r>
      <w:r w:rsidRPr="006B5BD9">
        <w:rPr>
          <w:rFonts w:asciiTheme="minorHAnsi" w:hAnsiTheme="minorHAnsi" w:cstheme="minorHAnsi"/>
          <w:iCs/>
          <w:sz w:val="20"/>
          <w:szCs w:val="20"/>
          <w:lang w:val="fr-FR"/>
        </w:rPr>
        <w:t>0,7)</w:t>
      </w:r>
      <w:r w:rsidRPr="006B5BD9">
        <w:rPr>
          <w:rFonts w:asciiTheme="minorHAnsi" w:hAnsiTheme="minorHAnsi" w:cstheme="minorHAnsi"/>
          <w:iCs/>
          <w:spacing w:val="-5"/>
          <w:sz w:val="20"/>
          <w:szCs w:val="20"/>
          <w:lang w:val="fr-FR"/>
        </w:rPr>
        <w:t xml:space="preserve"> </w:t>
      </w:r>
      <w:r w:rsidRPr="006B5BD9">
        <w:rPr>
          <w:rFonts w:asciiTheme="minorHAnsi" w:hAnsiTheme="minorHAnsi" w:cstheme="minorHAnsi"/>
          <w:iCs/>
          <w:sz w:val="20"/>
          <w:szCs w:val="20"/>
          <w:lang w:val="fr-FR"/>
        </w:rPr>
        <w:t>+</w:t>
      </w:r>
      <w:r w:rsidRPr="006B5BD9">
        <w:rPr>
          <w:rFonts w:asciiTheme="minorHAnsi" w:hAnsiTheme="minorHAnsi" w:cstheme="minorHAnsi"/>
          <w:iCs/>
          <w:spacing w:val="-2"/>
          <w:sz w:val="20"/>
          <w:szCs w:val="20"/>
          <w:lang w:val="fr-FR"/>
        </w:rPr>
        <w:t xml:space="preserve"> </w:t>
      </w:r>
      <w:r w:rsidRPr="006B5BD9">
        <w:rPr>
          <w:rFonts w:asciiTheme="minorHAnsi" w:hAnsiTheme="minorHAnsi" w:cstheme="minorHAnsi"/>
          <w:iCs/>
          <w:sz w:val="20"/>
          <w:szCs w:val="20"/>
          <w:lang w:val="fr-FR"/>
        </w:rPr>
        <w:t>(NF</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x</w:t>
      </w:r>
      <w:r w:rsidRPr="006B5BD9">
        <w:rPr>
          <w:rFonts w:asciiTheme="minorHAnsi" w:hAnsiTheme="minorHAnsi" w:cstheme="minorHAnsi"/>
          <w:iCs/>
          <w:spacing w:val="-3"/>
          <w:sz w:val="20"/>
          <w:szCs w:val="20"/>
          <w:lang w:val="fr-FR"/>
        </w:rPr>
        <w:t xml:space="preserve"> </w:t>
      </w:r>
      <w:r w:rsidRPr="006B5BD9">
        <w:rPr>
          <w:rFonts w:asciiTheme="minorHAnsi" w:hAnsiTheme="minorHAnsi" w:cstheme="minorHAnsi"/>
          <w:iCs/>
          <w:sz w:val="20"/>
          <w:szCs w:val="20"/>
          <w:lang w:val="fr-FR"/>
        </w:rPr>
        <w:t>0,3)</w:t>
      </w:r>
    </w:p>
    <w:p w14:paraId="3EEE3329" w14:textId="77777777" w:rsidR="0014688E" w:rsidRPr="00261F7B" w:rsidRDefault="0014688E" w:rsidP="00261F7B">
      <w:pPr>
        <w:pStyle w:val="Corpsdetexte"/>
        <w:spacing w:before="51"/>
        <w:rPr>
          <w:rFonts w:asciiTheme="minorHAnsi" w:hAnsiTheme="minorHAnsi" w:cstheme="minorHAnsi"/>
          <w:i w:val="0"/>
          <w:iCs/>
          <w:sz w:val="20"/>
          <w:szCs w:val="20"/>
          <w:lang w:val="fr-FR"/>
        </w:rPr>
      </w:pPr>
      <w:bookmarkStart w:id="4" w:name="_Toc153546852"/>
      <w:r w:rsidRPr="00261F7B">
        <w:rPr>
          <w:rFonts w:asciiTheme="minorHAnsi" w:hAnsiTheme="minorHAnsi" w:cstheme="minorHAnsi"/>
          <w:i w:val="0"/>
          <w:iCs/>
          <w:sz w:val="20"/>
          <w:szCs w:val="20"/>
          <w:lang w:val="fr-FR"/>
        </w:rPr>
        <w:t>Tableau 2: Critères de l'évaluation des propositions</w:t>
      </w:r>
      <w:bookmarkEnd w:id="4"/>
    </w:p>
    <w:tbl>
      <w:tblPr>
        <w:tblStyle w:val="TableNormal2"/>
        <w:tblW w:w="10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2835"/>
        <w:gridCol w:w="5529"/>
        <w:gridCol w:w="857"/>
        <w:gridCol w:w="709"/>
      </w:tblGrid>
      <w:tr w:rsidR="006B5BD9" w:rsidRPr="00F90959" w14:paraId="422FE3A4" w14:textId="77777777" w:rsidTr="002B203C">
        <w:trPr>
          <w:trHeight w:val="520"/>
        </w:trPr>
        <w:tc>
          <w:tcPr>
            <w:tcW w:w="426" w:type="dxa"/>
            <w:tcBorders>
              <w:top w:val="single" w:sz="4" w:space="0" w:color="000000"/>
              <w:left w:val="single" w:sz="4" w:space="0" w:color="000000"/>
              <w:bottom w:val="single" w:sz="4" w:space="0" w:color="000000"/>
              <w:right w:val="single" w:sz="4" w:space="0" w:color="000000"/>
            </w:tcBorders>
            <w:vAlign w:val="center"/>
            <w:hideMark/>
          </w:tcPr>
          <w:p w14:paraId="532D776C" w14:textId="3429993E" w:rsidR="0014688E" w:rsidRPr="00F90959" w:rsidRDefault="0014688E" w:rsidP="006B5BD9">
            <w:pPr>
              <w:pStyle w:val="TableParagraph"/>
              <w:ind w:left="88" w:right="84"/>
              <w:jc w:val="center"/>
              <w:rPr>
                <w:rFonts w:asciiTheme="minorHAnsi" w:hAnsiTheme="minorHAnsi" w:cstheme="minorHAnsi"/>
                <w:b/>
                <w:i/>
                <w:iCs/>
                <w:sz w:val="16"/>
                <w:szCs w:val="16"/>
                <w:u w:val="single"/>
              </w:rPr>
            </w:pPr>
            <w:r w:rsidRPr="00F90959">
              <w:rPr>
                <w:rFonts w:asciiTheme="minorHAnsi" w:hAnsiTheme="minorHAnsi" w:cstheme="minorHAnsi"/>
                <w:b/>
                <w:i/>
                <w:iCs/>
                <w:sz w:val="16"/>
                <w:szCs w:val="16"/>
                <w:u w:val="single"/>
              </w:rPr>
              <w:t>N</w:t>
            </w:r>
            <w:r w:rsidR="002B203C" w:rsidRPr="00F90959">
              <w:rPr>
                <w:rFonts w:asciiTheme="minorHAnsi" w:hAnsiTheme="minorHAnsi" w:cstheme="minorHAnsi"/>
                <w:b/>
                <w:i/>
                <w:iCs/>
                <w:sz w:val="16"/>
                <w:szCs w:val="16"/>
                <w:u w:val="single"/>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D09585D" w14:textId="43C40574" w:rsidR="0014688E" w:rsidRPr="00F90959" w:rsidRDefault="0014688E" w:rsidP="006B5BD9">
            <w:pPr>
              <w:pStyle w:val="TableParagraph"/>
              <w:ind w:left="108"/>
              <w:jc w:val="center"/>
              <w:rPr>
                <w:rFonts w:asciiTheme="minorHAnsi" w:hAnsiTheme="minorHAnsi" w:cstheme="minorHAnsi"/>
                <w:b/>
                <w:i/>
                <w:iCs/>
                <w:sz w:val="16"/>
                <w:szCs w:val="16"/>
                <w:u w:val="single"/>
              </w:rPr>
            </w:pPr>
            <w:proofErr w:type="spellStart"/>
            <w:r w:rsidRPr="00F90959">
              <w:rPr>
                <w:rFonts w:asciiTheme="minorHAnsi" w:hAnsiTheme="minorHAnsi" w:cstheme="minorHAnsi"/>
                <w:b/>
                <w:i/>
                <w:iCs/>
                <w:sz w:val="16"/>
                <w:szCs w:val="16"/>
                <w:u w:val="single"/>
              </w:rPr>
              <w:t>Critères</w:t>
            </w:r>
            <w:proofErr w:type="spellEnd"/>
            <w:r w:rsidR="006B5BD9" w:rsidRPr="00F90959">
              <w:rPr>
                <w:rFonts w:asciiTheme="minorHAnsi" w:hAnsiTheme="minorHAnsi" w:cstheme="minorHAnsi"/>
                <w:b/>
                <w:i/>
                <w:iCs/>
                <w:sz w:val="16"/>
                <w:szCs w:val="16"/>
                <w:u w:val="single"/>
              </w:rPr>
              <w:t xml:space="preserve"> </w:t>
            </w:r>
            <w:proofErr w:type="spellStart"/>
            <w:r w:rsidRPr="00F90959">
              <w:rPr>
                <w:rFonts w:asciiTheme="minorHAnsi" w:hAnsiTheme="minorHAnsi" w:cstheme="minorHAnsi"/>
                <w:b/>
                <w:i/>
                <w:iCs/>
                <w:sz w:val="16"/>
                <w:szCs w:val="16"/>
                <w:u w:val="single"/>
              </w:rPr>
              <w:t>d’appréciation</w:t>
            </w:r>
            <w:proofErr w:type="spellEnd"/>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1A8FE18C" w14:textId="77777777" w:rsidR="0014688E" w:rsidRPr="00F90959" w:rsidRDefault="0014688E" w:rsidP="006B5BD9">
            <w:pPr>
              <w:pStyle w:val="TableParagraph"/>
              <w:ind w:left="108"/>
              <w:jc w:val="center"/>
              <w:rPr>
                <w:rFonts w:asciiTheme="minorHAnsi" w:hAnsiTheme="minorHAnsi" w:cstheme="minorHAnsi"/>
                <w:b/>
                <w:i/>
                <w:iCs/>
                <w:sz w:val="16"/>
                <w:szCs w:val="16"/>
                <w:u w:val="single"/>
              </w:rPr>
            </w:pPr>
            <w:r w:rsidRPr="00F90959">
              <w:rPr>
                <w:rFonts w:asciiTheme="minorHAnsi" w:hAnsiTheme="minorHAnsi" w:cstheme="minorHAnsi"/>
                <w:b/>
                <w:i/>
                <w:iCs/>
                <w:sz w:val="16"/>
                <w:szCs w:val="16"/>
                <w:u w:val="single"/>
              </w:rPr>
              <w:t>Sous</w:t>
            </w:r>
            <w:r w:rsidRPr="00F90959">
              <w:rPr>
                <w:rFonts w:asciiTheme="minorHAnsi" w:hAnsiTheme="minorHAnsi" w:cstheme="minorHAnsi"/>
                <w:b/>
                <w:i/>
                <w:iCs/>
                <w:spacing w:val="-4"/>
                <w:sz w:val="16"/>
                <w:szCs w:val="16"/>
                <w:u w:val="single"/>
              </w:rPr>
              <w:t xml:space="preserve"> </w:t>
            </w:r>
            <w:proofErr w:type="spellStart"/>
            <w:r w:rsidRPr="00F90959">
              <w:rPr>
                <w:rFonts w:asciiTheme="minorHAnsi" w:hAnsiTheme="minorHAnsi" w:cstheme="minorHAnsi"/>
                <w:b/>
                <w:i/>
                <w:iCs/>
                <w:sz w:val="16"/>
                <w:szCs w:val="16"/>
                <w:u w:val="single"/>
              </w:rPr>
              <w:t>critères</w:t>
            </w:r>
            <w:proofErr w:type="spellEnd"/>
            <w:r w:rsidRPr="00F90959">
              <w:rPr>
                <w:rFonts w:asciiTheme="minorHAnsi" w:hAnsiTheme="minorHAnsi" w:cstheme="minorHAnsi"/>
                <w:b/>
                <w:i/>
                <w:iCs/>
                <w:spacing w:val="-3"/>
                <w:sz w:val="16"/>
                <w:szCs w:val="16"/>
                <w:u w:val="single"/>
              </w:rPr>
              <w:t xml:space="preserve"> </w:t>
            </w:r>
            <w:proofErr w:type="spellStart"/>
            <w:r w:rsidRPr="00F90959">
              <w:rPr>
                <w:rFonts w:asciiTheme="minorHAnsi" w:hAnsiTheme="minorHAnsi" w:cstheme="minorHAnsi"/>
                <w:b/>
                <w:i/>
                <w:iCs/>
                <w:sz w:val="16"/>
                <w:szCs w:val="16"/>
                <w:u w:val="single"/>
              </w:rPr>
              <w:t>d’appréciation</w:t>
            </w:r>
            <w:proofErr w:type="spellEnd"/>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6A35C8CA" w14:textId="1553410B" w:rsidR="0014688E" w:rsidRPr="00F90959" w:rsidRDefault="0014688E" w:rsidP="006B5BD9">
            <w:pPr>
              <w:pStyle w:val="TableParagraph"/>
              <w:ind w:left="108"/>
              <w:jc w:val="center"/>
              <w:rPr>
                <w:rFonts w:asciiTheme="minorHAnsi" w:hAnsiTheme="minorHAnsi" w:cstheme="minorHAnsi"/>
                <w:b/>
                <w:i/>
                <w:iCs/>
                <w:sz w:val="16"/>
                <w:szCs w:val="16"/>
                <w:u w:val="single"/>
              </w:rPr>
            </w:pPr>
            <w:r w:rsidRPr="00F90959">
              <w:rPr>
                <w:rFonts w:asciiTheme="minorHAnsi" w:hAnsiTheme="minorHAnsi" w:cstheme="minorHAnsi"/>
                <w:b/>
                <w:i/>
                <w:iCs/>
                <w:sz w:val="16"/>
                <w:szCs w:val="16"/>
                <w:u w:val="single"/>
              </w:rPr>
              <w:t>Notes</w:t>
            </w:r>
            <w:r w:rsidR="006B5BD9" w:rsidRPr="00F90959">
              <w:rPr>
                <w:rFonts w:asciiTheme="minorHAnsi" w:hAnsiTheme="minorHAnsi" w:cstheme="minorHAnsi"/>
                <w:b/>
                <w:i/>
                <w:iCs/>
                <w:sz w:val="16"/>
                <w:szCs w:val="16"/>
                <w:u w:val="single"/>
              </w:rPr>
              <w:t xml:space="preserve"> </w:t>
            </w:r>
            <w:proofErr w:type="spellStart"/>
            <w:r w:rsidRPr="00F90959">
              <w:rPr>
                <w:rFonts w:asciiTheme="minorHAnsi" w:hAnsiTheme="minorHAnsi" w:cstheme="minorHAnsi"/>
                <w:b/>
                <w:i/>
                <w:iCs/>
                <w:sz w:val="16"/>
                <w:szCs w:val="16"/>
                <w:u w:val="single"/>
              </w:rPr>
              <w:t>détaillées</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358B75B8" w14:textId="447356CD" w:rsidR="0014688E" w:rsidRPr="00F90959" w:rsidRDefault="0014688E" w:rsidP="006B5BD9">
            <w:pPr>
              <w:pStyle w:val="TableParagraph"/>
              <w:ind w:left="107"/>
              <w:jc w:val="center"/>
              <w:rPr>
                <w:rFonts w:asciiTheme="minorHAnsi" w:hAnsiTheme="minorHAnsi" w:cstheme="minorHAnsi"/>
                <w:b/>
                <w:i/>
                <w:iCs/>
                <w:sz w:val="16"/>
                <w:szCs w:val="16"/>
                <w:u w:val="single"/>
              </w:rPr>
            </w:pPr>
            <w:r w:rsidRPr="00F90959">
              <w:rPr>
                <w:rFonts w:asciiTheme="minorHAnsi" w:hAnsiTheme="minorHAnsi" w:cstheme="minorHAnsi"/>
                <w:b/>
                <w:i/>
                <w:iCs/>
                <w:sz w:val="16"/>
                <w:szCs w:val="16"/>
                <w:u w:val="single"/>
              </w:rPr>
              <w:t>Notes</w:t>
            </w:r>
            <w:r w:rsidR="006B5BD9" w:rsidRPr="00F90959">
              <w:rPr>
                <w:rFonts w:asciiTheme="minorHAnsi" w:hAnsiTheme="minorHAnsi" w:cstheme="minorHAnsi"/>
                <w:b/>
                <w:i/>
                <w:iCs/>
                <w:sz w:val="16"/>
                <w:szCs w:val="16"/>
                <w:u w:val="single"/>
              </w:rPr>
              <w:t xml:space="preserve"> </w:t>
            </w:r>
            <w:proofErr w:type="spellStart"/>
            <w:r w:rsidRPr="00F90959">
              <w:rPr>
                <w:rFonts w:asciiTheme="minorHAnsi" w:hAnsiTheme="minorHAnsi" w:cstheme="minorHAnsi"/>
                <w:b/>
                <w:i/>
                <w:iCs/>
                <w:sz w:val="16"/>
                <w:szCs w:val="16"/>
                <w:u w:val="single"/>
              </w:rPr>
              <w:t>totales</w:t>
            </w:r>
            <w:proofErr w:type="spellEnd"/>
          </w:p>
        </w:tc>
      </w:tr>
      <w:tr w:rsidR="006B5BD9" w:rsidRPr="00F90959" w14:paraId="16B0B996" w14:textId="77777777" w:rsidTr="002B203C">
        <w:trPr>
          <w:trHeight w:val="431"/>
        </w:trPr>
        <w:tc>
          <w:tcPr>
            <w:tcW w:w="426" w:type="dxa"/>
            <w:tcBorders>
              <w:top w:val="single" w:sz="4" w:space="0" w:color="000000"/>
              <w:left w:val="single" w:sz="4" w:space="0" w:color="000000"/>
              <w:bottom w:val="single" w:sz="4" w:space="0" w:color="000000"/>
              <w:right w:val="single" w:sz="4" w:space="0" w:color="000000"/>
            </w:tcBorders>
            <w:vAlign w:val="center"/>
            <w:hideMark/>
          </w:tcPr>
          <w:p w14:paraId="423CF593" w14:textId="77777777" w:rsidR="0014688E" w:rsidRPr="00F90959" w:rsidRDefault="0014688E" w:rsidP="006B5BD9">
            <w:pPr>
              <w:pStyle w:val="TableParagraph"/>
              <w:ind w:left="9"/>
              <w:jc w:val="center"/>
              <w:rPr>
                <w:rFonts w:asciiTheme="minorHAnsi" w:hAnsiTheme="minorHAnsi" w:cstheme="minorHAnsi"/>
                <w:sz w:val="16"/>
                <w:szCs w:val="16"/>
              </w:rPr>
            </w:pPr>
            <w:r w:rsidRPr="00F90959">
              <w:rPr>
                <w:rFonts w:asciiTheme="minorHAnsi" w:hAnsiTheme="minorHAnsi" w:cstheme="minorHAnsi"/>
                <w:sz w:val="16"/>
                <w:szCs w:val="16"/>
              </w:rPr>
              <w:t>1</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37A5F0EE" w14:textId="2F8B4C5C" w:rsidR="0014688E" w:rsidRPr="00F90959" w:rsidRDefault="0014688E" w:rsidP="006B5BD9">
            <w:pPr>
              <w:pStyle w:val="TableParagraph"/>
              <w:tabs>
                <w:tab w:val="left" w:pos="1723"/>
              </w:tabs>
              <w:ind w:left="108" w:right="92"/>
              <w:jc w:val="both"/>
              <w:rPr>
                <w:rFonts w:asciiTheme="minorHAnsi" w:hAnsiTheme="minorHAnsi" w:cstheme="minorHAnsi"/>
                <w:sz w:val="16"/>
                <w:szCs w:val="16"/>
                <w:lang w:val="fr-FR"/>
              </w:rPr>
            </w:pPr>
            <w:r w:rsidRPr="00F90959">
              <w:rPr>
                <w:rFonts w:asciiTheme="minorHAnsi" w:hAnsiTheme="minorHAnsi" w:cstheme="minorHAnsi"/>
                <w:sz w:val="16"/>
                <w:szCs w:val="16"/>
                <w:lang w:val="fr-FR"/>
              </w:rPr>
              <w:t>Diplôme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supérieur</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(Master)</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dans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domaine de la santé</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publique,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l’Eau,</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l’Assainissement</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et</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l’hygiène,</w:t>
            </w:r>
            <w:r w:rsidR="002B203C" w:rsidRPr="00F90959">
              <w:rPr>
                <w:rFonts w:asciiTheme="minorHAnsi" w:hAnsiTheme="minorHAnsi" w:cstheme="minorHAnsi"/>
                <w:sz w:val="16"/>
                <w:szCs w:val="16"/>
                <w:lang w:val="fr-FR"/>
              </w:rPr>
              <w:t xml:space="preserve"> </w:t>
            </w:r>
            <w:r w:rsidRPr="00F90959">
              <w:rPr>
                <w:rFonts w:asciiTheme="minorHAnsi" w:hAnsiTheme="minorHAnsi" w:cstheme="minorHAnsi"/>
                <w:spacing w:val="-1"/>
                <w:sz w:val="16"/>
                <w:szCs w:val="16"/>
                <w:lang w:val="fr-FR"/>
              </w:rPr>
              <w:t>ou</w:t>
            </w:r>
            <w:r w:rsidRPr="00F90959">
              <w:rPr>
                <w:rFonts w:asciiTheme="minorHAnsi" w:hAnsiTheme="minorHAnsi" w:cstheme="minorHAnsi"/>
                <w:spacing w:val="-48"/>
                <w:sz w:val="16"/>
                <w:szCs w:val="16"/>
                <w:lang w:val="fr-FR"/>
              </w:rPr>
              <w:t xml:space="preserve"> </w:t>
            </w:r>
            <w:r w:rsidRPr="00F90959">
              <w:rPr>
                <w:rFonts w:asciiTheme="minorHAnsi" w:hAnsiTheme="minorHAnsi" w:cstheme="minorHAnsi"/>
                <w:sz w:val="16"/>
                <w:szCs w:val="16"/>
                <w:lang w:val="fr-FR"/>
              </w:rPr>
              <w:t>d’autres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domaines</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connexes</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74189CD8" w14:textId="77777777" w:rsidR="0014688E" w:rsidRPr="00F90959" w:rsidRDefault="0014688E" w:rsidP="006B5BD9">
            <w:pPr>
              <w:pStyle w:val="TableParagraph"/>
              <w:ind w:left="108"/>
              <w:rPr>
                <w:rFonts w:asciiTheme="minorHAnsi" w:hAnsiTheme="minorHAnsi" w:cstheme="minorHAnsi"/>
                <w:sz w:val="16"/>
                <w:szCs w:val="16"/>
              </w:rPr>
            </w:pPr>
            <w:proofErr w:type="spellStart"/>
            <w:r w:rsidRPr="00F90959">
              <w:rPr>
                <w:rFonts w:asciiTheme="minorHAnsi" w:hAnsiTheme="minorHAnsi" w:cstheme="minorHAnsi"/>
                <w:sz w:val="16"/>
                <w:szCs w:val="16"/>
              </w:rPr>
              <w:t>Éliminatoire</w:t>
            </w:r>
            <w:proofErr w:type="spellEnd"/>
          </w:p>
        </w:tc>
        <w:tc>
          <w:tcPr>
            <w:tcW w:w="852" w:type="dxa"/>
            <w:tcBorders>
              <w:top w:val="single" w:sz="4" w:space="0" w:color="000000"/>
              <w:left w:val="single" w:sz="4" w:space="0" w:color="000000"/>
              <w:bottom w:val="single" w:sz="4" w:space="0" w:color="000000"/>
              <w:right w:val="single" w:sz="4" w:space="0" w:color="000000"/>
            </w:tcBorders>
            <w:vAlign w:val="center"/>
          </w:tcPr>
          <w:p w14:paraId="6F46081F" w14:textId="77777777" w:rsidR="0014688E" w:rsidRPr="00F90959" w:rsidRDefault="0014688E" w:rsidP="006B5BD9">
            <w:pPr>
              <w:pStyle w:val="TableParagraph"/>
              <w:jc w:val="center"/>
              <w:rPr>
                <w:rFonts w:asciiTheme="minorHAnsi" w:hAnsiTheme="minorHAnsi" w:cstheme="minorHAnsi"/>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CB27EA0" w14:textId="77777777" w:rsidR="0014688E" w:rsidRPr="00F90959" w:rsidRDefault="0014688E" w:rsidP="006B5BD9">
            <w:pPr>
              <w:pStyle w:val="TableParagraph"/>
              <w:rPr>
                <w:rFonts w:asciiTheme="minorHAnsi" w:hAnsiTheme="minorHAnsi" w:cstheme="minorHAnsi"/>
                <w:sz w:val="16"/>
                <w:szCs w:val="16"/>
              </w:rPr>
            </w:pPr>
          </w:p>
        </w:tc>
      </w:tr>
      <w:tr w:rsidR="006B5BD9" w:rsidRPr="00F90959" w14:paraId="5E02A77D" w14:textId="77777777" w:rsidTr="002B203C">
        <w:trPr>
          <w:trHeight w:val="82"/>
        </w:trPr>
        <w:tc>
          <w:tcPr>
            <w:tcW w:w="426" w:type="dxa"/>
            <w:tcBorders>
              <w:top w:val="single" w:sz="4" w:space="0" w:color="000000"/>
              <w:left w:val="single" w:sz="4" w:space="0" w:color="000000"/>
              <w:bottom w:val="single" w:sz="4" w:space="0" w:color="000000"/>
              <w:right w:val="single" w:sz="4" w:space="0" w:color="000000"/>
            </w:tcBorders>
            <w:vAlign w:val="center"/>
            <w:hideMark/>
          </w:tcPr>
          <w:p w14:paraId="14CC73E8" w14:textId="77777777" w:rsidR="0014688E" w:rsidRPr="00F90959" w:rsidRDefault="0014688E" w:rsidP="006B5BD9">
            <w:pPr>
              <w:pStyle w:val="TableParagraph"/>
              <w:ind w:left="9"/>
              <w:jc w:val="center"/>
              <w:rPr>
                <w:rFonts w:asciiTheme="minorHAnsi" w:hAnsiTheme="minorHAnsi" w:cstheme="minorHAnsi"/>
                <w:sz w:val="16"/>
                <w:szCs w:val="16"/>
              </w:rPr>
            </w:pPr>
            <w:r w:rsidRPr="00F90959">
              <w:rPr>
                <w:rFonts w:asciiTheme="minorHAnsi" w:hAnsiTheme="minorHAnsi" w:cstheme="minorHAnsi"/>
                <w:sz w:val="16"/>
                <w:szCs w:val="16"/>
              </w:rPr>
              <w:t>2</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287388B" w14:textId="77777777" w:rsidR="0014688E" w:rsidRPr="00F90959" w:rsidRDefault="0014688E" w:rsidP="006B5BD9">
            <w:pPr>
              <w:pStyle w:val="TableParagraph"/>
              <w:ind w:left="108" w:right="114"/>
              <w:rPr>
                <w:rFonts w:asciiTheme="minorHAnsi" w:hAnsiTheme="minorHAnsi" w:cstheme="minorHAnsi"/>
                <w:sz w:val="16"/>
                <w:szCs w:val="16"/>
                <w:lang w:val="fr-FR"/>
              </w:rPr>
            </w:pPr>
            <w:r w:rsidRPr="00F90959">
              <w:rPr>
                <w:rFonts w:asciiTheme="minorHAnsi" w:hAnsiTheme="minorHAnsi" w:cstheme="minorHAnsi"/>
                <w:sz w:val="16"/>
                <w:szCs w:val="16"/>
                <w:lang w:val="fr-FR"/>
              </w:rPr>
              <w:t>Compréhension des</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termes</w:t>
            </w:r>
            <w:r w:rsidRPr="00F90959">
              <w:rPr>
                <w:rFonts w:asciiTheme="minorHAnsi" w:hAnsiTheme="minorHAnsi" w:cstheme="minorHAnsi"/>
                <w:spacing w:val="-5"/>
                <w:sz w:val="16"/>
                <w:szCs w:val="16"/>
                <w:lang w:val="fr-FR"/>
              </w:rPr>
              <w:t xml:space="preserve"> </w:t>
            </w:r>
            <w:r w:rsidRPr="00F90959">
              <w:rPr>
                <w:rFonts w:asciiTheme="minorHAnsi" w:hAnsiTheme="minorHAnsi" w:cstheme="minorHAnsi"/>
                <w:sz w:val="16"/>
                <w:szCs w:val="16"/>
                <w:lang w:val="fr-FR"/>
              </w:rPr>
              <w:t>de</w:t>
            </w:r>
            <w:r w:rsidRPr="00F90959">
              <w:rPr>
                <w:rFonts w:asciiTheme="minorHAnsi" w:hAnsiTheme="minorHAnsi" w:cstheme="minorHAnsi"/>
                <w:spacing w:val="-8"/>
                <w:sz w:val="16"/>
                <w:szCs w:val="16"/>
                <w:lang w:val="fr-FR"/>
              </w:rPr>
              <w:t xml:space="preserve"> </w:t>
            </w:r>
            <w:r w:rsidRPr="00F90959">
              <w:rPr>
                <w:rFonts w:asciiTheme="minorHAnsi" w:hAnsiTheme="minorHAnsi" w:cstheme="minorHAnsi"/>
                <w:sz w:val="16"/>
                <w:szCs w:val="16"/>
                <w:lang w:val="fr-FR"/>
              </w:rPr>
              <w:t>référence</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4C011B90" w14:textId="27B9228B" w:rsidR="0014688E" w:rsidRPr="00F90959" w:rsidRDefault="0014688E" w:rsidP="006B5BD9">
            <w:pPr>
              <w:pStyle w:val="TableParagraph"/>
              <w:ind w:left="108"/>
              <w:rPr>
                <w:rFonts w:asciiTheme="minorHAnsi" w:hAnsiTheme="minorHAnsi" w:cstheme="minorHAnsi"/>
                <w:sz w:val="16"/>
                <w:szCs w:val="16"/>
                <w:lang w:val="fr-FR"/>
              </w:rPr>
            </w:pPr>
            <w:r w:rsidRPr="00F90959">
              <w:rPr>
                <w:rFonts w:asciiTheme="minorHAnsi" w:hAnsiTheme="minorHAnsi" w:cstheme="minorHAnsi"/>
                <w:sz w:val="16"/>
                <w:szCs w:val="16"/>
                <w:lang w:val="fr-FR"/>
              </w:rPr>
              <w:t>Compréhension</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des</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termes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de référence</w:t>
            </w:r>
            <w:r w:rsidRPr="00F90959">
              <w:rPr>
                <w:rFonts w:asciiTheme="minorHAnsi" w:hAnsiTheme="minorHAnsi" w:cstheme="minorHAnsi"/>
                <w:spacing w:val="-4"/>
                <w:sz w:val="16"/>
                <w:szCs w:val="16"/>
                <w:lang w:val="fr-FR"/>
              </w:rPr>
              <w:t xml:space="preserve"> </w:t>
            </w:r>
            <w:r w:rsidRPr="00F90959">
              <w:rPr>
                <w:rFonts w:asciiTheme="minorHAnsi" w:hAnsiTheme="minorHAnsi" w:cstheme="minorHAnsi"/>
                <w:sz w:val="16"/>
                <w:szCs w:val="16"/>
                <w:lang w:val="fr-FR"/>
              </w:rPr>
              <w:t>surtout</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par</w:t>
            </w:r>
            <w:r w:rsidR="006B5BD9" w:rsidRPr="00F90959">
              <w:rPr>
                <w:rFonts w:asciiTheme="minorHAnsi" w:hAnsiTheme="minorHAnsi" w:cstheme="minorHAnsi"/>
                <w:sz w:val="16"/>
                <w:szCs w:val="16"/>
                <w:lang w:val="fr-FR"/>
              </w:rPr>
              <w:t xml:space="preserve"> </w:t>
            </w:r>
            <w:r w:rsidRPr="00F90959">
              <w:rPr>
                <w:rFonts w:asciiTheme="minorHAnsi" w:hAnsiTheme="minorHAnsi" w:cstheme="minorHAnsi"/>
                <w:sz w:val="16"/>
                <w:szCs w:val="16"/>
                <w:lang w:val="fr-FR"/>
              </w:rPr>
              <w:t>rapport</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aux</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attentes</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d’UNICEF</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en</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termes de</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qualité,</w:t>
            </w:r>
            <w:r w:rsidR="006B5BD9" w:rsidRPr="00F90959">
              <w:rPr>
                <w:rFonts w:asciiTheme="minorHAnsi" w:hAnsiTheme="minorHAnsi" w:cstheme="minorHAnsi"/>
                <w:sz w:val="16"/>
                <w:szCs w:val="16"/>
                <w:lang w:val="fr-FR"/>
              </w:rPr>
              <w:t xml:space="preserve"> </w:t>
            </w:r>
            <w:r w:rsidRPr="00F90959">
              <w:rPr>
                <w:rFonts w:asciiTheme="minorHAnsi" w:hAnsiTheme="minorHAnsi" w:cstheme="minorHAnsi"/>
                <w:sz w:val="16"/>
                <w:szCs w:val="16"/>
                <w:lang w:val="fr-FR"/>
              </w:rPr>
              <w:t>durée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et</w:t>
            </w:r>
            <w:r w:rsidRPr="00F90959">
              <w:rPr>
                <w:rFonts w:asciiTheme="minorHAnsi" w:hAnsiTheme="minorHAnsi" w:cstheme="minorHAnsi"/>
                <w:spacing w:val="-4"/>
                <w:sz w:val="16"/>
                <w:szCs w:val="16"/>
                <w:lang w:val="fr-FR"/>
              </w:rPr>
              <w:t xml:space="preserve"> </w:t>
            </w:r>
            <w:r w:rsidRPr="00F90959">
              <w:rPr>
                <w:rFonts w:asciiTheme="minorHAnsi" w:hAnsiTheme="minorHAnsi" w:cstheme="minorHAnsi"/>
                <w:sz w:val="16"/>
                <w:szCs w:val="16"/>
                <w:lang w:val="fr-FR"/>
              </w:rPr>
              <w:t>utilisation</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de</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l’évaluation</w:t>
            </w:r>
          </w:p>
        </w:tc>
        <w:tc>
          <w:tcPr>
            <w:tcW w:w="852" w:type="dxa"/>
            <w:tcBorders>
              <w:top w:val="single" w:sz="4" w:space="0" w:color="000000"/>
              <w:left w:val="single" w:sz="4" w:space="0" w:color="000000"/>
              <w:bottom w:val="single" w:sz="4" w:space="0" w:color="000000"/>
              <w:right w:val="single" w:sz="4" w:space="0" w:color="000000"/>
            </w:tcBorders>
            <w:vAlign w:val="center"/>
          </w:tcPr>
          <w:p w14:paraId="35CCD1CE" w14:textId="77777777" w:rsidR="0014688E" w:rsidRPr="00F90959" w:rsidRDefault="0014688E" w:rsidP="006B5BD9">
            <w:pPr>
              <w:pStyle w:val="TableParagraph"/>
              <w:ind w:right="424"/>
              <w:jc w:val="center"/>
              <w:rPr>
                <w:rFonts w:asciiTheme="minorHAnsi" w:hAnsiTheme="minorHAnsi" w:cstheme="minorHAnsi"/>
                <w:sz w:val="16"/>
                <w:szCs w:val="16"/>
              </w:rPr>
            </w:pPr>
            <w:r w:rsidRPr="00F90959">
              <w:rPr>
                <w:rFonts w:asciiTheme="minorHAnsi" w:hAnsiTheme="minorHAnsi" w:cstheme="minorHAnsi"/>
                <w:sz w:val="16"/>
                <w:szCs w:val="16"/>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5B3366FC"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20</w:t>
            </w:r>
          </w:p>
        </w:tc>
      </w:tr>
      <w:tr w:rsidR="006B5BD9" w:rsidRPr="00F90959" w14:paraId="1EA31EE2" w14:textId="77777777" w:rsidTr="002B203C">
        <w:trPr>
          <w:trHeight w:val="188"/>
        </w:trPr>
        <w:tc>
          <w:tcPr>
            <w:tcW w:w="426" w:type="dxa"/>
            <w:vMerge w:val="restart"/>
            <w:tcBorders>
              <w:top w:val="single" w:sz="4" w:space="0" w:color="000000"/>
              <w:left w:val="single" w:sz="4" w:space="0" w:color="000000"/>
              <w:bottom w:val="single" w:sz="4" w:space="0" w:color="000000"/>
              <w:right w:val="single" w:sz="4" w:space="0" w:color="000000"/>
            </w:tcBorders>
            <w:vAlign w:val="center"/>
            <w:hideMark/>
          </w:tcPr>
          <w:p w14:paraId="26E04D5D" w14:textId="77777777" w:rsidR="0014688E" w:rsidRPr="00F90959" w:rsidRDefault="0014688E" w:rsidP="006B5BD9">
            <w:pPr>
              <w:pStyle w:val="TableParagraph"/>
              <w:ind w:left="9"/>
              <w:jc w:val="center"/>
              <w:rPr>
                <w:rFonts w:asciiTheme="minorHAnsi" w:hAnsiTheme="minorHAnsi" w:cstheme="minorHAnsi"/>
                <w:sz w:val="16"/>
                <w:szCs w:val="16"/>
              </w:rPr>
            </w:pPr>
            <w:r w:rsidRPr="00F90959">
              <w:rPr>
                <w:rFonts w:asciiTheme="minorHAnsi" w:hAnsiTheme="minorHAnsi" w:cstheme="minorHAnsi"/>
                <w:sz w:val="16"/>
                <w:szCs w:val="16"/>
              </w:rPr>
              <w:t>3</w:t>
            </w:r>
          </w:p>
        </w:tc>
        <w:tc>
          <w:tcPr>
            <w:tcW w:w="2835" w:type="dxa"/>
            <w:vMerge w:val="restart"/>
            <w:tcBorders>
              <w:top w:val="single" w:sz="4" w:space="0" w:color="000000"/>
              <w:left w:val="single" w:sz="4" w:space="0" w:color="000000"/>
              <w:bottom w:val="single" w:sz="4" w:space="0" w:color="000000"/>
              <w:right w:val="single" w:sz="4" w:space="0" w:color="000000"/>
            </w:tcBorders>
            <w:vAlign w:val="center"/>
            <w:hideMark/>
          </w:tcPr>
          <w:p w14:paraId="0604B24B" w14:textId="77777777" w:rsidR="0014688E" w:rsidRPr="00F90959" w:rsidRDefault="0014688E" w:rsidP="006B5BD9">
            <w:pPr>
              <w:pStyle w:val="TableParagraph"/>
              <w:ind w:left="108"/>
              <w:rPr>
                <w:rFonts w:asciiTheme="minorHAnsi" w:hAnsiTheme="minorHAnsi" w:cstheme="minorHAnsi"/>
                <w:sz w:val="16"/>
                <w:szCs w:val="16"/>
              </w:rPr>
            </w:pPr>
            <w:proofErr w:type="spellStart"/>
            <w:r w:rsidRPr="00F90959">
              <w:rPr>
                <w:rFonts w:asciiTheme="minorHAnsi" w:hAnsiTheme="minorHAnsi" w:cstheme="minorHAnsi"/>
                <w:sz w:val="16"/>
                <w:szCs w:val="16"/>
              </w:rPr>
              <w:t>Méthodologie</w:t>
            </w:r>
            <w:proofErr w:type="spellEnd"/>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00AB5057" w14:textId="6D09E461" w:rsidR="0014688E" w:rsidRPr="00F90959" w:rsidRDefault="0014688E" w:rsidP="002B203C">
            <w:pPr>
              <w:pStyle w:val="TableParagraph"/>
              <w:ind w:left="108" w:right="281"/>
              <w:rPr>
                <w:rFonts w:asciiTheme="minorHAnsi" w:hAnsiTheme="minorHAnsi" w:cstheme="minorHAnsi"/>
                <w:i/>
                <w:sz w:val="16"/>
                <w:szCs w:val="16"/>
                <w:lang w:val="fr-FR"/>
              </w:rPr>
            </w:pPr>
            <w:r w:rsidRPr="00F90959">
              <w:rPr>
                <w:rFonts w:asciiTheme="minorHAnsi" w:hAnsiTheme="minorHAnsi" w:cstheme="minorHAnsi"/>
                <w:sz w:val="16"/>
                <w:szCs w:val="16"/>
                <w:lang w:val="fr-FR"/>
              </w:rPr>
              <w:t>Approche méthodologique et Cadre théorique de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référence pour la réponse aux questions d’évaluation</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i/>
                <w:sz w:val="16"/>
                <w:szCs w:val="16"/>
                <w:lang w:val="fr-FR"/>
              </w:rPr>
              <w:t>(selon</w:t>
            </w:r>
            <w:r w:rsidRPr="00F90959">
              <w:rPr>
                <w:rFonts w:asciiTheme="minorHAnsi" w:hAnsiTheme="minorHAnsi" w:cstheme="minorHAnsi"/>
                <w:i/>
                <w:spacing w:val="-3"/>
                <w:sz w:val="16"/>
                <w:szCs w:val="16"/>
                <w:lang w:val="fr-FR"/>
              </w:rPr>
              <w:t xml:space="preserve"> </w:t>
            </w:r>
            <w:r w:rsidRPr="00F90959">
              <w:rPr>
                <w:rFonts w:asciiTheme="minorHAnsi" w:hAnsiTheme="minorHAnsi" w:cstheme="minorHAnsi"/>
                <w:i/>
                <w:sz w:val="16"/>
                <w:szCs w:val="16"/>
                <w:lang w:val="fr-FR"/>
              </w:rPr>
              <w:t>la</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pertinence</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du</w:t>
            </w:r>
            <w:r w:rsidRPr="00F90959">
              <w:rPr>
                <w:rFonts w:asciiTheme="minorHAnsi" w:hAnsiTheme="minorHAnsi" w:cstheme="minorHAnsi"/>
                <w:i/>
                <w:spacing w:val="-3"/>
                <w:sz w:val="16"/>
                <w:szCs w:val="16"/>
                <w:lang w:val="fr-FR"/>
              </w:rPr>
              <w:t xml:space="preserve"> </w:t>
            </w:r>
            <w:r w:rsidRPr="00F90959">
              <w:rPr>
                <w:rFonts w:asciiTheme="minorHAnsi" w:hAnsiTheme="minorHAnsi" w:cstheme="minorHAnsi"/>
                <w:i/>
                <w:sz w:val="16"/>
                <w:szCs w:val="16"/>
                <w:lang w:val="fr-FR"/>
              </w:rPr>
              <w:t>cadre</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proposé</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pour</w:t>
            </w:r>
            <w:r w:rsidRPr="00F90959">
              <w:rPr>
                <w:rFonts w:asciiTheme="minorHAnsi" w:hAnsiTheme="minorHAnsi" w:cstheme="minorHAnsi"/>
                <w:i/>
                <w:spacing w:val="-4"/>
                <w:sz w:val="16"/>
                <w:szCs w:val="16"/>
                <w:lang w:val="fr-FR"/>
              </w:rPr>
              <w:t xml:space="preserve"> </w:t>
            </w:r>
            <w:r w:rsidRPr="00F90959">
              <w:rPr>
                <w:rFonts w:asciiTheme="minorHAnsi" w:hAnsiTheme="minorHAnsi" w:cstheme="minorHAnsi"/>
                <w:i/>
                <w:sz w:val="16"/>
                <w:szCs w:val="16"/>
                <w:lang w:val="fr-FR"/>
              </w:rPr>
              <w:t>la</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réponse</w:t>
            </w:r>
            <w:r w:rsidR="002B203C" w:rsidRPr="00F90959">
              <w:rPr>
                <w:rFonts w:asciiTheme="minorHAnsi" w:hAnsiTheme="minorHAnsi" w:cstheme="minorHAnsi"/>
                <w:i/>
                <w:sz w:val="16"/>
                <w:szCs w:val="16"/>
                <w:lang w:val="fr-FR"/>
              </w:rPr>
              <w:t xml:space="preserve"> </w:t>
            </w:r>
            <w:r w:rsidRPr="00F90959">
              <w:rPr>
                <w:rFonts w:asciiTheme="minorHAnsi" w:hAnsiTheme="minorHAnsi" w:cstheme="minorHAnsi"/>
                <w:i/>
                <w:sz w:val="16"/>
                <w:szCs w:val="16"/>
                <w:lang w:val="fr-FR"/>
              </w:rPr>
              <w:t>aux</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questions</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d’évaluation)</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4735BC99"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10</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73910CC0"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35</w:t>
            </w:r>
          </w:p>
        </w:tc>
      </w:tr>
      <w:tr w:rsidR="006B5BD9" w:rsidRPr="00F90959" w14:paraId="40B4BF9F" w14:textId="77777777" w:rsidTr="002B203C">
        <w:trPr>
          <w:trHeight w:val="517"/>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14:paraId="72E484C3" w14:textId="77777777" w:rsidR="0014688E" w:rsidRPr="00F90959" w:rsidRDefault="0014688E" w:rsidP="006B5BD9">
            <w:pPr>
              <w:rPr>
                <w:rFonts w:asciiTheme="minorHAnsi" w:hAnsiTheme="minorHAnsi" w:cstheme="minorHAnsi"/>
                <w:sz w:val="16"/>
                <w:szCs w:val="16"/>
              </w:rPr>
            </w:pPr>
          </w:p>
        </w:tc>
        <w:tc>
          <w:tcPr>
            <w:tcW w:w="2835" w:type="dxa"/>
            <w:vMerge/>
            <w:tcBorders>
              <w:top w:val="single" w:sz="4" w:space="0" w:color="000000"/>
              <w:left w:val="single" w:sz="4" w:space="0" w:color="000000"/>
              <w:bottom w:val="single" w:sz="4" w:space="0" w:color="000000"/>
              <w:right w:val="single" w:sz="4" w:space="0" w:color="000000"/>
            </w:tcBorders>
            <w:vAlign w:val="center"/>
            <w:hideMark/>
          </w:tcPr>
          <w:p w14:paraId="43C623AD" w14:textId="77777777" w:rsidR="0014688E" w:rsidRPr="00F90959" w:rsidRDefault="0014688E" w:rsidP="006B5BD9">
            <w:pPr>
              <w:rPr>
                <w:rFonts w:asciiTheme="minorHAnsi" w:hAnsiTheme="minorHAnsi" w:cstheme="minorHAnsi"/>
                <w:sz w:val="16"/>
                <w:szCs w:val="16"/>
              </w:rPr>
            </w:pP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235380FC" w14:textId="77777777" w:rsidR="0014688E" w:rsidRPr="00F90959" w:rsidRDefault="0014688E" w:rsidP="006B5BD9">
            <w:pPr>
              <w:pStyle w:val="TableParagraph"/>
              <w:ind w:left="108"/>
              <w:rPr>
                <w:rFonts w:asciiTheme="minorHAnsi" w:hAnsiTheme="minorHAnsi" w:cstheme="minorHAnsi"/>
                <w:sz w:val="16"/>
                <w:szCs w:val="16"/>
                <w:lang w:val="fr-FR"/>
              </w:rPr>
            </w:pPr>
            <w:r w:rsidRPr="00F90959">
              <w:rPr>
                <w:rFonts w:asciiTheme="minorHAnsi" w:hAnsiTheme="minorHAnsi" w:cstheme="minorHAnsi"/>
                <w:sz w:val="16"/>
                <w:szCs w:val="16"/>
                <w:lang w:val="fr-FR"/>
              </w:rPr>
              <w:t>La</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qualité</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et</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la</w:t>
            </w:r>
            <w:r w:rsidRPr="00F90959">
              <w:rPr>
                <w:rFonts w:asciiTheme="minorHAnsi" w:hAnsiTheme="minorHAnsi" w:cstheme="minorHAnsi"/>
                <w:spacing w:val="-4"/>
                <w:sz w:val="16"/>
                <w:szCs w:val="16"/>
                <w:lang w:val="fr-FR"/>
              </w:rPr>
              <w:t xml:space="preserve"> </w:t>
            </w:r>
            <w:r w:rsidRPr="00F90959">
              <w:rPr>
                <w:rFonts w:asciiTheme="minorHAnsi" w:hAnsiTheme="minorHAnsi" w:cstheme="minorHAnsi"/>
                <w:sz w:val="16"/>
                <w:szCs w:val="16"/>
                <w:lang w:val="fr-FR"/>
              </w:rPr>
              <w:t>robustesse</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de la</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stratégie</w:t>
            </w:r>
          </w:p>
          <w:p w14:paraId="558814EB" w14:textId="77777777" w:rsidR="0014688E" w:rsidRPr="00F90959" w:rsidRDefault="0014688E" w:rsidP="006B5BD9">
            <w:pPr>
              <w:pStyle w:val="TableParagraph"/>
              <w:ind w:left="108"/>
              <w:rPr>
                <w:rFonts w:asciiTheme="minorHAnsi" w:hAnsiTheme="minorHAnsi" w:cstheme="minorHAnsi"/>
                <w:sz w:val="16"/>
                <w:szCs w:val="16"/>
              </w:rPr>
            </w:pPr>
            <w:proofErr w:type="spellStart"/>
            <w:r w:rsidRPr="00F90959">
              <w:rPr>
                <w:rFonts w:asciiTheme="minorHAnsi" w:hAnsiTheme="minorHAnsi" w:cstheme="minorHAnsi"/>
                <w:sz w:val="16"/>
                <w:szCs w:val="16"/>
              </w:rPr>
              <w:t>d'échantillonnage</w:t>
            </w:r>
            <w:proofErr w:type="spellEnd"/>
            <w:r w:rsidRPr="00F90959">
              <w:rPr>
                <w:rFonts w:asciiTheme="minorHAnsi" w:hAnsiTheme="minorHAnsi" w:cstheme="minorHAnsi"/>
                <w:spacing w:val="-1"/>
                <w:sz w:val="16"/>
                <w:szCs w:val="16"/>
              </w:rPr>
              <w:t xml:space="preserve"> </w:t>
            </w:r>
            <w:proofErr w:type="spellStart"/>
            <w:r w:rsidRPr="00F90959">
              <w:rPr>
                <w:rFonts w:asciiTheme="minorHAnsi" w:hAnsiTheme="minorHAnsi" w:cstheme="minorHAnsi"/>
                <w:sz w:val="16"/>
                <w:szCs w:val="16"/>
              </w:rPr>
              <w:t>suggérée</w:t>
            </w:r>
            <w:proofErr w:type="spellEnd"/>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60975F40"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10</w:t>
            </w: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14:paraId="2A2DF8F6" w14:textId="77777777" w:rsidR="0014688E" w:rsidRPr="00F90959" w:rsidRDefault="0014688E" w:rsidP="006B5BD9">
            <w:pPr>
              <w:pStyle w:val="TableParagraph"/>
              <w:jc w:val="center"/>
              <w:rPr>
                <w:rFonts w:asciiTheme="minorHAnsi" w:hAnsiTheme="minorHAnsi" w:cstheme="minorHAnsi"/>
                <w:sz w:val="16"/>
                <w:szCs w:val="16"/>
              </w:rPr>
            </w:pPr>
          </w:p>
        </w:tc>
      </w:tr>
      <w:tr w:rsidR="006B5BD9" w:rsidRPr="00F90959" w14:paraId="4ACF847F" w14:textId="77777777" w:rsidTr="002B203C">
        <w:trPr>
          <w:trHeight w:val="261"/>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14:paraId="712810D3" w14:textId="77777777" w:rsidR="0014688E" w:rsidRPr="00F90959" w:rsidRDefault="0014688E" w:rsidP="006B5BD9">
            <w:pPr>
              <w:rPr>
                <w:rFonts w:asciiTheme="minorHAnsi" w:hAnsiTheme="minorHAnsi" w:cstheme="minorHAnsi"/>
                <w:sz w:val="16"/>
                <w:szCs w:val="16"/>
              </w:rPr>
            </w:pPr>
          </w:p>
        </w:tc>
        <w:tc>
          <w:tcPr>
            <w:tcW w:w="2835" w:type="dxa"/>
            <w:vMerge/>
            <w:tcBorders>
              <w:top w:val="single" w:sz="4" w:space="0" w:color="000000"/>
              <w:left w:val="single" w:sz="4" w:space="0" w:color="000000"/>
              <w:bottom w:val="single" w:sz="4" w:space="0" w:color="000000"/>
              <w:right w:val="single" w:sz="4" w:space="0" w:color="000000"/>
            </w:tcBorders>
            <w:vAlign w:val="center"/>
            <w:hideMark/>
          </w:tcPr>
          <w:p w14:paraId="291A553B" w14:textId="77777777" w:rsidR="0014688E" w:rsidRPr="00F90959" w:rsidRDefault="0014688E" w:rsidP="006B5BD9">
            <w:pPr>
              <w:rPr>
                <w:rFonts w:asciiTheme="minorHAnsi" w:hAnsiTheme="minorHAnsi" w:cstheme="minorHAnsi"/>
                <w:sz w:val="16"/>
                <w:szCs w:val="16"/>
              </w:rPr>
            </w:pP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72448588" w14:textId="77777777" w:rsidR="0014688E" w:rsidRPr="00F90959" w:rsidRDefault="0014688E" w:rsidP="006B5BD9">
            <w:pPr>
              <w:pStyle w:val="TableParagraph"/>
              <w:ind w:left="108"/>
              <w:rPr>
                <w:rFonts w:asciiTheme="minorHAnsi" w:hAnsiTheme="minorHAnsi" w:cstheme="minorHAnsi"/>
                <w:sz w:val="16"/>
                <w:szCs w:val="16"/>
                <w:lang w:val="fr-FR"/>
              </w:rPr>
            </w:pPr>
            <w:r w:rsidRPr="00F90959">
              <w:rPr>
                <w:rFonts w:asciiTheme="minorHAnsi" w:hAnsiTheme="minorHAnsi" w:cstheme="minorHAnsi"/>
                <w:sz w:val="16"/>
                <w:szCs w:val="16"/>
                <w:lang w:val="fr-FR"/>
              </w:rPr>
              <w:t>Les</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caractéristiques innovantes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des</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méthodes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de collecte</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de</w:t>
            </w:r>
            <w:r w:rsidRPr="00F90959">
              <w:rPr>
                <w:rFonts w:asciiTheme="minorHAnsi" w:hAnsiTheme="minorHAnsi" w:cstheme="minorHAnsi"/>
                <w:spacing w:val="-4"/>
                <w:sz w:val="16"/>
                <w:szCs w:val="16"/>
                <w:lang w:val="fr-FR"/>
              </w:rPr>
              <w:t xml:space="preserve"> </w:t>
            </w:r>
            <w:r w:rsidRPr="00F90959">
              <w:rPr>
                <w:rFonts w:asciiTheme="minorHAnsi" w:hAnsiTheme="minorHAnsi" w:cstheme="minorHAnsi"/>
                <w:sz w:val="16"/>
                <w:szCs w:val="16"/>
                <w:lang w:val="fr-FR"/>
              </w:rPr>
              <w:t>données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suggérées</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49C3AF16"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5</w:t>
            </w: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14:paraId="7320C26B" w14:textId="77777777" w:rsidR="0014688E" w:rsidRPr="00F90959" w:rsidRDefault="0014688E" w:rsidP="006B5BD9">
            <w:pPr>
              <w:pStyle w:val="TableParagraph"/>
              <w:jc w:val="center"/>
              <w:rPr>
                <w:rFonts w:asciiTheme="minorHAnsi" w:hAnsiTheme="minorHAnsi" w:cstheme="minorHAnsi"/>
                <w:sz w:val="16"/>
                <w:szCs w:val="16"/>
              </w:rPr>
            </w:pPr>
          </w:p>
        </w:tc>
      </w:tr>
      <w:tr w:rsidR="006B5BD9" w:rsidRPr="00F90959" w14:paraId="04CC0DDA" w14:textId="77777777" w:rsidTr="002B203C">
        <w:trPr>
          <w:trHeight w:val="261"/>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14:paraId="161ADF45" w14:textId="77777777" w:rsidR="0014688E" w:rsidRPr="00F90959" w:rsidRDefault="0014688E" w:rsidP="006B5BD9">
            <w:pPr>
              <w:rPr>
                <w:rFonts w:asciiTheme="minorHAnsi" w:hAnsiTheme="minorHAnsi" w:cstheme="minorHAnsi"/>
                <w:sz w:val="16"/>
                <w:szCs w:val="16"/>
              </w:rPr>
            </w:pPr>
          </w:p>
        </w:tc>
        <w:tc>
          <w:tcPr>
            <w:tcW w:w="2835" w:type="dxa"/>
            <w:vMerge/>
            <w:tcBorders>
              <w:top w:val="single" w:sz="4" w:space="0" w:color="000000"/>
              <w:left w:val="single" w:sz="4" w:space="0" w:color="000000"/>
              <w:bottom w:val="single" w:sz="4" w:space="0" w:color="000000"/>
              <w:right w:val="single" w:sz="4" w:space="0" w:color="000000"/>
            </w:tcBorders>
            <w:vAlign w:val="center"/>
            <w:hideMark/>
          </w:tcPr>
          <w:p w14:paraId="1FF41975" w14:textId="77777777" w:rsidR="0014688E" w:rsidRPr="00F90959" w:rsidRDefault="0014688E" w:rsidP="006B5BD9">
            <w:pPr>
              <w:rPr>
                <w:rFonts w:asciiTheme="minorHAnsi" w:hAnsiTheme="minorHAnsi" w:cstheme="minorHAnsi"/>
                <w:sz w:val="16"/>
                <w:szCs w:val="16"/>
              </w:rPr>
            </w:pP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72816A9A" w14:textId="77777777" w:rsidR="0014688E" w:rsidRPr="00F90959" w:rsidRDefault="0014688E" w:rsidP="006B5BD9">
            <w:pPr>
              <w:pStyle w:val="TableParagraph"/>
              <w:ind w:left="108"/>
              <w:rPr>
                <w:rFonts w:asciiTheme="minorHAnsi" w:hAnsiTheme="minorHAnsi" w:cstheme="minorHAnsi"/>
                <w:sz w:val="16"/>
                <w:szCs w:val="16"/>
                <w:lang w:val="fr-FR"/>
              </w:rPr>
            </w:pPr>
            <w:r w:rsidRPr="00F90959">
              <w:rPr>
                <w:rFonts w:asciiTheme="minorHAnsi" w:hAnsiTheme="minorHAnsi" w:cstheme="minorHAnsi"/>
                <w:sz w:val="16"/>
                <w:szCs w:val="16"/>
                <w:lang w:val="fr-FR"/>
              </w:rPr>
              <w:t>La clarté des méthodes d'analyse des données - tant</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quantitatives que qualitatives, le cas échéant (y</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compris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l'utilisation</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de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logiciels spécialisés)</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69E392A0"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10</w:t>
            </w: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14:paraId="5A7CE78E" w14:textId="77777777" w:rsidR="0014688E" w:rsidRPr="00F90959" w:rsidRDefault="0014688E" w:rsidP="006B5BD9">
            <w:pPr>
              <w:pStyle w:val="TableParagraph"/>
              <w:jc w:val="center"/>
              <w:rPr>
                <w:rFonts w:asciiTheme="minorHAnsi" w:hAnsiTheme="minorHAnsi" w:cstheme="minorHAnsi"/>
                <w:sz w:val="16"/>
                <w:szCs w:val="16"/>
              </w:rPr>
            </w:pPr>
          </w:p>
        </w:tc>
      </w:tr>
      <w:tr w:rsidR="006B5BD9" w:rsidRPr="00F90959" w14:paraId="4973FB8C" w14:textId="77777777" w:rsidTr="00F90959">
        <w:trPr>
          <w:trHeight w:val="60"/>
        </w:trPr>
        <w:tc>
          <w:tcPr>
            <w:tcW w:w="426" w:type="dxa"/>
            <w:vMerge w:val="restart"/>
            <w:tcBorders>
              <w:top w:val="single" w:sz="4" w:space="0" w:color="000000"/>
              <w:left w:val="single" w:sz="4" w:space="0" w:color="000000"/>
              <w:bottom w:val="single" w:sz="4" w:space="0" w:color="000000"/>
              <w:right w:val="single" w:sz="4" w:space="0" w:color="000000"/>
            </w:tcBorders>
            <w:vAlign w:val="center"/>
            <w:hideMark/>
          </w:tcPr>
          <w:p w14:paraId="233C20D0" w14:textId="77777777" w:rsidR="0014688E" w:rsidRPr="00F90959" w:rsidRDefault="0014688E" w:rsidP="006B5BD9">
            <w:pPr>
              <w:pStyle w:val="TableParagraph"/>
              <w:ind w:left="9"/>
              <w:jc w:val="center"/>
              <w:rPr>
                <w:rFonts w:asciiTheme="minorHAnsi" w:hAnsiTheme="minorHAnsi" w:cstheme="minorHAnsi"/>
                <w:sz w:val="16"/>
                <w:szCs w:val="16"/>
              </w:rPr>
            </w:pPr>
            <w:r w:rsidRPr="00F90959">
              <w:rPr>
                <w:rFonts w:asciiTheme="minorHAnsi" w:hAnsiTheme="minorHAnsi" w:cstheme="minorHAnsi"/>
                <w:sz w:val="16"/>
                <w:szCs w:val="16"/>
              </w:rPr>
              <w:t>4</w:t>
            </w:r>
          </w:p>
        </w:tc>
        <w:tc>
          <w:tcPr>
            <w:tcW w:w="2835" w:type="dxa"/>
            <w:vMerge w:val="restart"/>
            <w:tcBorders>
              <w:top w:val="single" w:sz="4" w:space="0" w:color="000000"/>
              <w:left w:val="single" w:sz="4" w:space="0" w:color="000000"/>
              <w:bottom w:val="single" w:sz="4" w:space="0" w:color="000000"/>
              <w:right w:val="single" w:sz="4" w:space="0" w:color="000000"/>
            </w:tcBorders>
            <w:vAlign w:val="center"/>
            <w:hideMark/>
          </w:tcPr>
          <w:p w14:paraId="54C3A361" w14:textId="77777777" w:rsidR="0014688E" w:rsidRPr="00F90959" w:rsidRDefault="0014688E" w:rsidP="006B5BD9">
            <w:pPr>
              <w:pStyle w:val="TableParagraph"/>
              <w:ind w:left="108" w:right="310"/>
              <w:rPr>
                <w:rFonts w:asciiTheme="minorHAnsi" w:hAnsiTheme="minorHAnsi" w:cstheme="minorHAnsi"/>
                <w:sz w:val="16"/>
                <w:szCs w:val="16"/>
                <w:lang w:val="fr-FR"/>
              </w:rPr>
            </w:pPr>
            <w:r w:rsidRPr="00F90959">
              <w:rPr>
                <w:rFonts w:asciiTheme="minorHAnsi" w:hAnsiTheme="minorHAnsi" w:cstheme="minorHAnsi"/>
                <w:sz w:val="16"/>
                <w:szCs w:val="16"/>
                <w:lang w:val="fr-FR"/>
              </w:rPr>
              <w:t>Capacité du/de la</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consultant/e pour</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l’exécution du</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mandat</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705F9594" w14:textId="77777777" w:rsidR="0014688E" w:rsidRPr="00F90959" w:rsidRDefault="0014688E" w:rsidP="006B5BD9">
            <w:pPr>
              <w:pStyle w:val="TableParagraph"/>
              <w:ind w:left="108" w:right="95"/>
              <w:jc w:val="both"/>
              <w:rPr>
                <w:rFonts w:asciiTheme="minorHAnsi" w:hAnsiTheme="minorHAnsi" w:cstheme="minorHAnsi"/>
                <w:sz w:val="16"/>
                <w:szCs w:val="16"/>
                <w:lang w:val="fr-FR"/>
              </w:rPr>
            </w:pPr>
            <w:r w:rsidRPr="00F90959">
              <w:rPr>
                <w:rFonts w:asciiTheme="minorHAnsi" w:hAnsiTheme="minorHAnsi" w:cstheme="minorHAnsi"/>
                <w:sz w:val="16"/>
                <w:szCs w:val="16"/>
                <w:lang w:val="fr-FR"/>
              </w:rPr>
              <w:t>Diplôme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supérieur</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(Master)</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dans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domaine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de</w:t>
            </w:r>
            <w:r w:rsidRPr="00F90959">
              <w:rPr>
                <w:rFonts w:asciiTheme="minorHAnsi" w:hAnsiTheme="minorHAnsi" w:cstheme="minorHAnsi"/>
                <w:spacing w:val="49"/>
                <w:sz w:val="16"/>
                <w:szCs w:val="16"/>
                <w:lang w:val="fr-FR"/>
              </w:rPr>
              <w:t xml:space="preserve"> </w:t>
            </w:r>
            <w:r w:rsidRPr="00F90959">
              <w:rPr>
                <w:rFonts w:asciiTheme="minorHAnsi" w:hAnsiTheme="minorHAnsi" w:cstheme="minorHAnsi"/>
                <w:sz w:val="16"/>
                <w:szCs w:val="16"/>
                <w:lang w:val="fr-FR"/>
              </w:rPr>
              <w:t>la</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santé publique, de l’Eau, l’Assainissement et l’hygiène,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ou</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d’autres domaines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connexes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(Éliminatoire)</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1DFA4AB3"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5</w:t>
            </w: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14:paraId="0321F9AC"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45</w:t>
            </w:r>
          </w:p>
        </w:tc>
      </w:tr>
      <w:tr w:rsidR="006B5BD9" w:rsidRPr="00F90959" w14:paraId="0FD433AF" w14:textId="77777777" w:rsidTr="00F90959">
        <w:trPr>
          <w:trHeight w:val="120"/>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14:paraId="01860F52" w14:textId="77777777" w:rsidR="0014688E" w:rsidRPr="00F90959" w:rsidRDefault="0014688E" w:rsidP="006B5BD9">
            <w:pPr>
              <w:rPr>
                <w:rFonts w:asciiTheme="minorHAnsi" w:hAnsiTheme="minorHAnsi" w:cstheme="minorHAnsi"/>
                <w:sz w:val="16"/>
                <w:szCs w:val="16"/>
              </w:rPr>
            </w:pPr>
          </w:p>
        </w:tc>
        <w:tc>
          <w:tcPr>
            <w:tcW w:w="2835" w:type="dxa"/>
            <w:vMerge/>
            <w:tcBorders>
              <w:top w:val="single" w:sz="4" w:space="0" w:color="000000"/>
              <w:left w:val="single" w:sz="4" w:space="0" w:color="000000"/>
              <w:bottom w:val="single" w:sz="4" w:space="0" w:color="000000"/>
              <w:right w:val="single" w:sz="4" w:space="0" w:color="000000"/>
            </w:tcBorders>
            <w:vAlign w:val="center"/>
            <w:hideMark/>
          </w:tcPr>
          <w:p w14:paraId="0F065EA9" w14:textId="77777777" w:rsidR="0014688E" w:rsidRPr="00F90959" w:rsidRDefault="0014688E" w:rsidP="006B5BD9">
            <w:pPr>
              <w:rPr>
                <w:rFonts w:asciiTheme="minorHAnsi" w:hAnsiTheme="minorHAnsi" w:cstheme="minorHAnsi"/>
                <w:sz w:val="16"/>
                <w:szCs w:val="16"/>
              </w:rPr>
            </w:pP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026A30C6" w14:textId="77777777" w:rsidR="0014688E" w:rsidRPr="00F90959" w:rsidRDefault="0014688E" w:rsidP="006B5BD9">
            <w:pPr>
              <w:pStyle w:val="TableParagraph"/>
              <w:ind w:left="108" w:right="297"/>
              <w:jc w:val="both"/>
              <w:rPr>
                <w:rFonts w:asciiTheme="minorHAnsi" w:hAnsiTheme="minorHAnsi" w:cstheme="minorHAnsi"/>
                <w:sz w:val="16"/>
                <w:szCs w:val="16"/>
                <w:lang w:val="fr-FR"/>
              </w:rPr>
            </w:pPr>
            <w:r w:rsidRPr="00F90959">
              <w:rPr>
                <w:rFonts w:asciiTheme="minorHAnsi" w:hAnsiTheme="minorHAnsi" w:cstheme="minorHAnsi"/>
                <w:sz w:val="16"/>
                <w:szCs w:val="16"/>
                <w:lang w:val="fr-FR"/>
              </w:rPr>
              <w:t>Expérience du consultant antérieure dans la conduite</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d’évaluations complexes, incluant la connaissance et</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expérience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du</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WASH</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FIT</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3EDDBD76"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10</w:t>
            </w: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14:paraId="5BBA296D" w14:textId="77777777" w:rsidR="0014688E" w:rsidRPr="00F90959" w:rsidRDefault="0014688E" w:rsidP="006B5BD9">
            <w:pPr>
              <w:rPr>
                <w:rFonts w:asciiTheme="minorHAnsi" w:hAnsiTheme="minorHAnsi" w:cstheme="minorHAnsi"/>
                <w:sz w:val="16"/>
                <w:szCs w:val="16"/>
              </w:rPr>
            </w:pPr>
          </w:p>
        </w:tc>
      </w:tr>
      <w:tr w:rsidR="006B5BD9" w:rsidRPr="00F90959" w14:paraId="1C32DA73" w14:textId="77777777" w:rsidTr="00F90959">
        <w:trPr>
          <w:trHeight w:val="60"/>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14:paraId="5ACF886E" w14:textId="77777777" w:rsidR="0014688E" w:rsidRPr="00F90959" w:rsidRDefault="0014688E" w:rsidP="006B5BD9">
            <w:pPr>
              <w:rPr>
                <w:rFonts w:asciiTheme="minorHAnsi" w:hAnsiTheme="minorHAnsi" w:cstheme="minorHAnsi"/>
                <w:sz w:val="16"/>
                <w:szCs w:val="16"/>
              </w:rPr>
            </w:pPr>
          </w:p>
        </w:tc>
        <w:tc>
          <w:tcPr>
            <w:tcW w:w="2835" w:type="dxa"/>
            <w:vMerge/>
            <w:tcBorders>
              <w:top w:val="single" w:sz="4" w:space="0" w:color="000000"/>
              <w:left w:val="single" w:sz="4" w:space="0" w:color="000000"/>
              <w:bottom w:val="single" w:sz="4" w:space="0" w:color="000000"/>
              <w:right w:val="single" w:sz="4" w:space="0" w:color="000000"/>
            </w:tcBorders>
            <w:vAlign w:val="center"/>
            <w:hideMark/>
          </w:tcPr>
          <w:p w14:paraId="66B1C537" w14:textId="77777777" w:rsidR="0014688E" w:rsidRPr="00F90959" w:rsidRDefault="0014688E" w:rsidP="006B5BD9">
            <w:pPr>
              <w:rPr>
                <w:rFonts w:asciiTheme="minorHAnsi" w:hAnsiTheme="minorHAnsi" w:cstheme="minorHAnsi"/>
                <w:sz w:val="16"/>
                <w:szCs w:val="16"/>
              </w:rPr>
            </w:pP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06681CAF" w14:textId="44BAFB61" w:rsidR="0014688E" w:rsidRPr="00F90959" w:rsidRDefault="0014688E" w:rsidP="006B5BD9">
            <w:pPr>
              <w:pStyle w:val="TableParagraph"/>
              <w:ind w:left="108"/>
              <w:rPr>
                <w:rFonts w:asciiTheme="minorHAnsi" w:hAnsiTheme="minorHAnsi" w:cstheme="minorHAnsi"/>
                <w:sz w:val="16"/>
                <w:szCs w:val="16"/>
                <w:lang w:val="fr-FR"/>
              </w:rPr>
            </w:pPr>
            <w:r w:rsidRPr="00F90959">
              <w:rPr>
                <w:rFonts w:asciiTheme="minorHAnsi" w:hAnsiTheme="minorHAnsi" w:cstheme="minorHAnsi"/>
                <w:sz w:val="16"/>
                <w:szCs w:val="16"/>
                <w:lang w:val="fr-FR"/>
              </w:rPr>
              <w:t>Clarté du</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Plan</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de</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travail</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de</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l’évaluation</w:t>
            </w:r>
            <w:r w:rsidR="006B5BD9" w:rsidRPr="00F90959">
              <w:rPr>
                <w:rFonts w:asciiTheme="minorHAnsi" w:hAnsiTheme="minorHAnsi" w:cstheme="minorHAnsi"/>
                <w:sz w:val="16"/>
                <w:szCs w:val="16"/>
                <w:lang w:val="fr-FR"/>
              </w:rPr>
              <w:t xml:space="preserve"> </w:t>
            </w:r>
            <w:r w:rsidRPr="00F90959">
              <w:rPr>
                <w:rFonts w:asciiTheme="minorHAnsi" w:hAnsiTheme="minorHAnsi" w:cstheme="minorHAnsi"/>
                <w:sz w:val="16"/>
                <w:szCs w:val="16"/>
                <w:lang w:val="fr-FR"/>
              </w:rPr>
              <w:t>(s</w:t>
            </w:r>
            <w:r w:rsidRPr="00F90959">
              <w:rPr>
                <w:rFonts w:asciiTheme="minorHAnsi" w:hAnsiTheme="minorHAnsi" w:cstheme="minorHAnsi"/>
                <w:i/>
                <w:sz w:val="16"/>
                <w:szCs w:val="16"/>
                <w:lang w:val="fr-FR"/>
              </w:rPr>
              <w:t>elon</w:t>
            </w:r>
            <w:r w:rsidRPr="00F90959">
              <w:rPr>
                <w:rFonts w:asciiTheme="minorHAnsi" w:hAnsiTheme="minorHAnsi" w:cstheme="minorHAnsi"/>
                <w:i/>
                <w:spacing w:val="-3"/>
                <w:sz w:val="16"/>
                <w:szCs w:val="16"/>
                <w:lang w:val="fr-FR"/>
              </w:rPr>
              <w:t xml:space="preserve"> </w:t>
            </w:r>
            <w:r w:rsidRPr="00F90959">
              <w:rPr>
                <w:rFonts w:asciiTheme="minorHAnsi" w:hAnsiTheme="minorHAnsi" w:cstheme="minorHAnsi"/>
                <w:i/>
                <w:sz w:val="16"/>
                <w:szCs w:val="16"/>
                <w:lang w:val="fr-FR"/>
              </w:rPr>
              <w:t>la</w:t>
            </w:r>
            <w:r w:rsidRPr="00F90959">
              <w:rPr>
                <w:rFonts w:asciiTheme="minorHAnsi" w:hAnsiTheme="minorHAnsi" w:cstheme="minorHAnsi"/>
                <w:i/>
                <w:spacing w:val="-1"/>
                <w:sz w:val="16"/>
                <w:szCs w:val="16"/>
                <w:lang w:val="fr-FR"/>
              </w:rPr>
              <w:t xml:space="preserve"> </w:t>
            </w:r>
            <w:r w:rsidRPr="00F90959">
              <w:rPr>
                <w:rFonts w:asciiTheme="minorHAnsi" w:hAnsiTheme="minorHAnsi" w:cstheme="minorHAnsi"/>
                <w:i/>
                <w:sz w:val="16"/>
                <w:szCs w:val="16"/>
                <w:lang w:val="fr-FR"/>
              </w:rPr>
              <w:t>pertinence</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des activités et</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du</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chronogramme</w:t>
            </w:r>
            <w:r w:rsidR="006B5BD9" w:rsidRPr="00F90959">
              <w:rPr>
                <w:rFonts w:asciiTheme="minorHAnsi" w:hAnsiTheme="minorHAnsi" w:cstheme="minorHAnsi"/>
                <w:i/>
                <w:sz w:val="16"/>
                <w:szCs w:val="16"/>
                <w:lang w:val="fr-FR"/>
              </w:rPr>
              <w:t xml:space="preserve"> </w:t>
            </w:r>
            <w:r w:rsidRPr="00F90959">
              <w:rPr>
                <w:rFonts w:asciiTheme="minorHAnsi" w:hAnsiTheme="minorHAnsi" w:cstheme="minorHAnsi"/>
                <w:i/>
                <w:sz w:val="16"/>
                <w:szCs w:val="16"/>
                <w:lang w:val="fr-FR"/>
              </w:rPr>
              <w:t>proposé</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pour</w:t>
            </w:r>
            <w:r w:rsidRPr="00F90959">
              <w:rPr>
                <w:rFonts w:asciiTheme="minorHAnsi" w:hAnsiTheme="minorHAnsi" w:cstheme="minorHAnsi"/>
                <w:i/>
                <w:spacing w:val="-3"/>
                <w:sz w:val="16"/>
                <w:szCs w:val="16"/>
                <w:lang w:val="fr-FR"/>
              </w:rPr>
              <w:t xml:space="preserve"> </w:t>
            </w:r>
            <w:r w:rsidRPr="00F90959">
              <w:rPr>
                <w:rFonts w:asciiTheme="minorHAnsi" w:hAnsiTheme="minorHAnsi" w:cstheme="minorHAnsi"/>
                <w:i/>
                <w:sz w:val="16"/>
                <w:szCs w:val="16"/>
                <w:lang w:val="fr-FR"/>
              </w:rPr>
              <w:t>la</w:t>
            </w:r>
            <w:r w:rsidRPr="00F90959">
              <w:rPr>
                <w:rFonts w:asciiTheme="minorHAnsi" w:hAnsiTheme="minorHAnsi" w:cstheme="minorHAnsi"/>
                <w:i/>
                <w:spacing w:val="-1"/>
                <w:sz w:val="16"/>
                <w:szCs w:val="16"/>
                <w:lang w:val="fr-FR"/>
              </w:rPr>
              <w:t xml:space="preserve"> </w:t>
            </w:r>
            <w:r w:rsidRPr="00F90959">
              <w:rPr>
                <w:rFonts w:asciiTheme="minorHAnsi" w:hAnsiTheme="minorHAnsi" w:cstheme="minorHAnsi"/>
                <w:i/>
                <w:sz w:val="16"/>
                <w:szCs w:val="16"/>
                <w:lang w:val="fr-FR"/>
              </w:rPr>
              <w:t>délivrance</w:t>
            </w:r>
            <w:r w:rsidRPr="00F90959">
              <w:rPr>
                <w:rFonts w:asciiTheme="minorHAnsi" w:hAnsiTheme="minorHAnsi" w:cstheme="minorHAnsi"/>
                <w:i/>
                <w:spacing w:val="-4"/>
                <w:sz w:val="16"/>
                <w:szCs w:val="16"/>
                <w:lang w:val="fr-FR"/>
              </w:rPr>
              <w:t xml:space="preserve"> </w:t>
            </w:r>
            <w:r w:rsidRPr="00F90959">
              <w:rPr>
                <w:rFonts w:asciiTheme="minorHAnsi" w:hAnsiTheme="minorHAnsi" w:cstheme="minorHAnsi"/>
                <w:i/>
                <w:sz w:val="16"/>
                <w:szCs w:val="16"/>
                <w:lang w:val="fr-FR"/>
              </w:rPr>
              <w:t>des produits</w:t>
            </w:r>
            <w:r w:rsidRPr="00F90959">
              <w:rPr>
                <w:rFonts w:asciiTheme="minorHAnsi" w:hAnsiTheme="minorHAnsi" w:cstheme="minorHAnsi"/>
                <w:i/>
                <w:spacing w:val="-4"/>
                <w:sz w:val="16"/>
                <w:szCs w:val="16"/>
                <w:lang w:val="fr-FR"/>
              </w:rPr>
              <w:t xml:space="preserve"> </w:t>
            </w:r>
            <w:r w:rsidRPr="00F90959">
              <w:rPr>
                <w:rFonts w:asciiTheme="minorHAnsi" w:hAnsiTheme="minorHAnsi" w:cstheme="minorHAnsi"/>
                <w:i/>
                <w:sz w:val="16"/>
                <w:szCs w:val="16"/>
                <w:lang w:val="fr-FR"/>
              </w:rPr>
              <w:t>attendus</w:t>
            </w:r>
            <w:r w:rsidRPr="00F90959">
              <w:rPr>
                <w:rFonts w:asciiTheme="minorHAnsi" w:hAnsiTheme="minorHAnsi" w:cstheme="minorHAnsi"/>
                <w:i/>
                <w:spacing w:val="-3"/>
                <w:sz w:val="16"/>
                <w:szCs w:val="16"/>
                <w:lang w:val="fr-FR"/>
              </w:rPr>
              <w:t xml:space="preserve"> </w:t>
            </w:r>
            <w:r w:rsidRPr="00F90959">
              <w:rPr>
                <w:rFonts w:asciiTheme="minorHAnsi" w:hAnsiTheme="minorHAnsi" w:cstheme="minorHAnsi"/>
                <w:sz w:val="16"/>
                <w:szCs w:val="16"/>
                <w:lang w:val="fr-FR"/>
              </w:rPr>
              <w:t>)</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632107AA"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10</w:t>
            </w: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14:paraId="052FF767" w14:textId="77777777" w:rsidR="0014688E" w:rsidRPr="00F90959" w:rsidRDefault="0014688E" w:rsidP="006B5BD9">
            <w:pPr>
              <w:rPr>
                <w:rFonts w:asciiTheme="minorHAnsi" w:hAnsiTheme="minorHAnsi" w:cstheme="minorHAnsi"/>
                <w:sz w:val="16"/>
                <w:szCs w:val="16"/>
              </w:rPr>
            </w:pPr>
          </w:p>
        </w:tc>
      </w:tr>
      <w:tr w:rsidR="006B5BD9" w:rsidRPr="00F90959" w14:paraId="142D3EBF" w14:textId="77777777" w:rsidTr="00F90959">
        <w:trPr>
          <w:trHeight w:val="72"/>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14:paraId="65F331CF" w14:textId="77777777" w:rsidR="0014688E" w:rsidRPr="00F90959" w:rsidRDefault="0014688E" w:rsidP="006B5BD9">
            <w:pPr>
              <w:rPr>
                <w:rFonts w:asciiTheme="minorHAnsi" w:hAnsiTheme="minorHAnsi" w:cstheme="minorHAnsi"/>
                <w:sz w:val="16"/>
                <w:szCs w:val="16"/>
              </w:rPr>
            </w:pPr>
          </w:p>
        </w:tc>
        <w:tc>
          <w:tcPr>
            <w:tcW w:w="2835" w:type="dxa"/>
            <w:vMerge/>
            <w:tcBorders>
              <w:top w:val="single" w:sz="4" w:space="0" w:color="000000"/>
              <w:left w:val="single" w:sz="4" w:space="0" w:color="000000"/>
              <w:bottom w:val="single" w:sz="4" w:space="0" w:color="000000"/>
              <w:right w:val="single" w:sz="4" w:space="0" w:color="000000"/>
            </w:tcBorders>
            <w:vAlign w:val="center"/>
            <w:hideMark/>
          </w:tcPr>
          <w:p w14:paraId="3DCACFB4" w14:textId="77777777" w:rsidR="0014688E" w:rsidRPr="00F90959" w:rsidRDefault="0014688E" w:rsidP="006B5BD9">
            <w:pPr>
              <w:rPr>
                <w:rFonts w:asciiTheme="minorHAnsi" w:hAnsiTheme="minorHAnsi" w:cstheme="minorHAnsi"/>
                <w:sz w:val="16"/>
                <w:szCs w:val="16"/>
              </w:rPr>
            </w:pP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135BE6AF" w14:textId="264F2E57" w:rsidR="0014688E" w:rsidRPr="00F90959" w:rsidRDefault="0014688E" w:rsidP="006B5BD9">
            <w:pPr>
              <w:pStyle w:val="TableParagraph"/>
              <w:ind w:left="108" w:right="205"/>
              <w:rPr>
                <w:rFonts w:asciiTheme="minorHAnsi" w:hAnsiTheme="minorHAnsi" w:cstheme="minorHAnsi"/>
                <w:i/>
                <w:sz w:val="16"/>
                <w:szCs w:val="16"/>
                <w:lang w:val="fr-FR"/>
              </w:rPr>
            </w:pPr>
            <w:r w:rsidRPr="00F90959">
              <w:rPr>
                <w:rFonts w:asciiTheme="minorHAnsi" w:hAnsiTheme="minorHAnsi" w:cstheme="minorHAnsi"/>
                <w:sz w:val="16"/>
                <w:szCs w:val="16"/>
                <w:lang w:val="fr-FR"/>
              </w:rPr>
              <w:t>Clarté des Rôles et responsabilités du consultant/de la</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consultante par rapport à</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l’UNICEF</w:t>
            </w:r>
            <w:r w:rsidR="006B5BD9" w:rsidRPr="00F90959">
              <w:rPr>
                <w:rFonts w:asciiTheme="minorHAnsi" w:hAnsiTheme="minorHAnsi" w:cstheme="minorHAnsi"/>
                <w:sz w:val="16"/>
                <w:szCs w:val="16"/>
                <w:lang w:val="fr-FR"/>
              </w:rPr>
              <w:t xml:space="preserve"> </w:t>
            </w:r>
            <w:r w:rsidRPr="00F90959">
              <w:rPr>
                <w:rFonts w:asciiTheme="minorHAnsi" w:hAnsiTheme="minorHAnsi" w:cstheme="minorHAnsi"/>
                <w:sz w:val="16"/>
                <w:szCs w:val="16"/>
                <w:lang w:val="fr-FR"/>
              </w:rPr>
              <w:t>(s</w:t>
            </w:r>
            <w:r w:rsidRPr="00F90959">
              <w:rPr>
                <w:rFonts w:asciiTheme="minorHAnsi" w:hAnsiTheme="minorHAnsi" w:cstheme="minorHAnsi"/>
                <w:i/>
                <w:sz w:val="16"/>
                <w:szCs w:val="16"/>
                <w:lang w:val="fr-FR"/>
              </w:rPr>
              <w:t>elon la pertinence de la répartition des rôles et</w:t>
            </w:r>
            <w:r w:rsidRPr="00F90959">
              <w:rPr>
                <w:rFonts w:asciiTheme="minorHAnsi" w:hAnsiTheme="minorHAnsi" w:cstheme="minorHAnsi"/>
                <w:i/>
                <w:spacing w:val="1"/>
                <w:sz w:val="16"/>
                <w:szCs w:val="16"/>
                <w:lang w:val="fr-FR"/>
              </w:rPr>
              <w:t xml:space="preserve"> </w:t>
            </w:r>
            <w:r w:rsidRPr="00F90959">
              <w:rPr>
                <w:rFonts w:asciiTheme="minorHAnsi" w:hAnsiTheme="minorHAnsi" w:cstheme="minorHAnsi"/>
                <w:i/>
                <w:sz w:val="16"/>
                <w:szCs w:val="16"/>
                <w:lang w:val="fr-FR"/>
              </w:rPr>
              <w:t>responsabilités</w:t>
            </w:r>
            <w:r w:rsidRPr="00F90959">
              <w:rPr>
                <w:rFonts w:asciiTheme="minorHAnsi" w:hAnsiTheme="minorHAnsi" w:cstheme="minorHAnsi"/>
                <w:i/>
                <w:spacing w:val="-5"/>
                <w:sz w:val="16"/>
                <w:szCs w:val="16"/>
                <w:lang w:val="fr-FR"/>
              </w:rPr>
              <w:t xml:space="preserve"> </w:t>
            </w:r>
            <w:r w:rsidRPr="00F90959">
              <w:rPr>
                <w:rFonts w:asciiTheme="minorHAnsi" w:hAnsiTheme="minorHAnsi" w:cstheme="minorHAnsi"/>
                <w:i/>
                <w:sz w:val="16"/>
                <w:szCs w:val="16"/>
                <w:lang w:val="fr-FR"/>
              </w:rPr>
              <w:t>pour</w:t>
            </w:r>
            <w:r w:rsidRPr="00F90959">
              <w:rPr>
                <w:rFonts w:asciiTheme="minorHAnsi" w:hAnsiTheme="minorHAnsi" w:cstheme="minorHAnsi"/>
                <w:i/>
                <w:spacing w:val="-1"/>
                <w:sz w:val="16"/>
                <w:szCs w:val="16"/>
                <w:lang w:val="fr-FR"/>
              </w:rPr>
              <w:t xml:space="preserve"> </w:t>
            </w:r>
            <w:r w:rsidRPr="00F90959">
              <w:rPr>
                <w:rFonts w:asciiTheme="minorHAnsi" w:hAnsiTheme="minorHAnsi" w:cstheme="minorHAnsi"/>
                <w:i/>
                <w:sz w:val="16"/>
                <w:szCs w:val="16"/>
                <w:lang w:val="fr-FR"/>
              </w:rPr>
              <w:t>l’atteinte</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des</w:t>
            </w:r>
            <w:r w:rsidRPr="00F90959">
              <w:rPr>
                <w:rFonts w:asciiTheme="minorHAnsi" w:hAnsiTheme="minorHAnsi" w:cstheme="minorHAnsi"/>
                <w:i/>
                <w:spacing w:val="-3"/>
                <w:sz w:val="16"/>
                <w:szCs w:val="16"/>
                <w:lang w:val="fr-FR"/>
              </w:rPr>
              <w:t xml:space="preserve"> </w:t>
            </w:r>
            <w:r w:rsidRPr="00F90959">
              <w:rPr>
                <w:rFonts w:asciiTheme="minorHAnsi" w:hAnsiTheme="minorHAnsi" w:cstheme="minorHAnsi"/>
                <w:i/>
                <w:sz w:val="16"/>
                <w:szCs w:val="16"/>
                <w:lang w:val="fr-FR"/>
              </w:rPr>
              <w:t>résultats</w:t>
            </w:r>
            <w:r w:rsidRPr="00F90959">
              <w:rPr>
                <w:rFonts w:asciiTheme="minorHAnsi" w:hAnsiTheme="minorHAnsi" w:cstheme="minorHAnsi"/>
                <w:i/>
                <w:spacing w:val="-2"/>
                <w:sz w:val="16"/>
                <w:szCs w:val="16"/>
                <w:lang w:val="fr-FR"/>
              </w:rPr>
              <w:t xml:space="preserve"> </w:t>
            </w:r>
            <w:r w:rsidRPr="00F90959">
              <w:rPr>
                <w:rFonts w:asciiTheme="minorHAnsi" w:hAnsiTheme="minorHAnsi" w:cstheme="minorHAnsi"/>
                <w:i/>
                <w:sz w:val="16"/>
                <w:szCs w:val="16"/>
                <w:lang w:val="fr-FR"/>
              </w:rPr>
              <w:t>escomptés</w:t>
            </w:r>
          </w:p>
          <w:p w14:paraId="47AD8850" w14:textId="77777777" w:rsidR="0014688E" w:rsidRPr="00F90959" w:rsidRDefault="0014688E" w:rsidP="006B5BD9">
            <w:pPr>
              <w:pStyle w:val="TableParagraph"/>
              <w:ind w:left="108"/>
              <w:rPr>
                <w:rFonts w:asciiTheme="minorHAnsi" w:hAnsiTheme="minorHAnsi" w:cstheme="minorHAnsi"/>
                <w:sz w:val="16"/>
                <w:szCs w:val="16"/>
              </w:rPr>
            </w:pPr>
            <w:r w:rsidRPr="00F90959">
              <w:rPr>
                <w:rFonts w:asciiTheme="minorHAnsi" w:hAnsiTheme="minorHAnsi" w:cstheme="minorHAnsi"/>
                <w:i/>
                <w:sz w:val="16"/>
                <w:szCs w:val="16"/>
              </w:rPr>
              <w:t>dans</w:t>
            </w:r>
            <w:r w:rsidRPr="00F90959">
              <w:rPr>
                <w:rFonts w:asciiTheme="minorHAnsi" w:hAnsiTheme="minorHAnsi" w:cstheme="minorHAnsi"/>
                <w:i/>
                <w:spacing w:val="-1"/>
                <w:sz w:val="16"/>
                <w:szCs w:val="16"/>
              </w:rPr>
              <w:t xml:space="preserve"> </w:t>
            </w:r>
            <w:r w:rsidRPr="00F90959">
              <w:rPr>
                <w:rFonts w:asciiTheme="minorHAnsi" w:hAnsiTheme="minorHAnsi" w:cstheme="minorHAnsi"/>
                <w:i/>
                <w:sz w:val="16"/>
                <w:szCs w:val="16"/>
              </w:rPr>
              <w:t xml:space="preserve">les </w:t>
            </w:r>
            <w:proofErr w:type="spellStart"/>
            <w:r w:rsidRPr="00F90959">
              <w:rPr>
                <w:rFonts w:asciiTheme="minorHAnsi" w:hAnsiTheme="minorHAnsi" w:cstheme="minorHAnsi"/>
                <w:i/>
                <w:sz w:val="16"/>
                <w:szCs w:val="16"/>
              </w:rPr>
              <w:t>délais</w:t>
            </w:r>
            <w:proofErr w:type="spellEnd"/>
            <w:r w:rsidRPr="00F90959">
              <w:rPr>
                <w:rFonts w:asciiTheme="minorHAnsi" w:hAnsiTheme="minorHAnsi" w:cstheme="minorHAnsi"/>
                <w:i/>
                <w:spacing w:val="-2"/>
                <w:sz w:val="16"/>
                <w:szCs w:val="16"/>
              </w:rPr>
              <w:t xml:space="preserve"> </w:t>
            </w:r>
            <w:proofErr w:type="spellStart"/>
            <w:r w:rsidRPr="00F90959">
              <w:rPr>
                <w:rFonts w:asciiTheme="minorHAnsi" w:hAnsiTheme="minorHAnsi" w:cstheme="minorHAnsi"/>
                <w:i/>
                <w:sz w:val="16"/>
                <w:szCs w:val="16"/>
              </w:rPr>
              <w:t>requis</w:t>
            </w:r>
            <w:proofErr w:type="spellEnd"/>
            <w:r w:rsidRPr="00F90959">
              <w:rPr>
                <w:rFonts w:asciiTheme="minorHAnsi" w:hAnsiTheme="minorHAnsi" w:cstheme="minorHAnsi"/>
                <w:sz w:val="16"/>
                <w:szCs w:val="16"/>
              </w:rPr>
              <w:t>)</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67533C80"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10</w:t>
            </w: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14:paraId="7F44F9BA" w14:textId="77777777" w:rsidR="0014688E" w:rsidRPr="00F90959" w:rsidRDefault="0014688E" w:rsidP="006B5BD9">
            <w:pPr>
              <w:rPr>
                <w:rFonts w:asciiTheme="minorHAnsi" w:hAnsiTheme="minorHAnsi" w:cstheme="minorHAnsi"/>
                <w:sz w:val="16"/>
                <w:szCs w:val="16"/>
              </w:rPr>
            </w:pPr>
          </w:p>
        </w:tc>
      </w:tr>
      <w:tr w:rsidR="006B5BD9" w:rsidRPr="00F90959" w14:paraId="3B723831" w14:textId="77777777" w:rsidTr="002B203C">
        <w:trPr>
          <w:trHeight w:val="779"/>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14:paraId="26CCE7B3" w14:textId="77777777" w:rsidR="0014688E" w:rsidRPr="00F90959" w:rsidRDefault="0014688E" w:rsidP="006B5BD9">
            <w:pPr>
              <w:rPr>
                <w:rFonts w:asciiTheme="minorHAnsi" w:hAnsiTheme="minorHAnsi" w:cstheme="minorHAnsi"/>
                <w:sz w:val="16"/>
                <w:szCs w:val="16"/>
              </w:rPr>
            </w:pPr>
          </w:p>
        </w:tc>
        <w:tc>
          <w:tcPr>
            <w:tcW w:w="2835" w:type="dxa"/>
            <w:vMerge/>
            <w:tcBorders>
              <w:top w:val="single" w:sz="4" w:space="0" w:color="000000"/>
              <w:left w:val="single" w:sz="4" w:space="0" w:color="000000"/>
              <w:bottom w:val="single" w:sz="4" w:space="0" w:color="000000"/>
              <w:right w:val="single" w:sz="4" w:space="0" w:color="000000"/>
            </w:tcBorders>
            <w:vAlign w:val="center"/>
            <w:hideMark/>
          </w:tcPr>
          <w:p w14:paraId="1DE18E5A" w14:textId="77777777" w:rsidR="0014688E" w:rsidRPr="00F90959" w:rsidRDefault="0014688E" w:rsidP="006B5BD9">
            <w:pPr>
              <w:rPr>
                <w:rFonts w:asciiTheme="minorHAnsi" w:hAnsiTheme="minorHAnsi" w:cstheme="minorHAnsi"/>
                <w:sz w:val="16"/>
                <w:szCs w:val="16"/>
              </w:rPr>
            </w:pP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48C72810" w14:textId="56F4CBD6" w:rsidR="0014688E" w:rsidRPr="00F90959" w:rsidRDefault="0014688E" w:rsidP="00F90959">
            <w:pPr>
              <w:pStyle w:val="TableParagraph"/>
              <w:ind w:left="108" w:right="287"/>
              <w:rPr>
                <w:rFonts w:asciiTheme="minorHAnsi" w:hAnsiTheme="minorHAnsi" w:cstheme="minorHAnsi"/>
                <w:sz w:val="16"/>
                <w:szCs w:val="16"/>
                <w:lang w:val="fr-FR"/>
              </w:rPr>
            </w:pPr>
            <w:r w:rsidRPr="00F90959">
              <w:rPr>
                <w:rFonts w:asciiTheme="minorHAnsi" w:hAnsiTheme="minorHAnsi" w:cstheme="minorHAnsi"/>
                <w:sz w:val="16"/>
                <w:szCs w:val="16"/>
                <w:lang w:val="fr-FR"/>
              </w:rPr>
              <w:t>Conformité des exemplaires de rapports d’évaluation</w:t>
            </w:r>
            <w:r w:rsidRPr="00F90959">
              <w:rPr>
                <w:rFonts w:asciiTheme="minorHAnsi" w:hAnsiTheme="minorHAnsi" w:cstheme="minorHAnsi"/>
                <w:spacing w:val="-47"/>
                <w:sz w:val="16"/>
                <w:szCs w:val="16"/>
                <w:lang w:val="fr-FR"/>
              </w:rPr>
              <w:t xml:space="preserve"> </w:t>
            </w:r>
            <w:r w:rsidRPr="00F90959">
              <w:rPr>
                <w:rFonts w:asciiTheme="minorHAnsi" w:hAnsiTheme="minorHAnsi" w:cstheme="minorHAnsi"/>
                <w:sz w:val="16"/>
                <w:szCs w:val="16"/>
                <w:lang w:val="fr-FR"/>
              </w:rPr>
              <w:t>produits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dans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le</w:t>
            </w:r>
            <w:r w:rsidRPr="00F90959">
              <w:rPr>
                <w:rFonts w:asciiTheme="minorHAnsi" w:hAnsiTheme="minorHAnsi" w:cstheme="minorHAnsi"/>
                <w:spacing w:val="-2"/>
                <w:sz w:val="16"/>
                <w:szCs w:val="16"/>
                <w:lang w:val="fr-FR"/>
              </w:rPr>
              <w:t xml:space="preserve"> </w:t>
            </w:r>
            <w:r w:rsidRPr="00F90959">
              <w:rPr>
                <w:rFonts w:asciiTheme="minorHAnsi" w:hAnsiTheme="minorHAnsi" w:cstheme="minorHAnsi"/>
                <w:sz w:val="16"/>
                <w:szCs w:val="16"/>
                <w:lang w:val="fr-FR"/>
              </w:rPr>
              <w:t>passé</w:t>
            </w:r>
            <w:r w:rsidRPr="00F90959">
              <w:rPr>
                <w:rFonts w:asciiTheme="minorHAnsi" w:hAnsiTheme="minorHAnsi" w:cstheme="minorHAnsi"/>
                <w:spacing w:val="-4"/>
                <w:sz w:val="16"/>
                <w:szCs w:val="16"/>
                <w:lang w:val="fr-FR"/>
              </w:rPr>
              <w:t xml:space="preserve"> </w:t>
            </w:r>
            <w:r w:rsidRPr="00F90959">
              <w:rPr>
                <w:rFonts w:asciiTheme="minorHAnsi" w:hAnsiTheme="minorHAnsi" w:cstheme="minorHAnsi"/>
                <w:sz w:val="16"/>
                <w:szCs w:val="16"/>
                <w:lang w:val="fr-FR"/>
              </w:rPr>
              <w:t>aux</w:t>
            </w:r>
            <w:r w:rsidRPr="00F90959">
              <w:rPr>
                <w:rFonts w:asciiTheme="minorHAnsi" w:hAnsiTheme="minorHAnsi" w:cstheme="minorHAnsi"/>
                <w:spacing w:val="-3"/>
                <w:sz w:val="16"/>
                <w:szCs w:val="16"/>
                <w:lang w:val="fr-FR"/>
              </w:rPr>
              <w:t xml:space="preserve"> </w:t>
            </w:r>
            <w:r w:rsidRPr="00F90959">
              <w:rPr>
                <w:rFonts w:asciiTheme="minorHAnsi" w:hAnsiTheme="minorHAnsi" w:cstheme="minorHAnsi"/>
                <w:sz w:val="16"/>
                <w:szCs w:val="16"/>
                <w:lang w:val="fr-FR"/>
              </w:rPr>
              <w:t>normes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et</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standards</w:t>
            </w:r>
            <w:r w:rsidRPr="00F90959">
              <w:rPr>
                <w:rFonts w:asciiTheme="minorHAnsi" w:hAnsiTheme="minorHAnsi" w:cstheme="minorHAnsi"/>
                <w:spacing w:val="-1"/>
                <w:sz w:val="16"/>
                <w:szCs w:val="16"/>
                <w:lang w:val="fr-FR"/>
              </w:rPr>
              <w:t xml:space="preserve"> </w:t>
            </w:r>
            <w:r w:rsidRPr="00F90959">
              <w:rPr>
                <w:rFonts w:asciiTheme="minorHAnsi" w:hAnsiTheme="minorHAnsi" w:cstheme="minorHAnsi"/>
                <w:sz w:val="16"/>
                <w:szCs w:val="16"/>
                <w:lang w:val="fr-FR"/>
              </w:rPr>
              <w:t>de</w:t>
            </w:r>
            <w:r w:rsidR="00F90959">
              <w:rPr>
                <w:rFonts w:asciiTheme="minorHAnsi" w:hAnsiTheme="minorHAnsi" w:cstheme="minorHAnsi"/>
                <w:sz w:val="16"/>
                <w:szCs w:val="16"/>
                <w:lang w:val="fr-FR"/>
              </w:rPr>
              <w:t xml:space="preserve"> </w:t>
            </w:r>
            <w:r w:rsidRPr="00F90959">
              <w:rPr>
                <w:rFonts w:asciiTheme="minorHAnsi" w:hAnsiTheme="minorHAnsi" w:cstheme="minorHAnsi"/>
                <w:sz w:val="16"/>
                <w:szCs w:val="16"/>
                <w:lang w:val="fr-FR"/>
              </w:rPr>
              <w:t>l’évaluation.</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1B58D956" w14:textId="77777777" w:rsidR="0014688E" w:rsidRPr="00F90959" w:rsidRDefault="0014688E" w:rsidP="006B5BD9">
            <w:pPr>
              <w:pStyle w:val="TableParagraph"/>
              <w:jc w:val="center"/>
              <w:rPr>
                <w:rFonts w:asciiTheme="minorHAnsi" w:hAnsiTheme="minorHAnsi" w:cstheme="minorHAnsi"/>
                <w:sz w:val="16"/>
                <w:szCs w:val="16"/>
              </w:rPr>
            </w:pPr>
            <w:r w:rsidRPr="00F90959">
              <w:rPr>
                <w:rFonts w:asciiTheme="minorHAnsi" w:hAnsiTheme="minorHAnsi" w:cstheme="minorHAnsi"/>
                <w:sz w:val="16"/>
                <w:szCs w:val="16"/>
              </w:rPr>
              <w:t>10</w:t>
            </w: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14:paraId="3A9684D2" w14:textId="77777777" w:rsidR="0014688E" w:rsidRPr="00F90959" w:rsidRDefault="0014688E" w:rsidP="006B5BD9">
            <w:pPr>
              <w:rPr>
                <w:rFonts w:asciiTheme="minorHAnsi" w:hAnsiTheme="minorHAnsi" w:cstheme="minorHAnsi"/>
                <w:sz w:val="16"/>
                <w:szCs w:val="16"/>
              </w:rPr>
            </w:pPr>
          </w:p>
        </w:tc>
      </w:tr>
      <w:tr w:rsidR="006B5BD9" w:rsidRPr="00F90959" w14:paraId="39F31C88" w14:textId="77777777" w:rsidTr="002B203C">
        <w:trPr>
          <w:trHeight w:val="258"/>
        </w:trPr>
        <w:tc>
          <w:tcPr>
            <w:tcW w:w="9647" w:type="dxa"/>
            <w:gridSpan w:val="4"/>
            <w:tcBorders>
              <w:top w:val="single" w:sz="4" w:space="0" w:color="000000"/>
              <w:left w:val="single" w:sz="4" w:space="0" w:color="000000"/>
              <w:bottom w:val="single" w:sz="4" w:space="0" w:color="000000"/>
              <w:right w:val="single" w:sz="4" w:space="0" w:color="000000"/>
            </w:tcBorders>
            <w:vAlign w:val="center"/>
            <w:hideMark/>
          </w:tcPr>
          <w:p w14:paraId="27E289B7" w14:textId="77777777" w:rsidR="0014688E" w:rsidRPr="00F90959" w:rsidRDefault="0014688E" w:rsidP="006B5BD9">
            <w:pPr>
              <w:pStyle w:val="TableParagraph"/>
              <w:ind w:left="107"/>
              <w:rPr>
                <w:rFonts w:asciiTheme="minorHAnsi" w:hAnsiTheme="minorHAnsi" w:cstheme="minorHAnsi"/>
                <w:b/>
                <w:sz w:val="16"/>
                <w:szCs w:val="16"/>
                <w:lang w:val="fr-FR"/>
              </w:rPr>
            </w:pPr>
            <w:r w:rsidRPr="00F90959">
              <w:rPr>
                <w:rFonts w:asciiTheme="minorHAnsi" w:hAnsiTheme="minorHAnsi" w:cstheme="minorHAnsi"/>
                <w:b/>
                <w:sz w:val="16"/>
                <w:szCs w:val="16"/>
                <w:lang w:val="fr-FR"/>
              </w:rPr>
              <w:t>Note</w:t>
            </w:r>
            <w:r w:rsidRPr="00F90959">
              <w:rPr>
                <w:rFonts w:asciiTheme="minorHAnsi" w:hAnsiTheme="minorHAnsi" w:cstheme="minorHAnsi"/>
                <w:b/>
                <w:spacing w:val="-1"/>
                <w:sz w:val="16"/>
                <w:szCs w:val="16"/>
                <w:lang w:val="fr-FR"/>
              </w:rPr>
              <w:t xml:space="preserve"> </w:t>
            </w:r>
            <w:r w:rsidRPr="00F90959">
              <w:rPr>
                <w:rFonts w:asciiTheme="minorHAnsi" w:hAnsiTheme="minorHAnsi" w:cstheme="minorHAnsi"/>
                <w:b/>
                <w:sz w:val="16"/>
                <w:szCs w:val="16"/>
                <w:lang w:val="fr-FR"/>
              </w:rPr>
              <w:t>totale</w:t>
            </w:r>
            <w:r w:rsidRPr="00F90959">
              <w:rPr>
                <w:rFonts w:asciiTheme="minorHAnsi" w:hAnsiTheme="minorHAnsi" w:cstheme="minorHAnsi"/>
                <w:b/>
                <w:spacing w:val="-2"/>
                <w:sz w:val="16"/>
                <w:szCs w:val="16"/>
                <w:lang w:val="fr-FR"/>
              </w:rPr>
              <w:t xml:space="preserve"> </w:t>
            </w:r>
            <w:r w:rsidRPr="00F90959">
              <w:rPr>
                <w:rFonts w:asciiTheme="minorHAnsi" w:hAnsiTheme="minorHAnsi" w:cstheme="minorHAnsi"/>
                <w:b/>
                <w:sz w:val="16"/>
                <w:szCs w:val="16"/>
                <w:lang w:val="fr-FR"/>
              </w:rPr>
              <w:t>attribuée</w:t>
            </w:r>
            <w:r w:rsidRPr="00F90959">
              <w:rPr>
                <w:rFonts w:asciiTheme="minorHAnsi" w:hAnsiTheme="minorHAnsi" w:cstheme="minorHAnsi"/>
                <w:b/>
                <w:spacing w:val="-2"/>
                <w:sz w:val="16"/>
                <w:szCs w:val="16"/>
                <w:lang w:val="fr-FR"/>
              </w:rPr>
              <w:t xml:space="preserve"> </w:t>
            </w:r>
            <w:r w:rsidRPr="00F90959">
              <w:rPr>
                <w:rFonts w:asciiTheme="minorHAnsi" w:hAnsiTheme="minorHAnsi" w:cstheme="minorHAnsi"/>
                <w:b/>
                <w:sz w:val="16"/>
                <w:szCs w:val="16"/>
                <w:lang w:val="fr-FR"/>
              </w:rPr>
              <w:t>à</w:t>
            </w:r>
            <w:r w:rsidRPr="00F90959">
              <w:rPr>
                <w:rFonts w:asciiTheme="minorHAnsi" w:hAnsiTheme="minorHAnsi" w:cstheme="minorHAnsi"/>
                <w:b/>
                <w:spacing w:val="-1"/>
                <w:sz w:val="16"/>
                <w:szCs w:val="16"/>
                <w:lang w:val="fr-FR"/>
              </w:rPr>
              <w:t xml:space="preserve"> </w:t>
            </w:r>
            <w:r w:rsidRPr="00F90959">
              <w:rPr>
                <w:rFonts w:asciiTheme="minorHAnsi" w:hAnsiTheme="minorHAnsi" w:cstheme="minorHAnsi"/>
                <w:b/>
                <w:sz w:val="16"/>
                <w:szCs w:val="16"/>
                <w:lang w:val="fr-FR"/>
              </w:rPr>
              <w:t>l’offre</w:t>
            </w:r>
            <w:r w:rsidRPr="00F90959">
              <w:rPr>
                <w:rFonts w:asciiTheme="minorHAnsi" w:hAnsiTheme="minorHAnsi" w:cstheme="minorHAnsi"/>
                <w:b/>
                <w:spacing w:val="-2"/>
                <w:sz w:val="16"/>
                <w:szCs w:val="16"/>
                <w:lang w:val="fr-FR"/>
              </w:rPr>
              <w:t xml:space="preserve"> </w:t>
            </w:r>
            <w:r w:rsidRPr="00F90959">
              <w:rPr>
                <w:rFonts w:asciiTheme="minorHAnsi" w:hAnsiTheme="minorHAnsi" w:cstheme="minorHAnsi"/>
                <w:b/>
                <w:sz w:val="16"/>
                <w:szCs w:val="16"/>
                <w:lang w:val="fr-FR"/>
              </w:rPr>
              <w:t>technique</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38CA0A1F" w14:textId="77777777" w:rsidR="0014688E" w:rsidRPr="00F90959" w:rsidRDefault="0014688E" w:rsidP="006B5BD9">
            <w:pPr>
              <w:pStyle w:val="TableParagraph"/>
              <w:ind w:right="248"/>
              <w:jc w:val="right"/>
              <w:rPr>
                <w:rFonts w:asciiTheme="minorHAnsi" w:hAnsiTheme="minorHAnsi" w:cstheme="minorHAnsi"/>
                <w:b/>
                <w:sz w:val="16"/>
                <w:szCs w:val="16"/>
              </w:rPr>
            </w:pPr>
            <w:r w:rsidRPr="00F90959">
              <w:rPr>
                <w:rFonts w:asciiTheme="minorHAnsi" w:hAnsiTheme="minorHAnsi" w:cstheme="minorHAnsi"/>
                <w:b/>
                <w:sz w:val="16"/>
                <w:szCs w:val="16"/>
              </w:rPr>
              <w:t>100</w:t>
            </w:r>
          </w:p>
        </w:tc>
      </w:tr>
      <w:tr w:rsidR="006B5BD9" w:rsidRPr="00F90959" w14:paraId="210814BE" w14:textId="77777777" w:rsidTr="002B203C">
        <w:trPr>
          <w:trHeight w:val="261"/>
        </w:trPr>
        <w:tc>
          <w:tcPr>
            <w:tcW w:w="9647" w:type="dxa"/>
            <w:gridSpan w:val="4"/>
            <w:tcBorders>
              <w:top w:val="single" w:sz="4" w:space="0" w:color="000000"/>
              <w:left w:val="single" w:sz="4" w:space="0" w:color="000000"/>
              <w:bottom w:val="single" w:sz="4" w:space="0" w:color="000000"/>
              <w:right w:val="single" w:sz="4" w:space="0" w:color="000000"/>
            </w:tcBorders>
            <w:vAlign w:val="center"/>
            <w:hideMark/>
          </w:tcPr>
          <w:p w14:paraId="3E9A5C02" w14:textId="77777777" w:rsidR="0014688E" w:rsidRPr="00F90959" w:rsidRDefault="0014688E" w:rsidP="006B5BD9">
            <w:pPr>
              <w:pStyle w:val="TableParagraph"/>
              <w:ind w:left="107"/>
              <w:rPr>
                <w:rFonts w:asciiTheme="minorHAnsi" w:hAnsiTheme="minorHAnsi" w:cstheme="minorHAnsi"/>
                <w:b/>
                <w:sz w:val="16"/>
                <w:szCs w:val="16"/>
                <w:lang w:val="fr-FR"/>
              </w:rPr>
            </w:pPr>
            <w:r w:rsidRPr="00F90959">
              <w:rPr>
                <w:rFonts w:asciiTheme="minorHAnsi" w:hAnsiTheme="minorHAnsi" w:cstheme="minorHAnsi"/>
                <w:b/>
                <w:sz w:val="16"/>
                <w:szCs w:val="16"/>
                <w:lang w:val="fr-FR"/>
              </w:rPr>
              <w:t>Note</w:t>
            </w:r>
            <w:r w:rsidRPr="00F90959">
              <w:rPr>
                <w:rFonts w:asciiTheme="minorHAnsi" w:hAnsiTheme="minorHAnsi" w:cstheme="minorHAnsi"/>
                <w:b/>
                <w:spacing w:val="-2"/>
                <w:sz w:val="16"/>
                <w:szCs w:val="16"/>
                <w:lang w:val="fr-FR"/>
              </w:rPr>
              <w:t xml:space="preserve"> </w:t>
            </w:r>
            <w:r w:rsidRPr="00F90959">
              <w:rPr>
                <w:rFonts w:asciiTheme="minorHAnsi" w:hAnsiTheme="minorHAnsi" w:cstheme="minorHAnsi"/>
                <w:b/>
                <w:sz w:val="16"/>
                <w:szCs w:val="16"/>
                <w:lang w:val="fr-FR"/>
              </w:rPr>
              <w:t>totale</w:t>
            </w:r>
            <w:r w:rsidRPr="00F90959">
              <w:rPr>
                <w:rFonts w:asciiTheme="minorHAnsi" w:hAnsiTheme="minorHAnsi" w:cstheme="minorHAnsi"/>
                <w:b/>
                <w:spacing w:val="-2"/>
                <w:sz w:val="16"/>
                <w:szCs w:val="16"/>
                <w:lang w:val="fr-FR"/>
              </w:rPr>
              <w:t xml:space="preserve"> </w:t>
            </w:r>
            <w:r w:rsidRPr="00F90959">
              <w:rPr>
                <w:rFonts w:asciiTheme="minorHAnsi" w:hAnsiTheme="minorHAnsi" w:cstheme="minorHAnsi"/>
                <w:b/>
                <w:sz w:val="16"/>
                <w:szCs w:val="16"/>
                <w:lang w:val="fr-FR"/>
              </w:rPr>
              <w:t>attribuée</w:t>
            </w:r>
            <w:r w:rsidRPr="00F90959">
              <w:rPr>
                <w:rFonts w:asciiTheme="minorHAnsi" w:hAnsiTheme="minorHAnsi" w:cstheme="minorHAnsi"/>
                <w:b/>
                <w:spacing w:val="-3"/>
                <w:sz w:val="16"/>
                <w:szCs w:val="16"/>
                <w:lang w:val="fr-FR"/>
              </w:rPr>
              <w:t xml:space="preserve"> </w:t>
            </w:r>
            <w:r w:rsidRPr="00F90959">
              <w:rPr>
                <w:rFonts w:asciiTheme="minorHAnsi" w:hAnsiTheme="minorHAnsi" w:cstheme="minorHAnsi"/>
                <w:b/>
                <w:sz w:val="16"/>
                <w:szCs w:val="16"/>
                <w:lang w:val="fr-FR"/>
              </w:rPr>
              <w:t>à</w:t>
            </w:r>
            <w:r w:rsidRPr="00F90959">
              <w:rPr>
                <w:rFonts w:asciiTheme="minorHAnsi" w:hAnsiTheme="minorHAnsi" w:cstheme="minorHAnsi"/>
                <w:b/>
                <w:spacing w:val="-1"/>
                <w:sz w:val="16"/>
                <w:szCs w:val="16"/>
                <w:lang w:val="fr-FR"/>
              </w:rPr>
              <w:t xml:space="preserve"> </w:t>
            </w:r>
            <w:r w:rsidRPr="00F90959">
              <w:rPr>
                <w:rFonts w:asciiTheme="minorHAnsi" w:hAnsiTheme="minorHAnsi" w:cstheme="minorHAnsi"/>
                <w:b/>
                <w:sz w:val="16"/>
                <w:szCs w:val="16"/>
                <w:lang w:val="fr-FR"/>
              </w:rPr>
              <w:t>l’offre</w:t>
            </w:r>
            <w:r w:rsidRPr="00F90959">
              <w:rPr>
                <w:rFonts w:asciiTheme="minorHAnsi" w:hAnsiTheme="minorHAnsi" w:cstheme="minorHAnsi"/>
                <w:b/>
                <w:spacing w:val="-3"/>
                <w:sz w:val="16"/>
                <w:szCs w:val="16"/>
                <w:lang w:val="fr-FR"/>
              </w:rPr>
              <w:t xml:space="preserve"> </w:t>
            </w:r>
            <w:r w:rsidRPr="00F90959">
              <w:rPr>
                <w:rFonts w:asciiTheme="minorHAnsi" w:hAnsiTheme="minorHAnsi" w:cstheme="minorHAnsi"/>
                <w:b/>
                <w:sz w:val="16"/>
                <w:szCs w:val="16"/>
                <w:lang w:val="fr-FR"/>
              </w:rPr>
              <w:t>financière</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42C880F5" w14:textId="77777777" w:rsidR="0014688E" w:rsidRPr="00F90959" w:rsidRDefault="0014688E" w:rsidP="006B5BD9">
            <w:pPr>
              <w:pStyle w:val="TableParagraph"/>
              <w:ind w:right="248"/>
              <w:jc w:val="right"/>
              <w:rPr>
                <w:rFonts w:asciiTheme="minorHAnsi" w:hAnsiTheme="minorHAnsi" w:cstheme="minorHAnsi"/>
                <w:b/>
                <w:sz w:val="16"/>
                <w:szCs w:val="16"/>
              </w:rPr>
            </w:pPr>
            <w:r w:rsidRPr="00F90959">
              <w:rPr>
                <w:rFonts w:asciiTheme="minorHAnsi" w:hAnsiTheme="minorHAnsi" w:cstheme="minorHAnsi"/>
                <w:b/>
                <w:sz w:val="16"/>
                <w:szCs w:val="16"/>
              </w:rPr>
              <w:t>100</w:t>
            </w:r>
          </w:p>
        </w:tc>
      </w:tr>
      <w:tr w:rsidR="006B5BD9" w:rsidRPr="00F90959" w14:paraId="76069A5C" w14:textId="77777777" w:rsidTr="002B203C">
        <w:trPr>
          <w:trHeight w:val="261"/>
        </w:trPr>
        <w:tc>
          <w:tcPr>
            <w:tcW w:w="9647" w:type="dxa"/>
            <w:gridSpan w:val="4"/>
            <w:tcBorders>
              <w:top w:val="single" w:sz="4" w:space="0" w:color="000000"/>
              <w:left w:val="single" w:sz="4" w:space="0" w:color="000000"/>
              <w:bottom w:val="single" w:sz="4" w:space="0" w:color="000000"/>
              <w:right w:val="single" w:sz="4" w:space="0" w:color="000000"/>
            </w:tcBorders>
            <w:vAlign w:val="center"/>
            <w:hideMark/>
          </w:tcPr>
          <w:p w14:paraId="4E10796A" w14:textId="77777777" w:rsidR="0014688E" w:rsidRPr="00F90959" w:rsidRDefault="0014688E" w:rsidP="006B5BD9">
            <w:pPr>
              <w:pStyle w:val="TableParagraph"/>
              <w:ind w:left="107"/>
              <w:rPr>
                <w:rFonts w:asciiTheme="minorHAnsi" w:hAnsiTheme="minorHAnsi" w:cstheme="minorHAnsi"/>
                <w:b/>
                <w:sz w:val="16"/>
                <w:szCs w:val="16"/>
              </w:rPr>
            </w:pPr>
            <w:r w:rsidRPr="00F90959">
              <w:rPr>
                <w:rFonts w:asciiTheme="minorHAnsi" w:hAnsiTheme="minorHAnsi" w:cstheme="minorHAnsi"/>
                <w:b/>
                <w:sz w:val="16"/>
                <w:szCs w:val="16"/>
              </w:rPr>
              <w:t>Note</w:t>
            </w:r>
            <w:r w:rsidRPr="00F90959">
              <w:rPr>
                <w:rFonts w:asciiTheme="minorHAnsi" w:hAnsiTheme="minorHAnsi" w:cstheme="minorHAnsi"/>
                <w:b/>
                <w:spacing w:val="-2"/>
                <w:sz w:val="16"/>
                <w:szCs w:val="16"/>
              </w:rPr>
              <w:t xml:space="preserve"> </w:t>
            </w:r>
            <w:proofErr w:type="spellStart"/>
            <w:r w:rsidRPr="00F90959">
              <w:rPr>
                <w:rFonts w:asciiTheme="minorHAnsi" w:hAnsiTheme="minorHAnsi" w:cstheme="minorHAnsi"/>
                <w:b/>
                <w:sz w:val="16"/>
                <w:szCs w:val="16"/>
              </w:rPr>
              <w:t>globale</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690EC0C8" w14:textId="77777777" w:rsidR="0014688E" w:rsidRPr="00F90959" w:rsidRDefault="0014688E" w:rsidP="006B5BD9">
            <w:pPr>
              <w:pStyle w:val="TableParagraph"/>
              <w:ind w:right="248"/>
              <w:jc w:val="right"/>
              <w:rPr>
                <w:rFonts w:asciiTheme="minorHAnsi" w:hAnsiTheme="minorHAnsi" w:cstheme="minorHAnsi"/>
                <w:b/>
                <w:sz w:val="16"/>
                <w:szCs w:val="16"/>
              </w:rPr>
            </w:pPr>
            <w:r w:rsidRPr="00F90959">
              <w:rPr>
                <w:rFonts w:asciiTheme="minorHAnsi" w:hAnsiTheme="minorHAnsi" w:cstheme="minorHAnsi"/>
                <w:b/>
                <w:sz w:val="16"/>
                <w:szCs w:val="16"/>
              </w:rPr>
              <w:t>200</w:t>
            </w:r>
          </w:p>
        </w:tc>
      </w:tr>
    </w:tbl>
    <w:p w14:paraId="765CB63A" w14:textId="77777777" w:rsidR="0014688E" w:rsidRPr="006B5BD9" w:rsidRDefault="0014688E" w:rsidP="0014688E">
      <w:pPr>
        <w:spacing w:before="119"/>
        <w:ind w:left="200"/>
        <w:rPr>
          <w:rFonts w:asciiTheme="minorHAnsi" w:hAnsiTheme="minorHAnsi" w:cstheme="minorHAnsi"/>
          <w:b/>
          <w:sz w:val="20"/>
          <w:szCs w:val="20"/>
        </w:rPr>
      </w:pPr>
      <w:proofErr w:type="spellStart"/>
      <w:r w:rsidRPr="006B5BD9">
        <w:rPr>
          <w:rFonts w:asciiTheme="minorHAnsi" w:hAnsiTheme="minorHAnsi" w:cstheme="minorHAnsi"/>
          <w:b/>
          <w:spacing w:val="-2"/>
          <w:sz w:val="20"/>
          <w:szCs w:val="20"/>
        </w:rPr>
        <w:t>Formalités</w:t>
      </w:r>
      <w:proofErr w:type="spellEnd"/>
      <w:r w:rsidRPr="006B5BD9">
        <w:rPr>
          <w:rFonts w:asciiTheme="minorHAnsi" w:hAnsiTheme="minorHAnsi" w:cstheme="minorHAnsi"/>
          <w:b/>
          <w:spacing w:val="-7"/>
          <w:sz w:val="20"/>
          <w:szCs w:val="20"/>
        </w:rPr>
        <w:t xml:space="preserve"> </w:t>
      </w:r>
      <w:proofErr w:type="spellStart"/>
      <w:r w:rsidRPr="006B5BD9">
        <w:rPr>
          <w:rFonts w:asciiTheme="minorHAnsi" w:hAnsiTheme="minorHAnsi" w:cstheme="minorHAnsi"/>
          <w:b/>
          <w:spacing w:val="-2"/>
          <w:sz w:val="20"/>
          <w:szCs w:val="20"/>
        </w:rPr>
        <w:t>Administratives</w:t>
      </w:r>
      <w:proofErr w:type="spellEnd"/>
    </w:p>
    <w:p w14:paraId="5DC7C42F" w14:textId="77777777" w:rsidR="0014688E" w:rsidRPr="002B203C" w:rsidRDefault="0014688E" w:rsidP="0014688E">
      <w:pPr>
        <w:pStyle w:val="Corpsdetexte"/>
        <w:spacing w:before="51"/>
        <w:rPr>
          <w:rFonts w:asciiTheme="minorHAnsi" w:hAnsiTheme="minorHAnsi" w:cstheme="minorHAnsi"/>
          <w:i w:val="0"/>
          <w:iCs/>
          <w:sz w:val="20"/>
          <w:szCs w:val="20"/>
          <w:lang w:val="fr-FR"/>
        </w:rPr>
      </w:pPr>
      <w:r w:rsidRPr="002B203C">
        <w:rPr>
          <w:rFonts w:asciiTheme="minorHAnsi" w:hAnsiTheme="minorHAnsi" w:cstheme="minorHAnsi"/>
          <w:i w:val="0"/>
          <w:iCs/>
          <w:sz w:val="20"/>
          <w:szCs w:val="20"/>
          <w:lang w:val="fr-FR"/>
        </w:rPr>
        <w:t>Le/la</w:t>
      </w:r>
      <w:r w:rsidRPr="002B203C">
        <w:rPr>
          <w:rFonts w:asciiTheme="minorHAnsi" w:hAnsiTheme="minorHAnsi" w:cstheme="minorHAnsi"/>
          <w:i w:val="0"/>
          <w:iCs/>
          <w:spacing w:val="-9"/>
          <w:sz w:val="20"/>
          <w:szCs w:val="20"/>
          <w:lang w:val="fr-FR"/>
        </w:rPr>
        <w:t xml:space="preserve"> </w:t>
      </w:r>
      <w:r w:rsidRPr="002B203C">
        <w:rPr>
          <w:rFonts w:asciiTheme="minorHAnsi" w:hAnsiTheme="minorHAnsi" w:cstheme="minorHAnsi"/>
          <w:i w:val="0"/>
          <w:iCs/>
          <w:sz w:val="20"/>
          <w:szCs w:val="20"/>
          <w:lang w:val="fr-FR"/>
        </w:rPr>
        <w:t>consultant</w:t>
      </w:r>
      <w:r w:rsidRPr="002B203C">
        <w:rPr>
          <w:rFonts w:asciiTheme="minorHAnsi" w:hAnsiTheme="minorHAnsi" w:cstheme="minorHAnsi"/>
          <w:i w:val="0"/>
          <w:iCs/>
          <w:spacing w:val="-5"/>
          <w:sz w:val="20"/>
          <w:szCs w:val="20"/>
          <w:lang w:val="fr-FR"/>
        </w:rPr>
        <w:t xml:space="preserve"> </w:t>
      </w:r>
      <w:r w:rsidRPr="002B203C">
        <w:rPr>
          <w:rFonts w:asciiTheme="minorHAnsi" w:hAnsiTheme="minorHAnsi" w:cstheme="minorHAnsi"/>
          <w:i w:val="0"/>
          <w:iCs/>
          <w:sz w:val="20"/>
          <w:szCs w:val="20"/>
          <w:lang w:val="fr-FR"/>
        </w:rPr>
        <w:t>(e)</w:t>
      </w:r>
      <w:r w:rsidRPr="002B203C">
        <w:rPr>
          <w:rFonts w:asciiTheme="minorHAnsi" w:hAnsiTheme="minorHAnsi" w:cstheme="minorHAnsi"/>
          <w:i w:val="0"/>
          <w:iCs/>
          <w:spacing w:val="-5"/>
          <w:sz w:val="20"/>
          <w:szCs w:val="20"/>
          <w:lang w:val="fr-FR"/>
        </w:rPr>
        <w:t xml:space="preserve"> </w:t>
      </w:r>
      <w:r w:rsidRPr="002B203C">
        <w:rPr>
          <w:rFonts w:asciiTheme="minorHAnsi" w:hAnsiTheme="minorHAnsi" w:cstheme="minorHAnsi"/>
          <w:i w:val="0"/>
          <w:iCs/>
          <w:sz w:val="20"/>
          <w:szCs w:val="20"/>
          <w:lang w:val="fr-FR"/>
        </w:rPr>
        <w:t>devra</w:t>
      </w:r>
      <w:r w:rsidRPr="002B203C">
        <w:rPr>
          <w:rFonts w:asciiTheme="minorHAnsi" w:hAnsiTheme="minorHAnsi" w:cstheme="minorHAnsi"/>
          <w:i w:val="0"/>
          <w:iCs/>
          <w:spacing w:val="-8"/>
          <w:sz w:val="20"/>
          <w:szCs w:val="20"/>
          <w:lang w:val="fr-FR"/>
        </w:rPr>
        <w:t xml:space="preserve"> </w:t>
      </w:r>
      <w:r w:rsidRPr="002B203C">
        <w:rPr>
          <w:rFonts w:asciiTheme="minorHAnsi" w:hAnsiTheme="minorHAnsi" w:cstheme="minorHAnsi"/>
          <w:i w:val="0"/>
          <w:iCs/>
          <w:sz w:val="20"/>
          <w:szCs w:val="20"/>
          <w:lang w:val="fr-FR"/>
        </w:rPr>
        <w:t>fournir</w:t>
      </w:r>
      <w:r w:rsidRPr="002B203C">
        <w:rPr>
          <w:rFonts w:asciiTheme="minorHAnsi" w:hAnsiTheme="minorHAnsi" w:cstheme="minorHAnsi"/>
          <w:i w:val="0"/>
          <w:iCs/>
          <w:spacing w:val="-5"/>
          <w:sz w:val="20"/>
          <w:szCs w:val="20"/>
          <w:lang w:val="fr-FR"/>
        </w:rPr>
        <w:t xml:space="preserve"> </w:t>
      </w:r>
      <w:r w:rsidRPr="002B203C">
        <w:rPr>
          <w:rFonts w:asciiTheme="minorHAnsi" w:hAnsiTheme="minorHAnsi" w:cstheme="minorHAnsi"/>
          <w:i w:val="0"/>
          <w:iCs/>
          <w:sz w:val="20"/>
          <w:szCs w:val="20"/>
          <w:lang w:val="fr-FR"/>
        </w:rPr>
        <w:t>avant</w:t>
      </w:r>
      <w:r w:rsidRPr="002B203C">
        <w:rPr>
          <w:rFonts w:asciiTheme="minorHAnsi" w:hAnsiTheme="minorHAnsi" w:cstheme="minorHAnsi"/>
          <w:i w:val="0"/>
          <w:iCs/>
          <w:spacing w:val="-7"/>
          <w:sz w:val="20"/>
          <w:szCs w:val="20"/>
          <w:lang w:val="fr-FR"/>
        </w:rPr>
        <w:t xml:space="preserve"> </w:t>
      </w:r>
      <w:r w:rsidRPr="002B203C">
        <w:rPr>
          <w:rFonts w:asciiTheme="minorHAnsi" w:hAnsiTheme="minorHAnsi" w:cstheme="minorHAnsi"/>
          <w:i w:val="0"/>
          <w:iCs/>
          <w:sz w:val="20"/>
          <w:szCs w:val="20"/>
          <w:lang w:val="fr-FR"/>
        </w:rPr>
        <w:t>signature</w:t>
      </w:r>
      <w:r w:rsidRPr="002B203C">
        <w:rPr>
          <w:rFonts w:asciiTheme="minorHAnsi" w:hAnsiTheme="minorHAnsi" w:cstheme="minorHAnsi"/>
          <w:i w:val="0"/>
          <w:iCs/>
          <w:spacing w:val="-5"/>
          <w:sz w:val="20"/>
          <w:szCs w:val="20"/>
          <w:lang w:val="fr-FR"/>
        </w:rPr>
        <w:t xml:space="preserve"> </w:t>
      </w:r>
      <w:r w:rsidRPr="002B203C">
        <w:rPr>
          <w:rFonts w:asciiTheme="minorHAnsi" w:hAnsiTheme="minorHAnsi" w:cstheme="minorHAnsi"/>
          <w:i w:val="0"/>
          <w:iCs/>
          <w:sz w:val="20"/>
          <w:szCs w:val="20"/>
          <w:lang w:val="fr-FR"/>
        </w:rPr>
        <w:t>du</w:t>
      </w:r>
      <w:r w:rsidRPr="002B203C">
        <w:rPr>
          <w:rFonts w:asciiTheme="minorHAnsi" w:hAnsiTheme="minorHAnsi" w:cstheme="minorHAnsi"/>
          <w:i w:val="0"/>
          <w:iCs/>
          <w:spacing w:val="-6"/>
          <w:sz w:val="20"/>
          <w:szCs w:val="20"/>
          <w:lang w:val="fr-FR"/>
        </w:rPr>
        <w:t xml:space="preserve"> </w:t>
      </w:r>
      <w:r w:rsidRPr="002B203C">
        <w:rPr>
          <w:rFonts w:asciiTheme="minorHAnsi" w:hAnsiTheme="minorHAnsi" w:cstheme="minorHAnsi"/>
          <w:i w:val="0"/>
          <w:iCs/>
          <w:sz w:val="20"/>
          <w:szCs w:val="20"/>
          <w:lang w:val="fr-FR"/>
        </w:rPr>
        <w:t>contrat</w:t>
      </w:r>
      <w:r w:rsidRPr="002B203C">
        <w:rPr>
          <w:rFonts w:asciiTheme="minorHAnsi" w:hAnsiTheme="minorHAnsi" w:cstheme="minorHAnsi"/>
          <w:i w:val="0"/>
          <w:iCs/>
          <w:spacing w:val="-5"/>
          <w:sz w:val="20"/>
          <w:szCs w:val="20"/>
          <w:lang w:val="fr-FR"/>
        </w:rPr>
        <w:t xml:space="preserve"> </w:t>
      </w:r>
      <w:r w:rsidRPr="002B203C">
        <w:rPr>
          <w:rFonts w:asciiTheme="minorHAnsi" w:hAnsiTheme="minorHAnsi" w:cstheme="minorHAnsi"/>
          <w:i w:val="0"/>
          <w:iCs/>
          <w:sz w:val="20"/>
          <w:szCs w:val="20"/>
          <w:lang w:val="fr-FR"/>
        </w:rPr>
        <w:t>les</w:t>
      </w:r>
      <w:r w:rsidRPr="002B203C">
        <w:rPr>
          <w:rFonts w:asciiTheme="minorHAnsi" w:hAnsiTheme="minorHAnsi" w:cstheme="minorHAnsi"/>
          <w:i w:val="0"/>
          <w:iCs/>
          <w:spacing w:val="-6"/>
          <w:sz w:val="20"/>
          <w:szCs w:val="20"/>
          <w:lang w:val="fr-FR"/>
        </w:rPr>
        <w:t xml:space="preserve"> </w:t>
      </w:r>
      <w:r w:rsidRPr="002B203C">
        <w:rPr>
          <w:rFonts w:asciiTheme="minorHAnsi" w:hAnsiTheme="minorHAnsi" w:cstheme="minorHAnsi"/>
          <w:i w:val="0"/>
          <w:iCs/>
          <w:sz w:val="20"/>
          <w:szCs w:val="20"/>
          <w:lang w:val="fr-FR"/>
        </w:rPr>
        <w:t>documents</w:t>
      </w:r>
      <w:r w:rsidRPr="002B203C">
        <w:rPr>
          <w:rFonts w:asciiTheme="minorHAnsi" w:hAnsiTheme="minorHAnsi" w:cstheme="minorHAnsi"/>
          <w:i w:val="0"/>
          <w:iCs/>
          <w:spacing w:val="-4"/>
          <w:sz w:val="20"/>
          <w:szCs w:val="20"/>
          <w:lang w:val="fr-FR"/>
        </w:rPr>
        <w:t xml:space="preserve"> </w:t>
      </w:r>
      <w:r w:rsidRPr="002B203C">
        <w:rPr>
          <w:rFonts w:asciiTheme="minorHAnsi" w:hAnsiTheme="minorHAnsi" w:cstheme="minorHAnsi"/>
          <w:i w:val="0"/>
          <w:iCs/>
          <w:sz w:val="20"/>
          <w:szCs w:val="20"/>
          <w:lang w:val="fr-FR"/>
        </w:rPr>
        <w:t>suivants</w:t>
      </w:r>
      <w:r w:rsidRPr="002B203C">
        <w:rPr>
          <w:rFonts w:asciiTheme="minorHAnsi" w:hAnsiTheme="minorHAnsi" w:cstheme="minorHAnsi"/>
          <w:i w:val="0"/>
          <w:iCs/>
          <w:spacing w:val="-4"/>
          <w:sz w:val="20"/>
          <w:szCs w:val="20"/>
          <w:lang w:val="fr-FR"/>
        </w:rPr>
        <w:t xml:space="preserve"> </w:t>
      </w:r>
      <w:r w:rsidRPr="002B203C">
        <w:rPr>
          <w:rFonts w:asciiTheme="minorHAnsi" w:hAnsiTheme="minorHAnsi" w:cstheme="minorHAnsi"/>
          <w:i w:val="0"/>
          <w:iCs/>
          <w:sz w:val="20"/>
          <w:szCs w:val="20"/>
          <w:lang w:val="fr-FR"/>
        </w:rPr>
        <w:t>:</w:t>
      </w:r>
    </w:p>
    <w:p w14:paraId="53BE1551"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72" w:lineRule="exact"/>
        <w:jc w:val="left"/>
        <w:rPr>
          <w:rFonts w:asciiTheme="minorHAnsi" w:hAnsiTheme="minorHAnsi" w:cstheme="minorHAnsi"/>
          <w:sz w:val="20"/>
          <w:szCs w:val="20"/>
        </w:rPr>
      </w:pPr>
      <w:r w:rsidRPr="006B5BD9">
        <w:rPr>
          <w:rFonts w:asciiTheme="minorHAnsi" w:hAnsiTheme="minorHAnsi" w:cstheme="minorHAnsi"/>
          <w:sz w:val="20"/>
          <w:szCs w:val="20"/>
        </w:rPr>
        <w:t>1</w:t>
      </w:r>
      <w:r w:rsidRPr="006B5BD9">
        <w:rPr>
          <w:rFonts w:asciiTheme="minorHAnsi" w:hAnsiTheme="minorHAnsi" w:cstheme="minorHAnsi"/>
          <w:spacing w:val="-3"/>
          <w:sz w:val="20"/>
          <w:szCs w:val="20"/>
        </w:rPr>
        <w:t xml:space="preserve"> </w:t>
      </w:r>
      <w:proofErr w:type="spellStart"/>
      <w:r w:rsidRPr="006B5BD9">
        <w:rPr>
          <w:rFonts w:asciiTheme="minorHAnsi" w:hAnsiTheme="minorHAnsi" w:cstheme="minorHAnsi"/>
          <w:sz w:val="20"/>
          <w:szCs w:val="20"/>
        </w:rPr>
        <w:t>certificat</w:t>
      </w:r>
      <w:proofErr w:type="spellEnd"/>
      <w:r w:rsidRPr="006B5BD9">
        <w:rPr>
          <w:rFonts w:asciiTheme="minorHAnsi" w:hAnsiTheme="minorHAnsi" w:cstheme="minorHAnsi"/>
          <w:spacing w:val="-5"/>
          <w:sz w:val="20"/>
          <w:szCs w:val="20"/>
        </w:rPr>
        <w:t xml:space="preserve"> </w:t>
      </w:r>
      <w:proofErr w:type="spellStart"/>
      <w:r w:rsidRPr="006B5BD9">
        <w:rPr>
          <w:rFonts w:asciiTheme="minorHAnsi" w:hAnsiTheme="minorHAnsi" w:cstheme="minorHAnsi"/>
          <w:sz w:val="20"/>
          <w:szCs w:val="20"/>
        </w:rPr>
        <w:t>médical</w:t>
      </w:r>
      <w:proofErr w:type="spellEnd"/>
      <w:r w:rsidRPr="006B5BD9">
        <w:rPr>
          <w:rFonts w:asciiTheme="minorHAnsi" w:hAnsiTheme="minorHAnsi" w:cstheme="minorHAnsi"/>
          <w:spacing w:val="-3"/>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4"/>
          <w:sz w:val="20"/>
          <w:szCs w:val="20"/>
        </w:rPr>
        <w:t xml:space="preserve"> </w:t>
      </w:r>
      <w:r w:rsidRPr="006B5BD9">
        <w:rPr>
          <w:rFonts w:asciiTheme="minorHAnsi" w:hAnsiTheme="minorHAnsi" w:cstheme="minorHAnsi"/>
          <w:sz w:val="20"/>
          <w:szCs w:val="20"/>
        </w:rPr>
        <w:t>bonne</w:t>
      </w:r>
      <w:r w:rsidRPr="006B5BD9">
        <w:rPr>
          <w:rFonts w:asciiTheme="minorHAnsi" w:hAnsiTheme="minorHAnsi" w:cstheme="minorHAnsi"/>
          <w:spacing w:val="-2"/>
          <w:sz w:val="20"/>
          <w:szCs w:val="20"/>
        </w:rPr>
        <w:t xml:space="preserve"> </w:t>
      </w:r>
      <w:proofErr w:type="spellStart"/>
      <w:r w:rsidRPr="006B5BD9">
        <w:rPr>
          <w:rFonts w:asciiTheme="minorHAnsi" w:hAnsiTheme="minorHAnsi" w:cstheme="minorHAnsi"/>
          <w:sz w:val="20"/>
          <w:szCs w:val="20"/>
        </w:rPr>
        <w:t>santé</w:t>
      </w:r>
      <w:proofErr w:type="spellEnd"/>
    </w:p>
    <w:p w14:paraId="3E44A0E3"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1</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preuve</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d’assurance</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maladie</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pour</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durée</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la</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consultance</w:t>
      </w:r>
    </w:p>
    <w:p w14:paraId="69DD03D9"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1</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formulaire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w:t>
      </w:r>
      <w:r w:rsidRPr="006B5BD9">
        <w:rPr>
          <w:rFonts w:asciiTheme="minorHAnsi" w:hAnsiTheme="minorHAnsi" w:cstheme="minorHAnsi"/>
          <w:spacing w:val="-4"/>
          <w:sz w:val="20"/>
          <w:szCs w:val="20"/>
          <w:lang w:val="fr-FR"/>
        </w:rPr>
        <w:t xml:space="preserve"> </w:t>
      </w:r>
      <w:proofErr w:type="spellStart"/>
      <w:r w:rsidRPr="006B5BD9">
        <w:rPr>
          <w:rFonts w:asciiTheme="minorHAnsi" w:hAnsiTheme="minorHAnsi" w:cstheme="minorHAnsi"/>
          <w:sz w:val="20"/>
          <w:szCs w:val="20"/>
          <w:lang w:val="fr-FR"/>
        </w:rPr>
        <w:t>Vendor</w:t>
      </w:r>
      <w:proofErr w:type="spellEnd"/>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dûment</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rempli</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signé</w:t>
      </w:r>
    </w:p>
    <w:p w14:paraId="5EE97E70"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68"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Piece</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d’identification</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cours</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validité</w:t>
      </w:r>
    </w:p>
    <w:p w14:paraId="3EA46A07"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68" w:lineRule="exact"/>
        <w:jc w:val="left"/>
        <w:rPr>
          <w:rFonts w:asciiTheme="minorHAnsi" w:hAnsiTheme="minorHAnsi" w:cstheme="minorHAnsi"/>
          <w:sz w:val="20"/>
          <w:szCs w:val="20"/>
        </w:rPr>
      </w:pPr>
      <w:r w:rsidRPr="006B5BD9">
        <w:rPr>
          <w:rFonts w:asciiTheme="minorHAnsi" w:hAnsiTheme="minorHAnsi" w:cstheme="minorHAnsi"/>
          <w:sz w:val="20"/>
          <w:szCs w:val="20"/>
        </w:rPr>
        <w:t>1</w:t>
      </w:r>
      <w:r w:rsidRPr="006B5BD9">
        <w:rPr>
          <w:rFonts w:asciiTheme="minorHAnsi" w:hAnsiTheme="minorHAnsi" w:cstheme="minorHAnsi"/>
          <w:spacing w:val="-4"/>
          <w:sz w:val="20"/>
          <w:szCs w:val="20"/>
        </w:rPr>
        <w:t xml:space="preserve"> </w:t>
      </w:r>
      <w:r w:rsidRPr="006B5BD9">
        <w:rPr>
          <w:rFonts w:asciiTheme="minorHAnsi" w:hAnsiTheme="minorHAnsi" w:cstheme="minorHAnsi"/>
          <w:sz w:val="20"/>
          <w:szCs w:val="20"/>
        </w:rPr>
        <w:t>relevé</w:t>
      </w:r>
      <w:r w:rsidRPr="006B5BD9">
        <w:rPr>
          <w:rFonts w:asciiTheme="minorHAnsi" w:hAnsiTheme="minorHAnsi" w:cstheme="minorHAnsi"/>
          <w:spacing w:val="-3"/>
          <w:sz w:val="20"/>
          <w:szCs w:val="20"/>
        </w:rPr>
        <w:t xml:space="preserve"> </w:t>
      </w:r>
      <w:proofErr w:type="spellStart"/>
      <w:r w:rsidRPr="006B5BD9">
        <w:rPr>
          <w:rFonts w:asciiTheme="minorHAnsi" w:hAnsiTheme="minorHAnsi" w:cstheme="minorHAnsi"/>
          <w:sz w:val="20"/>
          <w:szCs w:val="20"/>
        </w:rPr>
        <w:t>d’identité</w:t>
      </w:r>
      <w:proofErr w:type="spellEnd"/>
      <w:r w:rsidRPr="006B5BD9">
        <w:rPr>
          <w:rFonts w:asciiTheme="minorHAnsi" w:hAnsiTheme="minorHAnsi" w:cstheme="minorHAnsi"/>
          <w:spacing w:val="-6"/>
          <w:sz w:val="20"/>
          <w:szCs w:val="20"/>
        </w:rPr>
        <w:t xml:space="preserve"> </w:t>
      </w:r>
      <w:proofErr w:type="spellStart"/>
      <w:r w:rsidRPr="006B5BD9">
        <w:rPr>
          <w:rFonts w:asciiTheme="minorHAnsi" w:hAnsiTheme="minorHAnsi" w:cstheme="minorHAnsi"/>
          <w:sz w:val="20"/>
          <w:szCs w:val="20"/>
        </w:rPr>
        <w:t>bancaire</w:t>
      </w:r>
      <w:proofErr w:type="spellEnd"/>
    </w:p>
    <w:p w14:paraId="44845221"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1</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exemplaire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certificat</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formation</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7"/>
          <w:sz w:val="20"/>
          <w:szCs w:val="20"/>
          <w:lang w:val="fr-FR"/>
        </w:rPr>
        <w:t xml:space="preserve"> </w:t>
      </w:r>
      <w:r w:rsidRPr="006B5BD9">
        <w:rPr>
          <w:rFonts w:asciiTheme="minorHAnsi" w:hAnsiTheme="minorHAnsi" w:cstheme="minorHAnsi"/>
          <w:sz w:val="20"/>
          <w:szCs w:val="20"/>
          <w:lang w:val="fr-FR"/>
        </w:rPr>
        <w:t>ligne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"BSAFE »</w:t>
      </w:r>
    </w:p>
    <w:p w14:paraId="234F8FAF"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69"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1</w:t>
      </w:r>
      <w:r w:rsidRPr="006B5BD9">
        <w:rPr>
          <w:rFonts w:asciiTheme="minorHAnsi" w:hAnsiTheme="minorHAnsi" w:cstheme="minorHAnsi"/>
          <w:spacing w:val="-7"/>
          <w:sz w:val="20"/>
          <w:szCs w:val="20"/>
          <w:lang w:val="fr-FR"/>
        </w:rPr>
        <w:t xml:space="preserve"> </w:t>
      </w:r>
      <w:r w:rsidRPr="006B5BD9">
        <w:rPr>
          <w:rFonts w:asciiTheme="minorHAnsi" w:hAnsiTheme="minorHAnsi" w:cstheme="minorHAnsi"/>
          <w:sz w:val="20"/>
          <w:szCs w:val="20"/>
          <w:lang w:val="fr-FR"/>
        </w:rPr>
        <w:t>exemplaire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certificat</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formation</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9"/>
          <w:sz w:val="20"/>
          <w:szCs w:val="20"/>
          <w:lang w:val="fr-FR"/>
        </w:rPr>
        <w:t xml:space="preserve"> </w:t>
      </w:r>
      <w:r w:rsidRPr="006B5BD9">
        <w:rPr>
          <w:rFonts w:asciiTheme="minorHAnsi" w:hAnsiTheme="minorHAnsi" w:cstheme="minorHAnsi"/>
          <w:sz w:val="20"/>
          <w:szCs w:val="20"/>
          <w:lang w:val="fr-FR"/>
        </w:rPr>
        <w:t>ligne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"Prévention</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harcèlement</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sexuel</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abus</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d’autorité</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w:t>
      </w:r>
    </w:p>
    <w:p w14:paraId="3E48024B" w14:textId="77777777" w:rsidR="0014688E" w:rsidRPr="006B5BD9" w:rsidRDefault="0014688E" w:rsidP="0014688E">
      <w:pPr>
        <w:pStyle w:val="Paragraphedeliste"/>
        <w:widowControl w:val="0"/>
        <w:numPr>
          <w:ilvl w:val="0"/>
          <w:numId w:val="118"/>
        </w:numPr>
        <w:tabs>
          <w:tab w:val="left" w:pos="767"/>
        </w:tabs>
        <w:autoSpaceDE w:val="0"/>
        <w:autoSpaceDN w:val="0"/>
        <w:spacing w:before="1" w:line="230" w:lineRule="auto"/>
        <w:ind w:right="604"/>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1</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exemplaire</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certificat</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formation</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ligne</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prévention</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l’exploitation</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abus</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sexuels</w:t>
      </w:r>
      <w:r w:rsidRPr="006B5BD9">
        <w:rPr>
          <w:rFonts w:asciiTheme="minorHAnsi" w:hAnsiTheme="minorHAnsi" w:cstheme="minorHAnsi"/>
          <w:spacing w:val="-47"/>
          <w:sz w:val="20"/>
          <w:szCs w:val="20"/>
          <w:lang w:val="fr-FR"/>
        </w:rPr>
        <w:t xml:space="preserve"> </w:t>
      </w:r>
      <w:r w:rsidRPr="006B5BD9">
        <w:rPr>
          <w:rFonts w:asciiTheme="minorHAnsi" w:hAnsiTheme="minorHAnsi" w:cstheme="minorHAnsi"/>
          <w:sz w:val="20"/>
          <w:szCs w:val="20"/>
          <w:lang w:val="fr-FR"/>
        </w:rPr>
        <w:t>(LEFP)»</w:t>
      </w:r>
    </w:p>
    <w:p w14:paraId="6B8CC94A"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72"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1</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exemplaire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certificat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formation</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en</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ligne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éthique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et</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intégrité</w:t>
      </w:r>
      <w:r w:rsidRPr="006B5BD9">
        <w:rPr>
          <w:rFonts w:asciiTheme="minorHAnsi" w:hAnsiTheme="minorHAnsi" w:cstheme="minorHAnsi"/>
          <w:spacing w:val="-5"/>
          <w:sz w:val="20"/>
          <w:szCs w:val="20"/>
          <w:lang w:val="fr-FR"/>
        </w:rPr>
        <w:t xml:space="preserve"> </w:t>
      </w:r>
      <w:r w:rsidRPr="006B5BD9">
        <w:rPr>
          <w:rFonts w:asciiTheme="minorHAnsi" w:hAnsiTheme="minorHAnsi" w:cstheme="minorHAnsi"/>
          <w:sz w:val="20"/>
          <w:szCs w:val="20"/>
          <w:lang w:val="fr-FR"/>
        </w:rPr>
        <w:t>à</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l’UNICEF</w:t>
      </w:r>
    </w:p>
    <w:p w14:paraId="5E90F0AB" w14:textId="18104F67" w:rsidR="0014688E" w:rsidRPr="006B5BD9" w:rsidRDefault="0014688E" w:rsidP="00F772E0">
      <w:pPr>
        <w:pStyle w:val="Paragraphedeliste"/>
        <w:widowControl w:val="0"/>
        <w:numPr>
          <w:ilvl w:val="0"/>
          <w:numId w:val="118"/>
        </w:numPr>
        <w:tabs>
          <w:tab w:val="left" w:pos="767"/>
        </w:tabs>
        <w:autoSpaceDE w:val="0"/>
        <w:autoSpaceDN w:val="0"/>
        <w:spacing w:before="0" w:line="265"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1</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autorisation</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son</w:t>
      </w:r>
      <w:r w:rsidRPr="006B5BD9">
        <w:rPr>
          <w:rFonts w:asciiTheme="minorHAnsi" w:hAnsiTheme="minorHAnsi" w:cstheme="minorHAnsi"/>
          <w:spacing w:val="33"/>
          <w:sz w:val="20"/>
          <w:szCs w:val="20"/>
          <w:lang w:val="fr-FR"/>
        </w:rPr>
        <w:t xml:space="preserve"> </w:t>
      </w:r>
      <w:r w:rsidRPr="006B5BD9">
        <w:rPr>
          <w:rFonts w:asciiTheme="minorHAnsi" w:hAnsiTheme="minorHAnsi" w:cstheme="minorHAnsi"/>
          <w:sz w:val="20"/>
          <w:szCs w:val="20"/>
          <w:lang w:val="fr-FR"/>
        </w:rPr>
        <w:t>employeur</w:t>
      </w:r>
      <w:r w:rsidRPr="006B5BD9">
        <w:rPr>
          <w:rFonts w:asciiTheme="minorHAnsi" w:hAnsiTheme="minorHAnsi" w:cstheme="minorHAnsi"/>
          <w:spacing w:val="35"/>
          <w:sz w:val="20"/>
          <w:szCs w:val="20"/>
          <w:lang w:val="fr-FR"/>
        </w:rPr>
        <w:t xml:space="preserve"> </w:t>
      </w:r>
      <w:r w:rsidRPr="006B5BD9">
        <w:rPr>
          <w:rFonts w:asciiTheme="minorHAnsi" w:hAnsiTheme="minorHAnsi" w:cstheme="minorHAnsi"/>
          <w:sz w:val="20"/>
          <w:szCs w:val="20"/>
          <w:lang w:val="fr-FR"/>
        </w:rPr>
        <w:t>l’autorisant</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à</w:t>
      </w:r>
      <w:r w:rsidRPr="006B5BD9">
        <w:rPr>
          <w:rFonts w:asciiTheme="minorHAnsi" w:hAnsiTheme="minorHAnsi" w:cstheme="minorHAnsi"/>
          <w:spacing w:val="34"/>
          <w:sz w:val="20"/>
          <w:szCs w:val="20"/>
          <w:lang w:val="fr-FR"/>
        </w:rPr>
        <w:t xml:space="preserve"> </w:t>
      </w:r>
      <w:r w:rsidRPr="006B5BD9">
        <w:rPr>
          <w:rFonts w:asciiTheme="minorHAnsi" w:hAnsiTheme="minorHAnsi" w:cstheme="minorHAnsi"/>
          <w:sz w:val="20"/>
          <w:szCs w:val="20"/>
          <w:lang w:val="fr-FR"/>
        </w:rPr>
        <w:t>effectuer</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cette</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consultance</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s’il</w:t>
      </w:r>
      <w:r w:rsidRPr="006B5BD9">
        <w:rPr>
          <w:rFonts w:asciiTheme="minorHAnsi" w:hAnsiTheme="minorHAnsi" w:cstheme="minorHAnsi"/>
          <w:spacing w:val="37"/>
          <w:sz w:val="20"/>
          <w:szCs w:val="20"/>
          <w:lang w:val="fr-FR"/>
        </w:rPr>
        <w:t xml:space="preserve"> </w:t>
      </w:r>
      <w:r w:rsidRPr="006B5BD9">
        <w:rPr>
          <w:rFonts w:asciiTheme="minorHAnsi" w:hAnsiTheme="minorHAnsi" w:cstheme="minorHAnsi"/>
          <w:sz w:val="20"/>
          <w:szCs w:val="20"/>
          <w:lang w:val="fr-FR"/>
        </w:rPr>
        <w:t>est</w:t>
      </w:r>
      <w:r w:rsidRPr="006B5BD9">
        <w:rPr>
          <w:rFonts w:asciiTheme="minorHAnsi" w:hAnsiTheme="minorHAnsi" w:cstheme="minorHAnsi"/>
          <w:spacing w:val="38"/>
          <w:sz w:val="20"/>
          <w:szCs w:val="20"/>
          <w:lang w:val="fr-FR"/>
        </w:rPr>
        <w:t xml:space="preserve"> </w:t>
      </w:r>
      <w:r w:rsidRPr="006B5BD9">
        <w:rPr>
          <w:rFonts w:asciiTheme="minorHAnsi" w:hAnsiTheme="minorHAnsi" w:cstheme="minorHAnsi"/>
          <w:sz w:val="20"/>
          <w:szCs w:val="20"/>
          <w:lang w:val="fr-FR"/>
        </w:rPr>
        <w:t>fonctionnaire</w:t>
      </w:r>
      <w:r w:rsidRPr="006B5BD9">
        <w:rPr>
          <w:rFonts w:asciiTheme="minorHAnsi" w:hAnsiTheme="minorHAnsi" w:cstheme="minorHAnsi"/>
          <w:spacing w:val="36"/>
          <w:sz w:val="20"/>
          <w:szCs w:val="20"/>
          <w:lang w:val="fr-FR"/>
        </w:rPr>
        <w:t xml:space="preserve"> </w:t>
      </w:r>
      <w:r w:rsidRPr="006B5BD9">
        <w:rPr>
          <w:rFonts w:asciiTheme="minorHAnsi" w:hAnsiTheme="minorHAnsi" w:cstheme="minorHAnsi"/>
          <w:sz w:val="20"/>
          <w:szCs w:val="20"/>
          <w:lang w:val="fr-FR"/>
        </w:rPr>
        <w:t>du</w:t>
      </w:r>
      <w:r w:rsidR="006B5BD9" w:rsidRPr="006B5BD9">
        <w:rPr>
          <w:rFonts w:asciiTheme="minorHAnsi" w:hAnsiTheme="minorHAnsi" w:cstheme="minorHAnsi"/>
          <w:sz w:val="20"/>
          <w:szCs w:val="20"/>
          <w:lang w:val="fr-FR"/>
        </w:rPr>
        <w:t xml:space="preserve"> </w:t>
      </w:r>
      <w:r w:rsidRPr="006B5BD9">
        <w:rPr>
          <w:rFonts w:asciiTheme="minorHAnsi" w:hAnsiTheme="minorHAnsi" w:cstheme="minorHAnsi"/>
          <w:sz w:val="20"/>
          <w:szCs w:val="20"/>
          <w:lang w:val="fr-FR"/>
        </w:rPr>
        <w:t>gouvernement</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Burkinabè.</w:t>
      </w:r>
    </w:p>
    <w:p w14:paraId="7F603110" w14:textId="77777777" w:rsidR="0014688E" w:rsidRPr="006B5BD9" w:rsidRDefault="0014688E" w:rsidP="006B5BD9">
      <w:pPr>
        <w:pStyle w:val="Corpsdetexte"/>
        <w:numPr>
          <w:ilvl w:val="0"/>
          <w:numId w:val="124"/>
        </w:numPr>
        <w:spacing w:before="7" w:line="228" w:lineRule="auto"/>
        <w:rPr>
          <w:rFonts w:asciiTheme="minorHAnsi" w:hAnsiTheme="minorHAnsi" w:cstheme="minorHAnsi"/>
          <w:b/>
          <w:bCs/>
          <w:sz w:val="20"/>
          <w:szCs w:val="20"/>
          <w:u w:val="single"/>
          <w:lang w:val="fr-FR"/>
        </w:rPr>
      </w:pPr>
      <w:r w:rsidRPr="006B5BD9">
        <w:rPr>
          <w:rFonts w:asciiTheme="minorHAnsi" w:hAnsiTheme="minorHAnsi" w:cstheme="minorHAnsi"/>
          <w:b/>
          <w:bCs/>
          <w:sz w:val="20"/>
          <w:szCs w:val="20"/>
          <w:u w:val="single"/>
          <w:lang w:val="fr-FR"/>
        </w:rPr>
        <w:lastRenderedPageBreak/>
        <w:t>Liste des annexes :</w:t>
      </w:r>
    </w:p>
    <w:p w14:paraId="28472096"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72"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ANNEXE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1: Liste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structures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santé</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cadre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cycle</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projet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2020-2021</w:t>
      </w:r>
    </w:p>
    <w:p w14:paraId="4BB9D203" w14:textId="77777777" w:rsidR="0014688E" w:rsidRPr="006B5BD9" w:rsidRDefault="0014688E" w:rsidP="0014688E">
      <w:pPr>
        <w:pStyle w:val="Paragraphedeliste"/>
        <w:widowControl w:val="0"/>
        <w:numPr>
          <w:ilvl w:val="0"/>
          <w:numId w:val="118"/>
        </w:numPr>
        <w:tabs>
          <w:tab w:val="left" w:pos="767"/>
        </w:tabs>
        <w:autoSpaceDE w:val="0"/>
        <w:autoSpaceDN w:val="0"/>
        <w:spacing w:before="0" w:line="272" w:lineRule="exact"/>
        <w:jc w:val="left"/>
        <w:rPr>
          <w:rFonts w:asciiTheme="minorHAnsi" w:hAnsiTheme="minorHAnsi" w:cstheme="minorHAnsi"/>
          <w:sz w:val="20"/>
          <w:szCs w:val="20"/>
          <w:lang w:val="fr-FR"/>
        </w:rPr>
      </w:pPr>
      <w:r w:rsidRPr="006B5BD9">
        <w:rPr>
          <w:rFonts w:asciiTheme="minorHAnsi" w:hAnsiTheme="minorHAnsi" w:cstheme="minorHAnsi"/>
          <w:sz w:val="20"/>
          <w:szCs w:val="20"/>
          <w:lang w:val="fr-FR"/>
        </w:rPr>
        <w:t>ANNEXE</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2: Liste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structures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santé</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cadre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3"/>
          <w:sz w:val="20"/>
          <w:szCs w:val="20"/>
          <w:lang w:val="fr-FR"/>
        </w:rPr>
        <w:t xml:space="preserve"> </w:t>
      </w:r>
      <w:r w:rsidRPr="006B5BD9">
        <w:rPr>
          <w:rFonts w:asciiTheme="minorHAnsi" w:hAnsiTheme="minorHAnsi" w:cstheme="minorHAnsi"/>
          <w:sz w:val="20"/>
          <w:szCs w:val="20"/>
          <w:lang w:val="fr-FR"/>
        </w:rPr>
        <w:t>cycle</w:t>
      </w:r>
      <w:r w:rsidRPr="006B5BD9">
        <w:rPr>
          <w:rFonts w:asciiTheme="minorHAnsi" w:hAnsiTheme="minorHAnsi" w:cstheme="minorHAnsi"/>
          <w:spacing w:val="-6"/>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projet 2021-2022</w:t>
      </w:r>
    </w:p>
    <w:p w14:paraId="32BAADC8" w14:textId="77777777" w:rsidR="0014688E" w:rsidRPr="006B5BD9" w:rsidRDefault="0014688E" w:rsidP="0014688E">
      <w:pPr>
        <w:pStyle w:val="Corpsdetexte"/>
        <w:spacing w:before="39"/>
        <w:rPr>
          <w:rFonts w:asciiTheme="minorHAnsi" w:hAnsiTheme="minorHAnsi" w:cstheme="minorHAnsi"/>
          <w:sz w:val="20"/>
          <w:szCs w:val="20"/>
          <w:lang w:val="fr-FR"/>
        </w:rPr>
      </w:pPr>
      <w:r w:rsidRPr="006B5BD9">
        <w:rPr>
          <w:rFonts w:asciiTheme="minorHAnsi" w:hAnsiTheme="minorHAnsi" w:cstheme="minorHAnsi"/>
          <w:sz w:val="20"/>
          <w:szCs w:val="20"/>
          <w:lang w:val="fr-FR"/>
        </w:rPr>
        <w:t>Liste des</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structures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de santé</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dans</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le</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cadre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du</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cycle</w:t>
      </w:r>
      <w:r w:rsidRPr="006B5BD9">
        <w:rPr>
          <w:rFonts w:asciiTheme="minorHAnsi" w:hAnsiTheme="minorHAnsi" w:cstheme="minorHAnsi"/>
          <w:spacing w:val="-4"/>
          <w:sz w:val="20"/>
          <w:szCs w:val="20"/>
          <w:lang w:val="fr-FR"/>
        </w:rPr>
        <w:t xml:space="preserve"> </w:t>
      </w:r>
      <w:r w:rsidRPr="006B5BD9">
        <w:rPr>
          <w:rFonts w:asciiTheme="minorHAnsi" w:hAnsiTheme="minorHAnsi" w:cstheme="minorHAnsi"/>
          <w:sz w:val="20"/>
          <w:szCs w:val="20"/>
          <w:lang w:val="fr-FR"/>
        </w:rPr>
        <w:t>de</w:t>
      </w:r>
      <w:r w:rsidRPr="006B5BD9">
        <w:rPr>
          <w:rFonts w:asciiTheme="minorHAnsi" w:hAnsiTheme="minorHAnsi" w:cstheme="minorHAnsi"/>
          <w:spacing w:val="-2"/>
          <w:sz w:val="20"/>
          <w:szCs w:val="20"/>
          <w:lang w:val="fr-FR"/>
        </w:rPr>
        <w:t xml:space="preserve"> </w:t>
      </w:r>
      <w:r w:rsidRPr="006B5BD9">
        <w:rPr>
          <w:rFonts w:asciiTheme="minorHAnsi" w:hAnsiTheme="minorHAnsi" w:cstheme="minorHAnsi"/>
          <w:sz w:val="20"/>
          <w:szCs w:val="20"/>
          <w:lang w:val="fr-FR"/>
        </w:rPr>
        <w:t>projet</w:t>
      </w:r>
      <w:r w:rsidRPr="006B5BD9">
        <w:rPr>
          <w:rFonts w:asciiTheme="minorHAnsi" w:hAnsiTheme="minorHAnsi" w:cstheme="minorHAnsi"/>
          <w:spacing w:val="-1"/>
          <w:sz w:val="20"/>
          <w:szCs w:val="20"/>
          <w:lang w:val="fr-FR"/>
        </w:rPr>
        <w:t xml:space="preserve"> </w:t>
      </w:r>
      <w:r w:rsidRPr="006B5BD9">
        <w:rPr>
          <w:rFonts w:asciiTheme="minorHAnsi" w:hAnsiTheme="minorHAnsi" w:cstheme="minorHAnsi"/>
          <w:sz w:val="20"/>
          <w:szCs w:val="20"/>
          <w:lang w:val="fr-FR"/>
        </w:rPr>
        <w:t>2020-2021</w:t>
      </w:r>
    </w:p>
    <w:p w14:paraId="3EA9B2B0" w14:textId="77777777" w:rsidR="0014688E" w:rsidRPr="006B5BD9" w:rsidRDefault="0014688E" w:rsidP="0014688E">
      <w:pPr>
        <w:pStyle w:val="Corpsdetexte"/>
        <w:spacing w:before="11"/>
        <w:rPr>
          <w:rFonts w:asciiTheme="minorHAnsi" w:hAnsiTheme="minorHAnsi" w:cstheme="minorHAnsi"/>
          <w:b/>
          <w:sz w:val="7"/>
          <w:szCs w:val="20"/>
          <w:lang w:val="fr-FR"/>
        </w:rPr>
      </w:pPr>
    </w:p>
    <w:tbl>
      <w:tblPr>
        <w:tblStyle w:val="TableNormal2"/>
        <w:tblW w:w="9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938"/>
        <w:gridCol w:w="992"/>
        <w:gridCol w:w="2126"/>
        <w:gridCol w:w="426"/>
        <w:gridCol w:w="1417"/>
        <w:gridCol w:w="1418"/>
        <w:gridCol w:w="1984"/>
        <w:gridCol w:w="8"/>
      </w:tblGrid>
      <w:tr w:rsidR="006B5BD9" w:rsidRPr="006B5BD9" w14:paraId="27C3E08C" w14:textId="77777777" w:rsidTr="006B5BD9">
        <w:trPr>
          <w:trHeight w:val="359"/>
        </w:trPr>
        <w:tc>
          <w:tcPr>
            <w:tcW w:w="4536" w:type="dxa"/>
            <w:gridSpan w:val="4"/>
            <w:tcBorders>
              <w:top w:val="single" w:sz="4" w:space="0" w:color="000000"/>
              <w:left w:val="single" w:sz="4" w:space="0" w:color="000000"/>
              <w:bottom w:val="single" w:sz="4" w:space="0" w:color="000000"/>
              <w:right w:val="single" w:sz="6" w:space="0" w:color="000000"/>
            </w:tcBorders>
            <w:shd w:val="clear" w:color="auto" w:fill="00AFEF"/>
          </w:tcPr>
          <w:p w14:paraId="0F38EC66" w14:textId="77777777" w:rsidR="0014688E" w:rsidRPr="006B5BD9" w:rsidRDefault="0014688E" w:rsidP="0014688E">
            <w:pPr>
              <w:pStyle w:val="Paragraphedeliste"/>
              <w:numPr>
                <w:ilvl w:val="0"/>
                <w:numId w:val="119"/>
              </w:numPr>
              <w:tabs>
                <w:tab w:val="left" w:pos="561"/>
              </w:tabs>
              <w:rPr>
                <w:rFonts w:asciiTheme="minorHAnsi" w:hAnsiTheme="minorHAnsi" w:cstheme="minorHAnsi"/>
                <w:b/>
                <w:szCs w:val="20"/>
              </w:rPr>
            </w:pPr>
            <w:proofErr w:type="spellStart"/>
            <w:r w:rsidRPr="006B5BD9">
              <w:rPr>
                <w:rFonts w:asciiTheme="minorHAnsi" w:hAnsiTheme="minorHAnsi" w:cstheme="minorHAnsi"/>
                <w:b/>
                <w:szCs w:val="20"/>
              </w:rPr>
              <w:t>Région</w:t>
            </w:r>
            <w:proofErr w:type="spellEnd"/>
            <w:r w:rsidRPr="006B5BD9">
              <w:rPr>
                <w:rFonts w:asciiTheme="minorHAnsi" w:hAnsiTheme="minorHAnsi" w:cstheme="minorHAnsi"/>
                <w:b/>
                <w:spacing w:val="-1"/>
                <w:szCs w:val="20"/>
              </w:rPr>
              <w:t xml:space="preserve"> </w:t>
            </w:r>
            <w:r w:rsidRPr="006B5BD9">
              <w:rPr>
                <w:rFonts w:asciiTheme="minorHAnsi" w:hAnsiTheme="minorHAnsi" w:cstheme="minorHAnsi"/>
                <w:b/>
                <w:szCs w:val="20"/>
              </w:rPr>
              <w:t>de</w:t>
            </w:r>
            <w:r w:rsidRPr="006B5BD9">
              <w:rPr>
                <w:rFonts w:asciiTheme="minorHAnsi" w:hAnsiTheme="minorHAnsi" w:cstheme="minorHAnsi"/>
                <w:b/>
                <w:spacing w:val="-2"/>
                <w:szCs w:val="20"/>
              </w:rPr>
              <w:t xml:space="preserve"> </w:t>
            </w:r>
            <w:proofErr w:type="spellStart"/>
            <w:r w:rsidRPr="006B5BD9">
              <w:rPr>
                <w:rFonts w:asciiTheme="minorHAnsi" w:hAnsiTheme="minorHAnsi" w:cstheme="minorHAnsi"/>
                <w:b/>
                <w:szCs w:val="20"/>
              </w:rPr>
              <w:t>l’Est</w:t>
            </w:r>
            <w:proofErr w:type="spellEnd"/>
          </w:p>
        </w:tc>
        <w:tc>
          <w:tcPr>
            <w:tcW w:w="5253" w:type="dxa"/>
            <w:gridSpan w:val="5"/>
            <w:tcBorders>
              <w:top w:val="single" w:sz="4" w:space="0" w:color="000000"/>
              <w:left w:val="single" w:sz="4" w:space="0" w:color="000000"/>
              <w:bottom w:val="single" w:sz="4" w:space="0" w:color="000000"/>
              <w:right w:val="single" w:sz="6" w:space="0" w:color="000000"/>
            </w:tcBorders>
            <w:shd w:val="clear" w:color="auto" w:fill="00AFEF"/>
          </w:tcPr>
          <w:p w14:paraId="15D1AC18" w14:textId="77777777" w:rsidR="0014688E" w:rsidRPr="006B5BD9" w:rsidRDefault="0014688E" w:rsidP="0014688E">
            <w:pPr>
              <w:pStyle w:val="Paragraphedeliste"/>
              <w:numPr>
                <w:ilvl w:val="0"/>
                <w:numId w:val="119"/>
              </w:numPr>
              <w:tabs>
                <w:tab w:val="left" w:pos="561"/>
              </w:tabs>
              <w:rPr>
                <w:rFonts w:asciiTheme="minorHAnsi" w:hAnsiTheme="minorHAnsi" w:cstheme="minorHAnsi"/>
                <w:b/>
                <w:szCs w:val="20"/>
              </w:rPr>
            </w:pPr>
            <w:proofErr w:type="spellStart"/>
            <w:r w:rsidRPr="006B5BD9">
              <w:rPr>
                <w:rFonts w:asciiTheme="minorHAnsi" w:hAnsiTheme="minorHAnsi" w:cstheme="minorHAnsi"/>
                <w:b/>
                <w:szCs w:val="20"/>
              </w:rPr>
              <w:t>Région</w:t>
            </w:r>
            <w:proofErr w:type="spellEnd"/>
            <w:r w:rsidRPr="006B5BD9">
              <w:rPr>
                <w:rFonts w:asciiTheme="minorHAnsi" w:hAnsiTheme="minorHAnsi" w:cstheme="minorHAnsi"/>
                <w:b/>
                <w:spacing w:val="-2"/>
                <w:szCs w:val="20"/>
              </w:rPr>
              <w:t xml:space="preserve"> </w:t>
            </w:r>
            <w:r w:rsidRPr="006B5BD9">
              <w:rPr>
                <w:rFonts w:asciiTheme="minorHAnsi" w:hAnsiTheme="minorHAnsi" w:cstheme="minorHAnsi"/>
                <w:b/>
                <w:szCs w:val="20"/>
              </w:rPr>
              <w:t>du</w:t>
            </w:r>
            <w:r w:rsidRPr="006B5BD9">
              <w:rPr>
                <w:rFonts w:asciiTheme="minorHAnsi" w:hAnsiTheme="minorHAnsi" w:cstheme="minorHAnsi"/>
                <w:b/>
                <w:spacing w:val="-2"/>
                <w:szCs w:val="20"/>
              </w:rPr>
              <w:t xml:space="preserve"> </w:t>
            </w:r>
            <w:r w:rsidRPr="006B5BD9">
              <w:rPr>
                <w:rFonts w:asciiTheme="minorHAnsi" w:hAnsiTheme="minorHAnsi" w:cstheme="minorHAnsi"/>
                <w:b/>
                <w:szCs w:val="20"/>
              </w:rPr>
              <w:t>Centre-Nord</w:t>
            </w:r>
          </w:p>
        </w:tc>
      </w:tr>
      <w:tr w:rsidR="006B5BD9" w:rsidRPr="006B5BD9" w14:paraId="07AB9E95" w14:textId="77777777" w:rsidTr="006B5BD9">
        <w:trPr>
          <w:gridAfter w:val="1"/>
          <w:wAfter w:w="8" w:type="dxa"/>
          <w:trHeight w:val="323"/>
        </w:trPr>
        <w:tc>
          <w:tcPr>
            <w:tcW w:w="480" w:type="dxa"/>
            <w:tcBorders>
              <w:top w:val="single" w:sz="4" w:space="0" w:color="000000"/>
              <w:left w:val="single" w:sz="4" w:space="0" w:color="000000"/>
              <w:bottom w:val="single" w:sz="4" w:space="0" w:color="000000"/>
              <w:right w:val="single" w:sz="4" w:space="0" w:color="000000"/>
            </w:tcBorders>
            <w:shd w:val="clear" w:color="auto" w:fill="00AFEF"/>
            <w:hideMark/>
          </w:tcPr>
          <w:p w14:paraId="208A2DCF" w14:textId="77777777" w:rsidR="0014688E" w:rsidRPr="006B5BD9" w:rsidRDefault="0014688E" w:rsidP="00253B35">
            <w:pPr>
              <w:pStyle w:val="TableParagraph"/>
              <w:spacing w:before="49"/>
              <w:ind w:left="105"/>
              <w:rPr>
                <w:rFonts w:asciiTheme="minorHAnsi" w:hAnsiTheme="minorHAnsi" w:cstheme="minorHAnsi"/>
                <w:b/>
                <w:sz w:val="18"/>
                <w:szCs w:val="18"/>
              </w:rPr>
            </w:pPr>
            <w:r w:rsidRPr="006B5BD9">
              <w:rPr>
                <w:rFonts w:asciiTheme="minorHAnsi" w:hAnsiTheme="minorHAnsi" w:cstheme="minorHAnsi"/>
                <w:b/>
                <w:sz w:val="18"/>
                <w:szCs w:val="18"/>
              </w:rPr>
              <w:t>No</w:t>
            </w:r>
          </w:p>
        </w:tc>
        <w:tc>
          <w:tcPr>
            <w:tcW w:w="938" w:type="dxa"/>
            <w:tcBorders>
              <w:top w:val="single" w:sz="4" w:space="0" w:color="000000"/>
              <w:left w:val="single" w:sz="4" w:space="0" w:color="000000"/>
              <w:bottom w:val="single" w:sz="4" w:space="0" w:color="000000"/>
              <w:right w:val="single" w:sz="4" w:space="0" w:color="000000"/>
            </w:tcBorders>
            <w:shd w:val="clear" w:color="auto" w:fill="00AFEF"/>
            <w:hideMark/>
          </w:tcPr>
          <w:p w14:paraId="700C1498"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18"/>
                <w:szCs w:val="18"/>
              </w:rPr>
              <w:t>Province</w:t>
            </w:r>
          </w:p>
        </w:tc>
        <w:tc>
          <w:tcPr>
            <w:tcW w:w="992" w:type="dxa"/>
            <w:tcBorders>
              <w:top w:val="single" w:sz="4" w:space="0" w:color="000000"/>
              <w:left w:val="single" w:sz="4" w:space="0" w:color="000000"/>
              <w:bottom w:val="single" w:sz="4" w:space="0" w:color="000000"/>
              <w:right w:val="single" w:sz="4" w:space="0" w:color="000000"/>
            </w:tcBorders>
            <w:shd w:val="clear" w:color="auto" w:fill="00AFEF"/>
            <w:hideMark/>
          </w:tcPr>
          <w:p w14:paraId="1A7F067A"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18"/>
                <w:szCs w:val="18"/>
              </w:rPr>
              <w:t>Commune</w:t>
            </w:r>
          </w:p>
        </w:tc>
        <w:tc>
          <w:tcPr>
            <w:tcW w:w="2126" w:type="dxa"/>
            <w:tcBorders>
              <w:top w:val="single" w:sz="4" w:space="0" w:color="000000"/>
              <w:left w:val="single" w:sz="4" w:space="0" w:color="000000"/>
              <w:bottom w:val="single" w:sz="4" w:space="0" w:color="000000"/>
              <w:right w:val="single" w:sz="6" w:space="0" w:color="000000"/>
            </w:tcBorders>
            <w:shd w:val="clear" w:color="auto" w:fill="00AFEF"/>
            <w:hideMark/>
          </w:tcPr>
          <w:p w14:paraId="16284885"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18"/>
                <w:szCs w:val="18"/>
              </w:rPr>
              <w:t>Structure</w:t>
            </w:r>
            <w:r w:rsidRPr="006B5BD9">
              <w:rPr>
                <w:rFonts w:asciiTheme="minorHAnsi" w:hAnsiTheme="minorHAnsi" w:cstheme="minorHAnsi"/>
                <w:b/>
                <w:spacing w:val="-2"/>
                <w:sz w:val="18"/>
                <w:szCs w:val="18"/>
              </w:rPr>
              <w:t xml:space="preserve"> </w:t>
            </w:r>
            <w:r w:rsidRPr="006B5BD9">
              <w:rPr>
                <w:rFonts w:asciiTheme="minorHAnsi" w:hAnsiTheme="minorHAnsi" w:cstheme="minorHAnsi"/>
                <w:b/>
                <w:sz w:val="18"/>
                <w:szCs w:val="18"/>
              </w:rPr>
              <w:t>de</w:t>
            </w:r>
            <w:r w:rsidRPr="006B5BD9">
              <w:rPr>
                <w:rFonts w:asciiTheme="minorHAnsi" w:hAnsiTheme="minorHAnsi" w:cstheme="minorHAnsi"/>
                <w:b/>
                <w:spacing w:val="-3"/>
                <w:sz w:val="18"/>
                <w:szCs w:val="18"/>
              </w:rPr>
              <w:t xml:space="preserve"> </w:t>
            </w:r>
            <w:proofErr w:type="spellStart"/>
            <w:r w:rsidRPr="006B5BD9">
              <w:rPr>
                <w:rFonts w:asciiTheme="minorHAnsi" w:hAnsiTheme="minorHAnsi" w:cstheme="minorHAnsi"/>
                <w:b/>
                <w:sz w:val="18"/>
                <w:szCs w:val="18"/>
              </w:rPr>
              <w:t>Santé</w:t>
            </w:r>
            <w:proofErr w:type="spellEnd"/>
          </w:p>
        </w:tc>
        <w:tc>
          <w:tcPr>
            <w:tcW w:w="426" w:type="dxa"/>
            <w:tcBorders>
              <w:top w:val="single" w:sz="4" w:space="0" w:color="000000"/>
              <w:left w:val="single" w:sz="4" w:space="0" w:color="000000"/>
              <w:bottom w:val="single" w:sz="4" w:space="0" w:color="000000"/>
              <w:right w:val="single" w:sz="4" w:space="0" w:color="000000"/>
            </w:tcBorders>
            <w:shd w:val="clear" w:color="auto" w:fill="00AFEF"/>
          </w:tcPr>
          <w:p w14:paraId="2272D3C2" w14:textId="77777777" w:rsidR="0014688E" w:rsidRPr="006B5BD9" w:rsidRDefault="0014688E" w:rsidP="00253B35">
            <w:pPr>
              <w:pStyle w:val="TableParagraph"/>
              <w:spacing w:before="49"/>
              <w:ind w:left="618"/>
              <w:rPr>
                <w:rFonts w:asciiTheme="minorHAnsi" w:hAnsiTheme="minorHAnsi" w:cstheme="minorHAnsi"/>
                <w:b/>
                <w:sz w:val="18"/>
                <w:szCs w:val="18"/>
              </w:rPr>
            </w:pPr>
            <w:r w:rsidRPr="006B5BD9">
              <w:rPr>
                <w:rFonts w:asciiTheme="minorHAnsi" w:hAnsiTheme="minorHAnsi" w:cstheme="minorHAnsi"/>
                <w:b/>
                <w:sz w:val="20"/>
                <w:szCs w:val="20"/>
              </w:rPr>
              <w:t>No</w:t>
            </w:r>
          </w:p>
        </w:tc>
        <w:tc>
          <w:tcPr>
            <w:tcW w:w="1417" w:type="dxa"/>
            <w:tcBorders>
              <w:top w:val="single" w:sz="4" w:space="0" w:color="000000"/>
              <w:left w:val="single" w:sz="4" w:space="0" w:color="000000"/>
              <w:bottom w:val="single" w:sz="4" w:space="0" w:color="000000"/>
              <w:right w:val="single" w:sz="6" w:space="0" w:color="000000"/>
            </w:tcBorders>
            <w:shd w:val="clear" w:color="auto" w:fill="00AFEF"/>
          </w:tcPr>
          <w:p w14:paraId="2A329138"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20"/>
                <w:szCs w:val="20"/>
              </w:rPr>
              <w:t>District</w:t>
            </w:r>
          </w:p>
        </w:tc>
        <w:tc>
          <w:tcPr>
            <w:tcW w:w="1418" w:type="dxa"/>
            <w:tcBorders>
              <w:top w:val="single" w:sz="4" w:space="0" w:color="000000"/>
              <w:left w:val="single" w:sz="4" w:space="0" w:color="000000"/>
              <w:bottom w:val="single" w:sz="4" w:space="0" w:color="000000"/>
              <w:right w:val="single" w:sz="6" w:space="0" w:color="000000"/>
            </w:tcBorders>
            <w:shd w:val="clear" w:color="auto" w:fill="00AFEF"/>
          </w:tcPr>
          <w:p w14:paraId="70F9DFB7"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20"/>
                <w:szCs w:val="20"/>
              </w:rPr>
              <w:t>Province</w:t>
            </w:r>
          </w:p>
        </w:tc>
        <w:tc>
          <w:tcPr>
            <w:tcW w:w="1984" w:type="dxa"/>
            <w:tcBorders>
              <w:top w:val="single" w:sz="4" w:space="0" w:color="000000"/>
              <w:left w:val="single" w:sz="4" w:space="0" w:color="000000"/>
              <w:bottom w:val="single" w:sz="4" w:space="0" w:color="000000"/>
              <w:right w:val="single" w:sz="6" w:space="0" w:color="000000"/>
            </w:tcBorders>
            <w:shd w:val="clear" w:color="auto" w:fill="00AFEF"/>
          </w:tcPr>
          <w:p w14:paraId="3D086F89"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20"/>
                <w:szCs w:val="20"/>
              </w:rPr>
              <w:t>Centre</w:t>
            </w:r>
            <w:r w:rsidRPr="006B5BD9">
              <w:rPr>
                <w:rFonts w:asciiTheme="minorHAnsi" w:hAnsiTheme="minorHAnsi" w:cstheme="minorHAnsi"/>
                <w:b/>
                <w:spacing w:val="-1"/>
                <w:sz w:val="20"/>
                <w:szCs w:val="20"/>
              </w:rPr>
              <w:t xml:space="preserve"> </w:t>
            </w:r>
            <w:r w:rsidRPr="006B5BD9">
              <w:rPr>
                <w:rFonts w:asciiTheme="minorHAnsi" w:hAnsiTheme="minorHAnsi" w:cstheme="minorHAnsi"/>
                <w:b/>
                <w:sz w:val="20"/>
                <w:szCs w:val="20"/>
              </w:rPr>
              <w:t>de</w:t>
            </w:r>
            <w:r w:rsidRPr="006B5BD9">
              <w:rPr>
                <w:rFonts w:asciiTheme="minorHAnsi" w:hAnsiTheme="minorHAnsi" w:cstheme="minorHAnsi"/>
                <w:b/>
                <w:spacing w:val="-1"/>
                <w:sz w:val="20"/>
                <w:szCs w:val="20"/>
              </w:rPr>
              <w:t xml:space="preserve"> </w:t>
            </w:r>
            <w:proofErr w:type="spellStart"/>
            <w:r w:rsidRPr="006B5BD9">
              <w:rPr>
                <w:rFonts w:asciiTheme="minorHAnsi" w:hAnsiTheme="minorHAnsi" w:cstheme="minorHAnsi"/>
                <w:b/>
                <w:sz w:val="20"/>
                <w:szCs w:val="20"/>
              </w:rPr>
              <w:t>Santé</w:t>
            </w:r>
            <w:proofErr w:type="spellEnd"/>
          </w:p>
        </w:tc>
      </w:tr>
      <w:tr w:rsidR="006B5BD9" w:rsidRPr="006B5BD9" w14:paraId="25795114" w14:textId="77777777" w:rsidTr="006B5BD9">
        <w:trPr>
          <w:gridAfter w:val="1"/>
          <w:wAfter w:w="8" w:type="dxa"/>
          <w:trHeight w:val="309"/>
        </w:trPr>
        <w:tc>
          <w:tcPr>
            <w:tcW w:w="480" w:type="dxa"/>
            <w:tcBorders>
              <w:top w:val="single" w:sz="4" w:space="0" w:color="000000"/>
              <w:left w:val="single" w:sz="4" w:space="0" w:color="000000"/>
              <w:bottom w:val="single" w:sz="4" w:space="0" w:color="000000"/>
              <w:right w:val="single" w:sz="4" w:space="0" w:color="000000"/>
            </w:tcBorders>
            <w:hideMark/>
          </w:tcPr>
          <w:p w14:paraId="5DEF7C5D"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1</w:t>
            </w:r>
          </w:p>
        </w:tc>
        <w:tc>
          <w:tcPr>
            <w:tcW w:w="938" w:type="dxa"/>
            <w:tcBorders>
              <w:top w:val="single" w:sz="4" w:space="0" w:color="000000"/>
              <w:left w:val="single" w:sz="4" w:space="0" w:color="000000"/>
              <w:bottom w:val="single" w:sz="4" w:space="0" w:color="000000"/>
              <w:right w:val="single" w:sz="4" w:space="0" w:color="000000"/>
            </w:tcBorders>
            <w:hideMark/>
          </w:tcPr>
          <w:p w14:paraId="4782EB81" w14:textId="77777777" w:rsidR="0014688E" w:rsidRPr="006B5BD9" w:rsidRDefault="0014688E" w:rsidP="00253B35">
            <w:pPr>
              <w:pStyle w:val="TableParagraph"/>
              <w:spacing w:before="49"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0491870A" w14:textId="77777777" w:rsidR="0014688E" w:rsidRPr="006B5BD9" w:rsidRDefault="0014688E" w:rsidP="00253B35">
            <w:pPr>
              <w:pStyle w:val="TableParagraph"/>
              <w:spacing w:before="49"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5DF62F92"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ZONATENGA</w:t>
            </w:r>
          </w:p>
        </w:tc>
        <w:tc>
          <w:tcPr>
            <w:tcW w:w="426" w:type="dxa"/>
            <w:tcBorders>
              <w:top w:val="single" w:sz="4" w:space="0" w:color="000000"/>
              <w:left w:val="single" w:sz="4" w:space="0" w:color="000000"/>
              <w:bottom w:val="single" w:sz="4" w:space="0" w:color="000000"/>
              <w:right w:val="single" w:sz="4" w:space="0" w:color="000000"/>
            </w:tcBorders>
          </w:tcPr>
          <w:p w14:paraId="488BE2EF"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1</w:t>
            </w:r>
          </w:p>
        </w:tc>
        <w:tc>
          <w:tcPr>
            <w:tcW w:w="1417" w:type="dxa"/>
            <w:tcBorders>
              <w:top w:val="single" w:sz="4" w:space="0" w:color="000000"/>
              <w:left w:val="single" w:sz="4" w:space="0" w:color="000000"/>
              <w:bottom w:val="single" w:sz="4" w:space="0" w:color="000000"/>
              <w:right w:val="single" w:sz="6" w:space="0" w:color="000000"/>
            </w:tcBorders>
          </w:tcPr>
          <w:p w14:paraId="398DBE12"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Barsalogho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0DC18AD0"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54F711F9"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Basma</w:t>
            </w:r>
          </w:p>
        </w:tc>
      </w:tr>
      <w:tr w:rsidR="006B5BD9" w:rsidRPr="006B5BD9" w14:paraId="0B36A933"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3A283B04"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2</w:t>
            </w:r>
          </w:p>
        </w:tc>
        <w:tc>
          <w:tcPr>
            <w:tcW w:w="938" w:type="dxa"/>
            <w:tcBorders>
              <w:top w:val="single" w:sz="4" w:space="0" w:color="000000"/>
              <w:left w:val="single" w:sz="4" w:space="0" w:color="000000"/>
              <w:bottom w:val="single" w:sz="4" w:space="0" w:color="000000"/>
              <w:right w:val="single" w:sz="4" w:space="0" w:color="000000"/>
            </w:tcBorders>
            <w:hideMark/>
          </w:tcPr>
          <w:p w14:paraId="346CDE9F"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4FA54F41"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13DE541F"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DE SEIGA</w:t>
            </w:r>
          </w:p>
        </w:tc>
        <w:tc>
          <w:tcPr>
            <w:tcW w:w="426" w:type="dxa"/>
            <w:tcBorders>
              <w:top w:val="single" w:sz="4" w:space="0" w:color="000000"/>
              <w:left w:val="single" w:sz="4" w:space="0" w:color="000000"/>
              <w:bottom w:val="single" w:sz="4" w:space="0" w:color="000000"/>
              <w:right w:val="single" w:sz="4" w:space="0" w:color="000000"/>
            </w:tcBorders>
          </w:tcPr>
          <w:p w14:paraId="534DE521"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2</w:t>
            </w:r>
          </w:p>
        </w:tc>
        <w:tc>
          <w:tcPr>
            <w:tcW w:w="1417" w:type="dxa"/>
            <w:tcBorders>
              <w:top w:val="single" w:sz="4" w:space="0" w:color="000000"/>
              <w:left w:val="single" w:sz="4" w:space="0" w:color="000000"/>
              <w:bottom w:val="single" w:sz="4" w:space="0" w:color="000000"/>
              <w:right w:val="single" w:sz="6" w:space="0" w:color="000000"/>
            </w:tcBorders>
          </w:tcPr>
          <w:p w14:paraId="6E5C01D8"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Barsalogho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5ABFBA05"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08504A14"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Zongo</w:t>
            </w:r>
          </w:p>
        </w:tc>
      </w:tr>
      <w:tr w:rsidR="006B5BD9" w:rsidRPr="006B5BD9" w14:paraId="0E24D33D"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4B05CB64"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3</w:t>
            </w:r>
          </w:p>
        </w:tc>
        <w:tc>
          <w:tcPr>
            <w:tcW w:w="938" w:type="dxa"/>
            <w:tcBorders>
              <w:top w:val="single" w:sz="4" w:space="0" w:color="000000"/>
              <w:left w:val="single" w:sz="4" w:space="0" w:color="000000"/>
              <w:bottom w:val="single" w:sz="4" w:space="0" w:color="000000"/>
              <w:right w:val="single" w:sz="4" w:space="0" w:color="000000"/>
            </w:tcBorders>
            <w:hideMark/>
          </w:tcPr>
          <w:p w14:paraId="38588835"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376E1AAB"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1601DB8E"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DJOSSIN</w:t>
            </w:r>
          </w:p>
        </w:tc>
        <w:tc>
          <w:tcPr>
            <w:tcW w:w="426" w:type="dxa"/>
            <w:tcBorders>
              <w:top w:val="single" w:sz="4" w:space="0" w:color="000000"/>
              <w:left w:val="single" w:sz="4" w:space="0" w:color="000000"/>
              <w:bottom w:val="single" w:sz="4" w:space="0" w:color="000000"/>
              <w:right w:val="single" w:sz="4" w:space="0" w:color="000000"/>
            </w:tcBorders>
          </w:tcPr>
          <w:p w14:paraId="60508A5C"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3</w:t>
            </w:r>
          </w:p>
        </w:tc>
        <w:tc>
          <w:tcPr>
            <w:tcW w:w="1417" w:type="dxa"/>
            <w:tcBorders>
              <w:top w:val="single" w:sz="4" w:space="0" w:color="000000"/>
              <w:left w:val="single" w:sz="4" w:space="0" w:color="000000"/>
              <w:bottom w:val="single" w:sz="4" w:space="0" w:color="000000"/>
              <w:right w:val="single" w:sz="6" w:space="0" w:color="000000"/>
            </w:tcBorders>
          </w:tcPr>
          <w:p w14:paraId="0CD8D8F8"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Barsalogho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76086AFF"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3BFDAEB9"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Sanba</w:t>
            </w:r>
            <w:proofErr w:type="spellEnd"/>
          </w:p>
        </w:tc>
      </w:tr>
      <w:tr w:rsidR="006B5BD9" w:rsidRPr="006B5BD9" w14:paraId="12BC4032"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35C89172"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4</w:t>
            </w:r>
          </w:p>
        </w:tc>
        <w:tc>
          <w:tcPr>
            <w:tcW w:w="938" w:type="dxa"/>
            <w:tcBorders>
              <w:top w:val="single" w:sz="4" w:space="0" w:color="000000"/>
              <w:left w:val="single" w:sz="4" w:space="0" w:color="000000"/>
              <w:bottom w:val="single" w:sz="4" w:space="0" w:color="000000"/>
              <w:right w:val="single" w:sz="4" w:space="0" w:color="000000"/>
            </w:tcBorders>
            <w:hideMark/>
          </w:tcPr>
          <w:p w14:paraId="6A80846C"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5F652469"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4632AFAE"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3"/>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TANGAYE</w:t>
            </w:r>
          </w:p>
        </w:tc>
        <w:tc>
          <w:tcPr>
            <w:tcW w:w="426" w:type="dxa"/>
            <w:tcBorders>
              <w:top w:val="single" w:sz="4" w:space="0" w:color="000000"/>
              <w:left w:val="single" w:sz="4" w:space="0" w:color="000000"/>
              <w:bottom w:val="single" w:sz="4" w:space="0" w:color="000000"/>
              <w:right w:val="single" w:sz="4" w:space="0" w:color="000000"/>
            </w:tcBorders>
          </w:tcPr>
          <w:p w14:paraId="218A7064"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4</w:t>
            </w:r>
          </w:p>
        </w:tc>
        <w:tc>
          <w:tcPr>
            <w:tcW w:w="1417" w:type="dxa"/>
            <w:tcBorders>
              <w:top w:val="single" w:sz="4" w:space="0" w:color="000000"/>
              <w:left w:val="single" w:sz="4" w:space="0" w:color="000000"/>
              <w:bottom w:val="single" w:sz="4" w:space="0" w:color="000000"/>
              <w:right w:val="single" w:sz="6" w:space="0" w:color="000000"/>
            </w:tcBorders>
          </w:tcPr>
          <w:p w14:paraId="57067F6C"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Barsalogho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2F533CEF"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2755697A"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Tangasco</w:t>
            </w:r>
            <w:proofErr w:type="spellEnd"/>
          </w:p>
        </w:tc>
      </w:tr>
      <w:tr w:rsidR="006B5BD9" w:rsidRPr="006B5BD9" w14:paraId="25F7237C"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5AF76D98"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5</w:t>
            </w:r>
          </w:p>
        </w:tc>
        <w:tc>
          <w:tcPr>
            <w:tcW w:w="938" w:type="dxa"/>
            <w:tcBorders>
              <w:top w:val="single" w:sz="4" w:space="0" w:color="000000"/>
              <w:left w:val="single" w:sz="4" w:space="0" w:color="000000"/>
              <w:bottom w:val="single" w:sz="4" w:space="0" w:color="000000"/>
              <w:right w:val="single" w:sz="4" w:space="0" w:color="000000"/>
            </w:tcBorders>
            <w:hideMark/>
          </w:tcPr>
          <w:p w14:paraId="6134393B"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2B84848C"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15DDA8DB"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1"/>
                <w:sz w:val="18"/>
                <w:szCs w:val="18"/>
              </w:rPr>
              <w:t xml:space="preserve"> </w:t>
            </w:r>
            <w:r w:rsidRPr="006B5BD9">
              <w:rPr>
                <w:rFonts w:asciiTheme="minorHAnsi" w:hAnsiTheme="minorHAnsi" w:cstheme="minorHAnsi"/>
                <w:sz w:val="18"/>
                <w:szCs w:val="18"/>
              </w:rPr>
              <w:t>SATENGA</w:t>
            </w:r>
          </w:p>
        </w:tc>
        <w:tc>
          <w:tcPr>
            <w:tcW w:w="426" w:type="dxa"/>
            <w:tcBorders>
              <w:top w:val="single" w:sz="4" w:space="0" w:color="000000"/>
              <w:left w:val="single" w:sz="4" w:space="0" w:color="000000"/>
              <w:bottom w:val="single" w:sz="4" w:space="0" w:color="000000"/>
              <w:right w:val="single" w:sz="4" w:space="0" w:color="000000"/>
            </w:tcBorders>
          </w:tcPr>
          <w:p w14:paraId="73A3A3A9"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5</w:t>
            </w:r>
          </w:p>
        </w:tc>
        <w:tc>
          <w:tcPr>
            <w:tcW w:w="1417" w:type="dxa"/>
            <w:tcBorders>
              <w:top w:val="single" w:sz="4" w:space="0" w:color="000000"/>
              <w:left w:val="single" w:sz="4" w:space="0" w:color="000000"/>
              <w:bottom w:val="single" w:sz="4" w:space="0" w:color="000000"/>
              <w:right w:val="single" w:sz="6" w:space="0" w:color="000000"/>
            </w:tcBorders>
          </w:tcPr>
          <w:p w14:paraId="67CA7CE2"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Barsalogho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5E25D8EB"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6CFFA202"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CMA</w:t>
            </w:r>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Barsalogho</w:t>
            </w:r>
            <w:proofErr w:type="spellEnd"/>
          </w:p>
        </w:tc>
      </w:tr>
      <w:tr w:rsidR="006B5BD9" w:rsidRPr="006B5BD9" w14:paraId="312E7B9D"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15191029"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6</w:t>
            </w:r>
          </w:p>
        </w:tc>
        <w:tc>
          <w:tcPr>
            <w:tcW w:w="938" w:type="dxa"/>
            <w:tcBorders>
              <w:top w:val="single" w:sz="4" w:space="0" w:color="000000"/>
              <w:left w:val="single" w:sz="4" w:space="0" w:color="000000"/>
              <w:bottom w:val="single" w:sz="4" w:space="0" w:color="000000"/>
              <w:right w:val="single" w:sz="4" w:space="0" w:color="000000"/>
            </w:tcBorders>
            <w:hideMark/>
          </w:tcPr>
          <w:p w14:paraId="7D8DACA3"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3F24EED0"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06EA764F"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4"/>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3"/>
                <w:sz w:val="18"/>
                <w:szCs w:val="18"/>
              </w:rPr>
              <w:t xml:space="preserve"> </w:t>
            </w:r>
            <w:r w:rsidRPr="006B5BD9">
              <w:rPr>
                <w:rFonts w:asciiTheme="minorHAnsi" w:hAnsiTheme="minorHAnsi" w:cstheme="minorHAnsi"/>
                <w:sz w:val="18"/>
                <w:szCs w:val="18"/>
              </w:rPr>
              <w:t>NOUROULAYE</w:t>
            </w:r>
          </w:p>
        </w:tc>
        <w:tc>
          <w:tcPr>
            <w:tcW w:w="426" w:type="dxa"/>
            <w:tcBorders>
              <w:top w:val="single" w:sz="4" w:space="0" w:color="000000"/>
              <w:left w:val="single" w:sz="4" w:space="0" w:color="000000"/>
              <w:bottom w:val="single" w:sz="4" w:space="0" w:color="000000"/>
              <w:right w:val="single" w:sz="4" w:space="0" w:color="000000"/>
            </w:tcBorders>
          </w:tcPr>
          <w:p w14:paraId="6BC978E2"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6</w:t>
            </w:r>
          </w:p>
        </w:tc>
        <w:tc>
          <w:tcPr>
            <w:tcW w:w="1417" w:type="dxa"/>
            <w:tcBorders>
              <w:top w:val="single" w:sz="4" w:space="0" w:color="000000"/>
              <w:left w:val="single" w:sz="4" w:space="0" w:color="000000"/>
              <w:bottom w:val="single" w:sz="4" w:space="0" w:color="000000"/>
              <w:right w:val="single" w:sz="6" w:space="0" w:color="000000"/>
            </w:tcBorders>
          </w:tcPr>
          <w:p w14:paraId="2B2F5B2E"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Barsalogho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52C9CEE6"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23132992"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2"/>
                <w:sz w:val="20"/>
                <w:szCs w:val="20"/>
              </w:rPr>
              <w:t xml:space="preserve"> </w:t>
            </w:r>
            <w:proofErr w:type="spellStart"/>
            <w:r w:rsidRPr="006B5BD9">
              <w:rPr>
                <w:rFonts w:asciiTheme="minorHAnsi" w:hAnsiTheme="minorHAnsi" w:cstheme="minorHAnsi"/>
                <w:sz w:val="20"/>
                <w:szCs w:val="20"/>
              </w:rPr>
              <w:t>urbain</w:t>
            </w:r>
            <w:proofErr w:type="spellEnd"/>
            <w:r w:rsidRPr="006B5BD9">
              <w:rPr>
                <w:rFonts w:asciiTheme="minorHAnsi" w:hAnsiTheme="minorHAnsi" w:cstheme="minorHAnsi"/>
                <w:spacing w:val="-4"/>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2"/>
                <w:sz w:val="20"/>
                <w:szCs w:val="20"/>
              </w:rPr>
              <w:t xml:space="preserve"> </w:t>
            </w:r>
            <w:proofErr w:type="spellStart"/>
            <w:r w:rsidRPr="006B5BD9">
              <w:rPr>
                <w:rFonts w:asciiTheme="minorHAnsi" w:hAnsiTheme="minorHAnsi" w:cstheme="minorHAnsi"/>
                <w:sz w:val="20"/>
                <w:szCs w:val="20"/>
              </w:rPr>
              <w:t>Barsalogho</w:t>
            </w:r>
            <w:proofErr w:type="spellEnd"/>
          </w:p>
        </w:tc>
      </w:tr>
      <w:tr w:rsidR="006B5BD9" w:rsidRPr="006B5BD9" w14:paraId="75AC6770"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5F490B01"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7</w:t>
            </w:r>
          </w:p>
        </w:tc>
        <w:tc>
          <w:tcPr>
            <w:tcW w:w="938" w:type="dxa"/>
            <w:tcBorders>
              <w:top w:val="single" w:sz="4" w:space="0" w:color="000000"/>
              <w:left w:val="single" w:sz="4" w:space="0" w:color="000000"/>
              <w:bottom w:val="single" w:sz="4" w:space="0" w:color="000000"/>
              <w:right w:val="single" w:sz="4" w:space="0" w:color="000000"/>
            </w:tcBorders>
            <w:hideMark/>
          </w:tcPr>
          <w:p w14:paraId="1037FE75"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4F2980DB"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06412DCD"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LORGHO</w:t>
            </w:r>
          </w:p>
        </w:tc>
        <w:tc>
          <w:tcPr>
            <w:tcW w:w="426" w:type="dxa"/>
            <w:tcBorders>
              <w:top w:val="single" w:sz="4" w:space="0" w:color="000000"/>
              <w:left w:val="single" w:sz="4" w:space="0" w:color="000000"/>
              <w:bottom w:val="single" w:sz="4" w:space="0" w:color="000000"/>
              <w:right w:val="single" w:sz="4" w:space="0" w:color="000000"/>
            </w:tcBorders>
          </w:tcPr>
          <w:p w14:paraId="0D86B597"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7</w:t>
            </w:r>
          </w:p>
        </w:tc>
        <w:tc>
          <w:tcPr>
            <w:tcW w:w="1417" w:type="dxa"/>
            <w:tcBorders>
              <w:top w:val="single" w:sz="4" w:space="0" w:color="000000"/>
              <w:left w:val="single" w:sz="4" w:space="0" w:color="000000"/>
              <w:bottom w:val="single" w:sz="4" w:space="0" w:color="000000"/>
              <w:right w:val="single" w:sz="6" w:space="0" w:color="000000"/>
            </w:tcBorders>
          </w:tcPr>
          <w:p w14:paraId="03F12A77"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418" w:type="dxa"/>
            <w:tcBorders>
              <w:top w:val="single" w:sz="4" w:space="0" w:color="000000"/>
              <w:left w:val="single" w:sz="4" w:space="0" w:color="000000"/>
              <w:bottom w:val="single" w:sz="4" w:space="0" w:color="000000"/>
              <w:right w:val="single" w:sz="6" w:space="0" w:color="000000"/>
            </w:tcBorders>
          </w:tcPr>
          <w:p w14:paraId="55F6CB14"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77D9B2C7"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Napalgué</w:t>
            </w:r>
            <w:proofErr w:type="spellEnd"/>
          </w:p>
        </w:tc>
      </w:tr>
      <w:tr w:rsidR="006B5BD9" w:rsidRPr="006B5BD9" w14:paraId="2ADE9DFA"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72092A4C"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8</w:t>
            </w:r>
          </w:p>
        </w:tc>
        <w:tc>
          <w:tcPr>
            <w:tcW w:w="938" w:type="dxa"/>
            <w:tcBorders>
              <w:top w:val="single" w:sz="4" w:space="0" w:color="000000"/>
              <w:left w:val="single" w:sz="4" w:space="0" w:color="000000"/>
              <w:bottom w:val="single" w:sz="4" w:space="0" w:color="000000"/>
              <w:right w:val="single" w:sz="4" w:space="0" w:color="000000"/>
            </w:tcBorders>
            <w:hideMark/>
          </w:tcPr>
          <w:p w14:paraId="64A89420" w14:textId="77777777" w:rsidR="0014688E" w:rsidRPr="006B5BD9" w:rsidRDefault="0014688E" w:rsidP="00253B35">
            <w:pPr>
              <w:pStyle w:val="TableParagraph"/>
              <w:spacing w:before="31"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32478CD5" w14:textId="77777777" w:rsidR="0014688E" w:rsidRPr="006B5BD9" w:rsidRDefault="0014688E" w:rsidP="00253B35">
            <w:pPr>
              <w:pStyle w:val="TableParagraph"/>
              <w:spacing w:before="31"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7DF28EDB"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LANTAOGO</w:t>
            </w:r>
          </w:p>
        </w:tc>
        <w:tc>
          <w:tcPr>
            <w:tcW w:w="426" w:type="dxa"/>
            <w:tcBorders>
              <w:top w:val="single" w:sz="4" w:space="0" w:color="000000"/>
              <w:left w:val="single" w:sz="4" w:space="0" w:color="000000"/>
              <w:bottom w:val="single" w:sz="4" w:space="0" w:color="000000"/>
              <w:right w:val="single" w:sz="4" w:space="0" w:color="000000"/>
            </w:tcBorders>
          </w:tcPr>
          <w:p w14:paraId="5D5F72B3"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8</w:t>
            </w:r>
          </w:p>
        </w:tc>
        <w:tc>
          <w:tcPr>
            <w:tcW w:w="1417" w:type="dxa"/>
            <w:tcBorders>
              <w:top w:val="single" w:sz="4" w:space="0" w:color="000000"/>
              <w:left w:val="single" w:sz="4" w:space="0" w:color="000000"/>
              <w:bottom w:val="single" w:sz="4" w:space="0" w:color="000000"/>
              <w:right w:val="single" w:sz="6" w:space="0" w:color="000000"/>
            </w:tcBorders>
          </w:tcPr>
          <w:p w14:paraId="31C022B5"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418" w:type="dxa"/>
            <w:tcBorders>
              <w:top w:val="single" w:sz="4" w:space="0" w:color="000000"/>
              <w:left w:val="single" w:sz="4" w:space="0" w:color="000000"/>
              <w:bottom w:val="single" w:sz="4" w:space="0" w:color="000000"/>
              <w:right w:val="single" w:sz="6" w:space="0" w:color="000000"/>
            </w:tcBorders>
          </w:tcPr>
          <w:p w14:paraId="33003FE3"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2B9FC1E8"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Secteur</w:t>
            </w:r>
            <w:proofErr w:type="spellEnd"/>
            <w:r w:rsidRPr="006B5BD9">
              <w:rPr>
                <w:rFonts w:asciiTheme="minorHAnsi" w:hAnsiTheme="minorHAnsi" w:cstheme="minorHAnsi"/>
                <w:spacing w:val="-4"/>
                <w:sz w:val="20"/>
                <w:szCs w:val="20"/>
              </w:rPr>
              <w:t xml:space="preserve"> </w:t>
            </w:r>
            <w:r w:rsidRPr="006B5BD9">
              <w:rPr>
                <w:rFonts w:asciiTheme="minorHAnsi" w:hAnsiTheme="minorHAnsi" w:cstheme="minorHAnsi"/>
                <w:sz w:val="20"/>
                <w:szCs w:val="20"/>
              </w:rPr>
              <w:t>1</w:t>
            </w:r>
            <w:r w:rsidRPr="006B5BD9">
              <w:rPr>
                <w:rFonts w:asciiTheme="minorHAnsi" w:hAnsiTheme="minorHAnsi" w:cstheme="minorHAnsi"/>
                <w:spacing w:val="-1"/>
                <w:sz w:val="20"/>
                <w:szCs w:val="20"/>
              </w:rPr>
              <w:t xml:space="preserve"> </w:t>
            </w:r>
            <w:r w:rsidRPr="006B5BD9">
              <w:rPr>
                <w:rFonts w:asciiTheme="minorHAnsi" w:hAnsiTheme="minorHAnsi" w:cstheme="minorHAnsi"/>
                <w:sz w:val="20"/>
                <w:szCs w:val="20"/>
              </w:rPr>
              <w:t>CSPS</w:t>
            </w:r>
          </w:p>
        </w:tc>
      </w:tr>
      <w:tr w:rsidR="006B5BD9" w:rsidRPr="006B5BD9" w14:paraId="279165E1"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395F383E"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9</w:t>
            </w:r>
          </w:p>
        </w:tc>
        <w:tc>
          <w:tcPr>
            <w:tcW w:w="938" w:type="dxa"/>
            <w:tcBorders>
              <w:top w:val="single" w:sz="4" w:space="0" w:color="000000"/>
              <w:left w:val="single" w:sz="4" w:space="0" w:color="000000"/>
              <w:bottom w:val="single" w:sz="4" w:space="0" w:color="000000"/>
              <w:right w:val="single" w:sz="4" w:space="0" w:color="000000"/>
            </w:tcBorders>
            <w:hideMark/>
          </w:tcPr>
          <w:p w14:paraId="14FD73C0"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5A4E3C54"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066D4979"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3"/>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KOULPISSI</w:t>
            </w:r>
          </w:p>
        </w:tc>
        <w:tc>
          <w:tcPr>
            <w:tcW w:w="426" w:type="dxa"/>
            <w:tcBorders>
              <w:top w:val="single" w:sz="4" w:space="0" w:color="000000"/>
              <w:left w:val="single" w:sz="4" w:space="0" w:color="000000"/>
              <w:bottom w:val="single" w:sz="4" w:space="0" w:color="000000"/>
              <w:right w:val="single" w:sz="4" w:space="0" w:color="000000"/>
            </w:tcBorders>
          </w:tcPr>
          <w:p w14:paraId="29A84A1A"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9</w:t>
            </w:r>
          </w:p>
        </w:tc>
        <w:tc>
          <w:tcPr>
            <w:tcW w:w="1417" w:type="dxa"/>
            <w:tcBorders>
              <w:top w:val="single" w:sz="4" w:space="0" w:color="000000"/>
              <w:left w:val="single" w:sz="4" w:space="0" w:color="000000"/>
              <w:bottom w:val="single" w:sz="4" w:space="0" w:color="000000"/>
              <w:right w:val="single" w:sz="6" w:space="0" w:color="000000"/>
            </w:tcBorders>
          </w:tcPr>
          <w:p w14:paraId="382F8231"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Bouroum</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11A254DD"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Namentenga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1B9E6B91"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Silmandjé</w:t>
            </w:r>
            <w:proofErr w:type="spellEnd"/>
          </w:p>
        </w:tc>
      </w:tr>
      <w:tr w:rsidR="006B5BD9" w:rsidRPr="006B5BD9" w14:paraId="5C22BD9A" w14:textId="77777777" w:rsidTr="006B5BD9">
        <w:trPr>
          <w:gridAfter w:val="1"/>
          <w:wAfter w:w="8" w:type="dxa"/>
          <w:trHeight w:val="289"/>
        </w:trPr>
        <w:tc>
          <w:tcPr>
            <w:tcW w:w="480" w:type="dxa"/>
            <w:tcBorders>
              <w:top w:val="single" w:sz="4" w:space="0" w:color="000000"/>
              <w:left w:val="single" w:sz="4" w:space="0" w:color="000000"/>
              <w:bottom w:val="single" w:sz="4" w:space="0" w:color="000000"/>
              <w:right w:val="single" w:sz="4" w:space="0" w:color="000000"/>
            </w:tcBorders>
            <w:hideMark/>
          </w:tcPr>
          <w:p w14:paraId="0FFE382A"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10</w:t>
            </w:r>
          </w:p>
        </w:tc>
        <w:tc>
          <w:tcPr>
            <w:tcW w:w="938" w:type="dxa"/>
            <w:tcBorders>
              <w:top w:val="single" w:sz="4" w:space="0" w:color="000000"/>
              <w:left w:val="single" w:sz="4" w:space="0" w:color="000000"/>
              <w:bottom w:val="single" w:sz="4" w:space="0" w:color="000000"/>
              <w:right w:val="single" w:sz="4" w:space="0" w:color="000000"/>
            </w:tcBorders>
            <w:hideMark/>
          </w:tcPr>
          <w:p w14:paraId="26BD6B6A"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4BCE9846"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4FB49C4E"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2"/>
                <w:sz w:val="18"/>
                <w:szCs w:val="18"/>
              </w:rPr>
              <w:t xml:space="preserve"> </w:t>
            </w:r>
            <w:r w:rsidRPr="006B5BD9">
              <w:rPr>
                <w:rFonts w:asciiTheme="minorHAnsi" w:hAnsiTheme="minorHAnsi" w:cstheme="minorHAnsi"/>
                <w:sz w:val="18"/>
                <w:szCs w:val="18"/>
              </w:rPr>
              <w:t>KOMBENGO</w:t>
            </w:r>
          </w:p>
        </w:tc>
        <w:tc>
          <w:tcPr>
            <w:tcW w:w="426" w:type="dxa"/>
            <w:tcBorders>
              <w:top w:val="single" w:sz="4" w:space="0" w:color="000000"/>
              <w:left w:val="single" w:sz="4" w:space="0" w:color="000000"/>
              <w:bottom w:val="single" w:sz="4" w:space="0" w:color="000000"/>
              <w:right w:val="single" w:sz="4" w:space="0" w:color="000000"/>
            </w:tcBorders>
          </w:tcPr>
          <w:p w14:paraId="5EDD453C"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10</w:t>
            </w:r>
          </w:p>
        </w:tc>
        <w:tc>
          <w:tcPr>
            <w:tcW w:w="1417" w:type="dxa"/>
            <w:tcBorders>
              <w:top w:val="single" w:sz="4" w:space="0" w:color="000000"/>
              <w:left w:val="single" w:sz="4" w:space="0" w:color="000000"/>
              <w:bottom w:val="single" w:sz="4" w:space="0" w:color="000000"/>
              <w:right w:val="single" w:sz="6" w:space="0" w:color="000000"/>
            </w:tcBorders>
          </w:tcPr>
          <w:p w14:paraId="69B5F406"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3"/>
                <w:sz w:val="20"/>
                <w:szCs w:val="20"/>
              </w:rPr>
              <w:t xml:space="preserve"> </w:t>
            </w:r>
            <w:r w:rsidRPr="006B5BD9">
              <w:rPr>
                <w:rFonts w:asciiTheme="minorHAnsi" w:hAnsiTheme="minorHAnsi" w:cstheme="minorHAnsi"/>
                <w:sz w:val="20"/>
                <w:szCs w:val="20"/>
              </w:rPr>
              <w:t>Bourzanga</w:t>
            </w:r>
          </w:p>
        </w:tc>
        <w:tc>
          <w:tcPr>
            <w:tcW w:w="1418" w:type="dxa"/>
            <w:tcBorders>
              <w:top w:val="single" w:sz="4" w:space="0" w:color="000000"/>
              <w:left w:val="single" w:sz="4" w:space="0" w:color="000000"/>
              <w:bottom w:val="single" w:sz="4" w:space="0" w:color="000000"/>
              <w:right w:val="single" w:sz="6" w:space="0" w:color="000000"/>
            </w:tcBorders>
          </w:tcPr>
          <w:p w14:paraId="045F733C"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Bam</w:t>
            </w:r>
          </w:p>
        </w:tc>
        <w:tc>
          <w:tcPr>
            <w:tcW w:w="1984" w:type="dxa"/>
            <w:tcBorders>
              <w:top w:val="single" w:sz="4" w:space="0" w:color="000000"/>
              <w:left w:val="single" w:sz="4" w:space="0" w:color="000000"/>
              <w:bottom w:val="single" w:sz="4" w:space="0" w:color="000000"/>
              <w:right w:val="single" w:sz="6" w:space="0" w:color="000000"/>
            </w:tcBorders>
          </w:tcPr>
          <w:p w14:paraId="5CD46B3C"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Bourzanga</w:t>
            </w:r>
          </w:p>
        </w:tc>
      </w:tr>
      <w:tr w:rsidR="006B5BD9" w:rsidRPr="006B5BD9" w14:paraId="49296643" w14:textId="77777777" w:rsidTr="006B5BD9">
        <w:trPr>
          <w:gridAfter w:val="1"/>
          <w:wAfter w:w="8" w:type="dxa"/>
          <w:trHeight w:val="290"/>
        </w:trPr>
        <w:tc>
          <w:tcPr>
            <w:tcW w:w="480" w:type="dxa"/>
            <w:tcBorders>
              <w:top w:val="single" w:sz="4" w:space="0" w:color="000000"/>
              <w:left w:val="single" w:sz="4" w:space="0" w:color="000000"/>
              <w:bottom w:val="single" w:sz="4" w:space="0" w:color="000000"/>
              <w:right w:val="single" w:sz="4" w:space="0" w:color="000000"/>
            </w:tcBorders>
            <w:hideMark/>
          </w:tcPr>
          <w:p w14:paraId="3BD0B0DC"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11</w:t>
            </w:r>
          </w:p>
        </w:tc>
        <w:tc>
          <w:tcPr>
            <w:tcW w:w="938" w:type="dxa"/>
            <w:tcBorders>
              <w:top w:val="single" w:sz="4" w:space="0" w:color="000000"/>
              <w:left w:val="single" w:sz="4" w:space="0" w:color="000000"/>
              <w:bottom w:val="single" w:sz="4" w:space="0" w:color="000000"/>
              <w:right w:val="single" w:sz="4" w:space="0" w:color="000000"/>
            </w:tcBorders>
            <w:hideMark/>
          </w:tcPr>
          <w:p w14:paraId="501DC1AF"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209C47A5"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26753C17"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1"/>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1"/>
                <w:sz w:val="18"/>
                <w:szCs w:val="18"/>
              </w:rPr>
              <w:t xml:space="preserve"> </w:t>
            </w:r>
            <w:r w:rsidRPr="006B5BD9">
              <w:rPr>
                <w:rFonts w:asciiTheme="minorHAnsi" w:hAnsiTheme="minorHAnsi" w:cstheme="minorHAnsi"/>
                <w:sz w:val="18"/>
                <w:szCs w:val="18"/>
              </w:rPr>
              <w:t>ZANRE</w:t>
            </w:r>
          </w:p>
        </w:tc>
        <w:tc>
          <w:tcPr>
            <w:tcW w:w="426" w:type="dxa"/>
            <w:tcBorders>
              <w:top w:val="single" w:sz="4" w:space="0" w:color="000000"/>
              <w:left w:val="single" w:sz="4" w:space="0" w:color="000000"/>
              <w:bottom w:val="single" w:sz="4" w:space="0" w:color="000000"/>
              <w:right w:val="single" w:sz="4" w:space="0" w:color="000000"/>
            </w:tcBorders>
          </w:tcPr>
          <w:p w14:paraId="7A8F0C34"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11</w:t>
            </w:r>
          </w:p>
        </w:tc>
        <w:tc>
          <w:tcPr>
            <w:tcW w:w="1417" w:type="dxa"/>
            <w:tcBorders>
              <w:top w:val="single" w:sz="4" w:space="0" w:color="000000"/>
              <w:left w:val="single" w:sz="4" w:space="0" w:color="000000"/>
              <w:bottom w:val="single" w:sz="4" w:space="0" w:color="000000"/>
              <w:right w:val="single" w:sz="6" w:space="0" w:color="000000"/>
            </w:tcBorders>
          </w:tcPr>
          <w:p w14:paraId="5CD41C87"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Barsalogho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505747C6"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3F6963E0"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Namissigma</w:t>
            </w:r>
            <w:proofErr w:type="spellEnd"/>
          </w:p>
        </w:tc>
      </w:tr>
      <w:tr w:rsidR="006B5BD9" w:rsidRPr="006B5BD9" w14:paraId="3049A350" w14:textId="77777777" w:rsidTr="006B5BD9">
        <w:trPr>
          <w:gridAfter w:val="1"/>
          <w:wAfter w:w="8" w:type="dxa"/>
          <w:trHeight w:val="299"/>
        </w:trPr>
        <w:tc>
          <w:tcPr>
            <w:tcW w:w="480" w:type="dxa"/>
            <w:tcBorders>
              <w:top w:val="single" w:sz="4" w:space="0" w:color="000000"/>
              <w:left w:val="single" w:sz="4" w:space="0" w:color="000000"/>
              <w:bottom w:val="single" w:sz="4" w:space="0" w:color="000000"/>
              <w:right w:val="single" w:sz="4" w:space="0" w:color="000000"/>
            </w:tcBorders>
            <w:hideMark/>
          </w:tcPr>
          <w:p w14:paraId="5444E2AB"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12</w:t>
            </w:r>
          </w:p>
        </w:tc>
        <w:tc>
          <w:tcPr>
            <w:tcW w:w="938" w:type="dxa"/>
            <w:tcBorders>
              <w:top w:val="single" w:sz="4" w:space="0" w:color="000000"/>
              <w:left w:val="single" w:sz="4" w:space="0" w:color="000000"/>
              <w:bottom w:val="single" w:sz="4" w:space="0" w:color="000000"/>
              <w:right w:val="single" w:sz="4" w:space="0" w:color="000000"/>
            </w:tcBorders>
            <w:hideMark/>
          </w:tcPr>
          <w:p w14:paraId="71B89B27" w14:textId="77777777" w:rsidR="0014688E" w:rsidRPr="006B5BD9" w:rsidRDefault="0014688E" w:rsidP="00253B35">
            <w:pPr>
              <w:pStyle w:val="TableParagraph"/>
              <w:spacing w:before="40" w:line="240" w:lineRule="exact"/>
              <w:ind w:left="4"/>
              <w:rPr>
                <w:rFonts w:asciiTheme="minorHAnsi" w:hAnsiTheme="minorHAnsi" w:cstheme="minorHAnsi"/>
                <w:sz w:val="18"/>
                <w:szCs w:val="18"/>
              </w:rPr>
            </w:pPr>
            <w:proofErr w:type="spellStart"/>
            <w:r w:rsidRPr="006B5BD9">
              <w:rPr>
                <w:rFonts w:asciiTheme="minorHAnsi" w:hAnsiTheme="minorHAnsi" w:cstheme="minorHAnsi"/>
                <w:sz w:val="18"/>
                <w:szCs w:val="18"/>
              </w:rPr>
              <w:t>Gourma</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5225099F" w14:textId="77777777" w:rsidR="0014688E" w:rsidRPr="006B5BD9" w:rsidRDefault="0014688E" w:rsidP="00253B35">
            <w:pPr>
              <w:pStyle w:val="TableParagraph"/>
              <w:spacing w:before="40" w:line="240" w:lineRule="exact"/>
              <w:ind w:left="4"/>
              <w:rPr>
                <w:rFonts w:asciiTheme="minorHAnsi" w:hAnsiTheme="minorHAnsi" w:cstheme="minorHAnsi"/>
                <w:sz w:val="18"/>
                <w:szCs w:val="18"/>
              </w:rPr>
            </w:pPr>
            <w:r w:rsidRPr="006B5BD9">
              <w:rPr>
                <w:rFonts w:asciiTheme="minorHAnsi" w:hAnsiTheme="minorHAnsi" w:cstheme="minorHAnsi"/>
                <w:sz w:val="18"/>
                <w:szCs w:val="18"/>
              </w:rPr>
              <w:t>Diabo</w:t>
            </w:r>
          </w:p>
        </w:tc>
        <w:tc>
          <w:tcPr>
            <w:tcW w:w="2126" w:type="dxa"/>
            <w:tcBorders>
              <w:top w:val="single" w:sz="4" w:space="0" w:color="000000"/>
              <w:left w:val="single" w:sz="4" w:space="0" w:color="000000"/>
              <w:bottom w:val="single" w:sz="4" w:space="0" w:color="000000"/>
              <w:right w:val="single" w:sz="6" w:space="0" w:color="000000"/>
            </w:tcBorders>
            <w:hideMark/>
          </w:tcPr>
          <w:p w14:paraId="71EF0CAC"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18"/>
                <w:szCs w:val="18"/>
              </w:rPr>
              <w:t>CSPS</w:t>
            </w:r>
            <w:r w:rsidRPr="006B5BD9">
              <w:rPr>
                <w:rFonts w:asciiTheme="minorHAnsi" w:hAnsiTheme="minorHAnsi" w:cstheme="minorHAnsi"/>
                <w:spacing w:val="-1"/>
                <w:sz w:val="18"/>
                <w:szCs w:val="18"/>
              </w:rPr>
              <w:t xml:space="preserve"> </w:t>
            </w:r>
            <w:r w:rsidRPr="006B5BD9">
              <w:rPr>
                <w:rFonts w:asciiTheme="minorHAnsi" w:hAnsiTheme="minorHAnsi" w:cstheme="minorHAnsi"/>
                <w:sz w:val="18"/>
                <w:szCs w:val="18"/>
              </w:rPr>
              <w:t>DE</w:t>
            </w:r>
            <w:r w:rsidRPr="006B5BD9">
              <w:rPr>
                <w:rFonts w:asciiTheme="minorHAnsi" w:hAnsiTheme="minorHAnsi" w:cstheme="minorHAnsi"/>
                <w:spacing w:val="-1"/>
                <w:sz w:val="18"/>
                <w:szCs w:val="18"/>
              </w:rPr>
              <w:t xml:space="preserve"> </w:t>
            </w:r>
            <w:r w:rsidRPr="006B5BD9">
              <w:rPr>
                <w:rFonts w:asciiTheme="minorHAnsi" w:hAnsiTheme="minorHAnsi" w:cstheme="minorHAnsi"/>
                <w:sz w:val="18"/>
                <w:szCs w:val="18"/>
              </w:rPr>
              <w:t>MAODA</w:t>
            </w:r>
          </w:p>
        </w:tc>
        <w:tc>
          <w:tcPr>
            <w:tcW w:w="426" w:type="dxa"/>
            <w:tcBorders>
              <w:top w:val="single" w:sz="4" w:space="0" w:color="000000"/>
              <w:left w:val="single" w:sz="4" w:space="0" w:color="000000"/>
              <w:bottom w:val="single" w:sz="4" w:space="0" w:color="000000"/>
              <w:right w:val="single" w:sz="4" w:space="0" w:color="000000"/>
            </w:tcBorders>
          </w:tcPr>
          <w:p w14:paraId="7AC6229C"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12</w:t>
            </w:r>
          </w:p>
        </w:tc>
        <w:tc>
          <w:tcPr>
            <w:tcW w:w="1417" w:type="dxa"/>
            <w:tcBorders>
              <w:top w:val="single" w:sz="4" w:space="0" w:color="000000"/>
              <w:left w:val="single" w:sz="4" w:space="0" w:color="000000"/>
              <w:bottom w:val="single" w:sz="4" w:space="0" w:color="000000"/>
              <w:right w:val="single" w:sz="6" w:space="0" w:color="000000"/>
            </w:tcBorders>
          </w:tcPr>
          <w:p w14:paraId="1E2AABE4"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Barsalogho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66110EFC"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Sanmatenga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3778CC7D"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Foubé</w:t>
            </w:r>
            <w:proofErr w:type="spellEnd"/>
          </w:p>
        </w:tc>
      </w:tr>
    </w:tbl>
    <w:p w14:paraId="140B0DFB" w14:textId="77777777" w:rsidR="0014688E" w:rsidRPr="006B5BD9" w:rsidRDefault="0014688E" w:rsidP="0014688E">
      <w:pPr>
        <w:spacing w:before="40"/>
        <w:ind w:left="721" w:right="564"/>
        <w:jc w:val="center"/>
        <w:rPr>
          <w:rFonts w:asciiTheme="minorHAnsi" w:hAnsiTheme="minorHAnsi" w:cstheme="minorHAnsi"/>
          <w:szCs w:val="20"/>
          <w:lang w:val="fr-FR"/>
        </w:rPr>
      </w:pPr>
    </w:p>
    <w:p w14:paraId="07240877" w14:textId="77777777" w:rsidR="0014688E" w:rsidRPr="006B5BD9" w:rsidRDefault="0014688E" w:rsidP="0014688E">
      <w:pPr>
        <w:spacing w:before="40"/>
        <w:ind w:left="721" w:right="564"/>
        <w:jc w:val="center"/>
        <w:rPr>
          <w:rFonts w:asciiTheme="minorHAnsi" w:hAnsiTheme="minorHAnsi" w:cstheme="minorHAnsi"/>
          <w:szCs w:val="20"/>
          <w:lang w:val="fr-FR"/>
        </w:rPr>
      </w:pPr>
      <w:r w:rsidRPr="006B5BD9">
        <w:rPr>
          <w:rFonts w:asciiTheme="minorHAnsi" w:hAnsiTheme="minorHAnsi" w:cstheme="minorHAnsi"/>
          <w:szCs w:val="20"/>
          <w:lang w:val="fr-FR"/>
        </w:rPr>
        <w:t>Liste</w:t>
      </w:r>
      <w:r w:rsidRPr="006B5BD9">
        <w:rPr>
          <w:rFonts w:asciiTheme="minorHAnsi" w:hAnsiTheme="minorHAnsi" w:cstheme="minorHAnsi"/>
          <w:spacing w:val="-3"/>
          <w:szCs w:val="20"/>
          <w:lang w:val="fr-FR"/>
        </w:rPr>
        <w:t xml:space="preserve"> </w:t>
      </w:r>
      <w:r w:rsidRPr="006B5BD9">
        <w:rPr>
          <w:rFonts w:asciiTheme="minorHAnsi" w:hAnsiTheme="minorHAnsi" w:cstheme="minorHAnsi"/>
          <w:szCs w:val="20"/>
          <w:lang w:val="fr-FR"/>
        </w:rPr>
        <w:t>des</w:t>
      </w:r>
      <w:r w:rsidRPr="006B5BD9">
        <w:rPr>
          <w:rFonts w:asciiTheme="minorHAnsi" w:hAnsiTheme="minorHAnsi" w:cstheme="minorHAnsi"/>
          <w:spacing w:val="-4"/>
          <w:szCs w:val="20"/>
          <w:lang w:val="fr-FR"/>
        </w:rPr>
        <w:t xml:space="preserve"> </w:t>
      </w:r>
      <w:r w:rsidRPr="006B5BD9">
        <w:rPr>
          <w:rFonts w:asciiTheme="minorHAnsi" w:hAnsiTheme="minorHAnsi" w:cstheme="minorHAnsi"/>
          <w:szCs w:val="20"/>
          <w:lang w:val="fr-FR"/>
        </w:rPr>
        <w:t>structures</w:t>
      </w:r>
      <w:r w:rsidRPr="006B5BD9">
        <w:rPr>
          <w:rFonts w:asciiTheme="minorHAnsi" w:hAnsiTheme="minorHAnsi" w:cstheme="minorHAnsi"/>
          <w:spacing w:val="-3"/>
          <w:szCs w:val="20"/>
          <w:lang w:val="fr-FR"/>
        </w:rPr>
        <w:t xml:space="preserve"> </w:t>
      </w:r>
      <w:r w:rsidRPr="006B5BD9">
        <w:rPr>
          <w:rFonts w:asciiTheme="minorHAnsi" w:hAnsiTheme="minorHAnsi" w:cstheme="minorHAnsi"/>
          <w:szCs w:val="20"/>
          <w:lang w:val="fr-FR"/>
        </w:rPr>
        <w:t>de</w:t>
      </w:r>
      <w:r w:rsidRPr="006B5BD9">
        <w:rPr>
          <w:rFonts w:asciiTheme="minorHAnsi" w:hAnsiTheme="minorHAnsi" w:cstheme="minorHAnsi"/>
          <w:spacing w:val="-1"/>
          <w:szCs w:val="20"/>
          <w:lang w:val="fr-FR"/>
        </w:rPr>
        <w:t xml:space="preserve"> </w:t>
      </w:r>
      <w:r w:rsidRPr="006B5BD9">
        <w:rPr>
          <w:rFonts w:asciiTheme="minorHAnsi" w:hAnsiTheme="minorHAnsi" w:cstheme="minorHAnsi"/>
          <w:szCs w:val="20"/>
          <w:lang w:val="fr-FR"/>
        </w:rPr>
        <w:t>santé</w:t>
      </w:r>
      <w:r w:rsidRPr="006B5BD9">
        <w:rPr>
          <w:rFonts w:asciiTheme="minorHAnsi" w:hAnsiTheme="minorHAnsi" w:cstheme="minorHAnsi"/>
          <w:spacing w:val="-1"/>
          <w:szCs w:val="20"/>
          <w:lang w:val="fr-FR"/>
        </w:rPr>
        <w:t xml:space="preserve"> </w:t>
      </w:r>
      <w:r w:rsidRPr="006B5BD9">
        <w:rPr>
          <w:rFonts w:asciiTheme="minorHAnsi" w:hAnsiTheme="minorHAnsi" w:cstheme="minorHAnsi"/>
          <w:szCs w:val="20"/>
          <w:lang w:val="fr-FR"/>
        </w:rPr>
        <w:t>dans</w:t>
      </w:r>
      <w:r w:rsidRPr="006B5BD9">
        <w:rPr>
          <w:rFonts w:asciiTheme="minorHAnsi" w:hAnsiTheme="minorHAnsi" w:cstheme="minorHAnsi"/>
          <w:spacing w:val="3"/>
          <w:szCs w:val="20"/>
          <w:lang w:val="fr-FR"/>
        </w:rPr>
        <w:t xml:space="preserve"> </w:t>
      </w:r>
      <w:r w:rsidRPr="006B5BD9">
        <w:rPr>
          <w:rFonts w:asciiTheme="minorHAnsi" w:hAnsiTheme="minorHAnsi" w:cstheme="minorHAnsi"/>
          <w:szCs w:val="20"/>
          <w:lang w:val="fr-FR"/>
        </w:rPr>
        <w:t>le</w:t>
      </w:r>
      <w:r w:rsidRPr="006B5BD9">
        <w:rPr>
          <w:rFonts w:asciiTheme="minorHAnsi" w:hAnsiTheme="minorHAnsi" w:cstheme="minorHAnsi"/>
          <w:spacing w:val="-1"/>
          <w:szCs w:val="20"/>
          <w:lang w:val="fr-FR"/>
        </w:rPr>
        <w:t xml:space="preserve"> </w:t>
      </w:r>
      <w:r w:rsidRPr="006B5BD9">
        <w:rPr>
          <w:rFonts w:asciiTheme="minorHAnsi" w:hAnsiTheme="minorHAnsi" w:cstheme="minorHAnsi"/>
          <w:szCs w:val="20"/>
          <w:lang w:val="fr-FR"/>
        </w:rPr>
        <w:t>cadre</w:t>
      </w:r>
      <w:r w:rsidRPr="006B5BD9">
        <w:rPr>
          <w:rFonts w:asciiTheme="minorHAnsi" w:hAnsiTheme="minorHAnsi" w:cstheme="minorHAnsi"/>
          <w:spacing w:val="-3"/>
          <w:szCs w:val="20"/>
          <w:lang w:val="fr-FR"/>
        </w:rPr>
        <w:t xml:space="preserve"> </w:t>
      </w:r>
      <w:r w:rsidRPr="006B5BD9">
        <w:rPr>
          <w:rFonts w:asciiTheme="minorHAnsi" w:hAnsiTheme="minorHAnsi" w:cstheme="minorHAnsi"/>
          <w:szCs w:val="20"/>
          <w:lang w:val="fr-FR"/>
        </w:rPr>
        <w:t>du</w:t>
      </w:r>
      <w:r w:rsidRPr="006B5BD9">
        <w:rPr>
          <w:rFonts w:asciiTheme="minorHAnsi" w:hAnsiTheme="minorHAnsi" w:cstheme="minorHAnsi"/>
          <w:spacing w:val="-2"/>
          <w:szCs w:val="20"/>
          <w:lang w:val="fr-FR"/>
        </w:rPr>
        <w:t xml:space="preserve"> </w:t>
      </w:r>
      <w:r w:rsidRPr="006B5BD9">
        <w:rPr>
          <w:rFonts w:asciiTheme="minorHAnsi" w:hAnsiTheme="minorHAnsi" w:cstheme="minorHAnsi"/>
          <w:szCs w:val="20"/>
          <w:lang w:val="fr-FR"/>
        </w:rPr>
        <w:t>cycle</w:t>
      </w:r>
      <w:r w:rsidRPr="006B5BD9">
        <w:rPr>
          <w:rFonts w:asciiTheme="minorHAnsi" w:hAnsiTheme="minorHAnsi" w:cstheme="minorHAnsi"/>
          <w:spacing w:val="-1"/>
          <w:szCs w:val="20"/>
          <w:lang w:val="fr-FR"/>
        </w:rPr>
        <w:t xml:space="preserve"> </w:t>
      </w:r>
      <w:r w:rsidRPr="006B5BD9">
        <w:rPr>
          <w:rFonts w:asciiTheme="minorHAnsi" w:hAnsiTheme="minorHAnsi" w:cstheme="minorHAnsi"/>
          <w:szCs w:val="20"/>
          <w:lang w:val="fr-FR"/>
        </w:rPr>
        <w:t>de</w:t>
      </w:r>
      <w:r w:rsidRPr="006B5BD9">
        <w:rPr>
          <w:rFonts w:asciiTheme="minorHAnsi" w:hAnsiTheme="minorHAnsi" w:cstheme="minorHAnsi"/>
          <w:spacing w:val="-3"/>
          <w:szCs w:val="20"/>
          <w:lang w:val="fr-FR"/>
        </w:rPr>
        <w:t xml:space="preserve"> </w:t>
      </w:r>
      <w:r w:rsidRPr="006B5BD9">
        <w:rPr>
          <w:rFonts w:asciiTheme="minorHAnsi" w:hAnsiTheme="minorHAnsi" w:cstheme="minorHAnsi"/>
          <w:szCs w:val="20"/>
          <w:lang w:val="fr-FR"/>
        </w:rPr>
        <w:t>projet</w:t>
      </w:r>
      <w:r w:rsidRPr="006B5BD9">
        <w:rPr>
          <w:rFonts w:asciiTheme="minorHAnsi" w:hAnsiTheme="minorHAnsi" w:cstheme="minorHAnsi"/>
          <w:spacing w:val="-2"/>
          <w:szCs w:val="20"/>
          <w:lang w:val="fr-FR"/>
        </w:rPr>
        <w:t xml:space="preserve"> </w:t>
      </w:r>
      <w:r w:rsidRPr="006B5BD9">
        <w:rPr>
          <w:rFonts w:asciiTheme="minorHAnsi" w:hAnsiTheme="minorHAnsi" w:cstheme="minorHAnsi"/>
          <w:szCs w:val="20"/>
          <w:lang w:val="fr-FR"/>
        </w:rPr>
        <w:t>2020-2022</w:t>
      </w:r>
    </w:p>
    <w:tbl>
      <w:tblPr>
        <w:tblStyle w:val="TableNormal2"/>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938"/>
        <w:gridCol w:w="992"/>
        <w:gridCol w:w="2126"/>
        <w:gridCol w:w="426"/>
        <w:gridCol w:w="1275"/>
        <w:gridCol w:w="1418"/>
        <w:gridCol w:w="1984"/>
      </w:tblGrid>
      <w:tr w:rsidR="006B5BD9" w:rsidRPr="006B5BD9" w14:paraId="4EF370A8" w14:textId="77777777" w:rsidTr="00253B35">
        <w:trPr>
          <w:trHeight w:val="359"/>
        </w:trPr>
        <w:tc>
          <w:tcPr>
            <w:tcW w:w="4536" w:type="dxa"/>
            <w:gridSpan w:val="4"/>
            <w:tcBorders>
              <w:top w:val="single" w:sz="4" w:space="0" w:color="000000"/>
              <w:left w:val="single" w:sz="4" w:space="0" w:color="000000"/>
              <w:bottom w:val="single" w:sz="4" w:space="0" w:color="000000"/>
              <w:right w:val="single" w:sz="6" w:space="0" w:color="000000"/>
            </w:tcBorders>
            <w:shd w:val="clear" w:color="auto" w:fill="00AFEF"/>
          </w:tcPr>
          <w:p w14:paraId="0C656C24" w14:textId="77777777" w:rsidR="0014688E" w:rsidRPr="006B5BD9" w:rsidRDefault="0014688E" w:rsidP="0014688E">
            <w:pPr>
              <w:pStyle w:val="Paragraphedeliste"/>
              <w:numPr>
                <w:ilvl w:val="0"/>
                <w:numId w:val="119"/>
              </w:numPr>
              <w:tabs>
                <w:tab w:val="left" w:pos="561"/>
              </w:tabs>
              <w:rPr>
                <w:rFonts w:asciiTheme="minorHAnsi" w:hAnsiTheme="minorHAnsi" w:cstheme="minorHAnsi"/>
                <w:b/>
                <w:szCs w:val="20"/>
                <w:lang w:val="fr-FR"/>
              </w:rPr>
            </w:pPr>
            <w:r w:rsidRPr="006B5BD9">
              <w:rPr>
                <w:rFonts w:asciiTheme="minorHAnsi" w:hAnsiTheme="minorHAnsi" w:cstheme="minorHAnsi"/>
                <w:b/>
                <w:szCs w:val="20"/>
                <w:lang w:val="fr-FR"/>
              </w:rPr>
              <w:t>Région de</w:t>
            </w:r>
            <w:r w:rsidRPr="006B5BD9">
              <w:rPr>
                <w:rFonts w:asciiTheme="minorHAnsi" w:hAnsiTheme="minorHAnsi" w:cstheme="minorHAnsi"/>
                <w:b/>
                <w:spacing w:val="-2"/>
                <w:szCs w:val="20"/>
                <w:lang w:val="fr-FR"/>
              </w:rPr>
              <w:t xml:space="preserve"> </w:t>
            </w:r>
            <w:r w:rsidRPr="006B5BD9">
              <w:rPr>
                <w:rFonts w:asciiTheme="minorHAnsi" w:hAnsiTheme="minorHAnsi" w:cstheme="minorHAnsi"/>
                <w:b/>
                <w:szCs w:val="20"/>
                <w:lang w:val="fr-FR"/>
              </w:rPr>
              <w:t>la</w:t>
            </w:r>
            <w:r w:rsidRPr="006B5BD9">
              <w:rPr>
                <w:rFonts w:asciiTheme="minorHAnsi" w:hAnsiTheme="minorHAnsi" w:cstheme="minorHAnsi"/>
                <w:b/>
                <w:spacing w:val="-1"/>
                <w:szCs w:val="20"/>
                <w:lang w:val="fr-FR"/>
              </w:rPr>
              <w:t xml:space="preserve"> </w:t>
            </w:r>
            <w:r w:rsidRPr="006B5BD9">
              <w:rPr>
                <w:rFonts w:asciiTheme="minorHAnsi" w:hAnsiTheme="minorHAnsi" w:cstheme="minorHAnsi"/>
                <w:b/>
                <w:szCs w:val="20"/>
                <w:lang w:val="fr-FR"/>
              </w:rPr>
              <w:t>boucle</w:t>
            </w:r>
            <w:r w:rsidRPr="006B5BD9">
              <w:rPr>
                <w:rFonts w:asciiTheme="minorHAnsi" w:hAnsiTheme="minorHAnsi" w:cstheme="minorHAnsi"/>
                <w:b/>
                <w:spacing w:val="-2"/>
                <w:szCs w:val="20"/>
                <w:lang w:val="fr-FR"/>
              </w:rPr>
              <w:t xml:space="preserve"> </w:t>
            </w:r>
            <w:r w:rsidRPr="006B5BD9">
              <w:rPr>
                <w:rFonts w:asciiTheme="minorHAnsi" w:hAnsiTheme="minorHAnsi" w:cstheme="minorHAnsi"/>
                <w:b/>
                <w:szCs w:val="20"/>
                <w:lang w:val="fr-FR"/>
              </w:rPr>
              <w:t>de</w:t>
            </w:r>
            <w:r w:rsidRPr="006B5BD9">
              <w:rPr>
                <w:rFonts w:asciiTheme="minorHAnsi" w:hAnsiTheme="minorHAnsi" w:cstheme="minorHAnsi"/>
                <w:b/>
                <w:spacing w:val="-3"/>
                <w:szCs w:val="20"/>
                <w:lang w:val="fr-FR"/>
              </w:rPr>
              <w:t xml:space="preserve"> </w:t>
            </w:r>
            <w:r w:rsidRPr="006B5BD9">
              <w:rPr>
                <w:rFonts w:asciiTheme="minorHAnsi" w:hAnsiTheme="minorHAnsi" w:cstheme="minorHAnsi"/>
                <w:b/>
                <w:szCs w:val="20"/>
                <w:lang w:val="fr-FR"/>
              </w:rPr>
              <w:t>Mouhoun</w:t>
            </w:r>
          </w:p>
        </w:tc>
        <w:tc>
          <w:tcPr>
            <w:tcW w:w="5103" w:type="dxa"/>
            <w:gridSpan w:val="4"/>
            <w:tcBorders>
              <w:top w:val="single" w:sz="4" w:space="0" w:color="000000"/>
              <w:left w:val="single" w:sz="4" w:space="0" w:color="000000"/>
              <w:bottom w:val="single" w:sz="4" w:space="0" w:color="000000"/>
              <w:right w:val="single" w:sz="6" w:space="0" w:color="000000"/>
            </w:tcBorders>
            <w:shd w:val="clear" w:color="auto" w:fill="00AFEF"/>
          </w:tcPr>
          <w:p w14:paraId="29F24951" w14:textId="77777777" w:rsidR="0014688E" w:rsidRPr="006B5BD9" w:rsidRDefault="0014688E" w:rsidP="0014688E">
            <w:pPr>
              <w:pStyle w:val="Paragraphedeliste"/>
              <w:numPr>
                <w:ilvl w:val="0"/>
                <w:numId w:val="119"/>
              </w:numPr>
              <w:tabs>
                <w:tab w:val="left" w:pos="561"/>
              </w:tabs>
              <w:spacing w:before="1"/>
              <w:rPr>
                <w:rFonts w:asciiTheme="minorHAnsi" w:hAnsiTheme="minorHAnsi" w:cstheme="minorHAnsi"/>
                <w:b/>
                <w:szCs w:val="20"/>
              </w:rPr>
            </w:pPr>
            <w:proofErr w:type="spellStart"/>
            <w:r w:rsidRPr="006B5BD9">
              <w:rPr>
                <w:rFonts w:asciiTheme="minorHAnsi" w:hAnsiTheme="minorHAnsi" w:cstheme="minorHAnsi"/>
                <w:b/>
                <w:szCs w:val="20"/>
              </w:rPr>
              <w:t>Région</w:t>
            </w:r>
            <w:proofErr w:type="spellEnd"/>
            <w:r w:rsidRPr="006B5BD9">
              <w:rPr>
                <w:rFonts w:asciiTheme="minorHAnsi" w:hAnsiTheme="minorHAnsi" w:cstheme="minorHAnsi"/>
                <w:b/>
                <w:spacing w:val="-2"/>
                <w:szCs w:val="20"/>
              </w:rPr>
              <w:t xml:space="preserve"> </w:t>
            </w:r>
            <w:r w:rsidRPr="006B5BD9">
              <w:rPr>
                <w:rFonts w:asciiTheme="minorHAnsi" w:hAnsiTheme="minorHAnsi" w:cstheme="minorHAnsi"/>
                <w:b/>
                <w:szCs w:val="20"/>
              </w:rPr>
              <w:t>du</w:t>
            </w:r>
            <w:r w:rsidRPr="006B5BD9">
              <w:rPr>
                <w:rFonts w:asciiTheme="minorHAnsi" w:hAnsiTheme="minorHAnsi" w:cstheme="minorHAnsi"/>
                <w:b/>
                <w:spacing w:val="-2"/>
                <w:szCs w:val="20"/>
              </w:rPr>
              <w:t xml:space="preserve"> </w:t>
            </w:r>
            <w:r w:rsidRPr="006B5BD9">
              <w:rPr>
                <w:rFonts w:asciiTheme="minorHAnsi" w:hAnsiTheme="minorHAnsi" w:cstheme="minorHAnsi"/>
                <w:b/>
                <w:szCs w:val="20"/>
              </w:rPr>
              <w:t>Centre-Nord</w:t>
            </w:r>
          </w:p>
        </w:tc>
      </w:tr>
      <w:tr w:rsidR="006B5BD9" w:rsidRPr="006B5BD9" w14:paraId="4BAE1C77" w14:textId="77777777" w:rsidTr="00253B35">
        <w:trPr>
          <w:trHeight w:val="323"/>
        </w:trPr>
        <w:tc>
          <w:tcPr>
            <w:tcW w:w="480" w:type="dxa"/>
            <w:tcBorders>
              <w:top w:val="single" w:sz="4" w:space="0" w:color="000000"/>
              <w:left w:val="single" w:sz="4" w:space="0" w:color="000000"/>
              <w:bottom w:val="single" w:sz="4" w:space="0" w:color="000000"/>
              <w:right w:val="single" w:sz="4" w:space="0" w:color="000000"/>
            </w:tcBorders>
            <w:shd w:val="clear" w:color="auto" w:fill="00AFEF"/>
            <w:hideMark/>
          </w:tcPr>
          <w:p w14:paraId="6C35BAC4" w14:textId="77777777" w:rsidR="0014688E" w:rsidRPr="006B5BD9" w:rsidRDefault="0014688E" w:rsidP="00253B35">
            <w:pPr>
              <w:pStyle w:val="TableParagraph"/>
              <w:spacing w:before="49"/>
              <w:ind w:left="105"/>
              <w:rPr>
                <w:rFonts w:asciiTheme="minorHAnsi" w:hAnsiTheme="minorHAnsi" w:cstheme="minorHAnsi"/>
                <w:b/>
                <w:sz w:val="18"/>
                <w:szCs w:val="18"/>
              </w:rPr>
            </w:pPr>
            <w:r w:rsidRPr="006B5BD9">
              <w:rPr>
                <w:rFonts w:asciiTheme="minorHAnsi" w:hAnsiTheme="minorHAnsi" w:cstheme="minorHAnsi"/>
                <w:b/>
                <w:sz w:val="18"/>
                <w:szCs w:val="18"/>
              </w:rPr>
              <w:t>No</w:t>
            </w:r>
          </w:p>
        </w:tc>
        <w:tc>
          <w:tcPr>
            <w:tcW w:w="938" w:type="dxa"/>
            <w:tcBorders>
              <w:top w:val="single" w:sz="4" w:space="0" w:color="000000"/>
              <w:left w:val="single" w:sz="4" w:space="0" w:color="000000"/>
              <w:bottom w:val="single" w:sz="4" w:space="0" w:color="000000"/>
              <w:right w:val="single" w:sz="4" w:space="0" w:color="000000"/>
            </w:tcBorders>
            <w:shd w:val="clear" w:color="auto" w:fill="00AFEF"/>
            <w:hideMark/>
          </w:tcPr>
          <w:p w14:paraId="644AD3F5"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18"/>
                <w:szCs w:val="18"/>
              </w:rPr>
              <w:t>Province</w:t>
            </w:r>
          </w:p>
        </w:tc>
        <w:tc>
          <w:tcPr>
            <w:tcW w:w="992" w:type="dxa"/>
            <w:tcBorders>
              <w:top w:val="single" w:sz="4" w:space="0" w:color="000000"/>
              <w:left w:val="single" w:sz="4" w:space="0" w:color="000000"/>
              <w:bottom w:val="single" w:sz="4" w:space="0" w:color="000000"/>
              <w:right w:val="single" w:sz="4" w:space="0" w:color="000000"/>
            </w:tcBorders>
            <w:shd w:val="clear" w:color="auto" w:fill="00AFEF"/>
            <w:hideMark/>
          </w:tcPr>
          <w:p w14:paraId="25B2476E"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18"/>
                <w:szCs w:val="18"/>
              </w:rPr>
              <w:t>Commune</w:t>
            </w:r>
          </w:p>
        </w:tc>
        <w:tc>
          <w:tcPr>
            <w:tcW w:w="2126" w:type="dxa"/>
            <w:tcBorders>
              <w:top w:val="single" w:sz="4" w:space="0" w:color="000000"/>
              <w:left w:val="single" w:sz="4" w:space="0" w:color="000000"/>
              <w:bottom w:val="single" w:sz="4" w:space="0" w:color="000000"/>
              <w:right w:val="single" w:sz="6" w:space="0" w:color="000000"/>
            </w:tcBorders>
            <w:shd w:val="clear" w:color="auto" w:fill="00AFEF"/>
            <w:hideMark/>
          </w:tcPr>
          <w:p w14:paraId="436B103E"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18"/>
                <w:szCs w:val="18"/>
              </w:rPr>
              <w:t>Structure</w:t>
            </w:r>
            <w:r w:rsidRPr="006B5BD9">
              <w:rPr>
                <w:rFonts w:asciiTheme="minorHAnsi" w:hAnsiTheme="minorHAnsi" w:cstheme="minorHAnsi"/>
                <w:b/>
                <w:spacing w:val="-2"/>
                <w:sz w:val="18"/>
                <w:szCs w:val="18"/>
              </w:rPr>
              <w:t xml:space="preserve"> </w:t>
            </w:r>
            <w:r w:rsidRPr="006B5BD9">
              <w:rPr>
                <w:rFonts w:asciiTheme="minorHAnsi" w:hAnsiTheme="minorHAnsi" w:cstheme="minorHAnsi"/>
                <w:b/>
                <w:sz w:val="18"/>
                <w:szCs w:val="18"/>
              </w:rPr>
              <w:t>de</w:t>
            </w:r>
            <w:r w:rsidRPr="006B5BD9">
              <w:rPr>
                <w:rFonts w:asciiTheme="minorHAnsi" w:hAnsiTheme="minorHAnsi" w:cstheme="minorHAnsi"/>
                <w:b/>
                <w:spacing w:val="-3"/>
                <w:sz w:val="18"/>
                <w:szCs w:val="18"/>
              </w:rPr>
              <w:t xml:space="preserve"> </w:t>
            </w:r>
            <w:proofErr w:type="spellStart"/>
            <w:r w:rsidRPr="006B5BD9">
              <w:rPr>
                <w:rFonts w:asciiTheme="minorHAnsi" w:hAnsiTheme="minorHAnsi" w:cstheme="minorHAnsi"/>
                <w:b/>
                <w:sz w:val="18"/>
                <w:szCs w:val="18"/>
              </w:rPr>
              <w:t>Santé</w:t>
            </w:r>
            <w:proofErr w:type="spellEnd"/>
          </w:p>
        </w:tc>
        <w:tc>
          <w:tcPr>
            <w:tcW w:w="426" w:type="dxa"/>
            <w:tcBorders>
              <w:top w:val="single" w:sz="4" w:space="0" w:color="000000"/>
              <w:left w:val="single" w:sz="4" w:space="0" w:color="000000"/>
              <w:bottom w:val="single" w:sz="4" w:space="0" w:color="000000"/>
              <w:right w:val="single" w:sz="4" w:space="0" w:color="000000"/>
            </w:tcBorders>
            <w:shd w:val="clear" w:color="auto" w:fill="00AFEF"/>
          </w:tcPr>
          <w:p w14:paraId="7D5AE6B9" w14:textId="77777777" w:rsidR="0014688E" w:rsidRPr="006B5BD9" w:rsidRDefault="0014688E" w:rsidP="00253B35">
            <w:pPr>
              <w:pStyle w:val="TableParagraph"/>
              <w:spacing w:before="49"/>
              <w:ind w:left="618"/>
              <w:rPr>
                <w:rFonts w:asciiTheme="minorHAnsi" w:hAnsiTheme="minorHAnsi" w:cstheme="minorHAnsi"/>
                <w:b/>
                <w:sz w:val="18"/>
                <w:szCs w:val="18"/>
              </w:rPr>
            </w:pPr>
            <w:r w:rsidRPr="006B5BD9">
              <w:rPr>
                <w:rFonts w:asciiTheme="minorHAnsi" w:hAnsiTheme="minorHAnsi" w:cstheme="minorHAnsi"/>
                <w:b/>
                <w:sz w:val="20"/>
                <w:szCs w:val="20"/>
              </w:rPr>
              <w:t>No</w:t>
            </w:r>
          </w:p>
        </w:tc>
        <w:tc>
          <w:tcPr>
            <w:tcW w:w="1275" w:type="dxa"/>
            <w:tcBorders>
              <w:top w:val="single" w:sz="4" w:space="0" w:color="000000"/>
              <w:left w:val="single" w:sz="4" w:space="0" w:color="000000"/>
              <w:bottom w:val="single" w:sz="4" w:space="0" w:color="000000"/>
              <w:right w:val="single" w:sz="6" w:space="0" w:color="000000"/>
            </w:tcBorders>
            <w:shd w:val="clear" w:color="auto" w:fill="00AFEF"/>
          </w:tcPr>
          <w:p w14:paraId="23523CFF"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20"/>
                <w:szCs w:val="20"/>
              </w:rPr>
              <w:t>District</w:t>
            </w:r>
          </w:p>
        </w:tc>
        <w:tc>
          <w:tcPr>
            <w:tcW w:w="1418" w:type="dxa"/>
            <w:tcBorders>
              <w:top w:val="single" w:sz="4" w:space="0" w:color="000000"/>
              <w:left w:val="single" w:sz="4" w:space="0" w:color="000000"/>
              <w:bottom w:val="single" w:sz="4" w:space="0" w:color="000000"/>
              <w:right w:val="single" w:sz="6" w:space="0" w:color="000000"/>
            </w:tcBorders>
            <w:shd w:val="clear" w:color="auto" w:fill="00AFEF"/>
          </w:tcPr>
          <w:p w14:paraId="24FACACB"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20"/>
                <w:szCs w:val="20"/>
              </w:rPr>
              <w:t>Province</w:t>
            </w:r>
          </w:p>
        </w:tc>
        <w:tc>
          <w:tcPr>
            <w:tcW w:w="1984" w:type="dxa"/>
            <w:tcBorders>
              <w:top w:val="single" w:sz="4" w:space="0" w:color="000000"/>
              <w:left w:val="single" w:sz="4" w:space="0" w:color="000000"/>
              <w:bottom w:val="single" w:sz="4" w:space="0" w:color="000000"/>
              <w:right w:val="single" w:sz="6" w:space="0" w:color="000000"/>
            </w:tcBorders>
            <w:shd w:val="clear" w:color="auto" w:fill="00AFEF"/>
          </w:tcPr>
          <w:p w14:paraId="4442A483" w14:textId="77777777" w:rsidR="0014688E" w:rsidRPr="006B5BD9" w:rsidRDefault="0014688E" w:rsidP="00253B35">
            <w:pPr>
              <w:pStyle w:val="TableParagraph"/>
              <w:spacing w:before="49"/>
              <w:rPr>
                <w:rFonts w:asciiTheme="minorHAnsi" w:hAnsiTheme="minorHAnsi" w:cstheme="minorHAnsi"/>
                <w:b/>
                <w:sz w:val="18"/>
                <w:szCs w:val="18"/>
              </w:rPr>
            </w:pPr>
            <w:r w:rsidRPr="006B5BD9">
              <w:rPr>
                <w:rFonts w:asciiTheme="minorHAnsi" w:hAnsiTheme="minorHAnsi" w:cstheme="minorHAnsi"/>
                <w:b/>
                <w:sz w:val="20"/>
                <w:szCs w:val="20"/>
              </w:rPr>
              <w:t>Centre</w:t>
            </w:r>
            <w:r w:rsidRPr="006B5BD9">
              <w:rPr>
                <w:rFonts w:asciiTheme="minorHAnsi" w:hAnsiTheme="minorHAnsi" w:cstheme="minorHAnsi"/>
                <w:b/>
                <w:spacing w:val="-1"/>
                <w:sz w:val="20"/>
                <w:szCs w:val="20"/>
              </w:rPr>
              <w:t xml:space="preserve"> </w:t>
            </w:r>
            <w:r w:rsidRPr="006B5BD9">
              <w:rPr>
                <w:rFonts w:asciiTheme="minorHAnsi" w:hAnsiTheme="minorHAnsi" w:cstheme="minorHAnsi"/>
                <w:b/>
                <w:sz w:val="20"/>
                <w:szCs w:val="20"/>
              </w:rPr>
              <w:t>de</w:t>
            </w:r>
            <w:r w:rsidRPr="006B5BD9">
              <w:rPr>
                <w:rFonts w:asciiTheme="minorHAnsi" w:hAnsiTheme="minorHAnsi" w:cstheme="minorHAnsi"/>
                <w:b/>
                <w:spacing w:val="-1"/>
                <w:sz w:val="20"/>
                <w:szCs w:val="20"/>
              </w:rPr>
              <w:t xml:space="preserve"> </w:t>
            </w:r>
            <w:proofErr w:type="spellStart"/>
            <w:r w:rsidRPr="006B5BD9">
              <w:rPr>
                <w:rFonts w:asciiTheme="minorHAnsi" w:hAnsiTheme="minorHAnsi" w:cstheme="minorHAnsi"/>
                <w:b/>
                <w:sz w:val="20"/>
                <w:szCs w:val="20"/>
              </w:rPr>
              <w:t>Santé</w:t>
            </w:r>
            <w:proofErr w:type="spellEnd"/>
          </w:p>
        </w:tc>
      </w:tr>
      <w:tr w:rsidR="006B5BD9" w:rsidRPr="006B5BD9" w14:paraId="0FF8E844" w14:textId="77777777" w:rsidTr="00253B35">
        <w:trPr>
          <w:trHeight w:val="309"/>
        </w:trPr>
        <w:tc>
          <w:tcPr>
            <w:tcW w:w="480" w:type="dxa"/>
            <w:tcBorders>
              <w:top w:val="single" w:sz="4" w:space="0" w:color="000000"/>
              <w:left w:val="single" w:sz="4" w:space="0" w:color="000000"/>
              <w:bottom w:val="single" w:sz="4" w:space="0" w:color="000000"/>
              <w:right w:val="single" w:sz="4" w:space="0" w:color="000000"/>
            </w:tcBorders>
            <w:hideMark/>
          </w:tcPr>
          <w:p w14:paraId="7186EA21"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1</w:t>
            </w:r>
          </w:p>
        </w:tc>
        <w:tc>
          <w:tcPr>
            <w:tcW w:w="938" w:type="dxa"/>
            <w:tcBorders>
              <w:top w:val="single" w:sz="4" w:space="0" w:color="000000"/>
              <w:left w:val="single" w:sz="4" w:space="0" w:color="000000"/>
              <w:bottom w:val="single" w:sz="4" w:space="0" w:color="000000"/>
              <w:right w:val="single" w:sz="4" w:space="0" w:color="000000"/>
            </w:tcBorders>
          </w:tcPr>
          <w:p w14:paraId="5FD0D937" w14:textId="77777777" w:rsidR="0014688E" w:rsidRPr="006B5BD9" w:rsidRDefault="0014688E" w:rsidP="00253B35">
            <w:pPr>
              <w:pStyle w:val="TableParagraph"/>
              <w:spacing w:before="49" w:line="240" w:lineRule="exact"/>
              <w:ind w:left="4"/>
              <w:rPr>
                <w:rFonts w:asciiTheme="minorHAnsi" w:hAnsiTheme="minorHAnsi" w:cstheme="minorHAnsi"/>
                <w:sz w:val="18"/>
                <w:szCs w:val="18"/>
              </w:rPr>
            </w:pPr>
            <w:r w:rsidRPr="006B5BD9">
              <w:rPr>
                <w:rFonts w:asciiTheme="minorHAnsi" w:hAnsiTheme="minorHAnsi" w:cstheme="minorHAnsi"/>
                <w:sz w:val="20"/>
                <w:szCs w:val="20"/>
              </w:rPr>
              <w:t>Nouna</w:t>
            </w:r>
          </w:p>
        </w:tc>
        <w:tc>
          <w:tcPr>
            <w:tcW w:w="992" w:type="dxa"/>
            <w:tcBorders>
              <w:top w:val="single" w:sz="4" w:space="0" w:color="000000"/>
              <w:left w:val="single" w:sz="4" w:space="0" w:color="000000"/>
              <w:bottom w:val="single" w:sz="4" w:space="0" w:color="000000"/>
              <w:right w:val="single" w:sz="4" w:space="0" w:color="000000"/>
            </w:tcBorders>
          </w:tcPr>
          <w:p w14:paraId="6A29FC1A" w14:textId="77777777" w:rsidR="0014688E" w:rsidRPr="006B5BD9" w:rsidRDefault="0014688E" w:rsidP="00253B35">
            <w:pPr>
              <w:pStyle w:val="TableParagraph"/>
              <w:spacing w:before="49" w:line="240" w:lineRule="exact"/>
              <w:ind w:left="4"/>
              <w:rPr>
                <w:rFonts w:asciiTheme="minorHAnsi" w:hAnsiTheme="minorHAnsi" w:cstheme="minorHAnsi"/>
                <w:sz w:val="18"/>
                <w:szCs w:val="18"/>
              </w:rPr>
            </w:pPr>
            <w:r w:rsidRPr="006B5BD9">
              <w:rPr>
                <w:rFonts w:asciiTheme="minorHAnsi" w:hAnsiTheme="minorHAnsi" w:cstheme="minorHAnsi"/>
                <w:sz w:val="20"/>
                <w:szCs w:val="20"/>
              </w:rPr>
              <w:t>Nouna</w:t>
            </w:r>
          </w:p>
        </w:tc>
        <w:tc>
          <w:tcPr>
            <w:tcW w:w="2126" w:type="dxa"/>
            <w:tcBorders>
              <w:top w:val="single" w:sz="4" w:space="0" w:color="000000"/>
              <w:left w:val="single" w:sz="4" w:space="0" w:color="000000"/>
              <w:bottom w:val="single" w:sz="4" w:space="0" w:color="000000"/>
              <w:right w:val="single" w:sz="6" w:space="0" w:color="000000"/>
            </w:tcBorders>
          </w:tcPr>
          <w:p w14:paraId="67B96B94"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Bankoumani</w:t>
            </w:r>
            <w:proofErr w:type="spellEnd"/>
          </w:p>
        </w:tc>
        <w:tc>
          <w:tcPr>
            <w:tcW w:w="426" w:type="dxa"/>
            <w:tcBorders>
              <w:top w:val="single" w:sz="4" w:space="0" w:color="000000"/>
              <w:left w:val="single" w:sz="4" w:space="0" w:color="000000"/>
              <w:bottom w:val="single" w:sz="4" w:space="0" w:color="000000"/>
              <w:right w:val="single" w:sz="4" w:space="0" w:color="000000"/>
            </w:tcBorders>
          </w:tcPr>
          <w:p w14:paraId="4F60E974"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1</w:t>
            </w:r>
          </w:p>
        </w:tc>
        <w:tc>
          <w:tcPr>
            <w:tcW w:w="1275" w:type="dxa"/>
            <w:tcBorders>
              <w:top w:val="single" w:sz="4" w:space="0" w:color="000000"/>
              <w:left w:val="single" w:sz="4" w:space="0" w:color="000000"/>
              <w:bottom w:val="single" w:sz="4" w:space="0" w:color="000000"/>
              <w:right w:val="single" w:sz="6" w:space="0" w:color="000000"/>
            </w:tcBorders>
          </w:tcPr>
          <w:p w14:paraId="53E8D511"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418" w:type="dxa"/>
            <w:tcBorders>
              <w:top w:val="single" w:sz="4" w:space="0" w:color="000000"/>
              <w:left w:val="single" w:sz="4" w:space="0" w:color="000000"/>
              <w:bottom w:val="single" w:sz="4" w:space="0" w:color="000000"/>
              <w:right w:val="single" w:sz="6" w:space="0" w:color="000000"/>
            </w:tcBorders>
          </w:tcPr>
          <w:p w14:paraId="2642C36C"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984" w:type="dxa"/>
            <w:tcBorders>
              <w:top w:val="single" w:sz="4" w:space="0" w:color="000000"/>
              <w:left w:val="single" w:sz="4" w:space="0" w:color="000000"/>
              <w:bottom w:val="single" w:sz="4" w:space="0" w:color="000000"/>
              <w:right w:val="single" w:sz="6" w:space="0" w:color="000000"/>
            </w:tcBorders>
          </w:tcPr>
          <w:p w14:paraId="6A4FBC55"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4"/>
                <w:sz w:val="20"/>
                <w:szCs w:val="20"/>
              </w:rPr>
              <w:t xml:space="preserve"> </w:t>
            </w:r>
            <w:proofErr w:type="spellStart"/>
            <w:r w:rsidRPr="006B5BD9">
              <w:rPr>
                <w:rFonts w:asciiTheme="minorHAnsi" w:hAnsiTheme="minorHAnsi" w:cstheme="minorHAnsi"/>
                <w:sz w:val="20"/>
                <w:szCs w:val="20"/>
              </w:rPr>
              <w:t>Kalambaogo</w:t>
            </w:r>
            <w:proofErr w:type="spellEnd"/>
          </w:p>
        </w:tc>
      </w:tr>
      <w:tr w:rsidR="006B5BD9" w:rsidRPr="006B5BD9" w14:paraId="5EB92384" w14:textId="77777777" w:rsidTr="00253B35">
        <w:trPr>
          <w:trHeight w:val="290"/>
        </w:trPr>
        <w:tc>
          <w:tcPr>
            <w:tcW w:w="480" w:type="dxa"/>
            <w:tcBorders>
              <w:top w:val="single" w:sz="4" w:space="0" w:color="000000"/>
              <w:left w:val="single" w:sz="4" w:space="0" w:color="000000"/>
              <w:bottom w:val="single" w:sz="4" w:space="0" w:color="000000"/>
              <w:right w:val="single" w:sz="4" w:space="0" w:color="000000"/>
            </w:tcBorders>
            <w:hideMark/>
          </w:tcPr>
          <w:p w14:paraId="5AF334F2"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2</w:t>
            </w:r>
          </w:p>
        </w:tc>
        <w:tc>
          <w:tcPr>
            <w:tcW w:w="938" w:type="dxa"/>
            <w:tcBorders>
              <w:top w:val="single" w:sz="4" w:space="0" w:color="000000"/>
              <w:left w:val="single" w:sz="4" w:space="0" w:color="000000"/>
              <w:bottom w:val="single" w:sz="4" w:space="0" w:color="000000"/>
              <w:right w:val="single" w:sz="4" w:space="0" w:color="000000"/>
            </w:tcBorders>
          </w:tcPr>
          <w:p w14:paraId="3F430341"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20"/>
                <w:szCs w:val="20"/>
              </w:rPr>
              <w:t>Nouna</w:t>
            </w:r>
          </w:p>
        </w:tc>
        <w:tc>
          <w:tcPr>
            <w:tcW w:w="992" w:type="dxa"/>
            <w:tcBorders>
              <w:top w:val="single" w:sz="4" w:space="0" w:color="000000"/>
              <w:left w:val="single" w:sz="4" w:space="0" w:color="000000"/>
              <w:bottom w:val="single" w:sz="4" w:space="0" w:color="000000"/>
              <w:right w:val="single" w:sz="4" w:space="0" w:color="000000"/>
            </w:tcBorders>
          </w:tcPr>
          <w:p w14:paraId="08E09834"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20"/>
                <w:szCs w:val="20"/>
              </w:rPr>
              <w:t>Nouna</w:t>
            </w:r>
          </w:p>
        </w:tc>
        <w:tc>
          <w:tcPr>
            <w:tcW w:w="2126" w:type="dxa"/>
            <w:tcBorders>
              <w:top w:val="single" w:sz="4" w:space="0" w:color="000000"/>
              <w:left w:val="single" w:sz="4" w:space="0" w:color="000000"/>
              <w:bottom w:val="single" w:sz="4" w:space="0" w:color="000000"/>
              <w:right w:val="single" w:sz="6" w:space="0" w:color="000000"/>
            </w:tcBorders>
          </w:tcPr>
          <w:p w14:paraId="2B3BB039"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Dembo</w:t>
            </w:r>
          </w:p>
        </w:tc>
        <w:tc>
          <w:tcPr>
            <w:tcW w:w="426" w:type="dxa"/>
            <w:tcBorders>
              <w:top w:val="single" w:sz="4" w:space="0" w:color="000000"/>
              <w:left w:val="single" w:sz="4" w:space="0" w:color="000000"/>
              <w:bottom w:val="single" w:sz="4" w:space="0" w:color="000000"/>
              <w:right w:val="single" w:sz="4" w:space="0" w:color="000000"/>
            </w:tcBorders>
          </w:tcPr>
          <w:p w14:paraId="2BE4506D"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2</w:t>
            </w:r>
          </w:p>
        </w:tc>
        <w:tc>
          <w:tcPr>
            <w:tcW w:w="1275" w:type="dxa"/>
            <w:tcBorders>
              <w:top w:val="single" w:sz="4" w:space="0" w:color="000000"/>
              <w:left w:val="single" w:sz="4" w:space="0" w:color="000000"/>
              <w:bottom w:val="single" w:sz="4" w:space="0" w:color="000000"/>
              <w:right w:val="single" w:sz="6" w:space="0" w:color="000000"/>
            </w:tcBorders>
          </w:tcPr>
          <w:p w14:paraId="70EE37A4"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418" w:type="dxa"/>
            <w:tcBorders>
              <w:top w:val="single" w:sz="4" w:space="0" w:color="000000"/>
              <w:left w:val="single" w:sz="4" w:space="0" w:color="000000"/>
              <w:bottom w:val="single" w:sz="4" w:space="0" w:color="000000"/>
              <w:right w:val="single" w:sz="6" w:space="0" w:color="000000"/>
            </w:tcBorders>
          </w:tcPr>
          <w:p w14:paraId="7DD98ACE"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984" w:type="dxa"/>
            <w:tcBorders>
              <w:top w:val="single" w:sz="4" w:space="0" w:color="000000"/>
              <w:left w:val="single" w:sz="4" w:space="0" w:color="000000"/>
              <w:bottom w:val="single" w:sz="4" w:space="0" w:color="000000"/>
              <w:right w:val="single" w:sz="6" w:space="0" w:color="000000"/>
            </w:tcBorders>
          </w:tcPr>
          <w:p w14:paraId="1DAF0756"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3"/>
                <w:sz w:val="20"/>
                <w:szCs w:val="20"/>
              </w:rPr>
              <w:t xml:space="preserve"> </w:t>
            </w:r>
            <w:proofErr w:type="spellStart"/>
            <w:r w:rsidRPr="006B5BD9">
              <w:rPr>
                <w:rFonts w:asciiTheme="minorHAnsi" w:hAnsiTheme="minorHAnsi" w:cstheme="minorHAnsi"/>
                <w:sz w:val="20"/>
                <w:szCs w:val="20"/>
              </w:rPr>
              <w:t>Tangasgo</w:t>
            </w:r>
            <w:proofErr w:type="spellEnd"/>
          </w:p>
        </w:tc>
      </w:tr>
      <w:tr w:rsidR="006B5BD9" w:rsidRPr="006B5BD9" w14:paraId="2F8CF9BC" w14:textId="77777777" w:rsidTr="00253B35">
        <w:trPr>
          <w:trHeight w:val="290"/>
        </w:trPr>
        <w:tc>
          <w:tcPr>
            <w:tcW w:w="480" w:type="dxa"/>
            <w:tcBorders>
              <w:top w:val="single" w:sz="4" w:space="0" w:color="000000"/>
              <w:left w:val="single" w:sz="4" w:space="0" w:color="000000"/>
              <w:bottom w:val="single" w:sz="4" w:space="0" w:color="000000"/>
              <w:right w:val="single" w:sz="4" w:space="0" w:color="000000"/>
            </w:tcBorders>
            <w:hideMark/>
          </w:tcPr>
          <w:p w14:paraId="7F945E69"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3</w:t>
            </w:r>
          </w:p>
        </w:tc>
        <w:tc>
          <w:tcPr>
            <w:tcW w:w="938" w:type="dxa"/>
            <w:tcBorders>
              <w:top w:val="single" w:sz="4" w:space="0" w:color="000000"/>
              <w:left w:val="single" w:sz="4" w:space="0" w:color="000000"/>
              <w:bottom w:val="single" w:sz="4" w:space="0" w:color="000000"/>
              <w:right w:val="single" w:sz="4" w:space="0" w:color="000000"/>
            </w:tcBorders>
          </w:tcPr>
          <w:p w14:paraId="79F6CBB7"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20"/>
                <w:szCs w:val="20"/>
              </w:rPr>
              <w:t>Nouna</w:t>
            </w:r>
          </w:p>
        </w:tc>
        <w:tc>
          <w:tcPr>
            <w:tcW w:w="992" w:type="dxa"/>
            <w:tcBorders>
              <w:top w:val="single" w:sz="4" w:space="0" w:color="000000"/>
              <w:left w:val="single" w:sz="4" w:space="0" w:color="000000"/>
              <w:bottom w:val="single" w:sz="4" w:space="0" w:color="000000"/>
              <w:right w:val="single" w:sz="4" w:space="0" w:color="000000"/>
            </w:tcBorders>
          </w:tcPr>
          <w:p w14:paraId="0BF22924"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20"/>
                <w:szCs w:val="20"/>
              </w:rPr>
              <w:t>Nouna</w:t>
            </w:r>
          </w:p>
        </w:tc>
        <w:tc>
          <w:tcPr>
            <w:tcW w:w="2126" w:type="dxa"/>
            <w:tcBorders>
              <w:top w:val="single" w:sz="4" w:space="0" w:color="000000"/>
              <w:left w:val="single" w:sz="4" w:space="0" w:color="000000"/>
              <w:bottom w:val="single" w:sz="4" w:space="0" w:color="000000"/>
              <w:right w:val="single" w:sz="6" w:space="0" w:color="000000"/>
            </w:tcBorders>
          </w:tcPr>
          <w:p w14:paraId="6420EEB7"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1"/>
                <w:sz w:val="20"/>
                <w:szCs w:val="20"/>
              </w:rPr>
              <w:t xml:space="preserve"> </w:t>
            </w:r>
            <w:r w:rsidRPr="006B5BD9">
              <w:rPr>
                <w:rFonts w:asciiTheme="minorHAnsi" w:hAnsiTheme="minorHAnsi" w:cstheme="minorHAnsi"/>
                <w:sz w:val="20"/>
                <w:szCs w:val="20"/>
              </w:rPr>
              <w:t>Communal</w:t>
            </w:r>
            <w:r w:rsidRPr="006B5BD9">
              <w:rPr>
                <w:rFonts w:asciiTheme="minorHAnsi" w:hAnsiTheme="minorHAnsi" w:cstheme="minorHAnsi"/>
                <w:spacing w:val="-3"/>
                <w:sz w:val="20"/>
                <w:szCs w:val="20"/>
              </w:rPr>
              <w:t xml:space="preserve"> </w:t>
            </w:r>
            <w:r w:rsidRPr="006B5BD9">
              <w:rPr>
                <w:rFonts w:asciiTheme="minorHAnsi" w:hAnsiTheme="minorHAnsi" w:cstheme="minorHAnsi"/>
                <w:sz w:val="20"/>
                <w:szCs w:val="20"/>
              </w:rPr>
              <w:t>2</w:t>
            </w:r>
          </w:p>
        </w:tc>
        <w:tc>
          <w:tcPr>
            <w:tcW w:w="426" w:type="dxa"/>
            <w:tcBorders>
              <w:top w:val="single" w:sz="4" w:space="0" w:color="000000"/>
              <w:left w:val="single" w:sz="4" w:space="0" w:color="000000"/>
              <w:bottom w:val="single" w:sz="4" w:space="0" w:color="000000"/>
              <w:right w:val="single" w:sz="4" w:space="0" w:color="000000"/>
            </w:tcBorders>
          </w:tcPr>
          <w:p w14:paraId="5E72DBDD"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3</w:t>
            </w:r>
          </w:p>
        </w:tc>
        <w:tc>
          <w:tcPr>
            <w:tcW w:w="1275" w:type="dxa"/>
            <w:tcBorders>
              <w:top w:val="single" w:sz="4" w:space="0" w:color="000000"/>
              <w:left w:val="single" w:sz="4" w:space="0" w:color="000000"/>
              <w:bottom w:val="single" w:sz="4" w:space="0" w:color="000000"/>
              <w:right w:val="single" w:sz="6" w:space="0" w:color="000000"/>
            </w:tcBorders>
          </w:tcPr>
          <w:p w14:paraId="77699103"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418" w:type="dxa"/>
            <w:tcBorders>
              <w:top w:val="single" w:sz="4" w:space="0" w:color="000000"/>
              <w:left w:val="single" w:sz="4" w:space="0" w:color="000000"/>
              <w:bottom w:val="single" w:sz="4" w:space="0" w:color="000000"/>
              <w:right w:val="single" w:sz="6" w:space="0" w:color="000000"/>
            </w:tcBorders>
          </w:tcPr>
          <w:p w14:paraId="27ED173A"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984" w:type="dxa"/>
            <w:tcBorders>
              <w:top w:val="single" w:sz="4" w:space="0" w:color="000000"/>
              <w:left w:val="single" w:sz="4" w:space="0" w:color="000000"/>
              <w:bottom w:val="single" w:sz="4" w:space="0" w:color="000000"/>
              <w:right w:val="single" w:sz="6" w:space="0" w:color="000000"/>
            </w:tcBorders>
          </w:tcPr>
          <w:p w14:paraId="4DA0DEB7"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2"/>
                <w:sz w:val="20"/>
                <w:szCs w:val="20"/>
              </w:rPr>
              <w:t xml:space="preserve"> </w:t>
            </w:r>
            <w:proofErr w:type="spellStart"/>
            <w:r w:rsidRPr="006B5BD9">
              <w:rPr>
                <w:rFonts w:asciiTheme="minorHAnsi" w:hAnsiTheme="minorHAnsi" w:cstheme="minorHAnsi"/>
                <w:sz w:val="20"/>
                <w:szCs w:val="20"/>
              </w:rPr>
              <w:t>Delga</w:t>
            </w:r>
            <w:proofErr w:type="spellEnd"/>
          </w:p>
        </w:tc>
      </w:tr>
      <w:tr w:rsidR="006B5BD9" w:rsidRPr="006B5BD9" w14:paraId="4BF741AF" w14:textId="77777777" w:rsidTr="00253B35">
        <w:trPr>
          <w:trHeight w:val="290"/>
        </w:trPr>
        <w:tc>
          <w:tcPr>
            <w:tcW w:w="480" w:type="dxa"/>
            <w:tcBorders>
              <w:top w:val="single" w:sz="4" w:space="0" w:color="000000"/>
              <w:left w:val="single" w:sz="4" w:space="0" w:color="000000"/>
              <w:bottom w:val="single" w:sz="4" w:space="0" w:color="000000"/>
              <w:right w:val="single" w:sz="4" w:space="0" w:color="000000"/>
            </w:tcBorders>
            <w:hideMark/>
          </w:tcPr>
          <w:p w14:paraId="4E556050"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4</w:t>
            </w:r>
          </w:p>
        </w:tc>
        <w:tc>
          <w:tcPr>
            <w:tcW w:w="938" w:type="dxa"/>
            <w:tcBorders>
              <w:top w:val="single" w:sz="4" w:space="0" w:color="000000"/>
              <w:left w:val="single" w:sz="4" w:space="0" w:color="000000"/>
              <w:bottom w:val="single" w:sz="4" w:space="0" w:color="000000"/>
              <w:right w:val="single" w:sz="4" w:space="0" w:color="000000"/>
            </w:tcBorders>
          </w:tcPr>
          <w:p w14:paraId="3C5CADB0"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20"/>
                <w:szCs w:val="20"/>
              </w:rPr>
              <w:t>Nouna</w:t>
            </w:r>
          </w:p>
        </w:tc>
        <w:tc>
          <w:tcPr>
            <w:tcW w:w="992" w:type="dxa"/>
            <w:tcBorders>
              <w:top w:val="single" w:sz="4" w:space="0" w:color="000000"/>
              <w:left w:val="single" w:sz="4" w:space="0" w:color="000000"/>
              <w:bottom w:val="single" w:sz="4" w:space="0" w:color="000000"/>
              <w:right w:val="single" w:sz="4" w:space="0" w:color="000000"/>
            </w:tcBorders>
          </w:tcPr>
          <w:p w14:paraId="4A7FFD7F"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r w:rsidRPr="006B5BD9">
              <w:rPr>
                <w:rFonts w:asciiTheme="minorHAnsi" w:hAnsiTheme="minorHAnsi" w:cstheme="minorHAnsi"/>
                <w:sz w:val="20"/>
                <w:szCs w:val="20"/>
              </w:rPr>
              <w:t>Nouna</w:t>
            </w:r>
          </w:p>
        </w:tc>
        <w:tc>
          <w:tcPr>
            <w:tcW w:w="2126" w:type="dxa"/>
            <w:tcBorders>
              <w:top w:val="single" w:sz="4" w:space="0" w:color="000000"/>
              <w:left w:val="single" w:sz="4" w:space="0" w:color="000000"/>
              <w:bottom w:val="single" w:sz="4" w:space="0" w:color="000000"/>
              <w:right w:val="single" w:sz="6" w:space="0" w:color="000000"/>
            </w:tcBorders>
          </w:tcPr>
          <w:p w14:paraId="2B2CD2B2"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 de</w:t>
            </w:r>
            <w:r w:rsidRPr="006B5BD9">
              <w:rPr>
                <w:rFonts w:asciiTheme="minorHAnsi" w:hAnsiTheme="minorHAnsi" w:cstheme="minorHAnsi"/>
                <w:spacing w:val="-3"/>
                <w:sz w:val="20"/>
                <w:szCs w:val="20"/>
              </w:rPr>
              <w:t xml:space="preserve"> </w:t>
            </w:r>
            <w:proofErr w:type="spellStart"/>
            <w:r w:rsidRPr="006B5BD9">
              <w:rPr>
                <w:rFonts w:asciiTheme="minorHAnsi" w:hAnsiTheme="minorHAnsi" w:cstheme="minorHAnsi"/>
                <w:sz w:val="20"/>
                <w:szCs w:val="20"/>
              </w:rPr>
              <w:t>Koumbara</w:t>
            </w:r>
            <w:proofErr w:type="spellEnd"/>
          </w:p>
        </w:tc>
        <w:tc>
          <w:tcPr>
            <w:tcW w:w="426" w:type="dxa"/>
            <w:tcBorders>
              <w:top w:val="single" w:sz="4" w:space="0" w:color="000000"/>
              <w:left w:val="single" w:sz="4" w:space="0" w:color="000000"/>
              <w:bottom w:val="single" w:sz="4" w:space="0" w:color="000000"/>
              <w:right w:val="single" w:sz="4" w:space="0" w:color="000000"/>
            </w:tcBorders>
          </w:tcPr>
          <w:p w14:paraId="719BBD2B"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4</w:t>
            </w:r>
          </w:p>
        </w:tc>
        <w:tc>
          <w:tcPr>
            <w:tcW w:w="1275" w:type="dxa"/>
            <w:tcBorders>
              <w:top w:val="single" w:sz="4" w:space="0" w:color="000000"/>
              <w:left w:val="single" w:sz="4" w:space="0" w:color="000000"/>
              <w:bottom w:val="single" w:sz="4" w:space="0" w:color="000000"/>
              <w:right w:val="single" w:sz="6" w:space="0" w:color="000000"/>
            </w:tcBorders>
          </w:tcPr>
          <w:p w14:paraId="7EB517E6"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418" w:type="dxa"/>
            <w:tcBorders>
              <w:top w:val="single" w:sz="4" w:space="0" w:color="000000"/>
              <w:left w:val="single" w:sz="4" w:space="0" w:color="000000"/>
              <w:bottom w:val="single" w:sz="4" w:space="0" w:color="000000"/>
              <w:right w:val="single" w:sz="6" w:space="0" w:color="000000"/>
            </w:tcBorders>
          </w:tcPr>
          <w:p w14:paraId="0462C75F"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984" w:type="dxa"/>
            <w:tcBorders>
              <w:top w:val="single" w:sz="4" w:space="0" w:color="000000"/>
              <w:left w:val="single" w:sz="4" w:space="0" w:color="000000"/>
              <w:bottom w:val="single" w:sz="4" w:space="0" w:color="000000"/>
              <w:right w:val="single" w:sz="6" w:space="0" w:color="000000"/>
            </w:tcBorders>
          </w:tcPr>
          <w:p w14:paraId="5C8741E1"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Konéan</w:t>
            </w:r>
            <w:proofErr w:type="spellEnd"/>
          </w:p>
        </w:tc>
      </w:tr>
      <w:tr w:rsidR="006B5BD9" w:rsidRPr="006B5BD9" w14:paraId="6D2AE313" w14:textId="77777777" w:rsidTr="00253B35">
        <w:trPr>
          <w:trHeight w:val="290"/>
        </w:trPr>
        <w:tc>
          <w:tcPr>
            <w:tcW w:w="480" w:type="dxa"/>
            <w:tcBorders>
              <w:top w:val="single" w:sz="4" w:space="0" w:color="000000"/>
              <w:left w:val="single" w:sz="4" w:space="0" w:color="000000"/>
              <w:bottom w:val="single" w:sz="4" w:space="0" w:color="000000"/>
              <w:right w:val="single" w:sz="4" w:space="0" w:color="000000"/>
            </w:tcBorders>
            <w:hideMark/>
          </w:tcPr>
          <w:p w14:paraId="679FB475"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5</w:t>
            </w:r>
          </w:p>
        </w:tc>
        <w:tc>
          <w:tcPr>
            <w:tcW w:w="938" w:type="dxa"/>
            <w:tcBorders>
              <w:top w:val="single" w:sz="4" w:space="0" w:color="000000"/>
              <w:left w:val="single" w:sz="4" w:space="0" w:color="000000"/>
              <w:bottom w:val="single" w:sz="4" w:space="0" w:color="000000"/>
              <w:right w:val="single" w:sz="4" w:space="0" w:color="000000"/>
            </w:tcBorders>
          </w:tcPr>
          <w:p w14:paraId="74DADD31"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20"/>
                <w:szCs w:val="20"/>
              </w:rPr>
              <w:t>Tougan</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0B64A833"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20"/>
                <w:szCs w:val="20"/>
              </w:rPr>
              <w:t>Tougan</w:t>
            </w:r>
            <w:proofErr w:type="spellEnd"/>
          </w:p>
        </w:tc>
        <w:tc>
          <w:tcPr>
            <w:tcW w:w="2126" w:type="dxa"/>
            <w:tcBorders>
              <w:top w:val="single" w:sz="4" w:space="0" w:color="000000"/>
              <w:left w:val="single" w:sz="4" w:space="0" w:color="000000"/>
              <w:bottom w:val="single" w:sz="4" w:space="0" w:color="000000"/>
              <w:right w:val="single" w:sz="6" w:space="0" w:color="000000"/>
            </w:tcBorders>
          </w:tcPr>
          <w:p w14:paraId="2F9568B2"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 Bonou</w:t>
            </w:r>
          </w:p>
        </w:tc>
        <w:tc>
          <w:tcPr>
            <w:tcW w:w="426" w:type="dxa"/>
            <w:tcBorders>
              <w:top w:val="single" w:sz="4" w:space="0" w:color="000000"/>
              <w:left w:val="single" w:sz="4" w:space="0" w:color="000000"/>
              <w:bottom w:val="single" w:sz="4" w:space="0" w:color="000000"/>
              <w:right w:val="single" w:sz="4" w:space="0" w:color="000000"/>
            </w:tcBorders>
          </w:tcPr>
          <w:p w14:paraId="11DE4909"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5</w:t>
            </w:r>
          </w:p>
        </w:tc>
        <w:tc>
          <w:tcPr>
            <w:tcW w:w="1275" w:type="dxa"/>
            <w:tcBorders>
              <w:top w:val="single" w:sz="4" w:space="0" w:color="000000"/>
              <w:left w:val="single" w:sz="4" w:space="0" w:color="000000"/>
              <w:bottom w:val="single" w:sz="4" w:space="0" w:color="000000"/>
              <w:right w:val="single" w:sz="6" w:space="0" w:color="000000"/>
            </w:tcBorders>
          </w:tcPr>
          <w:p w14:paraId="17A4A5FB"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Boussouma</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22803B25"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Boussouma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2C69AD52"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3"/>
                <w:sz w:val="20"/>
                <w:szCs w:val="20"/>
              </w:rPr>
              <w:t xml:space="preserve"> </w:t>
            </w:r>
            <w:proofErr w:type="spellStart"/>
            <w:r w:rsidRPr="006B5BD9">
              <w:rPr>
                <w:rFonts w:asciiTheme="minorHAnsi" w:hAnsiTheme="minorHAnsi" w:cstheme="minorHAnsi"/>
                <w:sz w:val="18"/>
                <w:szCs w:val="18"/>
              </w:rPr>
              <w:t>Nessemtenga</w:t>
            </w:r>
            <w:proofErr w:type="spellEnd"/>
          </w:p>
        </w:tc>
      </w:tr>
      <w:tr w:rsidR="006B5BD9" w:rsidRPr="006B5BD9" w14:paraId="3CAF6D77" w14:textId="77777777" w:rsidTr="00253B35">
        <w:trPr>
          <w:trHeight w:val="290"/>
        </w:trPr>
        <w:tc>
          <w:tcPr>
            <w:tcW w:w="480" w:type="dxa"/>
            <w:tcBorders>
              <w:top w:val="single" w:sz="4" w:space="0" w:color="000000"/>
              <w:left w:val="single" w:sz="4" w:space="0" w:color="000000"/>
              <w:bottom w:val="single" w:sz="4" w:space="0" w:color="000000"/>
              <w:right w:val="single" w:sz="4" w:space="0" w:color="000000"/>
            </w:tcBorders>
            <w:hideMark/>
          </w:tcPr>
          <w:p w14:paraId="21564A43"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6</w:t>
            </w:r>
          </w:p>
        </w:tc>
        <w:tc>
          <w:tcPr>
            <w:tcW w:w="938" w:type="dxa"/>
            <w:tcBorders>
              <w:top w:val="single" w:sz="4" w:space="0" w:color="000000"/>
              <w:left w:val="single" w:sz="4" w:space="0" w:color="000000"/>
              <w:bottom w:val="single" w:sz="4" w:space="0" w:color="000000"/>
              <w:right w:val="single" w:sz="4" w:space="0" w:color="000000"/>
            </w:tcBorders>
          </w:tcPr>
          <w:p w14:paraId="066BB7A6"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20"/>
                <w:szCs w:val="20"/>
              </w:rPr>
              <w:t>Tougan</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6D70FD78"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20"/>
                <w:szCs w:val="20"/>
              </w:rPr>
              <w:t>Tougan</w:t>
            </w:r>
            <w:proofErr w:type="spellEnd"/>
          </w:p>
        </w:tc>
        <w:tc>
          <w:tcPr>
            <w:tcW w:w="2126" w:type="dxa"/>
            <w:tcBorders>
              <w:top w:val="single" w:sz="4" w:space="0" w:color="000000"/>
              <w:left w:val="single" w:sz="4" w:space="0" w:color="000000"/>
              <w:bottom w:val="single" w:sz="4" w:space="0" w:color="000000"/>
              <w:right w:val="single" w:sz="6" w:space="0" w:color="000000"/>
            </w:tcBorders>
          </w:tcPr>
          <w:p w14:paraId="22B8DE34"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1"/>
                <w:sz w:val="20"/>
                <w:szCs w:val="20"/>
              </w:rPr>
              <w:t xml:space="preserve"> </w:t>
            </w:r>
            <w:r w:rsidRPr="006B5BD9">
              <w:rPr>
                <w:rFonts w:asciiTheme="minorHAnsi" w:hAnsiTheme="minorHAnsi" w:cstheme="minorHAnsi"/>
                <w:sz w:val="20"/>
                <w:szCs w:val="20"/>
              </w:rPr>
              <w:t xml:space="preserve">de </w:t>
            </w:r>
            <w:proofErr w:type="spellStart"/>
            <w:r w:rsidRPr="006B5BD9">
              <w:rPr>
                <w:rFonts w:asciiTheme="minorHAnsi" w:hAnsiTheme="minorHAnsi" w:cstheme="minorHAnsi"/>
                <w:sz w:val="20"/>
                <w:szCs w:val="20"/>
              </w:rPr>
              <w:t>Namassa</w:t>
            </w:r>
            <w:proofErr w:type="spellEnd"/>
          </w:p>
        </w:tc>
        <w:tc>
          <w:tcPr>
            <w:tcW w:w="426" w:type="dxa"/>
            <w:tcBorders>
              <w:top w:val="single" w:sz="4" w:space="0" w:color="000000"/>
              <w:left w:val="single" w:sz="4" w:space="0" w:color="000000"/>
              <w:bottom w:val="single" w:sz="4" w:space="0" w:color="000000"/>
              <w:right w:val="single" w:sz="4" w:space="0" w:color="000000"/>
            </w:tcBorders>
          </w:tcPr>
          <w:p w14:paraId="2931433D"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6</w:t>
            </w:r>
          </w:p>
        </w:tc>
        <w:tc>
          <w:tcPr>
            <w:tcW w:w="1275" w:type="dxa"/>
            <w:tcBorders>
              <w:top w:val="single" w:sz="4" w:space="0" w:color="000000"/>
              <w:left w:val="single" w:sz="4" w:space="0" w:color="000000"/>
              <w:bottom w:val="single" w:sz="4" w:space="0" w:color="000000"/>
              <w:right w:val="single" w:sz="6" w:space="0" w:color="000000"/>
            </w:tcBorders>
          </w:tcPr>
          <w:p w14:paraId="61ED4689"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Boussouma</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66B7EBA1"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Boussouma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38D774FA"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Louda</w:t>
            </w:r>
            <w:proofErr w:type="spellEnd"/>
          </w:p>
        </w:tc>
      </w:tr>
      <w:tr w:rsidR="006B5BD9" w:rsidRPr="006B5BD9" w14:paraId="31075BE7" w14:textId="77777777" w:rsidTr="00253B35">
        <w:trPr>
          <w:trHeight w:val="290"/>
        </w:trPr>
        <w:tc>
          <w:tcPr>
            <w:tcW w:w="480" w:type="dxa"/>
            <w:tcBorders>
              <w:top w:val="single" w:sz="4" w:space="0" w:color="000000"/>
              <w:left w:val="single" w:sz="4" w:space="0" w:color="000000"/>
              <w:bottom w:val="single" w:sz="4" w:space="0" w:color="000000"/>
              <w:right w:val="single" w:sz="4" w:space="0" w:color="000000"/>
            </w:tcBorders>
            <w:hideMark/>
          </w:tcPr>
          <w:p w14:paraId="3107557C"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7</w:t>
            </w:r>
          </w:p>
        </w:tc>
        <w:tc>
          <w:tcPr>
            <w:tcW w:w="938" w:type="dxa"/>
            <w:tcBorders>
              <w:top w:val="single" w:sz="4" w:space="0" w:color="000000"/>
              <w:left w:val="single" w:sz="4" w:space="0" w:color="000000"/>
              <w:bottom w:val="single" w:sz="4" w:space="0" w:color="000000"/>
              <w:right w:val="single" w:sz="4" w:space="0" w:color="000000"/>
            </w:tcBorders>
          </w:tcPr>
          <w:p w14:paraId="01673511"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20"/>
                <w:szCs w:val="20"/>
              </w:rPr>
              <w:t>Tougan</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6F6B776F"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roofErr w:type="spellStart"/>
            <w:r w:rsidRPr="006B5BD9">
              <w:rPr>
                <w:rFonts w:asciiTheme="minorHAnsi" w:hAnsiTheme="minorHAnsi" w:cstheme="minorHAnsi"/>
                <w:sz w:val="20"/>
                <w:szCs w:val="20"/>
              </w:rPr>
              <w:t>Tougan</w:t>
            </w:r>
            <w:proofErr w:type="spellEnd"/>
          </w:p>
        </w:tc>
        <w:tc>
          <w:tcPr>
            <w:tcW w:w="2126" w:type="dxa"/>
            <w:tcBorders>
              <w:top w:val="single" w:sz="4" w:space="0" w:color="000000"/>
              <w:left w:val="single" w:sz="4" w:space="0" w:color="000000"/>
              <w:bottom w:val="single" w:sz="4" w:space="0" w:color="000000"/>
              <w:right w:val="single" w:sz="6" w:space="0" w:color="000000"/>
            </w:tcBorders>
          </w:tcPr>
          <w:p w14:paraId="08D1C840"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1"/>
                <w:sz w:val="20"/>
                <w:szCs w:val="20"/>
              </w:rPr>
              <w:t xml:space="preserve"> </w:t>
            </w:r>
            <w:proofErr w:type="spellStart"/>
            <w:r w:rsidRPr="006B5BD9">
              <w:rPr>
                <w:rFonts w:asciiTheme="minorHAnsi" w:hAnsiTheme="minorHAnsi" w:cstheme="minorHAnsi"/>
                <w:sz w:val="20"/>
                <w:szCs w:val="20"/>
              </w:rPr>
              <w:t>Niankoré</w:t>
            </w:r>
            <w:proofErr w:type="spellEnd"/>
          </w:p>
        </w:tc>
        <w:tc>
          <w:tcPr>
            <w:tcW w:w="426" w:type="dxa"/>
            <w:tcBorders>
              <w:top w:val="single" w:sz="4" w:space="0" w:color="000000"/>
              <w:left w:val="single" w:sz="4" w:space="0" w:color="000000"/>
              <w:bottom w:val="single" w:sz="4" w:space="0" w:color="000000"/>
              <w:right w:val="single" w:sz="4" w:space="0" w:color="000000"/>
            </w:tcBorders>
          </w:tcPr>
          <w:p w14:paraId="72FC060E"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7</w:t>
            </w:r>
          </w:p>
        </w:tc>
        <w:tc>
          <w:tcPr>
            <w:tcW w:w="1275" w:type="dxa"/>
            <w:tcBorders>
              <w:top w:val="single" w:sz="4" w:space="0" w:color="000000"/>
              <w:left w:val="single" w:sz="4" w:space="0" w:color="000000"/>
              <w:bottom w:val="single" w:sz="4" w:space="0" w:color="000000"/>
              <w:right w:val="single" w:sz="6" w:space="0" w:color="000000"/>
            </w:tcBorders>
          </w:tcPr>
          <w:p w14:paraId="498139E0"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Boussouma</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7D962AB3"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Boussouma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04F11D8D"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CM</w:t>
            </w:r>
            <w:r w:rsidRPr="006B5BD9">
              <w:rPr>
                <w:rFonts w:asciiTheme="minorHAnsi" w:hAnsiTheme="minorHAnsi" w:cstheme="minorHAnsi"/>
                <w:spacing w:val="-1"/>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4"/>
                <w:sz w:val="20"/>
                <w:szCs w:val="20"/>
              </w:rPr>
              <w:t xml:space="preserve"> </w:t>
            </w:r>
            <w:proofErr w:type="spellStart"/>
            <w:r w:rsidRPr="006B5BD9">
              <w:rPr>
                <w:rFonts w:asciiTheme="minorHAnsi" w:hAnsiTheme="minorHAnsi" w:cstheme="minorHAnsi"/>
                <w:sz w:val="20"/>
                <w:szCs w:val="20"/>
              </w:rPr>
              <w:t>Boussouma</w:t>
            </w:r>
            <w:proofErr w:type="spellEnd"/>
          </w:p>
        </w:tc>
      </w:tr>
      <w:tr w:rsidR="006B5BD9" w:rsidRPr="006B5BD9" w14:paraId="1C544DD2" w14:textId="77777777" w:rsidTr="00253B35">
        <w:trPr>
          <w:trHeight w:val="290"/>
        </w:trPr>
        <w:tc>
          <w:tcPr>
            <w:tcW w:w="480" w:type="dxa"/>
            <w:tcBorders>
              <w:top w:val="single" w:sz="4" w:space="0" w:color="000000"/>
              <w:left w:val="single" w:sz="4" w:space="0" w:color="000000"/>
              <w:bottom w:val="single" w:sz="4" w:space="0" w:color="000000"/>
              <w:right w:val="single" w:sz="4" w:space="0" w:color="000000"/>
            </w:tcBorders>
            <w:hideMark/>
          </w:tcPr>
          <w:p w14:paraId="025D70CF"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8</w:t>
            </w:r>
          </w:p>
        </w:tc>
        <w:tc>
          <w:tcPr>
            <w:tcW w:w="938" w:type="dxa"/>
            <w:tcBorders>
              <w:top w:val="single" w:sz="4" w:space="0" w:color="000000"/>
              <w:left w:val="single" w:sz="4" w:space="0" w:color="000000"/>
              <w:bottom w:val="single" w:sz="4" w:space="0" w:color="000000"/>
              <w:right w:val="single" w:sz="4" w:space="0" w:color="000000"/>
            </w:tcBorders>
          </w:tcPr>
          <w:p w14:paraId="55BD580A" w14:textId="77777777" w:rsidR="0014688E" w:rsidRPr="006B5BD9" w:rsidRDefault="0014688E" w:rsidP="00253B35">
            <w:pPr>
              <w:pStyle w:val="TableParagraph"/>
              <w:spacing w:before="31" w:line="240" w:lineRule="exact"/>
              <w:ind w:left="4"/>
              <w:rPr>
                <w:rFonts w:asciiTheme="minorHAnsi" w:hAnsiTheme="minorHAnsi" w:cstheme="minorHAnsi"/>
                <w:sz w:val="18"/>
                <w:szCs w:val="18"/>
              </w:rPr>
            </w:pPr>
            <w:proofErr w:type="spellStart"/>
            <w:r w:rsidRPr="006B5BD9">
              <w:rPr>
                <w:rFonts w:asciiTheme="minorHAnsi" w:hAnsiTheme="minorHAnsi" w:cstheme="minorHAnsi"/>
                <w:sz w:val="20"/>
                <w:szCs w:val="20"/>
              </w:rPr>
              <w:t>Tougan</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BE7633B" w14:textId="77777777" w:rsidR="0014688E" w:rsidRPr="006B5BD9" w:rsidRDefault="0014688E" w:rsidP="00253B35">
            <w:pPr>
              <w:pStyle w:val="TableParagraph"/>
              <w:spacing w:before="31" w:line="240" w:lineRule="exact"/>
              <w:ind w:left="4"/>
              <w:rPr>
                <w:rFonts w:asciiTheme="minorHAnsi" w:hAnsiTheme="minorHAnsi" w:cstheme="minorHAnsi"/>
                <w:sz w:val="18"/>
                <w:szCs w:val="18"/>
              </w:rPr>
            </w:pPr>
            <w:proofErr w:type="spellStart"/>
            <w:r w:rsidRPr="006B5BD9">
              <w:rPr>
                <w:rFonts w:asciiTheme="minorHAnsi" w:hAnsiTheme="minorHAnsi" w:cstheme="minorHAnsi"/>
                <w:sz w:val="20"/>
                <w:szCs w:val="20"/>
              </w:rPr>
              <w:t>Tougan</w:t>
            </w:r>
            <w:proofErr w:type="spellEnd"/>
          </w:p>
        </w:tc>
        <w:tc>
          <w:tcPr>
            <w:tcW w:w="2126" w:type="dxa"/>
            <w:tcBorders>
              <w:top w:val="single" w:sz="4" w:space="0" w:color="000000"/>
              <w:left w:val="single" w:sz="4" w:space="0" w:color="000000"/>
              <w:bottom w:val="single" w:sz="4" w:space="0" w:color="000000"/>
              <w:right w:val="single" w:sz="6" w:space="0" w:color="000000"/>
            </w:tcBorders>
          </w:tcPr>
          <w:p w14:paraId="56D6B8FB"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CSPS</w:t>
            </w:r>
            <w:r w:rsidRPr="006B5BD9">
              <w:rPr>
                <w:rFonts w:asciiTheme="minorHAnsi" w:hAnsiTheme="minorHAnsi" w:cstheme="minorHAnsi"/>
                <w:spacing w:val="-3"/>
                <w:sz w:val="20"/>
                <w:szCs w:val="20"/>
              </w:rPr>
              <w:t xml:space="preserve"> </w:t>
            </w:r>
            <w:r w:rsidRPr="006B5BD9">
              <w:rPr>
                <w:rFonts w:asciiTheme="minorHAnsi" w:hAnsiTheme="minorHAnsi" w:cstheme="minorHAnsi"/>
                <w:sz w:val="20"/>
                <w:szCs w:val="20"/>
              </w:rPr>
              <w:t>Zizinda</w:t>
            </w:r>
          </w:p>
        </w:tc>
        <w:tc>
          <w:tcPr>
            <w:tcW w:w="426" w:type="dxa"/>
            <w:tcBorders>
              <w:top w:val="single" w:sz="4" w:space="0" w:color="000000"/>
              <w:left w:val="single" w:sz="4" w:space="0" w:color="000000"/>
              <w:bottom w:val="single" w:sz="4" w:space="0" w:color="000000"/>
              <w:right w:val="single" w:sz="4" w:space="0" w:color="000000"/>
            </w:tcBorders>
          </w:tcPr>
          <w:p w14:paraId="06835A44"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8</w:t>
            </w:r>
          </w:p>
        </w:tc>
        <w:tc>
          <w:tcPr>
            <w:tcW w:w="1275" w:type="dxa"/>
            <w:tcBorders>
              <w:top w:val="single" w:sz="4" w:space="0" w:color="000000"/>
              <w:left w:val="single" w:sz="4" w:space="0" w:color="000000"/>
              <w:bottom w:val="single" w:sz="4" w:space="0" w:color="000000"/>
              <w:right w:val="single" w:sz="6" w:space="0" w:color="000000"/>
            </w:tcBorders>
          </w:tcPr>
          <w:p w14:paraId="782A9773"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Korsimoro</w:t>
            </w:r>
            <w:proofErr w:type="spellEnd"/>
          </w:p>
        </w:tc>
        <w:tc>
          <w:tcPr>
            <w:tcW w:w="1418" w:type="dxa"/>
            <w:tcBorders>
              <w:top w:val="single" w:sz="4" w:space="0" w:color="000000"/>
              <w:left w:val="single" w:sz="4" w:space="0" w:color="000000"/>
              <w:bottom w:val="single" w:sz="4" w:space="0" w:color="000000"/>
              <w:right w:val="single" w:sz="6" w:space="0" w:color="000000"/>
            </w:tcBorders>
          </w:tcPr>
          <w:p w14:paraId="15011230"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Korsimoro</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65237535"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CM</w:t>
            </w:r>
            <w:r w:rsidRPr="006B5BD9">
              <w:rPr>
                <w:rFonts w:asciiTheme="minorHAnsi" w:hAnsiTheme="minorHAnsi" w:cstheme="minorHAnsi"/>
                <w:spacing w:val="-2"/>
                <w:sz w:val="20"/>
                <w:szCs w:val="20"/>
              </w:rPr>
              <w:t xml:space="preserve"> </w:t>
            </w:r>
            <w:r w:rsidRPr="006B5BD9">
              <w:rPr>
                <w:rFonts w:asciiTheme="minorHAnsi" w:hAnsiTheme="minorHAnsi" w:cstheme="minorHAnsi"/>
                <w:sz w:val="20"/>
                <w:szCs w:val="20"/>
              </w:rPr>
              <w:t>de</w:t>
            </w:r>
            <w:r w:rsidRPr="006B5BD9">
              <w:rPr>
                <w:rFonts w:asciiTheme="minorHAnsi" w:hAnsiTheme="minorHAnsi" w:cstheme="minorHAnsi"/>
                <w:spacing w:val="-4"/>
                <w:sz w:val="20"/>
                <w:szCs w:val="20"/>
              </w:rPr>
              <w:t xml:space="preserve"> </w:t>
            </w:r>
            <w:proofErr w:type="spellStart"/>
            <w:r w:rsidRPr="006B5BD9">
              <w:rPr>
                <w:rFonts w:asciiTheme="minorHAnsi" w:hAnsiTheme="minorHAnsi" w:cstheme="minorHAnsi"/>
                <w:sz w:val="20"/>
                <w:szCs w:val="20"/>
              </w:rPr>
              <w:t>Korsimoro</w:t>
            </w:r>
            <w:proofErr w:type="spellEnd"/>
          </w:p>
        </w:tc>
      </w:tr>
      <w:tr w:rsidR="006B5BD9" w:rsidRPr="006B5BD9" w14:paraId="40A35E3C" w14:textId="77777777" w:rsidTr="00253B35">
        <w:trPr>
          <w:trHeight w:val="290"/>
        </w:trPr>
        <w:tc>
          <w:tcPr>
            <w:tcW w:w="480" w:type="dxa"/>
            <w:tcBorders>
              <w:top w:val="single" w:sz="4" w:space="0" w:color="000000"/>
              <w:left w:val="single" w:sz="4" w:space="0" w:color="000000"/>
              <w:bottom w:val="single" w:sz="4" w:space="0" w:color="000000"/>
              <w:right w:val="single" w:sz="4" w:space="0" w:color="000000"/>
            </w:tcBorders>
            <w:hideMark/>
          </w:tcPr>
          <w:p w14:paraId="693A236A"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9</w:t>
            </w:r>
          </w:p>
        </w:tc>
        <w:tc>
          <w:tcPr>
            <w:tcW w:w="938" w:type="dxa"/>
            <w:tcBorders>
              <w:top w:val="single" w:sz="4" w:space="0" w:color="000000"/>
              <w:left w:val="single" w:sz="4" w:space="0" w:color="000000"/>
              <w:bottom w:val="single" w:sz="4" w:space="0" w:color="000000"/>
              <w:right w:val="single" w:sz="4" w:space="0" w:color="000000"/>
            </w:tcBorders>
          </w:tcPr>
          <w:p w14:paraId="766D8733"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62E8ACBB"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
        </w:tc>
        <w:tc>
          <w:tcPr>
            <w:tcW w:w="2126" w:type="dxa"/>
            <w:tcBorders>
              <w:top w:val="single" w:sz="4" w:space="0" w:color="000000"/>
              <w:left w:val="single" w:sz="4" w:space="0" w:color="000000"/>
              <w:bottom w:val="single" w:sz="4" w:space="0" w:color="000000"/>
              <w:right w:val="single" w:sz="6" w:space="0" w:color="000000"/>
            </w:tcBorders>
          </w:tcPr>
          <w:p w14:paraId="13376FDB" w14:textId="77777777" w:rsidR="0014688E" w:rsidRPr="006B5BD9" w:rsidRDefault="0014688E" w:rsidP="00253B35">
            <w:pPr>
              <w:pStyle w:val="TableParagraph"/>
              <w:spacing w:line="268" w:lineRule="exact"/>
              <w:ind w:left="107"/>
              <w:rPr>
                <w:rFonts w:asciiTheme="minorHAnsi" w:hAnsiTheme="minorHAnsi" w:cstheme="minorHAnsi"/>
                <w:sz w:val="18"/>
                <w:szCs w:val="18"/>
              </w:rPr>
            </w:pPr>
          </w:p>
        </w:tc>
        <w:tc>
          <w:tcPr>
            <w:tcW w:w="426" w:type="dxa"/>
            <w:tcBorders>
              <w:top w:val="single" w:sz="4" w:space="0" w:color="000000"/>
              <w:left w:val="single" w:sz="4" w:space="0" w:color="000000"/>
              <w:bottom w:val="single" w:sz="4" w:space="0" w:color="000000"/>
              <w:right w:val="single" w:sz="4" w:space="0" w:color="000000"/>
            </w:tcBorders>
          </w:tcPr>
          <w:p w14:paraId="50CAE9F1"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9</w:t>
            </w:r>
          </w:p>
        </w:tc>
        <w:tc>
          <w:tcPr>
            <w:tcW w:w="1275" w:type="dxa"/>
            <w:tcBorders>
              <w:top w:val="single" w:sz="4" w:space="0" w:color="000000"/>
              <w:left w:val="single" w:sz="4" w:space="0" w:color="000000"/>
              <w:bottom w:val="single" w:sz="4" w:space="0" w:color="000000"/>
              <w:right w:val="single" w:sz="6" w:space="0" w:color="000000"/>
            </w:tcBorders>
          </w:tcPr>
          <w:p w14:paraId="137DA409"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418" w:type="dxa"/>
            <w:tcBorders>
              <w:top w:val="single" w:sz="4" w:space="0" w:color="000000"/>
              <w:left w:val="single" w:sz="4" w:space="0" w:color="000000"/>
              <w:bottom w:val="single" w:sz="4" w:space="0" w:color="000000"/>
              <w:right w:val="single" w:sz="6" w:space="0" w:color="000000"/>
            </w:tcBorders>
          </w:tcPr>
          <w:p w14:paraId="560AACCF" w14:textId="77777777" w:rsidR="0014688E" w:rsidRPr="006B5BD9" w:rsidRDefault="0014688E" w:rsidP="00253B35">
            <w:pPr>
              <w:pStyle w:val="TableParagraph"/>
              <w:spacing w:line="268" w:lineRule="exact"/>
              <w:ind w:left="107"/>
              <w:rPr>
                <w:rFonts w:asciiTheme="minorHAnsi" w:hAnsiTheme="minorHAnsi" w:cstheme="minorHAnsi"/>
                <w:sz w:val="18"/>
                <w:szCs w:val="18"/>
              </w:rPr>
            </w:pPr>
            <w:proofErr w:type="spellStart"/>
            <w:r w:rsidRPr="006B5BD9">
              <w:rPr>
                <w:rFonts w:asciiTheme="minorHAnsi" w:hAnsiTheme="minorHAnsi" w:cstheme="minorHAnsi"/>
                <w:sz w:val="20"/>
                <w:szCs w:val="20"/>
              </w:rPr>
              <w:t>Pissila</w:t>
            </w:r>
            <w:proofErr w:type="spellEnd"/>
          </w:p>
        </w:tc>
        <w:tc>
          <w:tcPr>
            <w:tcW w:w="1984" w:type="dxa"/>
            <w:tcBorders>
              <w:top w:val="single" w:sz="4" w:space="0" w:color="000000"/>
              <w:left w:val="single" w:sz="4" w:space="0" w:color="000000"/>
              <w:bottom w:val="single" w:sz="4" w:space="0" w:color="000000"/>
              <w:right w:val="single" w:sz="6" w:space="0" w:color="000000"/>
            </w:tcBorders>
          </w:tcPr>
          <w:p w14:paraId="72945C3C"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CM de</w:t>
            </w:r>
            <w:r w:rsidRPr="006B5BD9">
              <w:rPr>
                <w:rFonts w:asciiTheme="minorHAnsi" w:hAnsiTheme="minorHAnsi" w:cstheme="minorHAnsi"/>
                <w:spacing w:val="-2"/>
                <w:sz w:val="20"/>
                <w:szCs w:val="20"/>
              </w:rPr>
              <w:t xml:space="preserve"> </w:t>
            </w:r>
            <w:proofErr w:type="spellStart"/>
            <w:r w:rsidRPr="006B5BD9">
              <w:rPr>
                <w:rFonts w:asciiTheme="minorHAnsi" w:hAnsiTheme="minorHAnsi" w:cstheme="minorHAnsi"/>
                <w:sz w:val="20"/>
                <w:szCs w:val="20"/>
              </w:rPr>
              <w:t>Pissila</w:t>
            </w:r>
            <w:proofErr w:type="spellEnd"/>
          </w:p>
        </w:tc>
      </w:tr>
      <w:tr w:rsidR="006B5BD9" w:rsidRPr="006B5BD9" w14:paraId="05C67BA3" w14:textId="77777777" w:rsidTr="00253B35">
        <w:trPr>
          <w:trHeight w:val="289"/>
        </w:trPr>
        <w:tc>
          <w:tcPr>
            <w:tcW w:w="480" w:type="dxa"/>
            <w:tcBorders>
              <w:top w:val="single" w:sz="4" w:space="0" w:color="000000"/>
              <w:left w:val="single" w:sz="4" w:space="0" w:color="000000"/>
              <w:bottom w:val="single" w:sz="4" w:space="0" w:color="000000"/>
              <w:right w:val="single" w:sz="4" w:space="0" w:color="000000"/>
            </w:tcBorders>
            <w:hideMark/>
          </w:tcPr>
          <w:p w14:paraId="56630820" w14:textId="77777777" w:rsidR="0014688E" w:rsidRPr="006B5BD9" w:rsidRDefault="0014688E" w:rsidP="00253B35">
            <w:pPr>
              <w:pStyle w:val="TableParagraph"/>
              <w:spacing w:line="268" w:lineRule="exact"/>
              <w:ind w:left="105"/>
              <w:rPr>
                <w:rFonts w:asciiTheme="minorHAnsi" w:hAnsiTheme="minorHAnsi" w:cstheme="minorHAnsi"/>
                <w:sz w:val="18"/>
                <w:szCs w:val="18"/>
              </w:rPr>
            </w:pPr>
            <w:r w:rsidRPr="006B5BD9">
              <w:rPr>
                <w:rFonts w:asciiTheme="minorHAnsi" w:hAnsiTheme="minorHAnsi" w:cstheme="minorHAnsi"/>
                <w:sz w:val="18"/>
                <w:szCs w:val="18"/>
              </w:rPr>
              <w:t>10</w:t>
            </w:r>
          </w:p>
        </w:tc>
        <w:tc>
          <w:tcPr>
            <w:tcW w:w="938" w:type="dxa"/>
            <w:tcBorders>
              <w:top w:val="single" w:sz="4" w:space="0" w:color="000000"/>
              <w:left w:val="single" w:sz="4" w:space="0" w:color="000000"/>
              <w:bottom w:val="single" w:sz="4" w:space="0" w:color="000000"/>
              <w:right w:val="single" w:sz="4" w:space="0" w:color="000000"/>
            </w:tcBorders>
          </w:tcPr>
          <w:p w14:paraId="303B95C8"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78EDF18B" w14:textId="77777777" w:rsidR="0014688E" w:rsidRPr="006B5BD9" w:rsidRDefault="0014688E" w:rsidP="00253B35">
            <w:pPr>
              <w:pStyle w:val="TableParagraph"/>
              <w:spacing w:before="30" w:line="240" w:lineRule="exact"/>
              <w:ind w:left="4"/>
              <w:rPr>
                <w:rFonts w:asciiTheme="minorHAnsi" w:hAnsiTheme="minorHAnsi" w:cstheme="minorHAnsi"/>
                <w:sz w:val="18"/>
                <w:szCs w:val="18"/>
              </w:rPr>
            </w:pPr>
          </w:p>
        </w:tc>
        <w:tc>
          <w:tcPr>
            <w:tcW w:w="2126" w:type="dxa"/>
            <w:tcBorders>
              <w:top w:val="single" w:sz="4" w:space="0" w:color="000000"/>
              <w:left w:val="single" w:sz="4" w:space="0" w:color="000000"/>
              <w:bottom w:val="single" w:sz="4" w:space="0" w:color="000000"/>
              <w:right w:val="single" w:sz="6" w:space="0" w:color="000000"/>
            </w:tcBorders>
          </w:tcPr>
          <w:p w14:paraId="5B58642B" w14:textId="77777777" w:rsidR="0014688E" w:rsidRPr="006B5BD9" w:rsidRDefault="0014688E" w:rsidP="00253B35">
            <w:pPr>
              <w:pStyle w:val="TableParagraph"/>
              <w:spacing w:line="268" w:lineRule="exact"/>
              <w:ind w:left="107"/>
              <w:rPr>
                <w:rFonts w:asciiTheme="minorHAnsi" w:hAnsiTheme="minorHAnsi" w:cstheme="minorHAnsi"/>
                <w:sz w:val="18"/>
                <w:szCs w:val="18"/>
              </w:rPr>
            </w:pPr>
          </w:p>
        </w:tc>
        <w:tc>
          <w:tcPr>
            <w:tcW w:w="426" w:type="dxa"/>
            <w:tcBorders>
              <w:top w:val="single" w:sz="4" w:space="0" w:color="000000"/>
              <w:left w:val="single" w:sz="4" w:space="0" w:color="000000"/>
              <w:bottom w:val="single" w:sz="4" w:space="0" w:color="000000"/>
              <w:right w:val="single" w:sz="4" w:space="0" w:color="000000"/>
            </w:tcBorders>
          </w:tcPr>
          <w:p w14:paraId="6907BD6E"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10</w:t>
            </w:r>
          </w:p>
        </w:tc>
        <w:tc>
          <w:tcPr>
            <w:tcW w:w="1275" w:type="dxa"/>
            <w:tcBorders>
              <w:top w:val="single" w:sz="4" w:space="0" w:color="000000"/>
              <w:left w:val="single" w:sz="4" w:space="0" w:color="000000"/>
              <w:bottom w:val="single" w:sz="4" w:space="0" w:color="000000"/>
              <w:right w:val="single" w:sz="6" w:space="0" w:color="000000"/>
            </w:tcBorders>
          </w:tcPr>
          <w:p w14:paraId="68FB0FCE"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418" w:type="dxa"/>
            <w:tcBorders>
              <w:top w:val="single" w:sz="4" w:space="0" w:color="000000"/>
              <w:left w:val="single" w:sz="4" w:space="0" w:color="000000"/>
              <w:bottom w:val="single" w:sz="4" w:space="0" w:color="000000"/>
              <w:right w:val="single" w:sz="6" w:space="0" w:color="000000"/>
            </w:tcBorders>
          </w:tcPr>
          <w:p w14:paraId="029A52CB"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Kaya</w:t>
            </w:r>
          </w:p>
        </w:tc>
        <w:tc>
          <w:tcPr>
            <w:tcW w:w="1984" w:type="dxa"/>
            <w:tcBorders>
              <w:top w:val="single" w:sz="4" w:space="0" w:color="000000"/>
              <w:left w:val="single" w:sz="4" w:space="0" w:color="000000"/>
              <w:bottom w:val="single" w:sz="4" w:space="0" w:color="000000"/>
              <w:right w:val="single" w:sz="6" w:space="0" w:color="000000"/>
            </w:tcBorders>
          </w:tcPr>
          <w:p w14:paraId="7566DA02" w14:textId="77777777" w:rsidR="0014688E" w:rsidRPr="006B5BD9" w:rsidRDefault="0014688E" w:rsidP="00253B35">
            <w:pPr>
              <w:pStyle w:val="TableParagraph"/>
              <w:spacing w:line="268" w:lineRule="exact"/>
              <w:ind w:left="107"/>
              <w:rPr>
                <w:rFonts w:asciiTheme="minorHAnsi" w:hAnsiTheme="minorHAnsi" w:cstheme="minorHAnsi"/>
                <w:sz w:val="18"/>
                <w:szCs w:val="18"/>
              </w:rPr>
            </w:pPr>
            <w:r w:rsidRPr="006B5BD9">
              <w:rPr>
                <w:rFonts w:asciiTheme="minorHAnsi" w:hAnsiTheme="minorHAnsi" w:cstheme="minorHAnsi"/>
                <w:sz w:val="20"/>
                <w:szCs w:val="20"/>
              </w:rPr>
              <w:t>CHR</w:t>
            </w:r>
            <w:r w:rsidRPr="006B5BD9">
              <w:rPr>
                <w:rFonts w:asciiTheme="minorHAnsi" w:hAnsiTheme="minorHAnsi" w:cstheme="minorHAnsi"/>
                <w:spacing w:val="-1"/>
                <w:sz w:val="20"/>
                <w:szCs w:val="20"/>
              </w:rPr>
              <w:t xml:space="preserve"> </w:t>
            </w:r>
            <w:r w:rsidRPr="006B5BD9">
              <w:rPr>
                <w:rFonts w:asciiTheme="minorHAnsi" w:hAnsiTheme="minorHAnsi" w:cstheme="minorHAnsi"/>
                <w:sz w:val="20"/>
                <w:szCs w:val="20"/>
              </w:rPr>
              <w:t>Kaya</w:t>
            </w:r>
          </w:p>
        </w:tc>
      </w:tr>
    </w:tbl>
    <w:p w14:paraId="2A81DED4" w14:textId="77777777" w:rsidR="0014688E" w:rsidRPr="006B5BD9" w:rsidRDefault="0014688E" w:rsidP="0014688E">
      <w:pPr>
        <w:pStyle w:val="Paragraphedeliste"/>
        <w:ind w:left="284"/>
        <w:rPr>
          <w:rFonts w:asciiTheme="minorHAnsi" w:hAnsiTheme="minorHAnsi" w:cstheme="minorHAnsi"/>
          <w:i/>
          <w:iCs/>
          <w:lang w:val="fr-FR"/>
        </w:rPr>
      </w:pPr>
    </w:p>
    <w:p w14:paraId="534E30D9" w14:textId="77777777" w:rsidR="0014688E" w:rsidRDefault="0014688E" w:rsidP="0014688E">
      <w:pPr>
        <w:rPr>
          <w:i/>
          <w:iCs/>
          <w:color w:val="808080" w:themeColor="background1" w:themeShade="80"/>
          <w:lang w:val="fr-FR"/>
        </w:rPr>
      </w:pPr>
    </w:p>
    <w:p w14:paraId="79B4D9C2" w14:textId="77777777" w:rsidR="0014688E" w:rsidRDefault="0014688E" w:rsidP="0014688E">
      <w:pPr>
        <w:pStyle w:val="Titre1"/>
        <w:widowControl w:val="0"/>
        <w:numPr>
          <w:ilvl w:val="1"/>
          <w:numId w:val="34"/>
        </w:numPr>
        <w:spacing w:before="240" w:after="120"/>
        <w:ind w:left="567" w:hanging="283"/>
        <w:rPr>
          <w:rFonts w:asciiTheme="minorHAnsi" w:hAnsiTheme="minorHAnsi" w:cstheme="minorHAnsi"/>
          <w:b/>
          <w:color w:val="auto"/>
          <w:sz w:val="28"/>
          <w:szCs w:val="28"/>
          <w:lang w:val="fr-FR"/>
        </w:rPr>
        <w:sectPr w:rsidR="0014688E" w:rsidSect="006B5BD9">
          <w:headerReference w:type="default" r:id="rId27"/>
          <w:footerReference w:type="default" r:id="rId28"/>
          <w:pgSz w:w="11910" w:h="16850"/>
          <w:pgMar w:top="1134" w:right="1134" w:bottom="1134" w:left="1418" w:header="425" w:footer="561" w:gutter="0"/>
          <w:cols w:space="720"/>
          <w:docGrid w:linePitch="299"/>
        </w:sectPr>
      </w:pPr>
    </w:p>
    <w:p w14:paraId="7A960CD7" w14:textId="3108DB0A" w:rsidR="00E76C31" w:rsidRPr="007D368A" w:rsidRDefault="00E76C31"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5" w:name="_Toc153546853"/>
      <w:r>
        <w:rPr>
          <w:rFonts w:asciiTheme="minorHAnsi" w:hAnsiTheme="minorHAnsi" w:cstheme="minorHAnsi"/>
          <w:b/>
          <w:color w:val="0070C0"/>
          <w:sz w:val="28"/>
          <w:szCs w:val="28"/>
          <w:lang w:val="fr-FR"/>
        </w:rPr>
        <w:lastRenderedPageBreak/>
        <w:t xml:space="preserve">ANNEXE 2 : </w:t>
      </w:r>
      <w:r w:rsidRPr="00E76C31">
        <w:rPr>
          <w:rFonts w:asciiTheme="minorHAnsi" w:hAnsiTheme="minorHAnsi" w:cstheme="minorHAnsi"/>
          <w:b/>
          <w:color w:val="0070C0"/>
          <w:sz w:val="28"/>
          <w:szCs w:val="28"/>
          <w:lang w:val="fr-FR"/>
        </w:rPr>
        <w:t>MATRICE D'EVALUATION</w:t>
      </w:r>
      <w:bookmarkEnd w:id="5"/>
    </w:p>
    <w:tbl>
      <w:tblPr>
        <w:tblStyle w:val="Grilledutableau"/>
        <w:tblW w:w="15582" w:type="dxa"/>
        <w:tblInd w:w="-289" w:type="dxa"/>
        <w:tblLook w:val="04A0" w:firstRow="1" w:lastRow="0" w:firstColumn="1" w:lastColumn="0" w:noHBand="0" w:noVBand="1"/>
      </w:tblPr>
      <w:tblGrid>
        <w:gridCol w:w="864"/>
        <w:gridCol w:w="2847"/>
        <w:gridCol w:w="2804"/>
        <w:gridCol w:w="2558"/>
        <w:gridCol w:w="2139"/>
        <w:gridCol w:w="2168"/>
        <w:gridCol w:w="2202"/>
      </w:tblGrid>
      <w:tr w:rsidR="0014688E" w:rsidRPr="00F90959" w14:paraId="75B2EEF0" w14:textId="77777777" w:rsidTr="00F90959">
        <w:trPr>
          <w:tblHeader/>
        </w:trPr>
        <w:tc>
          <w:tcPr>
            <w:tcW w:w="864" w:type="dxa"/>
            <w:shd w:val="clear" w:color="auto" w:fill="00B0F0"/>
            <w:vAlign w:val="center"/>
          </w:tcPr>
          <w:p w14:paraId="306905E4" w14:textId="77777777" w:rsidR="0014688E" w:rsidRPr="00F90959" w:rsidRDefault="0014688E" w:rsidP="00F90959">
            <w:pPr>
              <w:spacing w:before="0"/>
              <w:jc w:val="center"/>
              <w:rPr>
                <w:rFonts w:asciiTheme="minorHAnsi" w:hAnsiTheme="minorHAnsi" w:cstheme="minorHAnsi"/>
                <w:b/>
                <w:bCs/>
                <w:color w:val="FFFFFF" w:themeColor="background1"/>
                <w:sz w:val="18"/>
                <w:szCs w:val="18"/>
                <w:lang w:val="fr-FR"/>
              </w:rPr>
            </w:pPr>
            <w:r w:rsidRPr="00F90959">
              <w:rPr>
                <w:rFonts w:asciiTheme="minorHAnsi" w:hAnsiTheme="minorHAnsi" w:cstheme="minorHAnsi"/>
                <w:b/>
                <w:bCs/>
                <w:color w:val="FFFFFF" w:themeColor="background1"/>
                <w:sz w:val="18"/>
                <w:szCs w:val="18"/>
                <w:lang w:val="fr-FR"/>
              </w:rPr>
              <w:t>Critères</w:t>
            </w:r>
          </w:p>
        </w:tc>
        <w:tc>
          <w:tcPr>
            <w:tcW w:w="2847" w:type="dxa"/>
            <w:shd w:val="clear" w:color="auto" w:fill="00B0F0"/>
            <w:vAlign w:val="center"/>
          </w:tcPr>
          <w:p w14:paraId="4813C2B6" w14:textId="77777777" w:rsidR="0014688E" w:rsidRPr="00F90959" w:rsidRDefault="0014688E" w:rsidP="00F90959">
            <w:pPr>
              <w:spacing w:before="0"/>
              <w:jc w:val="center"/>
              <w:rPr>
                <w:rFonts w:asciiTheme="minorHAnsi" w:hAnsiTheme="minorHAnsi" w:cstheme="minorHAnsi"/>
                <w:b/>
                <w:bCs/>
                <w:color w:val="FFFFFF" w:themeColor="background1"/>
                <w:sz w:val="18"/>
                <w:szCs w:val="18"/>
                <w:lang w:val="fr-FR"/>
              </w:rPr>
            </w:pPr>
            <w:r w:rsidRPr="00F90959">
              <w:rPr>
                <w:rFonts w:asciiTheme="minorHAnsi" w:hAnsiTheme="minorHAnsi" w:cstheme="minorHAnsi"/>
                <w:b/>
                <w:bCs/>
                <w:color w:val="FFFFFF" w:themeColor="background1"/>
                <w:sz w:val="18"/>
                <w:szCs w:val="18"/>
                <w:lang w:val="fr-FR"/>
              </w:rPr>
              <w:t>Questions d’évaluation</w:t>
            </w:r>
          </w:p>
        </w:tc>
        <w:tc>
          <w:tcPr>
            <w:tcW w:w="2804" w:type="dxa"/>
            <w:shd w:val="clear" w:color="auto" w:fill="00B0F0"/>
            <w:vAlign w:val="center"/>
          </w:tcPr>
          <w:p w14:paraId="39219383" w14:textId="77777777" w:rsidR="0014688E" w:rsidRPr="00F90959" w:rsidRDefault="0014688E" w:rsidP="00F90959">
            <w:pPr>
              <w:spacing w:before="0"/>
              <w:jc w:val="center"/>
              <w:rPr>
                <w:rFonts w:asciiTheme="minorHAnsi" w:hAnsiTheme="minorHAnsi" w:cstheme="minorHAnsi"/>
                <w:b/>
                <w:bCs/>
                <w:color w:val="FFFFFF" w:themeColor="background1"/>
                <w:sz w:val="18"/>
                <w:szCs w:val="18"/>
                <w:lang w:val="fr-FR"/>
              </w:rPr>
            </w:pPr>
            <w:r w:rsidRPr="00F90959">
              <w:rPr>
                <w:rFonts w:asciiTheme="minorHAnsi" w:hAnsiTheme="minorHAnsi" w:cstheme="minorHAnsi"/>
                <w:b/>
                <w:bCs/>
                <w:color w:val="FFFFFF" w:themeColor="background1"/>
                <w:sz w:val="18"/>
                <w:szCs w:val="18"/>
                <w:lang w:val="fr-FR"/>
              </w:rPr>
              <w:t>Sous-questions</w:t>
            </w:r>
          </w:p>
        </w:tc>
        <w:tc>
          <w:tcPr>
            <w:tcW w:w="2558" w:type="dxa"/>
            <w:shd w:val="clear" w:color="auto" w:fill="00B0F0"/>
            <w:vAlign w:val="center"/>
          </w:tcPr>
          <w:p w14:paraId="5824E8CC" w14:textId="77777777" w:rsidR="0014688E" w:rsidRPr="00F90959" w:rsidRDefault="0014688E" w:rsidP="00F90959">
            <w:pPr>
              <w:spacing w:before="0"/>
              <w:jc w:val="center"/>
              <w:rPr>
                <w:rFonts w:asciiTheme="minorHAnsi" w:hAnsiTheme="minorHAnsi" w:cstheme="minorHAnsi"/>
                <w:b/>
                <w:bCs/>
                <w:color w:val="FFFFFF" w:themeColor="background1"/>
                <w:sz w:val="18"/>
                <w:szCs w:val="18"/>
                <w:lang w:val="fr-FR"/>
              </w:rPr>
            </w:pPr>
            <w:r w:rsidRPr="00F90959">
              <w:rPr>
                <w:rFonts w:asciiTheme="minorHAnsi" w:hAnsiTheme="minorHAnsi" w:cstheme="minorHAnsi"/>
                <w:b/>
                <w:bCs/>
                <w:color w:val="FFFFFF" w:themeColor="background1"/>
                <w:sz w:val="18"/>
                <w:szCs w:val="18"/>
                <w:lang w:val="fr-FR"/>
              </w:rPr>
              <w:t>Indicateurs</w:t>
            </w:r>
          </w:p>
        </w:tc>
        <w:tc>
          <w:tcPr>
            <w:tcW w:w="2139" w:type="dxa"/>
            <w:shd w:val="clear" w:color="auto" w:fill="00B0F0"/>
            <w:vAlign w:val="center"/>
          </w:tcPr>
          <w:p w14:paraId="1B03BCA5" w14:textId="77777777" w:rsidR="0014688E" w:rsidRPr="00F90959" w:rsidRDefault="0014688E" w:rsidP="00F90959">
            <w:pPr>
              <w:spacing w:before="0"/>
              <w:jc w:val="center"/>
              <w:rPr>
                <w:rFonts w:asciiTheme="minorHAnsi" w:hAnsiTheme="minorHAnsi" w:cstheme="minorHAnsi"/>
                <w:b/>
                <w:bCs/>
                <w:color w:val="FFFFFF" w:themeColor="background1"/>
                <w:sz w:val="18"/>
                <w:szCs w:val="18"/>
                <w:lang w:val="fr-FR"/>
              </w:rPr>
            </w:pPr>
            <w:r w:rsidRPr="00F90959">
              <w:rPr>
                <w:rFonts w:asciiTheme="minorHAnsi" w:hAnsiTheme="minorHAnsi" w:cstheme="minorHAnsi"/>
                <w:b/>
                <w:bCs/>
                <w:color w:val="FFFFFF" w:themeColor="background1"/>
                <w:sz w:val="18"/>
                <w:szCs w:val="18"/>
                <w:lang w:val="fr-FR"/>
              </w:rPr>
              <w:t>Méthodes de collecte de données</w:t>
            </w:r>
          </w:p>
        </w:tc>
        <w:tc>
          <w:tcPr>
            <w:tcW w:w="2168" w:type="dxa"/>
            <w:shd w:val="clear" w:color="auto" w:fill="00B0F0"/>
            <w:vAlign w:val="center"/>
          </w:tcPr>
          <w:p w14:paraId="7968B3F2" w14:textId="77777777" w:rsidR="0014688E" w:rsidRPr="00F90959" w:rsidRDefault="0014688E" w:rsidP="00F90959">
            <w:pPr>
              <w:spacing w:before="0"/>
              <w:jc w:val="center"/>
              <w:rPr>
                <w:rFonts w:asciiTheme="minorHAnsi" w:hAnsiTheme="minorHAnsi" w:cstheme="minorHAnsi"/>
                <w:b/>
                <w:bCs/>
                <w:color w:val="FFFFFF" w:themeColor="background1"/>
                <w:sz w:val="18"/>
                <w:szCs w:val="18"/>
                <w:lang w:val="fr-FR"/>
              </w:rPr>
            </w:pPr>
            <w:r w:rsidRPr="00F90959">
              <w:rPr>
                <w:rFonts w:asciiTheme="minorHAnsi" w:hAnsiTheme="minorHAnsi" w:cstheme="minorHAnsi"/>
                <w:b/>
                <w:bCs/>
                <w:color w:val="FFFFFF" w:themeColor="background1"/>
                <w:sz w:val="18"/>
                <w:szCs w:val="18"/>
                <w:lang w:val="fr-FR"/>
              </w:rPr>
              <w:t>Sources de données</w:t>
            </w:r>
          </w:p>
        </w:tc>
        <w:tc>
          <w:tcPr>
            <w:tcW w:w="2202" w:type="dxa"/>
            <w:shd w:val="clear" w:color="auto" w:fill="00B0F0"/>
            <w:vAlign w:val="center"/>
          </w:tcPr>
          <w:p w14:paraId="40CC38FC" w14:textId="77777777" w:rsidR="0014688E" w:rsidRPr="00F90959" w:rsidRDefault="0014688E" w:rsidP="00F90959">
            <w:pPr>
              <w:spacing w:before="0"/>
              <w:jc w:val="center"/>
              <w:rPr>
                <w:rFonts w:asciiTheme="minorHAnsi" w:hAnsiTheme="minorHAnsi" w:cstheme="minorHAnsi"/>
                <w:b/>
                <w:bCs/>
                <w:color w:val="FFFFFF" w:themeColor="background1"/>
                <w:sz w:val="18"/>
                <w:szCs w:val="18"/>
                <w:lang w:val="fr-FR"/>
              </w:rPr>
            </w:pPr>
            <w:r w:rsidRPr="00F90959">
              <w:rPr>
                <w:rFonts w:asciiTheme="minorHAnsi" w:hAnsiTheme="minorHAnsi" w:cstheme="minorHAnsi"/>
                <w:b/>
                <w:bCs/>
                <w:color w:val="FFFFFF" w:themeColor="background1"/>
                <w:sz w:val="18"/>
                <w:szCs w:val="18"/>
                <w:lang w:val="fr-FR"/>
              </w:rPr>
              <w:t>Approche d’analyse des données</w:t>
            </w:r>
          </w:p>
        </w:tc>
      </w:tr>
      <w:tr w:rsidR="0014688E" w:rsidRPr="00F90959" w14:paraId="1E1D8892" w14:textId="77777777" w:rsidTr="00F90959">
        <w:tc>
          <w:tcPr>
            <w:tcW w:w="864" w:type="dxa"/>
            <w:vMerge w:val="restart"/>
            <w:textDirection w:val="btLr"/>
            <w:vAlign w:val="center"/>
          </w:tcPr>
          <w:p w14:paraId="6C8573C2" w14:textId="77777777" w:rsidR="0014688E" w:rsidRPr="00F90959" w:rsidRDefault="0014688E" w:rsidP="00F90959">
            <w:pPr>
              <w:spacing w:before="0"/>
              <w:ind w:left="113" w:right="113"/>
              <w:jc w:val="center"/>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PERTINENCE</w:t>
            </w:r>
          </w:p>
        </w:tc>
        <w:tc>
          <w:tcPr>
            <w:tcW w:w="2847" w:type="dxa"/>
            <w:vMerge w:val="restart"/>
            <w:vAlign w:val="center"/>
          </w:tcPr>
          <w:p w14:paraId="56B6BC02" w14:textId="77777777" w:rsidR="0014688E" w:rsidRPr="00F90959" w:rsidRDefault="0014688E" w:rsidP="00F90959">
            <w:pPr>
              <w:spacing w:before="0"/>
              <w:rPr>
                <w:rFonts w:asciiTheme="minorHAnsi" w:hAnsiTheme="minorHAnsi" w:cstheme="minorHAnsi"/>
                <w:sz w:val="18"/>
                <w:szCs w:val="18"/>
                <w:lang w:val="fr-FR" w:bidi="ar-SA"/>
              </w:rPr>
            </w:pPr>
            <w:r w:rsidRPr="00F90959">
              <w:rPr>
                <w:rFonts w:asciiTheme="minorHAnsi" w:hAnsiTheme="minorHAnsi" w:cstheme="minorHAnsi"/>
                <w:b/>
                <w:bCs/>
                <w:sz w:val="18"/>
                <w:szCs w:val="18"/>
                <w:lang w:val="fr-FR"/>
              </w:rPr>
              <w:t>QE1 :</w:t>
            </w:r>
            <w:r w:rsidRPr="00F90959">
              <w:rPr>
                <w:rFonts w:asciiTheme="minorHAnsi" w:hAnsiTheme="minorHAnsi" w:cstheme="minorHAnsi"/>
                <w:sz w:val="18"/>
                <w:szCs w:val="18"/>
                <w:lang w:val="fr-FR"/>
              </w:rPr>
              <w:t xml:space="preserve"> Dans quelle mesure l’approche WASH FIT répond-il aux besoins pratiques des parties prenantes à la gestion des centres de santé et des titulaires de droits </w:t>
            </w:r>
            <w:r w:rsidRPr="00F90959">
              <w:rPr>
                <w:rFonts w:asciiTheme="minorHAnsi" w:hAnsiTheme="minorHAnsi" w:cstheme="minorHAnsi"/>
                <w:i/>
                <w:iCs/>
                <w:sz w:val="18"/>
                <w:szCs w:val="18"/>
                <w:lang w:val="fr-FR"/>
              </w:rPr>
              <w:t>(usager des HCF selon le sexe, l’âge et autres catégories pertinentes)</w:t>
            </w:r>
            <w:r w:rsidRPr="00F90959">
              <w:rPr>
                <w:rFonts w:asciiTheme="minorHAnsi" w:hAnsiTheme="minorHAnsi" w:cstheme="minorHAnsi"/>
                <w:sz w:val="18"/>
                <w:szCs w:val="18"/>
                <w:lang w:val="fr-FR"/>
              </w:rPr>
              <w:t> ?</w:t>
            </w:r>
          </w:p>
        </w:tc>
        <w:tc>
          <w:tcPr>
            <w:tcW w:w="2804" w:type="dxa"/>
            <w:vAlign w:val="center"/>
          </w:tcPr>
          <w:p w14:paraId="3B576D2C"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SQ.1.1 :</w:t>
            </w:r>
            <w:r w:rsidRPr="00F90959">
              <w:rPr>
                <w:rFonts w:asciiTheme="minorHAnsi" w:hAnsiTheme="minorHAnsi" w:cstheme="minorHAnsi"/>
                <w:color w:val="000000" w:themeColor="text1"/>
                <w:sz w:val="18"/>
                <w:szCs w:val="18"/>
                <w:lang w:val="fr-FR"/>
              </w:rPr>
              <w:t xml:space="preserve"> Dans quelle mesure le programme WASH a pris en compte les besoins de différentes catégories de bénéficiaires dont les personnes vulnérables, femmes et les enfants en particulier ?</w:t>
            </w:r>
          </w:p>
        </w:tc>
        <w:tc>
          <w:tcPr>
            <w:tcW w:w="2558" w:type="dxa"/>
            <w:vAlign w:val="center"/>
          </w:tcPr>
          <w:p w14:paraId="2403FFA9" w14:textId="77777777" w:rsidR="0014688E" w:rsidRPr="00F90959" w:rsidRDefault="0014688E" w:rsidP="00F90959">
            <w:pPr>
              <w:spacing w:before="0"/>
              <w:rPr>
                <w:rFonts w:asciiTheme="minorHAnsi" w:hAnsiTheme="minorHAnsi" w:cstheme="minorHAnsi"/>
                <w:color w:val="000000" w:themeColor="text1"/>
                <w:sz w:val="18"/>
                <w:szCs w:val="18"/>
                <w:lang w:val="fr-FR"/>
              </w:rPr>
            </w:pPr>
            <w:proofErr w:type="spellStart"/>
            <w:r w:rsidRPr="00F90959">
              <w:rPr>
                <w:rFonts w:asciiTheme="minorHAnsi" w:hAnsiTheme="minorHAnsi" w:cstheme="minorHAnsi"/>
                <w:b/>
                <w:bCs/>
                <w:color w:val="000000" w:themeColor="text1"/>
                <w:sz w:val="18"/>
                <w:szCs w:val="18"/>
                <w:lang w:val="fr-FR"/>
              </w:rPr>
              <w:t>Ind</w:t>
            </w:r>
            <w:proofErr w:type="spellEnd"/>
            <w:r w:rsidRPr="00F90959">
              <w:rPr>
                <w:rFonts w:asciiTheme="minorHAnsi" w:hAnsiTheme="minorHAnsi" w:cstheme="minorHAnsi"/>
                <w:b/>
                <w:bCs/>
                <w:color w:val="000000" w:themeColor="text1"/>
                <w:sz w:val="18"/>
                <w:szCs w:val="18"/>
                <w:lang w:val="fr-FR"/>
              </w:rPr>
              <w:t>. 1.1.1 :</w:t>
            </w:r>
            <w:r w:rsidRPr="00F90959">
              <w:rPr>
                <w:rFonts w:asciiTheme="minorHAnsi" w:hAnsiTheme="minorHAnsi" w:cstheme="minorHAnsi"/>
                <w:color w:val="000000" w:themeColor="text1"/>
                <w:sz w:val="18"/>
                <w:szCs w:val="18"/>
                <w:lang w:val="fr-FR"/>
              </w:rPr>
              <w:t xml:space="preserve"> Proportion des répondants déclarant que leurs besoins ont été pris en compte </w:t>
            </w:r>
          </w:p>
          <w:p w14:paraId="4873C598"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Ind.1.1.2</w:t>
            </w:r>
            <w:r w:rsidRPr="00F90959">
              <w:rPr>
                <w:rFonts w:asciiTheme="minorHAnsi" w:hAnsiTheme="minorHAnsi" w:cstheme="minorHAnsi"/>
                <w:color w:val="000000" w:themeColor="text1"/>
                <w:sz w:val="18"/>
                <w:szCs w:val="18"/>
                <w:lang w:val="fr-FR"/>
              </w:rPr>
              <w:t xml:space="preserve"> : Nature et type de besoins pris en compte </w:t>
            </w:r>
          </w:p>
          <w:p w14:paraId="1C7031D6"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b/>
                <w:bCs/>
                <w:color w:val="000000" w:themeColor="text1"/>
                <w:sz w:val="18"/>
                <w:szCs w:val="18"/>
                <w:lang w:val="fr-FR"/>
              </w:rPr>
              <w:t>Ind.1.1.3</w:t>
            </w:r>
            <w:r w:rsidRPr="00F90959">
              <w:rPr>
                <w:rFonts w:asciiTheme="minorHAnsi" w:hAnsiTheme="minorHAnsi" w:cstheme="minorHAnsi"/>
                <w:color w:val="000000" w:themeColor="text1"/>
                <w:sz w:val="18"/>
                <w:szCs w:val="18"/>
                <w:lang w:val="fr-FR"/>
              </w:rPr>
              <w:t xml:space="preserve"> : Nature et type de besoins non pris en compte </w:t>
            </w:r>
          </w:p>
        </w:tc>
        <w:tc>
          <w:tcPr>
            <w:tcW w:w="2139" w:type="dxa"/>
            <w:vMerge w:val="restart"/>
            <w:vAlign w:val="center"/>
          </w:tcPr>
          <w:p w14:paraId="17349B83"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583EAFF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77F1FD48"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198EAFD7"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11FC882D"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2000DB40"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5BE7E2DE"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69F73676"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4BF14893"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027A04F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18607FFA" w14:textId="77777777" w:rsidTr="00F90959">
        <w:tc>
          <w:tcPr>
            <w:tcW w:w="864" w:type="dxa"/>
            <w:vMerge/>
            <w:textDirection w:val="btLr"/>
            <w:vAlign w:val="center"/>
          </w:tcPr>
          <w:p w14:paraId="6E0D00C9" w14:textId="77777777" w:rsidR="0014688E" w:rsidRPr="00F90959" w:rsidRDefault="0014688E" w:rsidP="00F90959">
            <w:pPr>
              <w:spacing w:before="0"/>
              <w:ind w:left="113" w:right="113"/>
              <w:rPr>
                <w:rFonts w:asciiTheme="minorHAnsi" w:hAnsiTheme="minorHAnsi" w:cstheme="minorHAnsi"/>
                <w:sz w:val="18"/>
                <w:szCs w:val="18"/>
                <w:lang w:val="fr-FR"/>
              </w:rPr>
            </w:pPr>
          </w:p>
        </w:tc>
        <w:tc>
          <w:tcPr>
            <w:tcW w:w="2847" w:type="dxa"/>
            <w:vMerge/>
            <w:vAlign w:val="center"/>
          </w:tcPr>
          <w:p w14:paraId="03E41543" w14:textId="77777777" w:rsidR="0014688E" w:rsidRPr="00F90959" w:rsidRDefault="0014688E" w:rsidP="00F90959">
            <w:pPr>
              <w:spacing w:before="0"/>
              <w:rPr>
                <w:rFonts w:asciiTheme="minorHAnsi" w:hAnsiTheme="minorHAnsi" w:cstheme="minorHAnsi"/>
                <w:sz w:val="18"/>
                <w:szCs w:val="18"/>
                <w:lang w:val="fr-FR"/>
              </w:rPr>
            </w:pPr>
          </w:p>
        </w:tc>
        <w:tc>
          <w:tcPr>
            <w:tcW w:w="2804" w:type="dxa"/>
            <w:vAlign w:val="center"/>
          </w:tcPr>
          <w:p w14:paraId="601050BA"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SQ.1.2 :</w:t>
            </w:r>
            <w:r w:rsidRPr="00F90959">
              <w:rPr>
                <w:rFonts w:asciiTheme="minorHAnsi" w:hAnsiTheme="minorHAnsi" w:cstheme="minorHAnsi"/>
                <w:color w:val="000000" w:themeColor="text1"/>
                <w:sz w:val="18"/>
                <w:szCs w:val="18"/>
                <w:lang w:val="fr-FR"/>
              </w:rPr>
              <w:t xml:space="preserve"> Comment le programme a-t-il pris en compte les besoins des bénéficiaires ?</w:t>
            </w:r>
          </w:p>
        </w:tc>
        <w:tc>
          <w:tcPr>
            <w:tcW w:w="2558" w:type="dxa"/>
            <w:vAlign w:val="center"/>
          </w:tcPr>
          <w:p w14:paraId="6CF5E1E9" w14:textId="77777777" w:rsidR="0014688E" w:rsidRPr="00F90959" w:rsidRDefault="0014688E" w:rsidP="00F90959">
            <w:pPr>
              <w:spacing w:before="0"/>
              <w:rPr>
                <w:rFonts w:asciiTheme="minorHAnsi" w:hAnsiTheme="minorHAnsi" w:cstheme="minorHAnsi"/>
                <w:color w:val="000000" w:themeColor="text1"/>
                <w:sz w:val="18"/>
                <w:szCs w:val="18"/>
                <w:lang w:val="fr-FR"/>
              </w:rPr>
            </w:pPr>
            <w:proofErr w:type="spellStart"/>
            <w:r w:rsidRPr="00F90959">
              <w:rPr>
                <w:rFonts w:asciiTheme="minorHAnsi" w:hAnsiTheme="minorHAnsi" w:cstheme="minorHAnsi"/>
                <w:b/>
                <w:bCs/>
                <w:color w:val="000000" w:themeColor="text1"/>
                <w:sz w:val="18"/>
                <w:szCs w:val="18"/>
                <w:lang w:val="fr-FR"/>
              </w:rPr>
              <w:t>Ind</w:t>
            </w:r>
            <w:proofErr w:type="spellEnd"/>
            <w:r w:rsidRPr="00F90959">
              <w:rPr>
                <w:rFonts w:asciiTheme="minorHAnsi" w:hAnsiTheme="minorHAnsi" w:cstheme="minorHAnsi"/>
                <w:b/>
                <w:bCs/>
                <w:color w:val="000000" w:themeColor="text1"/>
                <w:sz w:val="18"/>
                <w:szCs w:val="18"/>
                <w:lang w:val="fr-FR"/>
              </w:rPr>
              <w:t>. 1.2.1 :</w:t>
            </w:r>
            <w:r w:rsidRPr="00F90959">
              <w:rPr>
                <w:rFonts w:asciiTheme="minorHAnsi" w:hAnsiTheme="minorHAnsi" w:cstheme="minorHAnsi"/>
                <w:color w:val="000000" w:themeColor="text1"/>
                <w:sz w:val="18"/>
                <w:szCs w:val="18"/>
                <w:lang w:val="fr-FR"/>
              </w:rPr>
              <w:t xml:space="preserve"> Nature et nombre d’actions menées pour s’assurer de la prise en compte des besoins des bénéficiaires</w:t>
            </w:r>
          </w:p>
        </w:tc>
        <w:tc>
          <w:tcPr>
            <w:tcW w:w="2139" w:type="dxa"/>
            <w:vMerge/>
            <w:vAlign w:val="center"/>
          </w:tcPr>
          <w:p w14:paraId="2FE88887" w14:textId="77777777" w:rsidR="0014688E" w:rsidRPr="00F90959" w:rsidRDefault="0014688E" w:rsidP="00F90959">
            <w:pPr>
              <w:spacing w:before="0"/>
              <w:jc w:val="left"/>
              <w:rPr>
                <w:rFonts w:asciiTheme="minorHAnsi" w:hAnsiTheme="minorHAnsi" w:cstheme="minorHAnsi"/>
                <w:sz w:val="18"/>
                <w:szCs w:val="18"/>
                <w:lang w:val="fr-FR"/>
              </w:rPr>
            </w:pPr>
          </w:p>
        </w:tc>
        <w:tc>
          <w:tcPr>
            <w:tcW w:w="2168" w:type="dxa"/>
            <w:vMerge/>
            <w:vAlign w:val="center"/>
          </w:tcPr>
          <w:p w14:paraId="06CA77A4" w14:textId="77777777" w:rsidR="0014688E" w:rsidRPr="00F90959" w:rsidRDefault="0014688E" w:rsidP="00F90959">
            <w:pPr>
              <w:spacing w:before="0"/>
              <w:jc w:val="left"/>
              <w:rPr>
                <w:rFonts w:asciiTheme="minorHAnsi" w:hAnsiTheme="minorHAnsi" w:cstheme="minorHAnsi"/>
                <w:sz w:val="18"/>
                <w:szCs w:val="18"/>
                <w:lang w:val="fr-FR"/>
              </w:rPr>
            </w:pPr>
          </w:p>
        </w:tc>
        <w:tc>
          <w:tcPr>
            <w:tcW w:w="2202" w:type="dxa"/>
            <w:vMerge/>
            <w:vAlign w:val="center"/>
          </w:tcPr>
          <w:p w14:paraId="205C84D4" w14:textId="77777777" w:rsidR="0014688E" w:rsidRPr="00F90959" w:rsidRDefault="0014688E" w:rsidP="00F90959">
            <w:pPr>
              <w:spacing w:before="0"/>
              <w:jc w:val="left"/>
              <w:rPr>
                <w:rFonts w:asciiTheme="minorHAnsi" w:hAnsiTheme="minorHAnsi" w:cstheme="minorHAnsi"/>
                <w:sz w:val="18"/>
                <w:szCs w:val="18"/>
                <w:lang w:val="fr-FR"/>
              </w:rPr>
            </w:pPr>
          </w:p>
        </w:tc>
      </w:tr>
      <w:tr w:rsidR="0014688E" w:rsidRPr="00F90959" w14:paraId="05E1AC3C" w14:textId="77777777" w:rsidTr="00F90959">
        <w:tc>
          <w:tcPr>
            <w:tcW w:w="864" w:type="dxa"/>
            <w:vMerge/>
            <w:textDirection w:val="btLr"/>
            <w:vAlign w:val="center"/>
          </w:tcPr>
          <w:p w14:paraId="491A4DD2" w14:textId="77777777" w:rsidR="0014688E" w:rsidRPr="00F90959" w:rsidRDefault="0014688E" w:rsidP="00F90959">
            <w:pPr>
              <w:spacing w:before="0"/>
              <w:ind w:left="113" w:right="113"/>
              <w:rPr>
                <w:rFonts w:asciiTheme="minorHAnsi" w:hAnsiTheme="minorHAnsi" w:cstheme="minorHAnsi"/>
                <w:sz w:val="18"/>
                <w:szCs w:val="18"/>
                <w:lang w:val="fr-FR"/>
              </w:rPr>
            </w:pPr>
          </w:p>
        </w:tc>
        <w:tc>
          <w:tcPr>
            <w:tcW w:w="2847" w:type="dxa"/>
            <w:vMerge w:val="restart"/>
            <w:vAlign w:val="center"/>
          </w:tcPr>
          <w:p w14:paraId="11284D61"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b/>
                <w:bCs/>
                <w:sz w:val="18"/>
                <w:szCs w:val="18"/>
                <w:lang w:val="fr-FR"/>
              </w:rPr>
              <w:t>QE2 :</w:t>
            </w:r>
            <w:r w:rsidRPr="00F90959">
              <w:rPr>
                <w:rFonts w:asciiTheme="minorHAnsi" w:hAnsiTheme="minorHAnsi" w:cstheme="minorHAnsi"/>
                <w:sz w:val="18"/>
                <w:szCs w:val="18"/>
                <w:lang w:val="fr-FR"/>
              </w:rPr>
              <w:t xml:space="preserve"> Dans quelles mesures les différentes stratégies de suivi-évaluation étaient adaptées pour mesurer les résultats de l’approche et comment pourraient-elles être améliorée ?</w:t>
            </w:r>
          </w:p>
        </w:tc>
        <w:tc>
          <w:tcPr>
            <w:tcW w:w="2804" w:type="dxa"/>
            <w:vAlign w:val="center"/>
          </w:tcPr>
          <w:p w14:paraId="522D3EC8" w14:textId="77777777" w:rsidR="0014688E" w:rsidRPr="00F90959" w:rsidRDefault="0014688E" w:rsidP="00F90959">
            <w:pPr>
              <w:spacing w:before="0"/>
              <w:rPr>
                <w:rFonts w:asciiTheme="minorHAnsi" w:hAnsiTheme="minorHAnsi" w:cstheme="minorHAnsi"/>
                <w:b/>
                <w:color w:val="000000" w:themeColor="text1"/>
                <w:sz w:val="18"/>
                <w:szCs w:val="18"/>
                <w:lang w:val="fr-FR"/>
              </w:rPr>
            </w:pPr>
            <w:r w:rsidRPr="00F90959">
              <w:rPr>
                <w:rFonts w:asciiTheme="minorHAnsi" w:hAnsiTheme="minorHAnsi" w:cstheme="minorHAnsi"/>
                <w:b/>
                <w:bCs/>
                <w:sz w:val="18"/>
                <w:szCs w:val="18"/>
                <w:lang w:val="fr-FR"/>
              </w:rPr>
              <w:t>SQ2.1 :</w:t>
            </w:r>
            <w:r w:rsidRPr="00F90959">
              <w:rPr>
                <w:rFonts w:asciiTheme="minorHAnsi" w:hAnsiTheme="minorHAnsi" w:cstheme="minorHAnsi"/>
                <w:sz w:val="18"/>
                <w:szCs w:val="18"/>
                <w:lang w:val="fr-FR"/>
              </w:rPr>
              <w:t xml:space="preserve"> Dans quelles mesures les stratégies de suivi-évaluation étaient adaptées pour mesurer les résultats de l’approche ?</w:t>
            </w:r>
          </w:p>
        </w:tc>
        <w:tc>
          <w:tcPr>
            <w:tcW w:w="2558" w:type="dxa"/>
            <w:vAlign w:val="center"/>
          </w:tcPr>
          <w:p w14:paraId="2CCE4F81"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Ind2.1 :</w:t>
            </w:r>
            <w:r w:rsidRPr="00F90959">
              <w:rPr>
                <w:rFonts w:asciiTheme="minorHAnsi" w:hAnsiTheme="minorHAnsi" w:cstheme="minorHAnsi"/>
                <w:color w:val="000000" w:themeColor="text1"/>
                <w:sz w:val="18"/>
                <w:szCs w:val="18"/>
                <w:lang w:val="fr-FR"/>
              </w:rPr>
              <w:t xml:space="preserve"> Nombre de stratégies adaptées à la mesure des résultats</w:t>
            </w:r>
          </w:p>
        </w:tc>
        <w:tc>
          <w:tcPr>
            <w:tcW w:w="2139" w:type="dxa"/>
            <w:vMerge w:val="restart"/>
            <w:vAlign w:val="center"/>
          </w:tcPr>
          <w:p w14:paraId="01CCE155"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2BED28B6"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443F95C0"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5660CA1B"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5A36421A"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6E92C68B"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0FD7C04E"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62F922E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0ABD35C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17C54480"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2525A0AF" w14:textId="77777777" w:rsidTr="00F90959">
        <w:tc>
          <w:tcPr>
            <w:tcW w:w="864" w:type="dxa"/>
            <w:vMerge/>
            <w:textDirection w:val="btLr"/>
            <w:vAlign w:val="center"/>
          </w:tcPr>
          <w:p w14:paraId="3D992315" w14:textId="77777777" w:rsidR="0014688E" w:rsidRPr="00F90959" w:rsidRDefault="0014688E" w:rsidP="00F90959">
            <w:pPr>
              <w:spacing w:before="0"/>
              <w:ind w:left="113" w:right="113"/>
              <w:rPr>
                <w:rFonts w:asciiTheme="minorHAnsi" w:hAnsiTheme="minorHAnsi" w:cstheme="minorHAnsi"/>
                <w:sz w:val="18"/>
                <w:szCs w:val="18"/>
                <w:lang w:val="fr-FR"/>
              </w:rPr>
            </w:pPr>
          </w:p>
        </w:tc>
        <w:tc>
          <w:tcPr>
            <w:tcW w:w="2847" w:type="dxa"/>
            <w:vMerge/>
            <w:vAlign w:val="center"/>
          </w:tcPr>
          <w:p w14:paraId="36E3B9B1" w14:textId="77777777" w:rsidR="0014688E" w:rsidRPr="00F90959" w:rsidRDefault="0014688E" w:rsidP="00F90959">
            <w:pPr>
              <w:spacing w:before="0"/>
              <w:rPr>
                <w:rFonts w:asciiTheme="minorHAnsi" w:hAnsiTheme="minorHAnsi" w:cstheme="minorHAnsi"/>
                <w:sz w:val="18"/>
                <w:szCs w:val="18"/>
                <w:lang w:val="fr-FR"/>
              </w:rPr>
            </w:pPr>
          </w:p>
        </w:tc>
        <w:tc>
          <w:tcPr>
            <w:tcW w:w="2804" w:type="dxa"/>
            <w:vAlign w:val="center"/>
          </w:tcPr>
          <w:p w14:paraId="595785B4"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b/>
                <w:bCs/>
                <w:sz w:val="18"/>
                <w:szCs w:val="18"/>
                <w:lang w:val="fr-FR"/>
              </w:rPr>
              <w:t>SQ2.2 :</w:t>
            </w:r>
            <w:r w:rsidRPr="00F90959">
              <w:rPr>
                <w:rFonts w:asciiTheme="minorHAnsi" w:hAnsiTheme="minorHAnsi" w:cstheme="minorHAnsi"/>
                <w:sz w:val="18"/>
                <w:szCs w:val="18"/>
                <w:lang w:val="fr-FR"/>
              </w:rPr>
              <w:t xml:space="preserve"> Comment les différentes stratégies de suivi-évaluation pourraient-elles être améliorée ?</w:t>
            </w:r>
          </w:p>
        </w:tc>
        <w:tc>
          <w:tcPr>
            <w:tcW w:w="2558" w:type="dxa"/>
            <w:vAlign w:val="center"/>
          </w:tcPr>
          <w:p w14:paraId="0DB13265"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Ind2.2 :</w:t>
            </w:r>
            <w:r w:rsidRPr="00F90959">
              <w:rPr>
                <w:rFonts w:asciiTheme="minorHAnsi" w:hAnsiTheme="minorHAnsi" w:cstheme="minorHAnsi"/>
                <w:color w:val="000000" w:themeColor="text1"/>
                <w:sz w:val="18"/>
                <w:szCs w:val="18"/>
                <w:lang w:val="fr-FR"/>
              </w:rPr>
              <w:t xml:space="preserve"> Nature des actions à mener pour améliorer les différentes stratégies de suivi-évaluation</w:t>
            </w:r>
          </w:p>
        </w:tc>
        <w:tc>
          <w:tcPr>
            <w:tcW w:w="2139" w:type="dxa"/>
            <w:vMerge/>
            <w:vAlign w:val="center"/>
          </w:tcPr>
          <w:p w14:paraId="61E704A9"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76AABB88"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0EE93F14"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3A4FD03A" w14:textId="77777777" w:rsidTr="00F90959">
        <w:trPr>
          <w:cantSplit/>
          <w:trHeight w:val="1134"/>
        </w:trPr>
        <w:tc>
          <w:tcPr>
            <w:tcW w:w="864" w:type="dxa"/>
            <w:vMerge w:val="restart"/>
            <w:textDirection w:val="btLr"/>
            <w:vAlign w:val="center"/>
          </w:tcPr>
          <w:p w14:paraId="2F9218D1" w14:textId="77777777" w:rsidR="0014688E" w:rsidRPr="00F90959" w:rsidRDefault="0014688E" w:rsidP="00F90959">
            <w:pPr>
              <w:spacing w:before="0"/>
              <w:ind w:left="113" w:right="113"/>
              <w:jc w:val="center"/>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COHERENCE</w:t>
            </w:r>
          </w:p>
        </w:tc>
        <w:tc>
          <w:tcPr>
            <w:tcW w:w="2847" w:type="dxa"/>
            <w:vMerge w:val="restart"/>
            <w:vAlign w:val="center"/>
          </w:tcPr>
          <w:p w14:paraId="12CEC918"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b/>
                <w:bCs/>
                <w:sz w:val="18"/>
                <w:szCs w:val="18"/>
                <w:u w:val="single"/>
                <w:lang w:val="fr-FR"/>
              </w:rPr>
              <w:t>QE4 :</w:t>
            </w:r>
            <w:r w:rsidRPr="00F90959">
              <w:rPr>
                <w:rFonts w:asciiTheme="minorHAnsi" w:hAnsiTheme="minorHAnsi" w:cstheme="minorHAnsi"/>
                <w:sz w:val="18"/>
                <w:szCs w:val="18"/>
                <w:lang w:val="fr-FR"/>
              </w:rPr>
              <w:t xml:space="preserve"> Dans quelles mesures les interventions de l’approche WASH FIT ont-elles été complémentaires à celles mise en œuvre par les autres partenaires et le gouvernement pour atteindre les plus vulnérables ?</w:t>
            </w:r>
          </w:p>
        </w:tc>
        <w:tc>
          <w:tcPr>
            <w:tcW w:w="2804" w:type="dxa"/>
            <w:vAlign w:val="center"/>
          </w:tcPr>
          <w:p w14:paraId="220555EB"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u w:val="single"/>
                <w:lang w:val="fr-FR"/>
              </w:rPr>
              <w:t>SQE4.1 :</w:t>
            </w:r>
            <w:r w:rsidRPr="00F90959">
              <w:rPr>
                <w:rFonts w:asciiTheme="minorHAnsi" w:hAnsiTheme="minorHAnsi" w:cstheme="minorHAnsi"/>
                <w:sz w:val="18"/>
                <w:szCs w:val="18"/>
                <w:lang w:val="fr-FR"/>
              </w:rPr>
              <w:t xml:space="preserve"> Dans quelles mesures ces interventions ont-elles été complémentaires à celles mise en œuvre par les autres partenaires pour atteindre les plus vulnérables ?</w:t>
            </w:r>
          </w:p>
        </w:tc>
        <w:tc>
          <w:tcPr>
            <w:tcW w:w="2558" w:type="dxa"/>
            <w:vAlign w:val="center"/>
          </w:tcPr>
          <w:p w14:paraId="41BDD4B0"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Ind4.1 : </w:t>
            </w:r>
            <w:r w:rsidRPr="00F90959">
              <w:rPr>
                <w:rFonts w:asciiTheme="minorHAnsi" w:hAnsiTheme="minorHAnsi" w:cstheme="minorHAnsi"/>
                <w:color w:val="000000" w:themeColor="text1"/>
                <w:sz w:val="18"/>
                <w:szCs w:val="18"/>
                <w:lang w:val="fr-FR"/>
              </w:rPr>
              <w:t>Nature des interventions du WASH FIT, complémentaire à celles des autres partenaires</w:t>
            </w:r>
          </w:p>
        </w:tc>
        <w:tc>
          <w:tcPr>
            <w:tcW w:w="2139" w:type="dxa"/>
            <w:vMerge w:val="restart"/>
            <w:vAlign w:val="center"/>
          </w:tcPr>
          <w:p w14:paraId="2A95463F"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3BB49E5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1B2BB6C4"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770F4F65"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2165DFDD"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5C49D2A9"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17239223"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4AA9FC0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7636F5B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357DE891"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06B49C9A" w14:textId="77777777" w:rsidTr="00F90959">
        <w:trPr>
          <w:cantSplit/>
          <w:trHeight w:val="1134"/>
        </w:trPr>
        <w:tc>
          <w:tcPr>
            <w:tcW w:w="864" w:type="dxa"/>
            <w:vMerge/>
            <w:textDirection w:val="btLr"/>
            <w:vAlign w:val="center"/>
          </w:tcPr>
          <w:p w14:paraId="22F41AD6" w14:textId="77777777" w:rsidR="0014688E" w:rsidRPr="00F90959" w:rsidRDefault="0014688E" w:rsidP="00F90959">
            <w:pPr>
              <w:spacing w:before="0"/>
              <w:ind w:left="113" w:right="113"/>
              <w:jc w:val="center"/>
              <w:rPr>
                <w:rFonts w:asciiTheme="minorHAnsi" w:hAnsiTheme="minorHAnsi" w:cstheme="minorHAnsi"/>
                <w:b/>
                <w:bCs/>
                <w:sz w:val="18"/>
                <w:szCs w:val="18"/>
                <w:lang w:val="fr-FR"/>
              </w:rPr>
            </w:pPr>
          </w:p>
        </w:tc>
        <w:tc>
          <w:tcPr>
            <w:tcW w:w="2847" w:type="dxa"/>
            <w:vMerge/>
            <w:vAlign w:val="center"/>
          </w:tcPr>
          <w:p w14:paraId="09B64E73" w14:textId="77777777" w:rsidR="0014688E" w:rsidRPr="00F90959" w:rsidRDefault="0014688E" w:rsidP="00F90959">
            <w:pPr>
              <w:spacing w:before="0"/>
              <w:rPr>
                <w:rFonts w:asciiTheme="minorHAnsi" w:hAnsiTheme="minorHAnsi" w:cstheme="minorHAnsi"/>
                <w:b/>
                <w:bCs/>
                <w:sz w:val="18"/>
                <w:szCs w:val="18"/>
                <w:u w:val="single"/>
                <w:lang w:val="fr-FR"/>
              </w:rPr>
            </w:pPr>
          </w:p>
        </w:tc>
        <w:tc>
          <w:tcPr>
            <w:tcW w:w="2804" w:type="dxa"/>
            <w:vAlign w:val="center"/>
          </w:tcPr>
          <w:p w14:paraId="31EC48ED"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u w:val="single"/>
                <w:lang w:val="fr-FR"/>
              </w:rPr>
              <w:t>SQE4.2 :</w:t>
            </w:r>
            <w:r w:rsidRPr="00F90959">
              <w:rPr>
                <w:rFonts w:asciiTheme="minorHAnsi" w:hAnsiTheme="minorHAnsi" w:cstheme="minorHAnsi"/>
                <w:sz w:val="18"/>
                <w:szCs w:val="18"/>
                <w:lang w:val="fr-FR"/>
              </w:rPr>
              <w:t xml:space="preserve"> Dans quelles mesures ces interventions ont-elles été complémentaires à celles mise en œuvre par le gouvernement pour atteindre les plus vulnérables ?</w:t>
            </w:r>
          </w:p>
        </w:tc>
        <w:tc>
          <w:tcPr>
            <w:tcW w:w="2558" w:type="dxa"/>
            <w:vAlign w:val="center"/>
          </w:tcPr>
          <w:p w14:paraId="50B679F3"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Ind4.2 : </w:t>
            </w:r>
            <w:r w:rsidRPr="00F90959">
              <w:rPr>
                <w:rFonts w:asciiTheme="minorHAnsi" w:hAnsiTheme="minorHAnsi" w:cstheme="minorHAnsi"/>
                <w:color w:val="000000" w:themeColor="text1"/>
                <w:sz w:val="18"/>
                <w:szCs w:val="18"/>
                <w:lang w:val="fr-FR"/>
              </w:rPr>
              <w:t>Nature des interventions du WASH FIT, complémentaire à celles mises en œuvre par le gouvernement</w:t>
            </w:r>
          </w:p>
        </w:tc>
        <w:tc>
          <w:tcPr>
            <w:tcW w:w="2139" w:type="dxa"/>
            <w:vMerge/>
            <w:vAlign w:val="center"/>
          </w:tcPr>
          <w:p w14:paraId="03712E8E"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2813B7CF"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177F38D9"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09AAB6FF" w14:textId="77777777" w:rsidTr="00F90959">
        <w:trPr>
          <w:cantSplit/>
          <w:trHeight w:val="1134"/>
        </w:trPr>
        <w:tc>
          <w:tcPr>
            <w:tcW w:w="864" w:type="dxa"/>
            <w:vMerge/>
            <w:textDirection w:val="btLr"/>
            <w:vAlign w:val="center"/>
          </w:tcPr>
          <w:p w14:paraId="59E86329" w14:textId="77777777" w:rsidR="0014688E" w:rsidRPr="00F90959" w:rsidRDefault="0014688E" w:rsidP="00F90959">
            <w:pPr>
              <w:spacing w:before="0"/>
              <w:ind w:left="113" w:right="113"/>
              <w:rPr>
                <w:rFonts w:asciiTheme="minorHAnsi" w:hAnsiTheme="minorHAnsi" w:cstheme="minorHAnsi"/>
                <w:sz w:val="18"/>
                <w:szCs w:val="18"/>
                <w:lang w:val="fr-FR"/>
              </w:rPr>
            </w:pPr>
          </w:p>
        </w:tc>
        <w:tc>
          <w:tcPr>
            <w:tcW w:w="2847" w:type="dxa"/>
            <w:vMerge w:val="restart"/>
            <w:vAlign w:val="center"/>
          </w:tcPr>
          <w:p w14:paraId="433103F8"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b/>
                <w:bCs/>
                <w:sz w:val="18"/>
                <w:szCs w:val="18"/>
                <w:u w:val="single"/>
                <w:lang w:val="fr-FR"/>
              </w:rPr>
              <w:t>QE5 :</w:t>
            </w:r>
            <w:r w:rsidRPr="00F90959">
              <w:rPr>
                <w:rFonts w:asciiTheme="minorHAnsi" w:hAnsiTheme="minorHAnsi" w:cstheme="minorHAnsi"/>
                <w:sz w:val="18"/>
                <w:szCs w:val="18"/>
                <w:lang w:val="fr-FR"/>
              </w:rPr>
              <w:t xml:space="preserve"> Dans quelles mesures les facteurs contextuels ont-ils été pris en compte lors de la formulation et de la mise en œuvre de ces </w:t>
            </w:r>
            <w:r w:rsidRPr="00F90959">
              <w:rPr>
                <w:rFonts w:asciiTheme="minorHAnsi" w:hAnsiTheme="minorHAnsi" w:cstheme="minorHAnsi"/>
                <w:sz w:val="18"/>
                <w:szCs w:val="18"/>
                <w:lang w:val="fr-FR"/>
              </w:rPr>
              <w:lastRenderedPageBreak/>
              <w:t>interventions de l’approche WASH FIT ?</w:t>
            </w:r>
          </w:p>
        </w:tc>
        <w:tc>
          <w:tcPr>
            <w:tcW w:w="2804" w:type="dxa"/>
            <w:vAlign w:val="center"/>
          </w:tcPr>
          <w:p w14:paraId="4A722666"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u w:val="single"/>
                <w:lang w:val="fr-FR"/>
              </w:rPr>
              <w:lastRenderedPageBreak/>
              <w:t>SQE5.1 :</w:t>
            </w:r>
            <w:r w:rsidRPr="00F90959">
              <w:rPr>
                <w:rFonts w:asciiTheme="minorHAnsi" w:hAnsiTheme="minorHAnsi" w:cstheme="minorHAnsi"/>
                <w:sz w:val="18"/>
                <w:szCs w:val="18"/>
                <w:lang w:val="fr-FR"/>
              </w:rPr>
              <w:t xml:space="preserve"> Dans quelles mesures les facteurs contextuels ont-ils été pris en compte lors de la formulation des interventions du WASH FIT ?</w:t>
            </w:r>
          </w:p>
        </w:tc>
        <w:tc>
          <w:tcPr>
            <w:tcW w:w="2558" w:type="dxa"/>
            <w:vAlign w:val="center"/>
          </w:tcPr>
          <w:p w14:paraId="1837E0B6"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Ind5.1 :</w:t>
            </w:r>
            <w:r w:rsidRPr="00F90959">
              <w:rPr>
                <w:rFonts w:asciiTheme="minorHAnsi" w:hAnsiTheme="minorHAnsi" w:cstheme="minorHAnsi"/>
                <w:color w:val="000000" w:themeColor="text1"/>
                <w:sz w:val="18"/>
                <w:szCs w:val="18"/>
                <w:lang w:val="fr-FR"/>
              </w:rPr>
              <w:t xml:space="preserve"> Nature et nombre de facteurs </w:t>
            </w:r>
            <w:proofErr w:type="spellStart"/>
            <w:r w:rsidRPr="00F90959">
              <w:rPr>
                <w:rFonts w:asciiTheme="minorHAnsi" w:hAnsiTheme="minorHAnsi" w:cstheme="minorHAnsi"/>
                <w:color w:val="000000" w:themeColor="text1"/>
                <w:sz w:val="18"/>
                <w:szCs w:val="18"/>
                <w:lang w:val="fr-FR"/>
              </w:rPr>
              <w:t>dy</w:t>
            </w:r>
            <w:proofErr w:type="spellEnd"/>
            <w:r w:rsidRPr="00F90959">
              <w:rPr>
                <w:rFonts w:asciiTheme="minorHAnsi" w:hAnsiTheme="minorHAnsi" w:cstheme="minorHAnsi"/>
                <w:color w:val="000000" w:themeColor="text1"/>
                <w:sz w:val="18"/>
                <w:szCs w:val="18"/>
                <w:lang w:val="fr-FR"/>
              </w:rPr>
              <w:t xml:space="preserve"> contexte pris en</w:t>
            </w:r>
            <w:r w:rsidRPr="00F90959">
              <w:rPr>
                <w:rFonts w:asciiTheme="minorHAnsi" w:hAnsiTheme="minorHAnsi" w:cstheme="minorHAnsi"/>
                <w:b/>
                <w:bCs/>
                <w:color w:val="000000" w:themeColor="text1"/>
                <w:sz w:val="18"/>
                <w:szCs w:val="18"/>
                <w:lang w:val="fr-FR"/>
              </w:rPr>
              <w:t xml:space="preserve"> </w:t>
            </w:r>
            <w:r w:rsidRPr="00F90959">
              <w:rPr>
                <w:rFonts w:asciiTheme="minorHAnsi" w:hAnsiTheme="minorHAnsi" w:cstheme="minorHAnsi"/>
                <w:sz w:val="18"/>
                <w:szCs w:val="18"/>
                <w:lang w:val="fr-FR"/>
              </w:rPr>
              <w:t xml:space="preserve">compte lors de la formulation de ces interventions </w:t>
            </w:r>
          </w:p>
        </w:tc>
        <w:tc>
          <w:tcPr>
            <w:tcW w:w="2139" w:type="dxa"/>
            <w:vMerge w:val="restart"/>
            <w:vAlign w:val="center"/>
          </w:tcPr>
          <w:p w14:paraId="32B46ECC"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4F0B694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lastRenderedPageBreak/>
              <w:t>des performance</w:t>
            </w:r>
            <w:proofErr w:type="gramEnd"/>
            <w:r w:rsidRPr="00F90959">
              <w:rPr>
                <w:rFonts w:asciiTheme="minorHAnsi" w:hAnsiTheme="minorHAnsi" w:cstheme="minorHAnsi"/>
                <w:sz w:val="18"/>
                <w:szCs w:val="18"/>
                <w:lang w:val="fr-FR"/>
              </w:rPr>
              <w:t xml:space="preserve"> de l’approche)</w:t>
            </w:r>
          </w:p>
          <w:p w14:paraId="03D32C47"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575664F3"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lastRenderedPageBreak/>
              <w:t>Documents des différentes interventions</w:t>
            </w:r>
          </w:p>
          <w:p w14:paraId="286BB138"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467A7D3F"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6423B3CC"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lastRenderedPageBreak/>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48B5981D"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lastRenderedPageBreak/>
              <w:t>Analyse documentaire</w:t>
            </w:r>
          </w:p>
          <w:p w14:paraId="799965CD"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0CE35E70"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Méthode qualitative : Analyse croisée des </w:t>
            </w:r>
            <w:r w:rsidRPr="00F90959">
              <w:rPr>
                <w:rFonts w:asciiTheme="minorHAnsi" w:hAnsiTheme="minorHAnsi" w:cstheme="minorHAnsi"/>
                <w:sz w:val="18"/>
                <w:szCs w:val="18"/>
                <w:lang w:val="fr-FR"/>
              </w:rPr>
              <w:lastRenderedPageBreak/>
              <w:t>contenus selon les classes d’acteurs, les questions centrales de la mission et les sources de données</w:t>
            </w:r>
          </w:p>
        </w:tc>
      </w:tr>
      <w:tr w:rsidR="0014688E" w:rsidRPr="00F90959" w14:paraId="35B0D6E9" w14:textId="77777777" w:rsidTr="00F90959">
        <w:trPr>
          <w:cantSplit/>
          <w:trHeight w:val="1134"/>
        </w:trPr>
        <w:tc>
          <w:tcPr>
            <w:tcW w:w="864" w:type="dxa"/>
            <w:vMerge/>
            <w:textDirection w:val="btLr"/>
            <w:vAlign w:val="center"/>
          </w:tcPr>
          <w:p w14:paraId="753B12F9" w14:textId="77777777" w:rsidR="0014688E" w:rsidRPr="00F90959" w:rsidRDefault="0014688E" w:rsidP="00F90959">
            <w:pPr>
              <w:spacing w:before="0"/>
              <w:ind w:left="113" w:right="113"/>
              <w:rPr>
                <w:rFonts w:asciiTheme="minorHAnsi" w:hAnsiTheme="minorHAnsi" w:cstheme="minorHAnsi"/>
                <w:sz w:val="18"/>
                <w:szCs w:val="18"/>
                <w:lang w:val="fr-FR"/>
              </w:rPr>
            </w:pPr>
          </w:p>
        </w:tc>
        <w:tc>
          <w:tcPr>
            <w:tcW w:w="2847" w:type="dxa"/>
            <w:vMerge/>
            <w:vAlign w:val="center"/>
          </w:tcPr>
          <w:p w14:paraId="7653DF74" w14:textId="77777777" w:rsidR="0014688E" w:rsidRPr="00F90959" w:rsidRDefault="0014688E" w:rsidP="00F90959">
            <w:pPr>
              <w:spacing w:before="0"/>
              <w:rPr>
                <w:rFonts w:asciiTheme="minorHAnsi" w:hAnsiTheme="minorHAnsi" w:cstheme="minorHAnsi"/>
                <w:b/>
                <w:bCs/>
                <w:sz w:val="18"/>
                <w:szCs w:val="18"/>
                <w:u w:val="single"/>
                <w:lang w:val="fr-FR"/>
              </w:rPr>
            </w:pPr>
          </w:p>
        </w:tc>
        <w:tc>
          <w:tcPr>
            <w:tcW w:w="2804" w:type="dxa"/>
            <w:vAlign w:val="center"/>
          </w:tcPr>
          <w:p w14:paraId="0AB04EDE"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u w:val="single"/>
                <w:lang w:val="fr-FR"/>
              </w:rPr>
              <w:t>SQE5.2 :</w:t>
            </w:r>
            <w:r w:rsidRPr="00F90959">
              <w:rPr>
                <w:rFonts w:asciiTheme="minorHAnsi" w:hAnsiTheme="minorHAnsi" w:cstheme="minorHAnsi"/>
                <w:sz w:val="18"/>
                <w:szCs w:val="18"/>
                <w:lang w:val="fr-FR"/>
              </w:rPr>
              <w:t xml:space="preserve"> Dans quelles mesures les facteurs contextuels ont-ils été pris en compte lors de la mise en œuvre des interventions du WASH FIT ?</w:t>
            </w:r>
          </w:p>
        </w:tc>
        <w:tc>
          <w:tcPr>
            <w:tcW w:w="2558" w:type="dxa"/>
            <w:vAlign w:val="center"/>
          </w:tcPr>
          <w:p w14:paraId="28CE5984"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Ind5.2 : </w:t>
            </w:r>
            <w:r w:rsidRPr="00F90959">
              <w:rPr>
                <w:rFonts w:asciiTheme="minorHAnsi" w:hAnsiTheme="minorHAnsi" w:cstheme="minorHAnsi"/>
                <w:color w:val="000000" w:themeColor="text1"/>
                <w:sz w:val="18"/>
                <w:szCs w:val="18"/>
                <w:lang w:val="fr-FR"/>
              </w:rPr>
              <w:t xml:space="preserve">Nature et nombre de facteurs </w:t>
            </w:r>
            <w:proofErr w:type="spellStart"/>
            <w:r w:rsidRPr="00F90959">
              <w:rPr>
                <w:rFonts w:asciiTheme="minorHAnsi" w:hAnsiTheme="minorHAnsi" w:cstheme="minorHAnsi"/>
                <w:color w:val="000000" w:themeColor="text1"/>
                <w:sz w:val="18"/>
                <w:szCs w:val="18"/>
                <w:lang w:val="fr-FR"/>
              </w:rPr>
              <w:t>dy</w:t>
            </w:r>
            <w:proofErr w:type="spellEnd"/>
            <w:r w:rsidRPr="00F90959">
              <w:rPr>
                <w:rFonts w:asciiTheme="minorHAnsi" w:hAnsiTheme="minorHAnsi" w:cstheme="minorHAnsi"/>
                <w:color w:val="000000" w:themeColor="text1"/>
                <w:sz w:val="18"/>
                <w:szCs w:val="18"/>
                <w:lang w:val="fr-FR"/>
              </w:rPr>
              <w:t xml:space="preserve"> contexte pris en</w:t>
            </w:r>
            <w:r w:rsidRPr="00F90959">
              <w:rPr>
                <w:rFonts w:asciiTheme="minorHAnsi" w:hAnsiTheme="minorHAnsi" w:cstheme="minorHAnsi"/>
                <w:b/>
                <w:bCs/>
                <w:color w:val="000000" w:themeColor="text1"/>
                <w:sz w:val="18"/>
                <w:szCs w:val="18"/>
                <w:lang w:val="fr-FR"/>
              </w:rPr>
              <w:t xml:space="preserve"> </w:t>
            </w:r>
            <w:r w:rsidRPr="00F90959">
              <w:rPr>
                <w:rFonts w:asciiTheme="minorHAnsi" w:hAnsiTheme="minorHAnsi" w:cstheme="minorHAnsi"/>
                <w:sz w:val="18"/>
                <w:szCs w:val="18"/>
                <w:lang w:val="fr-FR"/>
              </w:rPr>
              <w:t xml:space="preserve">compte pendant la mise en œuvre de ces interventions </w:t>
            </w:r>
          </w:p>
        </w:tc>
        <w:tc>
          <w:tcPr>
            <w:tcW w:w="2139" w:type="dxa"/>
            <w:vMerge/>
            <w:vAlign w:val="center"/>
          </w:tcPr>
          <w:p w14:paraId="0F4CDFA5"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132C6362"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28ED610C"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4165544C" w14:textId="77777777" w:rsidTr="00F90959">
        <w:trPr>
          <w:cantSplit/>
          <w:trHeight w:val="1134"/>
        </w:trPr>
        <w:tc>
          <w:tcPr>
            <w:tcW w:w="864" w:type="dxa"/>
            <w:vMerge w:val="restart"/>
            <w:textDirection w:val="btLr"/>
            <w:vAlign w:val="center"/>
          </w:tcPr>
          <w:p w14:paraId="5C318268" w14:textId="77777777" w:rsidR="0014688E" w:rsidRPr="00F90959" w:rsidRDefault="0014688E" w:rsidP="00F90959">
            <w:pPr>
              <w:spacing w:before="0"/>
              <w:ind w:left="113" w:right="113"/>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EFFICACITE</w:t>
            </w:r>
          </w:p>
        </w:tc>
        <w:tc>
          <w:tcPr>
            <w:tcW w:w="2847" w:type="dxa"/>
            <w:vMerge w:val="restart"/>
            <w:vAlign w:val="center"/>
          </w:tcPr>
          <w:p w14:paraId="7264C0D8"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QE6 :</w:t>
            </w:r>
            <w:r w:rsidRPr="00F90959">
              <w:rPr>
                <w:rFonts w:asciiTheme="minorHAnsi" w:hAnsiTheme="minorHAnsi" w:cstheme="minorHAnsi"/>
                <w:sz w:val="18"/>
                <w:szCs w:val="18"/>
                <w:lang w:val="fr-FR"/>
              </w:rPr>
              <w:t xml:space="preserve"> Dans quelle mesure les objectifs et les résultats fixés au départ sont en cours d’atteinte ou sont-ils atteints à l’issue de la mise en œuvre de l’approche WASH FIT.</w:t>
            </w:r>
          </w:p>
        </w:tc>
        <w:tc>
          <w:tcPr>
            <w:tcW w:w="2804" w:type="dxa"/>
            <w:vAlign w:val="center"/>
          </w:tcPr>
          <w:p w14:paraId="1E472258"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SQ6.1 </w:t>
            </w:r>
            <w:r w:rsidRPr="00F90959">
              <w:rPr>
                <w:rFonts w:asciiTheme="minorHAnsi" w:hAnsiTheme="minorHAnsi" w:cstheme="minorHAnsi"/>
                <w:sz w:val="18"/>
                <w:szCs w:val="18"/>
                <w:lang w:val="fr-FR"/>
              </w:rPr>
              <w:t>: Dans quelle mesure les interventions de approches WASH FIT ont-elles permis d’atteindre les objectifs et les résultats (extrants) prévus s ?</w:t>
            </w:r>
          </w:p>
        </w:tc>
        <w:tc>
          <w:tcPr>
            <w:tcW w:w="2558" w:type="dxa"/>
            <w:vAlign w:val="center"/>
          </w:tcPr>
          <w:p w14:paraId="29FD57D2"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Ind6.1 </w:t>
            </w:r>
            <w:r w:rsidRPr="00F90959">
              <w:rPr>
                <w:rFonts w:asciiTheme="minorHAnsi" w:hAnsiTheme="minorHAnsi" w:cstheme="minorHAnsi"/>
                <w:color w:val="000000" w:themeColor="text1"/>
                <w:sz w:val="18"/>
                <w:szCs w:val="18"/>
                <w:lang w:val="fr-FR"/>
              </w:rPr>
              <w:t>: Taux d’atteinte des cibles des extrants</w:t>
            </w:r>
          </w:p>
        </w:tc>
        <w:tc>
          <w:tcPr>
            <w:tcW w:w="2139" w:type="dxa"/>
            <w:vMerge w:val="restart"/>
            <w:vAlign w:val="center"/>
          </w:tcPr>
          <w:p w14:paraId="771EE28F"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76E68EE4"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0604C647"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0037589B"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664ED85F"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79CF98D7"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2C2760A6"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7DB3938C"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6D305A7E"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730C7EB1"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6FF88130" w14:textId="77777777" w:rsidTr="00F90959">
        <w:trPr>
          <w:cantSplit/>
          <w:trHeight w:val="1134"/>
        </w:trPr>
        <w:tc>
          <w:tcPr>
            <w:tcW w:w="864" w:type="dxa"/>
            <w:vMerge/>
            <w:textDirection w:val="btLr"/>
            <w:vAlign w:val="center"/>
          </w:tcPr>
          <w:p w14:paraId="675FB528"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5DB5BFA8" w14:textId="77777777" w:rsidR="0014688E" w:rsidRPr="00F90959" w:rsidRDefault="0014688E" w:rsidP="00F90959">
            <w:pPr>
              <w:spacing w:before="0"/>
              <w:rPr>
                <w:rFonts w:asciiTheme="minorHAnsi" w:hAnsiTheme="minorHAnsi" w:cstheme="minorHAnsi"/>
                <w:b/>
                <w:bCs/>
                <w:sz w:val="18"/>
                <w:szCs w:val="18"/>
                <w:u w:val="single"/>
                <w:lang w:val="fr-FR"/>
              </w:rPr>
            </w:pPr>
          </w:p>
        </w:tc>
        <w:tc>
          <w:tcPr>
            <w:tcW w:w="2804" w:type="dxa"/>
            <w:vAlign w:val="center"/>
          </w:tcPr>
          <w:p w14:paraId="2086811A"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SQ6.2 </w:t>
            </w:r>
            <w:r w:rsidRPr="00F90959">
              <w:rPr>
                <w:rFonts w:asciiTheme="minorHAnsi" w:hAnsiTheme="minorHAnsi" w:cstheme="minorHAnsi"/>
                <w:sz w:val="18"/>
                <w:szCs w:val="18"/>
                <w:lang w:val="fr-FR"/>
              </w:rPr>
              <w:t xml:space="preserve">: Quels sont les extrants atteints après la mise en œuvre de </w:t>
            </w:r>
            <w:proofErr w:type="gramStart"/>
            <w:r w:rsidRPr="00F90959">
              <w:rPr>
                <w:rFonts w:asciiTheme="minorHAnsi" w:hAnsiTheme="minorHAnsi" w:cstheme="minorHAnsi"/>
                <w:sz w:val="18"/>
                <w:szCs w:val="18"/>
                <w:lang w:val="fr-FR"/>
              </w:rPr>
              <w:t>ces intervention</w:t>
            </w:r>
            <w:proofErr w:type="gramEnd"/>
            <w:r w:rsidRPr="00F90959">
              <w:rPr>
                <w:rFonts w:asciiTheme="minorHAnsi" w:hAnsiTheme="minorHAnsi" w:cstheme="minorHAnsi"/>
                <w:sz w:val="18"/>
                <w:szCs w:val="18"/>
                <w:lang w:val="fr-FR"/>
              </w:rPr>
              <w:t>, et qui contribuent le plus à l’atteinte des objectifs/résultats nationaux?</w:t>
            </w:r>
          </w:p>
        </w:tc>
        <w:tc>
          <w:tcPr>
            <w:tcW w:w="2558" w:type="dxa"/>
            <w:vAlign w:val="center"/>
          </w:tcPr>
          <w:p w14:paraId="63137997"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Ind6.2 </w:t>
            </w:r>
            <w:r w:rsidRPr="00F90959">
              <w:rPr>
                <w:rFonts w:asciiTheme="minorHAnsi" w:hAnsiTheme="minorHAnsi" w:cstheme="minorHAnsi"/>
                <w:color w:val="000000" w:themeColor="text1"/>
                <w:sz w:val="18"/>
                <w:szCs w:val="18"/>
                <w:lang w:val="fr-FR"/>
              </w:rPr>
              <w:t>: Nature et nombre des résultats contribuant plus à l’atteinte des objectifs nationaux</w:t>
            </w:r>
          </w:p>
        </w:tc>
        <w:tc>
          <w:tcPr>
            <w:tcW w:w="2139" w:type="dxa"/>
            <w:vMerge/>
            <w:vAlign w:val="center"/>
          </w:tcPr>
          <w:p w14:paraId="7D2C8A11"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30B9A3D1"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5CCE434B"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4F371C1D" w14:textId="77777777" w:rsidTr="00F90959">
        <w:trPr>
          <w:cantSplit/>
          <w:trHeight w:val="301"/>
        </w:trPr>
        <w:tc>
          <w:tcPr>
            <w:tcW w:w="864" w:type="dxa"/>
            <w:vMerge/>
            <w:textDirection w:val="btLr"/>
            <w:vAlign w:val="center"/>
          </w:tcPr>
          <w:p w14:paraId="2B8112B0"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11B6B458"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 xml:space="preserve">QE7 : </w:t>
            </w:r>
            <w:r w:rsidRPr="00F90959">
              <w:rPr>
                <w:rFonts w:asciiTheme="minorHAnsi" w:hAnsiTheme="minorHAnsi" w:cstheme="minorHAnsi"/>
                <w:sz w:val="18"/>
                <w:szCs w:val="18"/>
                <w:lang w:val="fr-FR"/>
              </w:rPr>
              <w:t>Dans quelle mesure les facteurs internes et externes à l’UNICEF (succès et opportunités) ont-ils le plus contribué à la réalisation des objectifs de l’approche</w:t>
            </w:r>
          </w:p>
        </w:tc>
        <w:tc>
          <w:tcPr>
            <w:tcW w:w="2804" w:type="dxa"/>
            <w:vAlign w:val="center"/>
          </w:tcPr>
          <w:p w14:paraId="2931559C"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SQ7.1 </w:t>
            </w:r>
            <w:r w:rsidRPr="00F90959">
              <w:rPr>
                <w:rFonts w:asciiTheme="minorHAnsi" w:hAnsiTheme="minorHAnsi" w:cstheme="minorHAnsi"/>
                <w:sz w:val="18"/>
                <w:szCs w:val="18"/>
                <w:lang w:val="fr-FR"/>
              </w:rPr>
              <w:t>: Quels sont les forces internes qui ont favorisé la réalisation des objectifs ?</w:t>
            </w:r>
          </w:p>
        </w:tc>
        <w:tc>
          <w:tcPr>
            <w:tcW w:w="2558" w:type="dxa"/>
            <w:vAlign w:val="center"/>
          </w:tcPr>
          <w:p w14:paraId="64ADF9A4"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Ind7.1.1 </w:t>
            </w:r>
            <w:r w:rsidRPr="00F90959">
              <w:rPr>
                <w:rFonts w:asciiTheme="minorHAnsi" w:hAnsiTheme="minorHAnsi" w:cstheme="minorHAnsi"/>
                <w:color w:val="000000" w:themeColor="text1"/>
                <w:sz w:val="18"/>
                <w:szCs w:val="18"/>
                <w:lang w:val="fr-FR"/>
              </w:rPr>
              <w:t xml:space="preserve">: Type des forces </w:t>
            </w:r>
          </w:p>
        </w:tc>
        <w:tc>
          <w:tcPr>
            <w:tcW w:w="2139" w:type="dxa"/>
            <w:vMerge w:val="restart"/>
            <w:vAlign w:val="center"/>
          </w:tcPr>
          <w:p w14:paraId="014EFCB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4E41E726"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514D8182"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256E4254"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11F34BC9"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3DAF2B7F"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042479F0"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066694A7"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28618171"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3FAF9D6C"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122DFFA3" w14:textId="77777777" w:rsidTr="00F90959">
        <w:trPr>
          <w:cantSplit/>
          <w:trHeight w:val="148"/>
        </w:trPr>
        <w:tc>
          <w:tcPr>
            <w:tcW w:w="864" w:type="dxa"/>
            <w:vMerge/>
            <w:textDirection w:val="btLr"/>
            <w:vAlign w:val="center"/>
          </w:tcPr>
          <w:p w14:paraId="103E633F"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44723224" w14:textId="77777777" w:rsidR="0014688E" w:rsidRPr="00F90959" w:rsidRDefault="0014688E" w:rsidP="00F90959">
            <w:pPr>
              <w:spacing w:before="0"/>
              <w:rPr>
                <w:rFonts w:asciiTheme="minorHAnsi" w:hAnsiTheme="minorHAnsi" w:cstheme="minorHAnsi"/>
                <w:b/>
                <w:bCs/>
                <w:sz w:val="18"/>
                <w:szCs w:val="18"/>
                <w:u w:val="single"/>
                <w:lang w:val="fr-FR"/>
              </w:rPr>
            </w:pPr>
          </w:p>
        </w:tc>
        <w:tc>
          <w:tcPr>
            <w:tcW w:w="2804" w:type="dxa"/>
            <w:vAlign w:val="center"/>
          </w:tcPr>
          <w:p w14:paraId="6BFA6924"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SQ7.1 </w:t>
            </w:r>
            <w:r w:rsidRPr="00F90959">
              <w:rPr>
                <w:rFonts w:asciiTheme="minorHAnsi" w:hAnsiTheme="minorHAnsi" w:cstheme="minorHAnsi"/>
                <w:sz w:val="18"/>
                <w:szCs w:val="18"/>
                <w:lang w:val="fr-FR"/>
              </w:rPr>
              <w:t>: Quels sont les opportunités qui ont favorisé la réalisation des objectifs ?</w:t>
            </w:r>
          </w:p>
        </w:tc>
        <w:tc>
          <w:tcPr>
            <w:tcW w:w="2558" w:type="dxa"/>
            <w:vAlign w:val="center"/>
          </w:tcPr>
          <w:p w14:paraId="00A070A9"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Ind7.1.2 </w:t>
            </w:r>
            <w:r w:rsidRPr="00F90959">
              <w:rPr>
                <w:rFonts w:asciiTheme="minorHAnsi" w:hAnsiTheme="minorHAnsi" w:cstheme="minorHAnsi"/>
                <w:color w:val="000000" w:themeColor="text1"/>
                <w:sz w:val="18"/>
                <w:szCs w:val="18"/>
                <w:lang w:val="fr-FR"/>
              </w:rPr>
              <w:t>: Type d’opportunités</w:t>
            </w:r>
          </w:p>
        </w:tc>
        <w:tc>
          <w:tcPr>
            <w:tcW w:w="2139" w:type="dxa"/>
            <w:vMerge/>
            <w:vAlign w:val="center"/>
          </w:tcPr>
          <w:p w14:paraId="260EAA22"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1BA1B0AC"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25037F0E"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4BEA9C8B" w14:textId="77777777" w:rsidTr="00F90959">
        <w:trPr>
          <w:cantSplit/>
          <w:trHeight w:val="142"/>
        </w:trPr>
        <w:tc>
          <w:tcPr>
            <w:tcW w:w="864" w:type="dxa"/>
            <w:vMerge/>
            <w:textDirection w:val="btLr"/>
            <w:vAlign w:val="center"/>
          </w:tcPr>
          <w:p w14:paraId="09B4CD3F"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7832AE7B"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 xml:space="preserve">QE8 : </w:t>
            </w:r>
            <w:r w:rsidRPr="00F90959">
              <w:rPr>
                <w:rFonts w:asciiTheme="minorHAnsi" w:hAnsiTheme="minorHAnsi" w:cstheme="minorHAnsi"/>
                <w:sz w:val="18"/>
                <w:szCs w:val="18"/>
                <w:lang w:val="fr-FR"/>
              </w:rPr>
              <w:t>Dans quelle mesure les facteurs internes et externes à l’UNICEF (succès et opportunités – faiblesse et menaces) ont-ils le plus contribué à la réalisation des objectifs de l’approche</w:t>
            </w:r>
          </w:p>
        </w:tc>
        <w:tc>
          <w:tcPr>
            <w:tcW w:w="2804" w:type="dxa"/>
            <w:vAlign w:val="center"/>
          </w:tcPr>
          <w:p w14:paraId="4B5C9CE8"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SQ.9.2 </w:t>
            </w:r>
            <w:r w:rsidRPr="00F90959">
              <w:rPr>
                <w:rFonts w:asciiTheme="minorHAnsi" w:hAnsiTheme="minorHAnsi" w:cstheme="minorHAnsi"/>
                <w:sz w:val="18"/>
                <w:szCs w:val="18"/>
                <w:lang w:val="fr-FR"/>
              </w:rPr>
              <w:t>: Quels sont les faiblesses internes qui ont défavorisé la réalisation des objectifs ?</w:t>
            </w:r>
          </w:p>
        </w:tc>
        <w:tc>
          <w:tcPr>
            <w:tcW w:w="2558" w:type="dxa"/>
            <w:vAlign w:val="center"/>
          </w:tcPr>
          <w:p w14:paraId="3AFC4806"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Ind8.2.1 : </w:t>
            </w:r>
            <w:r w:rsidRPr="00F90959">
              <w:rPr>
                <w:rFonts w:asciiTheme="minorHAnsi" w:hAnsiTheme="minorHAnsi" w:cstheme="minorHAnsi"/>
                <w:color w:val="000000" w:themeColor="text1"/>
                <w:sz w:val="18"/>
                <w:szCs w:val="18"/>
                <w:lang w:val="fr-FR"/>
              </w:rPr>
              <w:t>Type de faiblesses</w:t>
            </w:r>
          </w:p>
        </w:tc>
        <w:tc>
          <w:tcPr>
            <w:tcW w:w="2139" w:type="dxa"/>
            <w:vMerge/>
            <w:vAlign w:val="center"/>
          </w:tcPr>
          <w:p w14:paraId="7B63DC8D"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41110D46"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4637209A"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686FA449" w14:textId="77777777" w:rsidTr="00F90959">
        <w:trPr>
          <w:cantSplit/>
          <w:trHeight w:val="56"/>
        </w:trPr>
        <w:tc>
          <w:tcPr>
            <w:tcW w:w="864" w:type="dxa"/>
            <w:vMerge/>
            <w:textDirection w:val="btLr"/>
            <w:vAlign w:val="center"/>
          </w:tcPr>
          <w:p w14:paraId="02847038"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2DD1C127" w14:textId="77777777" w:rsidR="0014688E" w:rsidRPr="00F90959" w:rsidRDefault="0014688E" w:rsidP="00F90959">
            <w:pPr>
              <w:spacing w:before="0"/>
              <w:rPr>
                <w:rFonts w:asciiTheme="minorHAnsi" w:hAnsiTheme="minorHAnsi" w:cstheme="minorHAnsi"/>
                <w:b/>
                <w:bCs/>
                <w:sz w:val="18"/>
                <w:szCs w:val="18"/>
                <w:u w:val="single"/>
                <w:lang w:val="fr-FR"/>
              </w:rPr>
            </w:pPr>
          </w:p>
        </w:tc>
        <w:tc>
          <w:tcPr>
            <w:tcW w:w="2804" w:type="dxa"/>
            <w:vAlign w:val="center"/>
          </w:tcPr>
          <w:p w14:paraId="62EBC079"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SQ.9.2 </w:t>
            </w:r>
            <w:r w:rsidRPr="00F90959">
              <w:rPr>
                <w:rFonts w:asciiTheme="minorHAnsi" w:hAnsiTheme="minorHAnsi" w:cstheme="minorHAnsi"/>
                <w:sz w:val="18"/>
                <w:szCs w:val="18"/>
                <w:lang w:val="fr-FR"/>
              </w:rPr>
              <w:t>: Quels sont les menaces externes qui ont défavorisé la réalisation des objectifs ?</w:t>
            </w:r>
          </w:p>
        </w:tc>
        <w:tc>
          <w:tcPr>
            <w:tcW w:w="2558" w:type="dxa"/>
            <w:vAlign w:val="center"/>
          </w:tcPr>
          <w:p w14:paraId="0943C17F"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Ind8.2.2 : </w:t>
            </w:r>
            <w:r w:rsidRPr="00F90959">
              <w:rPr>
                <w:rFonts w:asciiTheme="minorHAnsi" w:hAnsiTheme="minorHAnsi" w:cstheme="minorHAnsi"/>
                <w:color w:val="000000" w:themeColor="text1"/>
                <w:sz w:val="18"/>
                <w:szCs w:val="18"/>
                <w:lang w:val="fr-FR"/>
              </w:rPr>
              <w:t>Type de menaces</w:t>
            </w:r>
          </w:p>
        </w:tc>
        <w:tc>
          <w:tcPr>
            <w:tcW w:w="2139" w:type="dxa"/>
            <w:vMerge/>
            <w:vAlign w:val="center"/>
          </w:tcPr>
          <w:p w14:paraId="0762C8F5"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73C40BBC"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430315FF"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17BA2EB6" w14:textId="77777777" w:rsidTr="00F90959">
        <w:trPr>
          <w:cantSplit/>
          <w:trHeight w:val="56"/>
        </w:trPr>
        <w:tc>
          <w:tcPr>
            <w:tcW w:w="864" w:type="dxa"/>
            <w:vMerge w:val="restart"/>
            <w:textDirection w:val="btLr"/>
            <w:vAlign w:val="center"/>
          </w:tcPr>
          <w:p w14:paraId="1DFE7DC2" w14:textId="77777777" w:rsidR="0014688E" w:rsidRPr="00F90959" w:rsidRDefault="0014688E" w:rsidP="00F90959">
            <w:pPr>
              <w:spacing w:before="0"/>
              <w:ind w:left="113" w:right="113"/>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EFFICIENCE</w:t>
            </w:r>
          </w:p>
        </w:tc>
        <w:tc>
          <w:tcPr>
            <w:tcW w:w="2847" w:type="dxa"/>
            <w:vMerge w:val="restart"/>
            <w:vAlign w:val="center"/>
          </w:tcPr>
          <w:p w14:paraId="472B2AE8" w14:textId="77777777" w:rsidR="0014688E" w:rsidRPr="00F90959" w:rsidRDefault="0014688E" w:rsidP="00F90959">
            <w:pPr>
              <w:spacing w:before="0"/>
              <w:rPr>
                <w:rFonts w:asciiTheme="minorHAnsi" w:hAnsiTheme="minorHAnsi" w:cstheme="minorHAnsi"/>
                <w:b/>
                <w:bCs/>
                <w:sz w:val="18"/>
                <w:szCs w:val="18"/>
                <w:lang w:val="fr-FR" w:bidi="ar-SA"/>
              </w:rPr>
            </w:pPr>
            <w:r w:rsidRPr="00F90959">
              <w:rPr>
                <w:rFonts w:asciiTheme="minorHAnsi" w:hAnsiTheme="minorHAnsi" w:cstheme="minorHAnsi"/>
                <w:b/>
                <w:bCs/>
                <w:sz w:val="18"/>
                <w:szCs w:val="18"/>
                <w:lang w:val="fr-FR"/>
              </w:rPr>
              <w:t>QE9:</w:t>
            </w:r>
            <w:r w:rsidRPr="00F90959">
              <w:rPr>
                <w:rFonts w:asciiTheme="minorHAnsi" w:hAnsiTheme="minorHAnsi" w:cstheme="minorHAnsi"/>
                <w:sz w:val="18"/>
                <w:szCs w:val="18"/>
                <w:lang w:val="fr-FR"/>
              </w:rPr>
              <w:t xml:space="preserve"> Y’avait-il des stratégies alternatives qui auraient eu le même niveau de résultats, mais à moindre coût ?</w:t>
            </w:r>
          </w:p>
        </w:tc>
        <w:tc>
          <w:tcPr>
            <w:tcW w:w="2804" w:type="dxa"/>
            <w:vAlign w:val="center"/>
          </w:tcPr>
          <w:p w14:paraId="5E19DF4B"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SQ9.1</w:t>
            </w:r>
            <w:r w:rsidRPr="00F90959">
              <w:rPr>
                <w:rFonts w:asciiTheme="minorHAnsi" w:hAnsiTheme="minorHAnsi" w:cstheme="minorHAnsi"/>
                <w:sz w:val="18"/>
                <w:szCs w:val="18"/>
                <w:u w:val="single"/>
                <w:lang w:val="fr-FR"/>
              </w:rPr>
              <w:t> : Quelle est le niveau d’utilisation des ressources de la mise en œuvre du WASH FIT ?</w:t>
            </w:r>
          </w:p>
        </w:tc>
        <w:tc>
          <w:tcPr>
            <w:tcW w:w="2558" w:type="dxa"/>
            <w:vAlign w:val="center"/>
          </w:tcPr>
          <w:p w14:paraId="2198385C"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Ind9</w:t>
            </w:r>
            <w:r w:rsidRPr="00F90959">
              <w:rPr>
                <w:rFonts w:asciiTheme="minorHAnsi" w:hAnsiTheme="minorHAnsi" w:cstheme="minorHAnsi"/>
                <w:color w:val="000000" w:themeColor="text1"/>
                <w:sz w:val="18"/>
                <w:szCs w:val="18"/>
                <w:lang w:val="fr-FR"/>
              </w:rPr>
              <w:t> : Taux de consommation des ressources mobilisées</w:t>
            </w:r>
          </w:p>
        </w:tc>
        <w:tc>
          <w:tcPr>
            <w:tcW w:w="2139" w:type="dxa"/>
            <w:vMerge w:val="restart"/>
            <w:vAlign w:val="center"/>
          </w:tcPr>
          <w:p w14:paraId="67B6DB6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6D0C61F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0F177FF3"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139455BC"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3CA9D993"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5B0CB2CB"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11340026"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12F66296"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1130D17D"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18E15658"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2D2EDF56" w14:textId="77777777" w:rsidTr="00F90959">
        <w:trPr>
          <w:cantSplit/>
          <w:trHeight w:val="56"/>
        </w:trPr>
        <w:tc>
          <w:tcPr>
            <w:tcW w:w="864" w:type="dxa"/>
            <w:vMerge/>
            <w:textDirection w:val="btLr"/>
            <w:vAlign w:val="center"/>
          </w:tcPr>
          <w:p w14:paraId="5C9EAD32"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4E673007" w14:textId="77777777" w:rsidR="0014688E" w:rsidRPr="00F90959" w:rsidRDefault="0014688E" w:rsidP="00F90959">
            <w:pPr>
              <w:spacing w:before="0"/>
              <w:rPr>
                <w:rFonts w:asciiTheme="minorHAnsi" w:hAnsiTheme="minorHAnsi" w:cstheme="minorHAnsi"/>
                <w:sz w:val="18"/>
                <w:szCs w:val="18"/>
                <w:lang w:val="fr-FR"/>
              </w:rPr>
            </w:pPr>
          </w:p>
        </w:tc>
        <w:tc>
          <w:tcPr>
            <w:tcW w:w="2804" w:type="dxa"/>
            <w:vAlign w:val="center"/>
          </w:tcPr>
          <w:p w14:paraId="67AA66B7"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SQ9.2 </w:t>
            </w:r>
            <w:r w:rsidRPr="00F90959">
              <w:rPr>
                <w:rFonts w:asciiTheme="minorHAnsi" w:hAnsiTheme="minorHAnsi" w:cstheme="minorHAnsi"/>
                <w:sz w:val="18"/>
                <w:szCs w:val="18"/>
                <w:lang w:val="fr-FR"/>
              </w:rPr>
              <w:t>: Ces ressources ont-elles été inverties de façon économe pour atteindre les résultats attendus</w:t>
            </w:r>
          </w:p>
        </w:tc>
        <w:tc>
          <w:tcPr>
            <w:tcW w:w="2558" w:type="dxa"/>
            <w:vAlign w:val="center"/>
          </w:tcPr>
          <w:p w14:paraId="0F336315"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Ind9.2</w:t>
            </w:r>
            <w:r w:rsidRPr="00F90959">
              <w:rPr>
                <w:rFonts w:asciiTheme="minorHAnsi" w:hAnsiTheme="minorHAnsi" w:cstheme="minorHAnsi"/>
                <w:color w:val="000000" w:themeColor="text1"/>
                <w:sz w:val="18"/>
                <w:szCs w:val="18"/>
                <w:lang w:val="fr-FR"/>
              </w:rPr>
              <w:t> : Nombre de résultats atteints à des coût moindre que la réalité</w:t>
            </w:r>
          </w:p>
        </w:tc>
        <w:tc>
          <w:tcPr>
            <w:tcW w:w="2139" w:type="dxa"/>
            <w:vMerge/>
            <w:vAlign w:val="center"/>
          </w:tcPr>
          <w:p w14:paraId="416CE5FC"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09BFC7B9"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1D5DA926"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338A1F1D" w14:textId="77777777" w:rsidTr="00F90959">
        <w:trPr>
          <w:cantSplit/>
          <w:trHeight w:val="56"/>
        </w:trPr>
        <w:tc>
          <w:tcPr>
            <w:tcW w:w="864" w:type="dxa"/>
            <w:vMerge/>
            <w:textDirection w:val="btLr"/>
            <w:vAlign w:val="center"/>
          </w:tcPr>
          <w:p w14:paraId="7A3AB97C"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Align w:val="center"/>
          </w:tcPr>
          <w:p w14:paraId="39EAC2AF"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b/>
                <w:bCs/>
                <w:sz w:val="18"/>
                <w:szCs w:val="18"/>
                <w:lang w:val="fr-FR"/>
              </w:rPr>
              <w:t>QE10 :</w:t>
            </w:r>
            <w:r w:rsidRPr="00F90959">
              <w:rPr>
                <w:rFonts w:asciiTheme="minorHAnsi" w:hAnsiTheme="minorHAnsi" w:cstheme="minorHAnsi"/>
                <w:sz w:val="18"/>
                <w:szCs w:val="18"/>
                <w:lang w:val="fr-FR"/>
              </w:rPr>
              <w:t xml:space="preserve"> Dans quelles mesures les partenariats ont-ils réduit les coûts d’exécution des programmes ?</w:t>
            </w:r>
          </w:p>
        </w:tc>
        <w:tc>
          <w:tcPr>
            <w:tcW w:w="2804" w:type="dxa"/>
            <w:vAlign w:val="center"/>
          </w:tcPr>
          <w:p w14:paraId="7E3B7821" w14:textId="77777777" w:rsidR="0014688E" w:rsidRPr="00F90959" w:rsidRDefault="0014688E" w:rsidP="00F90959">
            <w:pPr>
              <w:spacing w:before="0"/>
              <w:jc w:val="center"/>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w:t>
            </w:r>
          </w:p>
        </w:tc>
        <w:tc>
          <w:tcPr>
            <w:tcW w:w="2558" w:type="dxa"/>
            <w:vAlign w:val="center"/>
          </w:tcPr>
          <w:p w14:paraId="4A7C91E8"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Ind10.1</w:t>
            </w:r>
            <w:r w:rsidRPr="00F90959">
              <w:rPr>
                <w:rFonts w:asciiTheme="minorHAnsi" w:hAnsiTheme="minorHAnsi" w:cstheme="minorHAnsi"/>
                <w:color w:val="000000" w:themeColor="text1"/>
                <w:sz w:val="18"/>
                <w:szCs w:val="18"/>
                <w:lang w:val="fr-FR"/>
              </w:rPr>
              <w:t> : Nature de la stratégie de réduction des coûts des interventions</w:t>
            </w:r>
          </w:p>
        </w:tc>
        <w:tc>
          <w:tcPr>
            <w:tcW w:w="2139" w:type="dxa"/>
            <w:vMerge/>
            <w:vAlign w:val="center"/>
          </w:tcPr>
          <w:p w14:paraId="27F65E4E"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318C94D4"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79364F38"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29082B21" w14:textId="77777777" w:rsidTr="00F90959">
        <w:trPr>
          <w:cantSplit/>
          <w:trHeight w:val="56"/>
        </w:trPr>
        <w:tc>
          <w:tcPr>
            <w:tcW w:w="864" w:type="dxa"/>
            <w:vMerge w:val="restart"/>
            <w:textDirection w:val="btLr"/>
            <w:vAlign w:val="center"/>
          </w:tcPr>
          <w:p w14:paraId="54D87A78" w14:textId="77777777" w:rsidR="0014688E" w:rsidRPr="00F90959" w:rsidRDefault="0014688E" w:rsidP="00F90959">
            <w:pPr>
              <w:spacing w:before="0"/>
              <w:ind w:left="113" w:right="113"/>
              <w:jc w:val="center"/>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lastRenderedPageBreak/>
              <w:t>IMPACT</w:t>
            </w:r>
          </w:p>
        </w:tc>
        <w:tc>
          <w:tcPr>
            <w:tcW w:w="2847" w:type="dxa"/>
            <w:vAlign w:val="center"/>
          </w:tcPr>
          <w:p w14:paraId="0FDF2CC2"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Qe11 </w:t>
            </w:r>
            <w:r w:rsidRPr="00F90959">
              <w:rPr>
                <w:rFonts w:asciiTheme="minorHAnsi" w:hAnsiTheme="minorHAnsi" w:cstheme="minorHAnsi"/>
                <w:sz w:val="18"/>
                <w:szCs w:val="18"/>
                <w:lang w:val="fr-FR"/>
              </w:rPr>
              <w:t>: Dans quelle mesure l’approche WASH FIT de l'UNICEF Burkina Faso a-t-il contribué à améliorer les services de soin dans les établissements de santé ciblés ?</w:t>
            </w:r>
          </w:p>
        </w:tc>
        <w:tc>
          <w:tcPr>
            <w:tcW w:w="2804" w:type="dxa"/>
            <w:vAlign w:val="center"/>
          </w:tcPr>
          <w:p w14:paraId="7FC4B5CF" w14:textId="77777777" w:rsidR="0014688E" w:rsidRPr="00F90959" w:rsidRDefault="0014688E" w:rsidP="00F90959">
            <w:pPr>
              <w:spacing w:before="0"/>
              <w:jc w:val="center"/>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w:t>
            </w:r>
          </w:p>
        </w:tc>
        <w:tc>
          <w:tcPr>
            <w:tcW w:w="2558" w:type="dxa"/>
          </w:tcPr>
          <w:p w14:paraId="387FD444"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Ind11.1 : </w:t>
            </w:r>
            <w:r w:rsidRPr="00F90959">
              <w:rPr>
                <w:rFonts w:asciiTheme="minorHAnsi" w:hAnsiTheme="minorHAnsi" w:cstheme="minorHAnsi"/>
                <w:color w:val="000000" w:themeColor="text1"/>
                <w:sz w:val="18"/>
                <w:szCs w:val="18"/>
                <w:lang w:val="fr-FR"/>
              </w:rPr>
              <w:t>Perception des agents de santé et des patients sur la nature des améliorations des services de soins dans leurs centres</w:t>
            </w:r>
          </w:p>
        </w:tc>
        <w:tc>
          <w:tcPr>
            <w:tcW w:w="2139" w:type="dxa"/>
            <w:vMerge w:val="restart"/>
            <w:vAlign w:val="center"/>
          </w:tcPr>
          <w:p w14:paraId="1AFEF72B"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425CE485"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00B78921"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1C145D0E"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5442A00D"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1B030062"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5D326FBD"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72F59214"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51F2031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4C6DBD68"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62D1207C" w14:textId="77777777" w:rsidTr="00F90959">
        <w:trPr>
          <w:cantSplit/>
          <w:trHeight w:val="56"/>
        </w:trPr>
        <w:tc>
          <w:tcPr>
            <w:tcW w:w="864" w:type="dxa"/>
            <w:vMerge/>
            <w:textDirection w:val="btLr"/>
            <w:vAlign w:val="center"/>
          </w:tcPr>
          <w:p w14:paraId="396B5D7E"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Align w:val="center"/>
          </w:tcPr>
          <w:p w14:paraId="66EE6FB5"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QE12 </w:t>
            </w:r>
            <w:r w:rsidRPr="00F90959">
              <w:rPr>
                <w:rFonts w:asciiTheme="minorHAnsi" w:hAnsiTheme="minorHAnsi" w:cstheme="minorHAnsi"/>
                <w:sz w:val="18"/>
                <w:szCs w:val="18"/>
                <w:lang w:val="fr-FR"/>
              </w:rPr>
              <w:t>: Dans quelle mesure l’approche WASH FIT a-t-elle contribué à améliorer les services de soin dans les centres de santé bénéficiaires, en comparaison avec des cas témoins qui n’étaient pas ciblées par l’approche ?</w:t>
            </w:r>
          </w:p>
        </w:tc>
        <w:tc>
          <w:tcPr>
            <w:tcW w:w="2804" w:type="dxa"/>
            <w:vAlign w:val="center"/>
          </w:tcPr>
          <w:p w14:paraId="644050C9" w14:textId="77777777" w:rsidR="0014688E" w:rsidRPr="00F90959" w:rsidRDefault="0014688E" w:rsidP="00F90959">
            <w:pPr>
              <w:spacing w:before="0"/>
              <w:jc w:val="center"/>
              <w:rPr>
                <w:rFonts w:asciiTheme="minorHAnsi" w:hAnsiTheme="minorHAnsi" w:cstheme="minorHAnsi"/>
                <w:b/>
                <w:bCs/>
                <w:sz w:val="18"/>
                <w:szCs w:val="18"/>
                <w:u w:val="single"/>
                <w:lang w:val="fr-FR"/>
              </w:rPr>
            </w:pPr>
            <w:r w:rsidRPr="00F90959">
              <w:rPr>
                <w:rFonts w:asciiTheme="minorHAnsi" w:hAnsiTheme="minorHAnsi" w:cstheme="minorHAnsi"/>
                <w:b/>
                <w:bCs/>
                <w:sz w:val="18"/>
                <w:szCs w:val="18"/>
                <w:u w:val="single"/>
                <w:lang w:val="fr-FR"/>
              </w:rPr>
              <w:t>/</w:t>
            </w:r>
          </w:p>
        </w:tc>
        <w:tc>
          <w:tcPr>
            <w:tcW w:w="2558" w:type="dxa"/>
          </w:tcPr>
          <w:p w14:paraId="12682DA7"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Ind12.1 : </w:t>
            </w:r>
            <w:r w:rsidRPr="00F90959">
              <w:rPr>
                <w:rFonts w:asciiTheme="minorHAnsi" w:hAnsiTheme="minorHAnsi" w:cstheme="minorHAnsi"/>
                <w:color w:val="000000" w:themeColor="text1"/>
                <w:sz w:val="18"/>
                <w:szCs w:val="18"/>
                <w:lang w:val="fr-FR"/>
              </w:rPr>
              <w:t>Perception des agents de santé et des patients d’autres centres de santé sur la qualité des services de soins dans leurs centres</w:t>
            </w:r>
          </w:p>
        </w:tc>
        <w:tc>
          <w:tcPr>
            <w:tcW w:w="2139" w:type="dxa"/>
            <w:vMerge/>
            <w:vAlign w:val="center"/>
          </w:tcPr>
          <w:p w14:paraId="41AC1218"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013F05EE"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69D31B74"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6B8066A3" w14:textId="77777777" w:rsidTr="00F90959">
        <w:trPr>
          <w:cantSplit/>
          <w:trHeight w:val="173"/>
        </w:trPr>
        <w:tc>
          <w:tcPr>
            <w:tcW w:w="864" w:type="dxa"/>
            <w:vMerge/>
            <w:textDirection w:val="btLr"/>
            <w:vAlign w:val="center"/>
          </w:tcPr>
          <w:p w14:paraId="0BD81735"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7BFEFDC7"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QE13 </w:t>
            </w:r>
            <w:r w:rsidRPr="00F90959">
              <w:rPr>
                <w:rFonts w:asciiTheme="minorHAnsi" w:hAnsiTheme="minorHAnsi" w:cstheme="minorHAnsi"/>
                <w:sz w:val="18"/>
                <w:szCs w:val="18"/>
                <w:lang w:val="fr-FR"/>
              </w:rPr>
              <w:t>: Quelles sont les effets/impacts positifs/négatifs du WASH FIT sur le court, moyen et long terme ?</w:t>
            </w:r>
          </w:p>
        </w:tc>
        <w:tc>
          <w:tcPr>
            <w:tcW w:w="2804" w:type="dxa"/>
            <w:vAlign w:val="center"/>
          </w:tcPr>
          <w:p w14:paraId="005ABDF9"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lang w:val="fr-FR"/>
              </w:rPr>
              <w:t>QE13 </w:t>
            </w:r>
            <w:r w:rsidRPr="00F90959">
              <w:rPr>
                <w:rFonts w:asciiTheme="minorHAnsi" w:hAnsiTheme="minorHAnsi" w:cstheme="minorHAnsi"/>
                <w:sz w:val="18"/>
                <w:szCs w:val="18"/>
                <w:lang w:val="fr-FR"/>
              </w:rPr>
              <w:t>: Quelles sont ses effets/impacts positifs sur le court, moyen et long terme ?</w:t>
            </w:r>
          </w:p>
        </w:tc>
        <w:tc>
          <w:tcPr>
            <w:tcW w:w="2558" w:type="dxa"/>
            <w:vAlign w:val="center"/>
          </w:tcPr>
          <w:p w14:paraId="3436A48B"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Ind13.1</w:t>
            </w:r>
            <w:r w:rsidRPr="00F90959">
              <w:rPr>
                <w:rFonts w:asciiTheme="minorHAnsi" w:hAnsiTheme="minorHAnsi" w:cstheme="minorHAnsi"/>
                <w:color w:val="000000" w:themeColor="text1"/>
                <w:sz w:val="18"/>
                <w:szCs w:val="18"/>
                <w:lang w:val="fr-FR"/>
              </w:rPr>
              <w:t xml:space="preserve"> : Nature et nombre des effets/’impacts positifs </w:t>
            </w:r>
            <w:r w:rsidRPr="00F90959">
              <w:rPr>
                <w:rFonts w:asciiTheme="minorHAnsi" w:hAnsiTheme="minorHAnsi" w:cstheme="minorHAnsi"/>
                <w:sz w:val="18"/>
                <w:szCs w:val="18"/>
                <w:lang w:val="fr-FR"/>
              </w:rPr>
              <w:t>sur le court, moyen et long terme </w:t>
            </w:r>
          </w:p>
        </w:tc>
        <w:tc>
          <w:tcPr>
            <w:tcW w:w="2139" w:type="dxa"/>
            <w:vMerge w:val="restart"/>
            <w:vAlign w:val="center"/>
          </w:tcPr>
          <w:p w14:paraId="2F532CFC"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24F1822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601B24BA"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0C5CD881"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60EA73AD"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1D649123"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3620A4A9"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1D59C30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179BE95E"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53547E5C"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3E49D4CB" w14:textId="77777777" w:rsidTr="00F90959">
        <w:trPr>
          <w:cantSplit/>
          <w:trHeight w:val="56"/>
        </w:trPr>
        <w:tc>
          <w:tcPr>
            <w:tcW w:w="864" w:type="dxa"/>
            <w:vMerge/>
            <w:textDirection w:val="btLr"/>
            <w:vAlign w:val="center"/>
          </w:tcPr>
          <w:p w14:paraId="37EE658A"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4FBA2F61"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34B88AAF"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lang w:val="fr-FR"/>
              </w:rPr>
              <w:t>QE13 </w:t>
            </w:r>
            <w:r w:rsidRPr="00F90959">
              <w:rPr>
                <w:rFonts w:asciiTheme="minorHAnsi" w:hAnsiTheme="minorHAnsi" w:cstheme="minorHAnsi"/>
                <w:sz w:val="18"/>
                <w:szCs w:val="18"/>
                <w:lang w:val="fr-FR"/>
              </w:rPr>
              <w:t>: Quelles sont ses effets/impacts négatifs sur le court, moyen et long terme ?</w:t>
            </w:r>
          </w:p>
        </w:tc>
        <w:tc>
          <w:tcPr>
            <w:tcW w:w="2558" w:type="dxa"/>
          </w:tcPr>
          <w:p w14:paraId="26AD2B60"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Ind13.1 : </w:t>
            </w:r>
            <w:r w:rsidRPr="00F90959">
              <w:rPr>
                <w:rFonts w:asciiTheme="minorHAnsi" w:hAnsiTheme="minorHAnsi" w:cstheme="minorHAnsi"/>
                <w:color w:val="000000" w:themeColor="text1"/>
                <w:sz w:val="18"/>
                <w:szCs w:val="18"/>
                <w:lang w:val="fr-FR"/>
              </w:rPr>
              <w:t xml:space="preserve">Nature et nombre des effets/’impacts négatifs </w:t>
            </w:r>
            <w:r w:rsidRPr="00F90959">
              <w:rPr>
                <w:rFonts w:asciiTheme="minorHAnsi" w:hAnsiTheme="minorHAnsi" w:cstheme="minorHAnsi"/>
                <w:sz w:val="18"/>
                <w:szCs w:val="18"/>
                <w:lang w:val="fr-FR"/>
              </w:rPr>
              <w:t>sur le court, moyen et long terme </w:t>
            </w:r>
          </w:p>
        </w:tc>
        <w:tc>
          <w:tcPr>
            <w:tcW w:w="2139" w:type="dxa"/>
            <w:vMerge/>
            <w:vAlign w:val="center"/>
          </w:tcPr>
          <w:p w14:paraId="5C65C682"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477D51C0"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2DB61B80"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60B9F828" w14:textId="77777777" w:rsidTr="00F90959">
        <w:trPr>
          <w:cantSplit/>
          <w:trHeight w:val="56"/>
        </w:trPr>
        <w:tc>
          <w:tcPr>
            <w:tcW w:w="864" w:type="dxa"/>
            <w:vMerge/>
            <w:textDirection w:val="btLr"/>
            <w:vAlign w:val="center"/>
          </w:tcPr>
          <w:p w14:paraId="31753AAD"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7958CAE6"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QE14 </w:t>
            </w:r>
            <w:r w:rsidRPr="00F90959">
              <w:rPr>
                <w:rFonts w:asciiTheme="minorHAnsi" w:hAnsiTheme="minorHAnsi" w:cstheme="minorHAnsi"/>
                <w:sz w:val="18"/>
                <w:szCs w:val="18"/>
                <w:lang w:val="fr-FR"/>
              </w:rPr>
              <w:t>: Quelles sont les effets/impacts positifs en matière de réalisation effective et durable des droits humains à respecter, défendre et mettre en œuvre les droits humains et l’égalité des sexes ?</w:t>
            </w:r>
          </w:p>
        </w:tc>
        <w:tc>
          <w:tcPr>
            <w:tcW w:w="2804" w:type="dxa"/>
            <w:vAlign w:val="center"/>
          </w:tcPr>
          <w:p w14:paraId="5E6CC167"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lang w:val="fr-FR"/>
              </w:rPr>
              <w:t>SQ14.1 </w:t>
            </w:r>
            <w:r w:rsidRPr="00F90959">
              <w:rPr>
                <w:rFonts w:asciiTheme="minorHAnsi" w:hAnsiTheme="minorHAnsi" w:cstheme="minorHAnsi"/>
                <w:sz w:val="18"/>
                <w:szCs w:val="18"/>
                <w:lang w:val="fr-FR"/>
              </w:rPr>
              <w:t>: Quelles sont les effets/impacts positifs en matière de réalisation effective et durable des droits humains à respecter, défendre et mettre ?</w:t>
            </w:r>
          </w:p>
        </w:tc>
        <w:tc>
          <w:tcPr>
            <w:tcW w:w="2558" w:type="dxa"/>
          </w:tcPr>
          <w:p w14:paraId="0D448355"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Ind14.1 : </w:t>
            </w:r>
            <w:r w:rsidRPr="00F90959">
              <w:rPr>
                <w:rFonts w:asciiTheme="minorHAnsi" w:hAnsiTheme="minorHAnsi" w:cstheme="minorHAnsi"/>
                <w:color w:val="000000" w:themeColor="text1"/>
                <w:sz w:val="18"/>
                <w:szCs w:val="18"/>
                <w:lang w:val="fr-FR"/>
              </w:rPr>
              <w:t xml:space="preserve">Nature et nombre des effets/’impacts positifs </w:t>
            </w:r>
            <w:r w:rsidRPr="00F90959">
              <w:rPr>
                <w:rFonts w:asciiTheme="minorHAnsi" w:hAnsiTheme="minorHAnsi" w:cstheme="minorHAnsi"/>
                <w:sz w:val="18"/>
                <w:szCs w:val="18"/>
                <w:lang w:val="fr-FR"/>
              </w:rPr>
              <w:t>en matière de respect des droits humains</w:t>
            </w:r>
          </w:p>
        </w:tc>
        <w:tc>
          <w:tcPr>
            <w:tcW w:w="2139" w:type="dxa"/>
            <w:vMerge w:val="restart"/>
            <w:vAlign w:val="center"/>
          </w:tcPr>
          <w:p w14:paraId="186F117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77FE0E45"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6876598F"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1F56C3C1"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5EA07FCE"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4E53E09F"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02DD04FD"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74150D7D"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66B35B5D"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09C4DF5F"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5600FD96" w14:textId="77777777" w:rsidTr="00F90959">
        <w:trPr>
          <w:cantSplit/>
          <w:trHeight w:val="56"/>
        </w:trPr>
        <w:tc>
          <w:tcPr>
            <w:tcW w:w="864" w:type="dxa"/>
            <w:vMerge/>
            <w:textDirection w:val="btLr"/>
            <w:vAlign w:val="center"/>
          </w:tcPr>
          <w:p w14:paraId="5971FCA8"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04F6A8FA"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05BD4089"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lang w:val="fr-FR"/>
              </w:rPr>
              <w:t>SQ14.2 </w:t>
            </w:r>
            <w:r w:rsidRPr="00F90959">
              <w:rPr>
                <w:rFonts w:asciiTheme="minorHAnsi" w:hAnsiTheme="minorHAnsi" w:cstheme="minorHAnsi"/>
                <w:sz w:val="18"/>
                <w:szCs w:val="18"/>
                <w:lang w:val="fr-FR"/>
              </w:rPr>
              <w:t>: Quelles sont les effets/impacts positifs en matière de réalisation effective de l’égalité des sexes ?</w:t>
            </w:r>
          </w:p>
        </w:tc>
        <w:tc>
          <w:tcPr>
            <w:tcW w:w="2558" w:type="dxa"/>
          </w:tcPr>
          <w:p w14:paraId="486186B6"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Ind14.2 : </w:t>
            </w:r>
            <w:r w:rsidRPr="00F90959">
              <w:rPr>
                <w:rFonts w:asciiTheme="minorHAnsi" w:hAnsiTheme="minorHAnsi" w:cstheme="minorHAnsi"/>
                <w:color w:val="000000" w:themeColor="text1"/>
                <w:sz w:val="18"/>
                <w:szCs w:val="18"/>
                <w:lang w:val="fr-FR"/>
              </w:rPr>
              <w:t xml:space="preserve">Nature et nombre des effets/’impacts positifs </w:t>
            </w:r>
            <w:r w:rsidRPr="00F90959">
              <w:rPr>
                <w:rFonts w:asciiTheme="minorHAnsi" w:hAnsiTheme="minorHAnsi" w:cstheme="minorHAnsi"/>
                <w:sz w:val="18"/>
                <w:szCs w:val="18"/>
                <w:lang w:val="fr-FR"/>
              </w:rPr>
              <w:t>en matière de réalisation effective de l’égalité des sexes</w:t>
            </w:r>
          </w:p>
        </w:tc>
        <w:tc>
          <w:tcPr>
            <w:tcW w:w="2139" w:type="dxa"/>
            <w:vMerge/>
            <w:vAlign w:val="center"/>
          </w:tcPr>
          <w:p w14:paraId="6079BDC5"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39721D9C"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69E6CADA"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2A0C7A2B" w14:textId="77777777" w:rsidTr="00F90959">
        <w:trPr>
          <w:cantSplit/>
          <w:trHeight w:val="56"/>
        </w:trPr>
        <w:tc>
          <w:tcPr>
            <w:tcW w:w="864" w:type="dxa"/>
            <w:vMerge/>
            <w:textDirection w:val="btLr"/>
            <w:vAlign w:val="center"/>
          </w:tcPr>
          <w:p w14:paraId="7F0D4F03"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3C9D1908"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QE15 </w:t>
            </w:r>
            <w:r w:rsidRPr="00F90959">
              <w:rPr>
                <w:rFonts w:asciiTheme="minorHAnsi" w:hAnsiTheme="minorHAnsi" w:cstheme="minorHAnsi"/>
                <w:sz w:val="18"/>
                <w:szCs w:val="18"/>
                <w:lang w:val="fr-FR"/>
              </w:rPr>
              <w:t>: Quelle comparaison faites-vous entre les niveaux de service WASH initiaux et le niveau de service WASH à la date de l'évaluation pour les 25 centres de santé de l'année 1 ? et les 18 de l'année 2 ?</w:t>
            </w:r>
            <w:r w:rsidRPr="00F90959">
              <w:rPr>
                <w:rFonts w:asciiTheme="minorHAnsi" w:hAnsiTheme="minorHAnsi" w:cstheme="minorHAnsi"/>
                <w:b/>
                <w:bCs/>
                <w:sz w:val="18"/>
                <w:szCs w:val="18"/>
                <w:lang w:val="fr-FR"/>
              </w:rPr>
              <w:t xml:space="preserve"> </w:t>
            </w:r>
          </w:p>
        </w:tc>
        <w:tc>
          <w:tcPr>
            <w:tcW w:w="2804" w:type="dxa"/>
            <w:vAlign w:val="center"/>
          </w:tcPr>
          <w:p w14:paraId="71D613F5"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lang w:val="fr-FR"/>
              </w:rPr>
              <w:t>SQ15.1 </w:t>
            </w:r>
            <w:r w:rsidRPr="00F90959">
              <w:rPr>
                <w:rFonts w:asciiTheme="minorHAnsi" w:hAnsiTheme="minorHAnsi" w:cstheme="minorHAnsi"/>
                <w:sz w:val="18"/>
                <w:szCs w:val="18"/>
                <w:lang w:val="fr-FR"/>
              </w:rPr>
              <w:t>: Quelle comparaison faites-vous entre le niveau initial et le niveau à la date de l'évaluation du service WASH pour les 25 centres de santé de l'année 1 ?</w:t>
            </w:r>
            <w:r w:rsidRPr="00F90959">
              <w:rPr>
                <w:rFonts w:asciiTheme="minorHAnsi" w:hAnsiTheme="minorHAnsi" w:cstheme="minorHAnsi"/>
                <w:b/>
                <w:bCs/>
                <w:sz w:val="18"/>
                <w:szCs w:val="18"/>
                <w:lang w:val="fr-FR"/>
              </w:rPr>
              <w:t xml:space="preserve"> </w:t>
            </w:r>
          </w:p>
        </w:tc>
        <w:tc>
          <w:tcPr>
            <w:tcW w:w="2558" w:type="dxa"/>
            <w:vAlign w:val="center"/>
          </w:tcPr>
          <w:p w14:paraId="3CC885DB"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Ind15.1</w:t>
            </w:r>
            <w:r w:rsidRPr="00F90959">
              <w:rPr>
                <w:rFonts w:asciiTheme="minorHAnsi" w:hAnsiTheme="minorHAnsi" w:cstheme="minorHAnsi"/>
                <w:color w:val="000000" w:themeColor="text1"/>
                <w:sz w:val="18"/>
                <w:szCs w:val="18"/>
                <w:lang w:val="fr-FR"/>
              </w:rPr>
              <w:t xml:space="preserve"> : Degré de variation </w:t>
            </w:r>
            <w:r w:rsidRPr="00F90959">
              <w:rPr>
                <w:rFonts w:asciiTheme="minorHAnsi" w:hAnsiTheme="minorHAnsi" w:cstheme="minorHAnsi"/>
                <w:i/>
                <w:iCs/>
                <w:color w:val="000000" w:themeColor="text1"/>
                <w:sz w:val="18"/>
                <w:szCs w:val="18"/>
                <w:lang w:val="fr-FR"/>
              </w:rPr>
              <w:t>(augmentation/ diminution)</w:t>
            </w:r>
            <w:r w:rsidRPr="00F90959">
              <w:rPr>
                <w:rFonts w:asciiTheme="minorHAnsi" w:hAnsiTheme="minorHAnsi" w:cstheme="minorHAnsi"/>
                <w:color w:val="000000" w:themeColor="text1"/>
                <w:sz w:val="18"/>
                <w:szCs w:val="18"/>
                <w:lang w:val="fr-FR"/>
              </w:rPr>
              <w:t xml:space="preserve"> du niveau du service WASH dans </w:t>
            </w:r>
            <w:r w:rsidRPr="00F90959">
              <w:rPr>
                <w:rFonts w:asciiTheme="minorHAnsi" w:hAnsiTheme="minorHAnsi" w:cstheme="minorHAnsi"/>
                <w:sz w:val="18"/>
                <w:szCs w:val="18"/>
                <w:lang w:val="fr-FR"/>
              </w:rPr>
              <w:t xml:space="preserve">les 25 centres de santé de l'année 1 </w:t>
            </w:r>
          </w:p>
        </w:tc>
        <w:tc>
          <w:tcPr>
            <w:tcW w:w="2139" w:type="dxa"/>
            <w:vMerge w:val="restart"/>
            <w:vAlign w:val="center"/>
          </w:tcPr>
          <w:p w14:paraId="73C3F31B"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3F5236C3"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500BBCAB"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6D51C030"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7446E9FF"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5F8BBF84"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0F3F09BE"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006568E3"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4D757C0B"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2F2498F3"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379CCC8C" w14:textId="77777777" w:rsidTr="00F90959">
        <w:trPr>
          <w:cantSplit/>
          <w:trHeight w:val="56"/>
        </w:trPr>
        <w:tc>
          <w:tcPr>
            <w:tcW w:w="864" w:type="dxa"/>
            <w:vMerge/>
            <w:textDirection w:val="btLr"/>
            <w:vAlign w:val="center"/>
          </w:tcPr>
          <w:p w14:paraId="3BB79FEF"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0E7F6546"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485CF2EA"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lang w:val="fr-FR"/>
              </w:rPr>
              <w:t>SQE15.2 </w:t>
            </w:r>
            <w:r w:rsidRPr="00F90959">
              <w:rPr>
                <w:rFonts w:asciiTheme="minorHAnsi" w:hAnsiTheme="minorHAnsi" w:cstheme="minorHAnsi"/>
                <w:sz w:val="18"/>
                <w:szCs w:val="18"/>
                <w:lang w:val="fr-FR"/>
              </w:rPr>
              <w:t>: Quelle comparaison faites-vous entre le niveau initial et le niveau à la date de l'évaluation du service WASH pour les 18 centres de santé de l'année 2 ?</w:t>
            </w:r>
            <w:r w:rsidRPr="00F90959">
              <w:rPr>
                <w:rFonts w:asciiTheme="minorHAnsi" w:hAnsiTheme="minorHAnsi" w:cstheme="minorHAnsi"/>
                <w:b/>
                <w:bCs/>
                <w:sz w:val="18"/>
                <w:szCs w:val="18"/>
                <w:lang w:val="fr-FR"/>
              </w:rPr>
              <w:t xml:space="preserve"> </w:t>
            </w:r>
          </w:p>
        </w:tc>
        <w:tc>
          <w:tcPr>
            <w:tcW w:w="2558" w:type="dxa"/>
            <w:vAlign w:val="center"/>
          </w:tcPr>
          <w:p w14:paraId="30DFD599"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Ind15.2 : </w:t>
            </w:r>
            <w:r w:rsidRPr="00F90959">
              <w:rPr>
                <w:rFonts w:asciiTheme="minorHAnsi" w:hAnsiTheme="minorHAnsi" w:cstheme="minorHAnsi"/>
                <w:color w:val="000000" w:themeColor="text1"/>
                <w:sz w:val="18"/>
                <w:szCs w:val="18"/>
                <w:lang w:val="fr-FR"/>
              </w:rPr>
              <w:t xml:space="preserve">Degré de variation </w:t>
            </w:r>
            <w:r w:rsidRPr="00F90959">
              <w:rPr>
                <w:rFonts w:asciiTheme="minorHAnsi" w:hAnsiTheme="minorHAnsi" w:cstheme="minorHAnsi"/>
                <w:i/>
                <w:iCs/>
                <w:color w:val="000000" w:themeColor="text1"/>
                <w:sz w:val="18"/>
                <w:szCs w:val="18"/>
                <w:lang w:val="fr-FR"/>
              </w:rPr>
              <w:t>(augmentation/ diminution)</w:t>
            </w:r>
            <w:r w:rsidRPr="00F90959">
              <w:rPr>
                <w:rFonts w:asciiTheme="minorHAnsi" w:hAnsiTheme="minorHAnsi" w:cstheme="minorHAnsi"/>
                <w:color w:val="000000" w:themeColor="text1"/>
                <w:sz w:val="18"/>
                <w:szCs w:val="18"/>
                <w:lang w:val="fr-FR"/>
              </w:rPr>
              <w:t xml:space="preserve"> du niveau du service WASH dans </w:t>
            </w:r>
            <w:r w:rsidRPr="00F90959">
              <w:rPr>
                <w:rFonts w:asciiTheme="minorHAnsi" w:hAnsiTheme="minorHAnsi" w:cstheme="minorHAnsi"/>
                <w:sz w:val="18"/>
                <w:szCs w:val="18"/>
                <w:lang w:val="fr-FR"/>
              </w:rPr>
              <w:t xml:space="preserve">les 18 centres de santé de l'année 2 </w:t>
            </w:r>
          </w:p>
        </w:tc>
        <w:tc>
          <w:tcPr>
            <w:tcW w:w="2139" w:type="dxa"/>
            <w:vMerge/>
            <w:vAlign w:val="center"/>
          </w:tcPr>
          <w:p w14:paraId="16121937"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4F5E0329"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64AC0DDD"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53412ACE" w14:textId="77777777" w:rsidTr="00F90959">
        <w:trPr>
          <w:cantSplit/>
          <w:trHeight w:val="56"/>
        </w:trPr>
        <w:tc>
          <w:tcPr>
            <w:tcW w:w="864" w:type="dxa"/>
            <w:vMerge/>
            <w:textDirection w:val="btLr"/>
            <w:vAlign w:val="center"/>
          </w:tcPr>
          <w:p w14:paraId="155FFAF7"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1E2BA2FC"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QE16 </w:t>
            </w:r>
            <w:r w:rsidRPr="00F90959">
              <w:rPr>
                <w:rFonts w:asciiTheme="minorHAnsi" w:hAnsiTheme="minorHAnsi" w:cstheme="minorHAnsi"/>
                <w:sz w:val="18"/>
                <w:szCs w:val="18"/>
                <w:lang w:val="fr-FR"/>
              </w:rPr>
              <w:t>: Quelles différences comparatives faites-vous entre les résultats de la liste de contrôle des observations pour les 25 établissements de l'année 1 pour les 18 établissements de l'année 2 ?</w:t>
            </w:r>
          </w:p>
        </w:tc>
        <w:tc>
          <w:tcPr>
            <w:tcW w:w="2804" w:type="dxa"/>
            <w:vAlign w:val="center"/>
          </w:tcPr>
          <w:p w14:paraId="0B185B71" w14:textId="77777777" w:rsidR="0014688E" w:rsidRPr="00F90959" w:rsidRDefault="0014688E" w:rsidP="00F90959">
            <w:pPr>
              <w:spacing w:before="0"/>
              <w:rPr>
                <w:rFonts w:asciiTheme="minorHAnsi" w:hAnsiTheme="minorHAnsi" w:cstheme="minorHAnsi"/>
                <w:b/>
                <w:bCs/>
                <w:sz w:val="18"/>
                <w:szCs w:val="18"/>
                <w:u w:val="single"/>
                <w:lang w:val="fr-FR"/>
              </w:rPr>
            </w:pPr>
            <w:r w:rsidRPr="00F90959">
              <w:rPr>
                <w:rFonts w:asciiTheme="minorHAnsi" w:hAnsiTheme="minorHAnsi" w:cstheme="minorHAnsi"/>
                <w:b/>
                <w:bCs/>
                <w:sz w:val="18"/>
                <w:szCs w:val="18"/>
                <w:lang w:val="fr-FR"/>
              </w:rPr>
              <w:t>SQ16.1 </w:t>
            </w:r>
            <w:r w:rsidRPr="00F90959">
              <w:rPr>
                <w:rFonts w:asciiTheme="minorHAnsi" w:hAnsiTheme="minorHAnsi" w:cstheme="minorHAnsi"/>
                <w:sz w:val="18"/>
                <w:szCs w:val="18"/>
                <w:lang w:val="fr-FR"/>
              </w:rPr>
              <w:t>: Quelles différences comparatives faites-vous entre les résultats de la liste de contrôle des observations pour les 25 centres de santé de l'année 1 ?</w:t>
            </w:r>
            <w:r w:rsidRPr="00F90959">
              <w:rPr>
                <w:rFonts w:asciiTheme="minorHAnsi" w:hAnsiTheme="minorHAnsi" w:cstheme="minorHAnsi"/>
                <w:b/>
                <w:bCs/>
                <w:sz w:val="18"/>
                <w:szCs w:val="18"/>
                <w:lang w:val="fr-FR"/>
              </w:rPr>
              <w:t xml:space="preserve"> </w:t>
            </w:r>
          </w:p>
        </w:tc>
        <w:tc>
          <w:tcPr>
            <w:tcW w:w="2558" w:type="dxa"/>
            <w:vAlign w:val="center"/>
          </w:tcPr>
          <w:p w14:paraId="4078B2E0"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Ind16.1</w:t>
            </w:r>
            <w:r w:rsidRPr="00F90959">
              <w:rPr>
                <w:rFonts w:asciiTheme="minorHAnsi" w:hAnsiTheme="minorHAnsi" w:cstheme="minorHAnsi"/>
                <w:color w:val="000000" w:themeColor="text1"/>
                <w:sz w:val="18"/>
                <w:szCs w:val="18"/>
                <w:lang w:val="fr-FR"/>
              </w:rPr>
              <w:t xml:space="preserve"> : Niveau de variation </w:t>
            </w:r>
            <w:r w:rsidRPr="00F90959">
              <w:rPr>
                <w:rFonts w:asciiTheme="minorHAnsi" w:hAnsiTheme="minorHAnsi" w:cstheme="minorHAnsi"/>
                <w:i/>
                <w:iCs/>
                <w:color w:val="000000" w:themeColor="text1"/>
                <w:sz w:val="18"/>
                <w:szCs w:val="18"/>
                <w:lang w:val="fr-FR"/>
              </w:rPr>
              <w:t>(augmentation/ diminution)</w:t>
            </w:r>
            <w:r w:rsidRPr="00F90959">
              <w:rPr>
                <w:rFonts w:asciiTheme="minorHAnsi" w:hAnsiTheme="minorHAnsi" w:cstheme="minorHAnsi"/>
                <w:color w:val="000000" w:themeColor="text1"/>
                <w:sz w:val="18"/>
                <w:szCs w:val="18"/>
                <w:lang w:val="fr-FR"/>
              </w:rPr>
              <w:t xml:space="preserve"> </w:t>
            </w:r>
            <w:r w:rsidRPr="00F90959">
              <w:rPr>
                <w:rFonts w:asciiTheme="minorHAnsi" w:hAnsiTheme="minorHAnsi" w:cstheme="minorHAnsi"/>
                <w:sz w:val="18"/>
                <w:szCs w:val="18"/>
                <w:lang w:val="fr-FR"/>
              </w:rPr>
              <w:t xml:space="preserve">les résultats de la liste de contrôle des observations pour les 25 centres de santé de l'année 1 </w:t>
            </w:r>
          </w:p>
        </w:tc>
        <w:tc>
          <w:tcPr>
            <w:tcW w:w="2139" w:type="dxa"/>
            <w:vMerge w:val="restart"/>
            <w:vAlign w:val="center"/>
          </w:tcPr>
          <w:p w14:paraId="71731762"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67550CE6"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44DCCEF6"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65FC936C"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25B09132"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01BEE16B"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12DA6678"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5F99BD98"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280B634F"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57EDA789"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4D11130F" w14:textId="77777777" w:rsidTr="00F90959">
        <w:trPr>
          <w:cantSplit/>
          <w:trHeight w:val="56"/>
        </w:trPr>
        <w:tc>
          <w:tcPr>
            <w:tcW w:w="864" w:type="dxa"/>
            <w:vMerge/>
            <w:textDirection w:val="btLr"/>
            <w:vAlign w:val="center"/>
          </w:tcPr>
          <w:p w14:paraId="0613FA3B"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4773514C"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2E029C5D"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SQ16.2 :</w:t>
            </w:r>
            <w:r w:rsidRPr="00F90959">
              <w:rPr>
                <w:rFonts w:asciiTheme="minorHAnsi" w:hAnsiTheme="minorHAnsi" w:cstheme="minorHAnsi"/>
                <w:sz w:val="18"/>
                <w:szCs w:val="18"/>
                <w:lang w:val="fr-FR"/>
              </w:rPr>
              <w:t xml:space="preserve"> Quelles différences comparatives faites-vous entre les résultats de la liste de contrôle des observations pour les 18 centres de santé de l'année 2 ?</w:t>
            </w:r>
            <w:r w:rsidRPr="00F90959">
              <w:rPr>
                <w:rFonts w:asciiTheme="minorHAnsi" w:hAnsiTheme="minorHAnsi" w:cstheme="minorHAnsi"/>
                <w:b/>
                <w:bCs/>
                <w:sz w:val="18"/>
                <w:szCs w:val="18"/>
                <w:lang w:val="fr-FR"/>
              </w:rPr>
              <w:t xml:space="preserve"> </w:t>
            </w:r>
          </w:p>
        </w:tc>
        <w:tc>
          <w:tcPr>
            <w:tcW w:w="2558" w:type="dxa"/>
            <w:vAlign w:val="center"/>
          </w:tcPr>
          <w:p w14:paraId="353567C3"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Ind16.2 : </w:t>
            </w:r>
            <w:r w:rsidRPr="00F90959">
              <w:rPr>
                <w:rFonts w:asciiTheme="minorHAnsi" w:hAnsiTheme="minorHAnsi" w:cstheme="minorHAnsi"/>
                <w:color w:val="000000" w:themeColor="text1"/>
                <w:sz w:val="18"/>
                <w:szCs w:val="18"/>
                <w:lang w:val="fr-FR"/>
              </w:rPr>
              <w:t xml:space="preserve">Niveau de variation </w:t>
            </w:r>
            <w:r w:rsidRPr="00F90959">
              <w:rPr>
                <w:rFonts w:asciiTheme="minorHAnsi" w:hAnsiTheme="minorHAnsi" w:cstheme="minorHAnsi"/>
                <w:i/>
                <w:iCs/>
                <w:color w:val="000000" w:themeColor="text1"/>
                <w:sz w:val="18"/>
                <w:szCs w:val="18"/>
                <w:lang w:val="fr-FR"/>
              </w:rPr>
              <w:t>(augmentation/ diminution)</w:t>
            </w:r>
            <w:r w:rsidRPr="00F90959">
              <w:rPr>
                <w:rFonts w:asciiTheme="minorHAnsi" w:hAnsiTheme="minorHAnsi" w:cstheme="minorHAnsi"/>
                <w:color w:val="000000" w:themeColor="text1"/>
                <w:sz w:val="18"/>
                <w:szCs w:val="18"/>
                <w:lang w:val="fr-FR"/>
              </w:rPr>
              <w:t xml:space="preserve"> </w:t>
            </w:r>
            <w:r w:rsidRPr="00F90959">
              <w:rPr>
                <w:rFonts w:asciiTheme="minorHAnsi" w:hAnsiTheme="minorHAnsi" w:cstheme="minorHAnsi"/>
                <w:sz w:val="18"/>
                <w:szCs w:val="18"/>
                <w:lang w:val="fr-FR"/>
              </w:rPr>
              <w:t xml:space="preserve">les résultats de la liste de contrôle des observations pour les 18 centres de santé de l'année 2 </w:t>
            </w:r>
          </w:p>
        </w:tc>
        <w:tc>
          <w:tcPr>
            <w:tcW w:w="2139" w:type="dxa"/>
            <w:vMerge/>
            <w:vAlign w:val="center"/>
          </w:tcPr>
          <w:p w14:paraId="5CDA84B8"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462281BA"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34D79237"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612CAC5F" w14:textId="77777777" w:rsidTr="00F90959">
        <w:trPr>
          <w:cantSplit/>
          <w:trHeight w:val="56"/>
        </w:trPr>
        <w:tc>
          <w:tcPr>
            <w:tcW w:w="864" w:type="dxa"/>
            <w:vMerge w:val="restart"/>
            <w:textDirection w:val="btLr"/>
            <w:vAlign w:val="center"/>
          </w:tcPr>
          <w:p w14:paraId="23150071" w14:textId="77777777" w:rsidR="0014688E" w:rsidRPr="00F90959" w:rsidRDefault="0014688E" w:rsidP="00F90959">
            <w:pPr>
              <w:spacing w:before="0"/>
              <w:ind w:left="113" w:right="113"/>
              <w:jc w:val="center"/>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DURABILITE</w:t>
            </w:r>
          </w:p>
        </w:tc>
        <w:tc>
          <w:tcPr>
            <w:tcW w:w="2847" w:type="dxa"/>
            <w:vMerge w:val="restart"/>
            <w:vAlign w:val="center"/>
          </w:tcPr>
          <w:p w14:paraId="77BEA84B"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QE17 </w:t>
            </w:r>
            <w:r w:rsidRPr="00F90959">
              <w:rPr>
                <w:rFonts w:asciiTheme="minorHAnsi" w:hAnsiTheme="minorHAnsi" w:cstheme="minorHAnsi"/>
                <w:sz w:val="18"/>
                <w:szCs w:val="18"/>
                <w:lang w:val="fr-FR"/>
              </w:rPr>
              <w:t>: Comment l’UNICEF - Burkina Faso a-t-elle intégrer des mesures pour que les activités financées par l’approche WASH FIT se poursuivent à l’avenir sans l’appui de l’UNICEF Burkina Faso ?</w:t>
            </w:r>
          </w:p>
        </w:tc>
        <w:tc>
          <w:tcPr>
            <w:tcW w:w="2804" w:type="dxa"/>
            <w:vAlign w:val="center"/>
          </w:tcPr>
          <w:p w14:paraId="684B3CC1"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SQ17.1 : </w:t>
            </w:r>
            <w:r w:rsidRPr="00F90959">
              <w:rPr>
                <w:rFonts w:asciiTheme="minorHAnsi" w:hAnsiTheme="minorHAnsi" w:cstheme="minorHAnsi"/>
                <w:color w:val="000000" w:themeColor="text1"/>
                <w:sz w:val="18"/>
                <w:szCs w:val="18"/>
                <w:lang w:val="fr-FR"/>
              </w:rPr>
              <w:t>Quelles sont les stratégies mises en place pour la continuité des activités ?</w:t>
            </w:r>
          </w:p>
        </w:tc>
        <w:tc>
          <w:tcPr>
            <w:tcW w:w="2558" w:type="dxa"/>
            <w:vAlign w:val="center"/>
          </w:tcPr>
          <w:p w14:paraId="2966AD87"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Ind17.1 : </w:t>
            </w:r>
            <w:r w:rsidRPr="00F90959">
              <w:rPr>
                <w:rFonts w:asciiTheme="minorHAnsi" w:hAnsiTheme="minorHAnsi" w:cstheme="minorHAnsi"/>
                <w:color w:val="000000" w:themeColor="text1"/>
                <w:sz w:val="18"/>
                <w:szCs w:val="18"/>
                <w:lang w:val="fr-FR"/>
              </w:rPr>
              <w:t>Description des stratégies de continuité des activités</w:t>
            </w:r>
          </w:p>
        </w:tc>
        <w:tc>
          <w:tcPr>
            <w:tcW w:w="2139" w:type="dxa"/>
            <w:vMerge w:val="restart"/>
            <w:vAlign w:val="center"/>
          </w:tcPr>
          <w:p w14:paraId="631BDFB8"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3F628137"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4103FFFC"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51803AB1"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3F587177"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3F05C1EA"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5AED061F"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5210C47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684E67C4"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22EFB62D"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624EAAFC" w14:textId="77777777" w:rsidTr="00F90959">
        <w:trPr>
          <w:cantSplit/>
          <w:trHeight w:val="56"/>
        </w:trPr>
        <w:tc>
          <w:tcPr>
            <w:tcW w:w="864" w:type="dxa"/>
            <w:vMerge/>
            <w:textDirection w:val="btLr"/>
            <w:vAlign w:val="center"/>
          </w:tcPr>
          <w:p w14:paraId="09DD920E"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1438D8E3"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63E53FF9"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SQ17.2 : </w:t>
            </w:r>
            <w:r w:rsidRPr="00F90959">
              <w:rPr>
                <w:rFonts w:asciiTheme="minorHAnsi" w:hAnsiTheme="minorHAnsi" w:cstheme="minorHAnsi"/>
                <w:color w:val="000000" w:themeColor="text1"/>
                <w:sz w:val="18"/>
                <w:szCs w:val="18"/>
                <w:lang w:val="fr-FR"/>
              </w:rPr>
              <w:t>Dans quelle mesure les stratégies identifiées sont favorables à la durabilité des acquis du programme ?</w:t>
            </w:r>
          </w:p>
        </w:tc>
        <w:tc>
          <w:tcPr>
            <w:tcW w:w="2558" w:type="dxa"/>
            <w:vAlign w:val="center"/>
          </w:tcPr>
          <w:p w14:paraId="6CD4268B" w14:textId="77777777" w:rsidR="0014688E" w:rsidRPr="00F90959" w:rsidRDefault="0014688E" w:rsidP="00F90959">
            <w:pPr>
              <w:spacing w:before="0"/>
              <w:rPr>
                <w:rFonts w:asciiTheme="minorHAnsi" w:hAnsiTheme="minorHAnsi" w:cstheme="minorHAnsi"/>
                <w:b/>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Ind17.1 : </w:t>
            </w:r>
            <w:r w:rsidRPr="00F90959">
              <w:rPr>
                <w:rFonts w:asciiTheme="minorHAnsi" w:hAnsiTheme="minorHAnsi" w:cstheme="minorHAnsi"/>
                <w:color w:val="000000" w:themeColor="text1"/>
                <w:sz w:val="18"/>
                <w:szCs w:val="18"/>
                <w:lang w:val="fr-FR"/>
              </w:rPr>
              <w:t>Description des dimensions favorables à la durabilité des acquis</w:t>
            </w:r>
          </w:p>
        </w:tc>
        <w:tc>
          <w:tcPr>
            <w:tcW w:w="2139" w:type="dxa"/>
            <w:vMerge/>
            <w:vAlign w:val="center"/>
          </w:tcPr>
          <w:p w14:paraId="21D7A2B3"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68897EC6"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7DD15249"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5D3262D7" w14:textId="77777777" w:rsidTr="00F90959">
        <w:trPr>
          <w:cantSplit/>
          <w:trHeight w:val="56"/>
        </w:trPr>
        <w:tc>
          <w:tcPr>
            <w:tcW w:w="864" w:type="dxa"/>
            <w:vMerge/>
            <w:textDirection w:val="btLr"/>
            <w:vAlign w:val="center"/>
          </w:tcPr>
          <w:p w14:paraId="7F02781C"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Align w:val="center"/>
          </w:tcPr>
          <w:p w14:paraId="1CC6BFF6"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QE18 </w:t>
            </w:r>
            <w:r w:rsidRPr="00F90959">
              <w:rPr>
                <w:rFonts w:asciiTheme="minorHAnsi" w:hAnsiTheme="minorHAnsi" w:cstheme="minorHAnsi"/>
                <w:sz w:val="18"/>
                <w:szCs w:val="18"/>
                <w:lang w:val="fr-FR"/>
              </w:rPr>
              <w:t>: Dans quelle mesure les activités de l’approche WASH FIT ont-elles été reproduites par le Gouvernement et d’autres partenaires</w:t>
            </w:r>
          </w:p>
        </w:tc>
        <w:tc>
          <w:tcPr>
            <w:tcW w:w="2804" w:type="dxa"/>
            <w:vAlign w:val="center"/>
          </w:tcPr>
          <w:p w14:paraId="0FBF0887"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color w:val="000000" w:themeColor="text1"/>
                <w:sz w:val="18"/>
                <w:szCs w:val="18"/>
                <w:lang w:val="fr-FR"/>
              </w:rPr>
              <w:t xml:space="preserve">SQ18.1 : </w:t>
            </w:r>
            <w:r w:rsidRPr="00F90959">
              <w:rPr>
                <w:rFonts w:asciiTheme="minorHAnsi" w:hAnsiTheme="minorHAnsi" w:cstheme="minorHAnsi"/>
                <w:color w:val="000000" w:themeColor="text1"/>
                <w:sz w:val="18"/>
                <w:szCs w:val="18"/>
                <w:lang w:val="fr-FR"/>
              </w:rPr>
              <w:t>Quelles sont les activités de approches WASH FIT reprises dans le plan d’action des structures de l’administration publique et des autres partenaires ?</w:t>
            </w:r>
          </w:p>
        </w:tc>
        <w:tc>
          <w:tcPr>
            <w:tcW w:w="2558" w:type="dxa"/>
            <w:vAlign w:val="center"/>
          </w:tcPr>
          <w:p w14:paraId="2EB6D373"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Ind18.1 : </w:t>
            </w:r>
            <w:r w:rsidRPr="00F90959">
              <w:rPr>
                <w:rFonts w:asciiTheme="minorHAnsi" w:hAnsiTheme="minorHAnsi" w:cstheme="minorHAnsi"/>
                <w:color w:val="000000" w:themeColor="text1"/>
                <w:sz w:val="18"/>
                <w:szCs w:val="18"/>
                <w:lang w:val="fr-FR"/>
              </w:rPr>
              <w:t>Description des activités de l’approche WASH FIT reprises dans le plan d’action des structures de l’administration publique et des autres partenaires</w:t>
            </w:r>
          </w:p>
          <w:p w14:paraId="36DAA34B"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Ind18.2 :</w:t>
            </w:r>
            <w:r w:rsidRPr="00F90959">
              <w:rPr>
                <w:rFonts w:asciiTheme="minorHAnsi" w:hAnsiTheme="minorHAnsi" w:cstheme="minorHAnsi"/>
                <w:color w:val="000000" w:themeColor="text1"/>
                <w:sz w:val="18"/>
                <w:szCs w:val="18"/>
                <w:lang w:val="fr-FR"/>
              </w:rPr>
              <w:t xml:space="preserve"> Description des difficultés rencontrées dans la réplication des activités par le gouvernement et les partenaires</w:t>
            </w:r>
          </w:p>
        </w:tc>
        <w:tc>
          <w:tcPr>
            <w:tcW w:w="2139" w:type="dxa"/>
            <w:vMerge/>
            <w:vAlign w:val="center"/>
          </w:tcPr>
          <w:p w14:paraId="7CB736C7"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1BBD7BE3"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4F46763A"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25984E72" w14:textId="77777777" w:rsidTr="00F90959">
        <w:trPr>
          <w:cantSplit/>
          <w:trHeight w:val="56"/>
        </w:trPr>
        <w:tc>
          <w:tcPr>
            <w:tcW w:w="864" w:type="dxa"/>
            <w:vMerge/>
            <w:textDirection w:val="btLr"/>
            <w:vAlign w:val="center"/>
          </w:tcPr>
          <w:p w14:paraId="7106AECA"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286C6FAC"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QE19 </w:t>
            </w:r>
            <w:r w:rsidRPr="00F90959">
              <w:rPr>
                <w:rFonts w:asciiTheme="minorHAnsi" w:hAnsiTheme="minorHAnsi" w:cstheme="minorHAnsi"/>
                <w:sz w:val="18"/>
                <w:szCs w:val="18"/>
                <w:lang w:val="fr-FR"/>
              </w:rPr>
              <w:t>: Des centres ont-ils été en mesure de maintenir les interventions mieux ou plus longtemps que d'autres</w:t>
            </w:r>
            <w:r w:rsidRPr="00F90959">
              <w:rPr>
                <w:rFonts w:asciiTheme="minorHAnsi" w:hAnsiTheme="minorHAnsi" w:cstheme="minorHAnsi"/>
                <w:b/>
                <w:bCs/>
                <w:sz w:val="18"/>
                <w:szCs w:val="18"/>
                <w:lang w:val="fr-FR"/>
              </w:rPr>
              <w:t xml:space="preserve"> </w:t>
            </w:r>
          </w:p>
        </w:tc>
        <w:tc>
          <w:tcPr>
            <w:tcW w:w="2804" w:type="dxa"/>
            <w:vAlign w:val="center"/>
          </w:tcPr>
          <w:p w14:paraId="6304EFBA"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SQ19.1 : </w:t>
            </w:r>
            <w:r w:rsidRPr="00F90959">
              <w:rPr>
                <w:rFonts w:asciiTheme="minorHAnsi" w:hAnsiTheme="minorHAnsi" w:cstheme="minorHAnsi"/>
                <w:color w:val="000000" w:themeColor="text1"/>
                <w:sz w:val="18"/>
                <w:szCs w:val="18"/>
                <w:lang w:val="fr-FR"/>
              </w:rPr>
              <w:t>Quels sont les mécanismes mis en place pour soutenir le maintien des acquis ?</w:t>
            </w:r>
          </w:p>
        </w:tc>
        <w:tc>
          <w:tcPr>
            <w:tcW w:w="2558" w:type="dxa"/>
            <w:vAlign w:val="center"/>
          </w:tcPr>
          <w:p w14:paraId="4F6D8F08"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Ind19.1 : </w:t>
            </w:r>
            <w:r w:rsidRPr="00F90959">
              <w:rPr>
                <w:rFonts w:asciiTheme="minorHAnsi" w:hAnsiTheme="minorHAnsi" w:cstheme="minorHAnsi"/>
                <w:bCs/>
                <w:color w:val="000000" w:themeColor="text1"/>
                <w:sz w:val="18"/>
                <w:szCs w:val="18"/>
                <w:lang w:val="fr-FR"/>
              </w:rPr>
              <w:t>Description</w:t>
            </w:r>
            <w:r w:rsidRPr="00F90959">
              <w:rPr>
                <w:rFonts w:asciiTheme="minorHAnsi" w:hAnsiTheme="minorHAnsi" w:cstheme="minorHAnsi"/>
                <w:color w:val="000000" w:themeColor="text1"/>
                <w:sz w:val="18"/>
                <w:szCs w:val="18"/>
                <w:lang w:val="fr-FR"/>
              </w:rPr>
              <w:t xml:space="preserve"> des mécanismes mis en place</w:t>
            </w:r>
          </w:p>
        </w:tc>
        <w:tc>
          <w:tcPr>
            <w:tcW w:w="2139" w:type="dxa"/>
            <w:vMerge w:val="restart"/>
            <w:vAlign w:val="center"/>
          </w:tcPr>
          <w:p w14:paraId="3915054A"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7678CA7C"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12FCF8C0"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0DDFA16A"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574013CF"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5044BDCC"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78320D87"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333DECC1"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69B07390"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314E5825"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6FC072BC" w14:textId="77777777" w:rsidTr="00F90959">
        <w:trPr>
          <w:cantSplit/>
          <w:trHeight w:val="56"/>
        </w:trPr>
        <w:tc>
          <w:tcPr>
            <w:tcW w:w="864" w:type="dxa"/>
            <w:vMerge/>
            <w:textDirection w:val="btLr"/>
            <w:vAlign w:val="center"/>
          </w:tcPr>
          <w:p w14:paraId="5F063E6F"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0D960C0F"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505945DC" w14:textId="77777777" w:rsidR="0014688E" w:rsidRPr="00F90959" w:rsidRDefault="0014688E" w:rsidP="00F90959">
            <w:pPr>
              <w:spacing w:before="0"/>
              <w:rPr>
                <w:rFonts w:asciiTheme="minorHAnsi" w:hAnsiTheme="minorHAnsi" w:cstheme="minorHAnsi"/>
                <w:b/>
                <w:color w:val="000000" w:themeColor="text1"/>
                <w:sz w:val="18"/>
                <w:szCs w:val="18"/>
                <w:lang w:val="fr-FR"/>
              </w:rPr>
            </w:pPr>
            <w:r w:rsidRPr="00F90959">
              <w:rPr>
                <w:rFonts w:asciiTheme="minorHAnsi" w:hAnsiTheme="minorHAnsi" w:cstheme="minorHAnsi"/>
                <w:b/>
                <w:color w:val="000000" w:themeColor="text1"/>
                <w:sz w:val="18"/>
                <w:szCs w:val="18"/>
                <w:lang w:val="fr-FR"/>
              </w:rPr>
              <w:t>SQ19.2 </w:t>
            </w:r>
            <w:r w:rsidRPr="00F90959">
              <w:rPr>
                <w:rFonts w:asciiTheme="minorHAnsi" w:hAnsiTheme="minorHAnsi" w:cstheme="minorHAnsi"/>
                <w:bCs/>
                <w:color w:val="000000" w:themeColor="text1"/>
                <w:sz w:val="18"/>
                <w:szCs w:val="18"/>
                <w:lang w:val="fr-FR"/>
              </w:rPr>
              <w:t xml:space="preserve">: Y’a-t-il eu des </w:t>
            </w:r>
            <w:r w:rsidRPr="00F90959">
              <w:rPr>
                <w:rFonts w:asciiTheme="minorHAnsi" w:hAnsiTheme="minorHAnsi" w:cstheme="minorHAnsi"/>
                <w:color w:val="000000" w:themeColor="text1"/>
                <w:sz w:val="18"/>
                <w:szCs w:val="18"/>
                <w:lang w:val="fr-FR"/>
              </w:rPr>
              <w:t xml:space="preserve">mécanismes de </w:t>
            </w:r>
            <w:proofErr w:type="gramStart"/>
            <w:r w:rsidRPr="00F90959">
              <w:rPr>
                <w:rFonts w:asciiTheme="minorHAnsi" w:hAnsiTheme="minorHAnsi" w:cstheme="minorHAnsi"/>
                <w:color w:val="000000" w:themeColor="text1"/>
                <w:sz w:val="18"/>
                <w:szCs w:val="18"/>
                <w:lang w:val="fr-FR"/>
              </w:rPr>
              <w:t>partenariat  incitant</w:t>
            </w:r>
            <w:proofErr w:type="gramEnd"/>
            <w:r w:rsidRPr="00F90959">
              <w:rPr>
                <w:rFonts w:asciiTheme="minorHAnsi" w:hAnsiTheme="minorHAnsi" w:cstheme="minorHAnsi"/>
                <w:color w:val="000000" w:themeColor="text1"/>
                <w:sz w:val="18"/>
                <w:szCs w:val="18"/>
                <w:lang w:val="fr-FR"/>
              </w:rPr>
              <w:t xml:space="preserve"> les parties prenantes à maintenir les résultats ?</w:t>
            </w:r>
          </w:p>
        </w:tc>
        <w:tc>
          <w:tcPr>
            <w:tcW w:w="2558" w:type="dxa"/>
            <w:vAlign w:val="center"/>
          </w:tcPr>
          <w:p w14:paraId="0BD9DB6C"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Ind19.2 : </w:t>
            </w:r>
            <w:r w:rsidRPr="00F90959">
              <w:rPr>
                <w:rFonts w:asciiTheme="minorHAnsi" w:hAnsiTheme="minorHAnsi" w:cstheme="minorHAnsi"/>
                <w:bCs/>
                <w:color w:val="000000" w:themeColor="text1"/>
                <w:sz w:val="18"/>
                <w:szCs w:val="18"/>
                <w:lang w:val="fr-FR"/>
              </w:rPr>
              <w:t>D</w:t>
            </w:r>
            <w:r w:rsidRPr="00F90959">
              <w:rPr>
                <w:rFonts w:asciiTheme="minorHAnsi" w:hAnsiTheme="minorHAnsi" w:cstheme="minorHAnsi"/>
                <w:color w:val="000000" w:themeColor="text1"/>
                <w:sz w:val="18"/>
                <w:szCs w:val="18"/>
                <w:lang w:val="fr-FR"/>
              </w:rPr>
              <w:t xml:space="preserve">escription des mécanismes de partenariat incitatifs mis en place </w:t>
            </w:r>
            <w:proofErr w:type="gramStart"/>
            <w:r w:rsidRPr="00F90959">
              <w:rPr>
                <w:rFonts w:asciiTheme="minorHAnsi" w:hAnsiTheme="minorHAnsi" w:cstheme="minorHAnsi"/>
                <w:color w:val="000000" w:themeColor="text1"/>
                <w:sz w:val="18"/>
                <w:szCs w:val="18"/>
                <w:lang w:val="fr-FR"/>
              </w:rPr>
              <w:t>pour  maintien</w:t>
            </w:r>
            <w:proofErr w:type="gramEnd"/>
            <w:r w:rsidRPr="00F90959">
              <w:rPr>
                <w:rFonts w:asciiTheme="minorHAnsi" w:hAnsiTheme="minorHAnsi" w:cstheme="minorHAnsi"/>
                <w:color w:val="000000" w:themeColor="text1"/>
                <w:sz w:val="18"/>
                <w:szCs w:val="18"/>
                <w:lang w:val="fr-FR"/>
              </w:rPr>
              <w:t xml:space="preserve"> des résultats acquis</w:t>
            </w:r>
          </w:p>
        </w:tc>
        <w:tc>
          <w:tcPr>
            <w:tcW w:w="2139" w:type="dxa"/>
            <w:vMerge/>
            <w:vAlign w:val="center"/>
          </w:tcPr>
          <w:p w14:paraId="3FC37130"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47DA05B2"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12194D8A"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1C1A6A74" w14:textId="77777777" w:rsidTr="00F90959">
        <w:trPr>
          <w:cantSplit/>
          <w:trHeight w:val="56"/>
        </w:trPr>
        <w:tc>
          <w:tcPr>
            <w:tcW w:w="864" w:type="dxa"/>
            <w:vMerge/>
            <w:textDirection w:val="btLr"/>
            <w:vAlign w:val="center"/>
          </w:tcPr>
          <w:p w14:paraId="44FE7AB3"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71B60E26"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QE20 </w:t>
            </w:r>
            <w:r w:rsidRPr="00F90959">
              <w:rPr>
                <w:rFonts w:asciiTheme="minorHAnsi" w:hAnsiTheme="minorHAnsi" w:cstheme="minorHAnsi"/>
                <w:sz w:val="18"/>
                <w:szCs w:val="18"/>
                <w:lang w:val="fr-FR"/>
              </w:rPr>
              <w:t xml:space="preserve">: Suite au interventions de </w:t>
            </w:r>
            <w:proofErr w:type="gramStart"/>
            <w:r w:rsidRPr="00F90959">
              <w:rPr>
                <w:rFonts w:asciiTheme="minorHAnsi" w:hAnsiTheme="minorHAnsi" w:cstheme="minorHAnsi"/>
                <w:sz w:val="18"/>
                <w:szCs w:val="18"/>
                <w:lang w:val="fr-FR"/>
              </w:rPr>
              <w:t>l’approche  WASH</w:t>
            </w:r>
            <w:proofErr w:type="gramEnd"/>
            <w:r w:rsidRPr="00F90959">
              <w:rPr>
                <w:rFonts w:asciiTheme="minorHAnsi" w:hAnsiTheme="minorHAnsi" w:cstheme="minorHAnsi"/>
                <w:sz w:val="18"/>
                <w:szCs w:val="18"/>
                <w:lang w:val="fr-FR"/>
              </w:rPr>
              <w:t xml:space="preserve"> FIT, le centre de santé effectue-t-il un suivi régulier des infrastructures ?</w:t>
            </w:r>
          </w:p>
        </w:tc>
        <w:tc>
          <w:tcPr>
            <w:tcW w:w="2804" w:type="dxa"/>
            <w:vAlign w:val="center"/>
          </w:tcPr>
          <w:p w14:paraId="7049C1EF"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SQ20.1</w:t>
            </w:r>
            <w:r w:rsidRPr="00F90959">
              <w:rPr>
                <w:rFonts w:asciiTheme="minorHAnsi" w:hAnsiTheme="minorHAnsi" w:cstheme="minorHAnsi"/>
                <w:sz w:val="18"/>
                <w:szCs w:val="18"/>
                <w:lang w:val="fr-FR"/>
              </w:rPr>
              <w:t> :</w:t>
            </w:r>
            <w:r w:rsidRPr="00F90959">
              <w:rPr>
                <w:rFonts w:asciiTheme="minorHAnsi" w:hAnsiTheme="minorHAnsi" w:cstheme="minorHAnsi"/>
                <w:b/>
                <w:bCs/>
                <w:sz w:val="18"/>
                <w:szCs w:val="18"/>
                <w:lang w:val="fr-FR"/>
              </w:rPr>
              <w:t xml:space="preserve"> </w:t>
            </w:r>
            <w:r w:rsidRPr="00F90959">
              <w:rPr>
                <w:rFonts w:asciiTheme="minorHAnsi" w:hAnsiTheme="minorHAnsi" w:cstheme="minorHAnsi"/>
                <w:sz w:val="18"/>
                <w:szCs w:val="18"/>
                <w:lang w:val="fr-FR"/>
              </w:rPr>
              <w:t xml:space="preserve">Le Centre de santé a-t-il élaboré un plan de maintenance </w:t>
            </w:r>
            <w:proofErr w:type="gramStart"/>
            <w:r w:rsidRPr="00F90959">
              <w:rPr>
                <w:rFonts w:asciiTheme="minorHAnsi" w:hAnsiTheme="minorHAnsi" w:cstheme="minorHAnsi"/>
                <w:sz w:val="18"/>
                <w:szCs w:val="18"/>
                <w:lang w:val="fr-FR"/>
              </w:rPr>
              <w:t>des réalisation</w:t>
            </w:r>
            <w:proofErr w:type="gramEnd"/>
            <w:r w:rsidRPr="00F90959">
              <w:rPr>
                <w:rFonts w:asciiTheme="minorHAnsi" w:hAnsiTheme="minorHAnsi" w:cstheme="minorHAnsi"/>
                <w:sz w:val="18"/>
                <w:szCs w:val="18"/>
                <w:lang w:val="fr-FR"/>
              </w:rPr>
              <w:t xml:space="preserve"> de l’approche WAHS FIT ?</w:t>
            </w:r>
          </w:p>
        </w:tc>
        <w:tc>
          <w:tcPr>
            <w:tcW w:w="2558" w:type="dxa"/>
            <w:vAlign w:val="center"/>
          </w:tcPr>
          <w:p w14:paraId="58A1F106"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Ind20.1 : </w:t>
            </w:r>
            <w:r w:rsidRPr="00F90959">
              <w:rPr>
                <w:rFonts w:asciiTheme="minorHAnsi" w:hAnsiTheme="minorHAnsi" w:cstheme="minorHAnsi"/>
                <w:color w:val="000000" w:themeColor="text1"/>
                <w:sz w:val="18"/>
                <w:szCs w:val="18"/>
                <w:lang w:val="fr-FR"/>
              </w:rPr>
              <w:t>Existence d’un plan de maintenance des infrastructures réalisées</w:t>
            </w:r>
          </w:p>
        </w:tc>
        <w:tc>
          <w:tcPr>
            <w:tcW w:w="2139" w:type="dxa"/>
            <w:vMerge/>
            <w:vAlign w:val="center"/>
          </w:tcPr>
          <w:p w14:paraId="57A84F1E"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6EF006DD"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09444BBE"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73141EF5" w14:textId="77777777" w:rsidTr="00F90959">
        <w:trPr>
          <w:cantSplit/>
          <w:trHeight w:val="56"/>
        </w:trPr>
        <w:tc>
          <w:tcPr>
            <w:tcW w:w="864" w:type="dxa"/>
            <w:vMerge/>
            <w:textDirection w:val="btLr"/>
            <w:vAlign w:val="center"/>
          </w:tcPr>
          <w:p w14:paraId="3C72A0FC"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1496A9E8"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7300F242"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SQ20.1</w:t>
            </w:r>
            <w:r w:rsidRPr="00F90959">
              <w:rPr>
                <w:rFonts w:asciiTheme="minorHAnsi" w:hAnsiTheme="minorHAnsi" w:cstheme="minorHAnsi"/>
                <w:sz w:val="18"/>
                <w:szCs w:val="18"/>
                <w:lang w:val="fr-FR"/>
              </w:rPr>
              <w:t> :</w:t>
            </w:r>
            <w:r w:rsidRPr="00F90959">
              <w:rPr>
                <w:rFonts w:asciiTheme="minorHAnsi" w:hAnsiTheme="minorHAnsi" w:cstheme="minorHAnsi"/>
                <w:b/>
                <w:bCs/>
                <w:sz w:val="18"/>
                <w:szCs w:val="18"/>
                <w:lang w:val="fr-FR"/>
              </w:rPr>
              <w:t xml:space="preserve"> </w:t>
            </w:r>
            <w:r w:rsidRPr="00F90959">
              <w:rPr>
                <w:rFonts w:asciiTheme="minorHAnsi" w:hAnsiTheme="minorHAnsi" w:cstheme="minorHAnsi"/>
                <w:sz w:val="18"/>
                <w:szCs w:val="18"/>
                <w:lang w:val="fr-FR"/>
              </w:rPr>
              <w:t xml:space="preserve">Le Centre de santé a-t-il élaboré un plan de maintenance </w:t>
            </w:r>
            <w:proofErr w:type="gramStart"/>
            <w:r w:rsidRPr="00F90959">
              <w:rPr>
                <w:rFonts w:asciiTheme="minorHAnsi" w:hAnsiTheme="minorHAnsi" w:cstheme="minorHAnsi"/>
                <w:sz w:val="18"/>
                <w:szCs w:val="18"/>
                <w:lang w:val="fr-FR"/>
              </w:rPr>
              <w:t>des réalisation</w:t>
            </w:r>
            <w:proofErr w:type="gramEnd"/>
            <w:r w:rsidRPr="00F90959">
              <w:rPr>
                <w:rFonts w:asciiTheme="minorHAnsi" w:hAnsiTheme="minorHAnsi" w:cstheme="minorHAnsi"/>
                <w:sz w:val="18"/>
                <w:szCs w:val="18"/>
                <w:lang w:val="fr-FR"/>
              </w:rPr>
              <w:t xml:space="preserve"> de l’approche WAHS FIT ?</w:t>
            </w:r>
          </w:p>
        </w:tc>
        <w:tc>
          <w:tcPr>
            <w:tcW w:w="2558" w:type="dxa"/>
            <w:vAlign w:val="center"/>
          </w:tcPr>
          <w:p w14:paraId="065ACB09"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Ind20.2 : </w:t>
            </w:r>
            <w:r w:rsidRPr="00F90959">
              <w:rPr>
                <w:rFonts w:asciiTheme="minorHAnsi" w:hAnsiTheme="minorHAnsi" w:cstheme="minorHAnsi"/>
                <w:color w:val="000000" w:themeColor="text1"/>
                <w:sz w:val="18"/>
                <w:szCs w:val="18"/>
                <w:lang w:val="fr-FR"/>
              </w:rPr>
              <w:t>Fréquence du suivi des infrastructures réalisées</w:t>
            </w:r>
          </w:p>
        </w:tc>
        <w:tc>
          <w:tcPr>
            <w:tcW w:w="2139" w:type="dxa"/>
            <w:vMerge/>
            <w:vAlign w:val="center"/>
          </w:tcPr>
          <w:p w14:paraId="642BD1E3"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001FE575"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62B273DF"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245C544C" w14:textId="77777777" w:rsidTr="00F90959">
        <w:trPr>
          <w:cantSplit/>
          <w:trHeight w:val="56"/>
        </w:trPr>
        <w:tc>
          <w:tcPr>
            <w:tcW w:w="864" w:type="dxa"/>
            <w:vMerge/>
            <w:textDirection w:val="btLr"/>
            <w:vAlign w:val="center"/>
          </w:tcPr>
          <w:p w14:paraId="65F48946"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Align w:val="center"/>
          </w:tcPr>
          <w:p w14:paraId="71432E66"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QE21 </w:t>
            </w:r>
            <w:r w:rsidRPr="00F90959">
              <w:rPr>
                <w:rFonts w:asciiTheme="minorHAnsi" w:hAnsiTheme="minorHAnsi" w:cstheme="minorHAnsi"/>
                <w:sz w:val="18"/>
                <w:szCs w:val="18"/>
                <w:lang w:val="fr-FR"/>
              </w:rPr>
              <w:t>: L'établissement continue-il d’utiliser l’approche WASH FIT ? Pourquoi ou pourquoi pas ?</w:t>
            </w:r>
          </w:p>
        </w:tc>
        <w:tc>
          <w:tcPr>
            <w:tcW w:w="2804" w:type="dxa"/>
            <w:vAlign w:val="center"/>
          </w:tcPr>
          <w:p w14:paraId="3957F571" w14:textId="77777777" w:rsidR="0014688E" w:rsidRPr="00F90959" w:rsidRDefault="0014688E" w:rsidP="00F90959">
            <w:pPr>
              <w:spacing w:before="0"/>
              <w:jc w:val="center"/>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w:t>
            </w:r>
          </w:p>
        </w:tc>
        <w:tc>
          <w:tcPr>
            <w:tcW w:w="2558" w:type="dxa"/>
            <w:vAlign w:val="center"/>
          </w:tcPr>
          <w:p w14:paraId="7E6FC996"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Ind21.1 </w:t>
            </w:r>
            <w:r w:rsidRPr="00F90959">
              <w:rPr>
                <w:rFonts w:asciiTheme="minorHAnsi" w:hAnsiTheme="minorHAnsi" w:cstheme="minorHAnsi"/>
                <w:color w:val="000000" w:themeColor="text1"/>
                <w:sz w:val="18"/>
                <w:szCs w:val="18"/>
                <w:lang w:val="fr-FR"/>
              </w:rPr>
              <w:t>: Nombre d’interventions initialement inscrites dans le plan d’amélioration, réalisées par l’établissement après la fin de la mise en œuvre de l’approche WASH FIT</w:t>
            </w:r>
          </w:p>
        </w:tc>
        <w:tc>
          <w:tcPr>
            <w:tcW w:w="2139" w:type="dxa"/>
            <w:vMerge/>
            <w:vAlign w:val="center"/>
          </w:tcPr>
          <w:p w14:paraId="21958205"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7FA9BD79"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2DD6CBFC"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37C8F0D4" w14:textId="77777777" w:rsidTr="00F90959">
        <w:trPr>
          <w:cantSplit/>
          <w:trHeight w:val="56"/>
        </w:trPr>
        <w:tc>
          <w:tcPr>
            <w:tcW w:w="864" w:type="dxa"/>
            <w:vMerge w:val="restart"/>
            <w:textDirection w:val="btLr"/>
            <w:vAlign w:val="center"/>
          </w:tcPr>
          <w:p w14:paraId="051AA19C" w14:textId="77777777" w:rsidR="0014688E" w:rsidRPr="00F90959" w:rsidRDefault="0014688E" w:rsidP="00F90959">
            <w:pPr>
              <w:spacing w:before="0"/>
              <w:ind w:left="113" w:right="113"/>
              <w:jc w:val="center"/>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GENRE, EQUITE ET DROITS HUMAINS</w:t>
            </w:r>
          </w:p>
        </w:tc>
        <w:tc>
          <w:tcPr>
            <w:tcW w:w="2847" w:type="dxa"/>
            <w:vMerge w:val="restart"/>
            <w:vAlign w:val="center"/>
          </w:tcPr>
          <w:p w14:paraId="69B68169"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sz w:val="18"/>
                <w:szCs w:val="18"/>
                <w:lang w:val="fr-FR"/>
              </w:rPr>
              <w:t>QE22</w:t>
            </w:r>
            <w:r w:rsidRPr="00F90959">
              <w:rPr>
                <w:rFonts w:asciiTheme="minorHAnsi" w:hAnsiTheme="minorHAnsi" w:cstheme="minorHAnsi"/>
                <w:sz w:val="18"/>
                <w:szCs w:val="18"/>
                <w:lang w:val="fr-FR"/>
              </w:rPr>
              <w:t> : Dans quelle mesure les principes du genre, des droits de l'homme et de l'équité ont-ils dûment été intégrés dans la conception et la mise en œuvre des programmes d’assainissement ?</w:t>
            </w:r>
          </w:p>
        </w:tc>
        <w:tc>
          <w:tcPr>
            <w:tcW w:w="2804" w:type="dxa"/>
            <w:vAlign w:val="center"/>
          </w:tcPr>
          <w:p w14:paraId="198F8BA3"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SQ22.1 : </w:t>
            </w:r>
            <w:r w:rsidRPr="00F90959">
              <w:rPr>
                <w:rFonts w:asciiTheme="minorHAnsi" w:hAnsiTheme="minorHAnsi" w:cstheme="minorHAnsi"/>
                <w:color w:val="000000" w:themeColor="text1"/>
                <w:sz w:val="18"/>
                <w:szCs w:val="18"/>
                <w:lang w:val="fr-FR"/>
              </w:rPr>
              <w:t>Dans quelle mesure les interventions de l’approche WASH FIT sont-elles informées par des analyses du genre, des droits, et d’équité ?</w:t>
            </w:r>
          </w:p>
        </w:tc>
        <w:tc>
          <w:tcPr>
            <w:tcW w:w="2558" w:type="dxa"/>
            <w:vAlign w:val="center"/>
          </w:tcPr>
          <w:p w14:paraId="32ECB4AC"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Ind22.1.1 : </w:t>
            </w:r>
            <w:r w:rsidRPr="00F90959">
              <w:rPr>
                <w:rFonts w:asciiTheme="minorHAnsi" w:hAnsiTheme="minorHAnsi" w:cstheme="minorHAnsi"/>
                <w:color w:val="000000" w:themeColor="text1"/>
                <w:sz w:val="18"/>
                <w:szCs w:val="18"/>
                <w:lang w:val="fr-FR"/>
              </w:rPr>
              <w:t>Existence ou non d’analyse genre</w:t>
            </w:r>
          </w:p>
          <w:p w14:paraId="3DDBF6C3"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Ind22.1.2 :</w:t>
            </w:r>
            <w:r w:rsidRPr="00F90959">
              <w:rPr>
                <w:rFonts w:asciiTheme="minorHAnsi" w:hAnsiTheme="minorHAnsi" w:cstheme="minorHAnsi"/>
                <w:color w:val="000000" w:themeColor="text1"/>
                <w:sz w:val="18"/>
                <w:szCs w:val="18"/>
                <w:lang w:val="fr-FR"/>
              </w:rPr>
              <w:t xml:space="preserve"> Types de mesures prises pour l’intégration des dimensions genre, équité et droits humains dans la conception et la mise en œuvre des interventions de l’approche WASH FIT</w:t>
            </w:r>
          </w:p>
        </w:tc>
        <w:tc>
          <w:tcPr>
            <w:tcW w:w="2139" w:type="dxa"/>
            <w:vMerge w:val="restart"/>
            <w:vAlign w:val="center"/>
          </w:tcPr>
          <w:p w14:paraId="3A966D3C"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37E95AD5"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0E4E7486"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72D8F5AB"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08559BC8"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57460878"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34BFC201"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3B82751C"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16D3775C"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4996C323"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1458E930" w14:textId="77777777" w:rsidTr="00F90959">
        <w:trPr>
          <w:cantSplit/>
          <w:trHeight w:val="56"/>
        </w:trPr>
        <w:tc>
          <w:tcPr>
            <w:tcW w:w="864" w:type="dxa"/>
            <w:vMerge/>
            <w:textDirection w:val="btLr"/>
            <w:vAlign w:val="center"/>
          </w:tcPr>
          <w:p w14:paraId="32CBCA0F"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4F138182"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3A5C2CD2"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SQ22.2 : </w:t>
            </w:r>
            <w:r w:rsidRPr="00F90959">
              <w:rPr>
                <w:rFonts w:asciiTheme="minorHAnsi" w:hAnsiTheme="minorHAnsi" w:cstheme="minorHAnsi"/>
                <w:color w:val="000000" w:themeColor="text1"/>
                <w:sz w:val="18"/>
                <w:szCs w:val="18"/>
                <w:lang w:val="fr-FR"/>
              </w:rPr>
              <w:t>Les interventions du WASH FIT ont-elles collecté systématiquement des données désagrégées par sexe ?</w:t>
            </w:r>
          </w:p>
        </w:tc>
        <w:tc>
          <w:tcPr>
            <w:tcW w:w="2558" w:type="dxa"/>
            <w:vAlign w:val="center"/>
          </w:tcPr>
          <w:p w14:paraId="7D3050E6"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Ind22.2 : </w:t>
            </w:r>
            <w:r w:rsidRPr="00F90959">
              <w:rPr>
                <w:rFonts w:asciiTheme="minorHAnsi" w:hAnsiTheme="minorHAnsi" w:cstheme="minorHAnsi"/>
                <w:color w:val="000000" w:themeColor="text1"/>
                <w:sz w:val="18"/>
                <w:szCs w:val="18"/>
                <w:lang w:val="fr-FR"/>
              </w:rPr>
              <w:t>Niveau de</w:t>
            </w:r>
            <w:r w:rsidRPr="00F90959">
              <w:rPr>
                <w:rFonts w:asciiTheme="minorHAnsi" w:hAnsiTheme="minorHAnsi" w:cstheme="minorHAnsi"/>
                <w:b/>
                <w:bCs/>
                <w:color w:val="000000" w:themeColor="text1"/>
                <w:sz w:val="18"/>
                <w:szCs w:val="18"/>
                <w:lang w:val="fr-FR"/>
              </w:rPr>
              <w:t xml:space="preserve"> </w:t>
            </w:r>
            <w:r w:rsidRPr="00F90959">
              <w:rPr>
                <w:rFonts w:asciiTheme="minorHAnsi" w:hAnsiTheme="minorHAnsi" w:cstheme="minorHAnsi"/>
                <w:color w:val="000000" w:themeColor="text1"/>
                <w:sz w:val="18"/>
                <w:szCs w:val="18"/>
                <w:lang w:val="fr-FR"/>
              </w:rPr>
              <w:t>désagrégation des indicateurs par genre</w:t>
            </w:r>
          </w:p>
        </w:tc>
        <w:tc>
          <w:tcPr>
            <w:tcW w:w="2139" w:type="dxa"/>
            <w:vMerge/>
            <w:vAlign w:val="center"/>
          </w:tcPr>
          <w:p w14:paraId="419C74E0"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2A3C8FD1"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7066019D"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105652C7" w14:textId="77777777" w:rsidTr="00F90959">
        <w:trPr>
          <w:cantSplit/>
          <w:trHeight w:val="56"/>
        </w:trPr>
        <w:tc>
          <w:tcPr>
            <w:tcW w:w="864" w:type="dxa"/>
            <w:vMerge/>
            <w:textDirection w:val="btLr"/>
            <w:vAlign w:val="center"/>
          </w:tcPr>
          <w:p w14:paraId="31F6815F"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58CDF66C"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70737010" w14:textId="77777777" w:rsidR="0014688E" w:rsidRPr="00F90959" w:rsidRDefault="0014688E" w:rsidP="00F90959">
            <w:pPr>
              <w:spacing w:before="0"/>
              <w:rPr>
                <w:rFonts w:asciiTheme="minorHAnsi" w:hAnsiTheme="minorHAnsi" w:cstheme="minorHAnsi"/>
                <w:b/>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SQ22.3 : </w:t>
            </w:r>
            <w:r w:rsidRPr="00F90959">
              <w:rPr>
                <w:rFonts w:asciiTheme="minorHAnsi" w:hAnsiTheme="minorHAnsi" w:cstheme="minorHAnsi"/>
                <w:color w:val="000000" w:themeColor="text1"/>
                <w:sz w:val="18"/>
                <w:szCs w:val="18"/>
                <w:lang w:val="fr-FR"/>
              </w:rPr>
              <w:t>Dans quelle mesure Les interventions du WASH FIT ont-elles mis en place des mécanismes de reddition des comptes ?</w:t>
            </w:r>
          </w:p>
        </w:tc>
        <w:tc>
          <w:tcPr>
            <w:tcW w:w="2558" w:type="dxa"/>
            <w:vAlign w:val="center"/>
          </w:tcPr>
          <w:p w14:paraId="179F060F"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Ind22.3 : </w:t>
            </w:r>
            <w:r w:rsidRPr="00F90959">
              <w:rPr>
                <w:rFonts w:asciiTheme="minorHAnsi" w:hAnsiTheme="minorHAnsi" w:cstheme="minorHAnsi"/>
                <w:color w:val="000000" w:themeColor="text1"/>
                <w:sz w:val="18"/>
                <w:szCs w:val="18"/>
                <w:lang w:val="fr-FR"/>
              </w:rPr>
              <w:t>Existence et description des mécanismes de reddition de compte</w:t>
            </w:r>
          </w:p>
        </w:tc>
        <w:tc>
          <w:tcPr>
            <w:tcW w:w="2139" w:type="dxa"/>
            <w:vMerge/>
            <w:vAlign w:val="center"/>
          </w:tcPr>
          <w:p w14:paraId="4AB824D2"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15696F0C"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08D5E246"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128C4AFF" w14:textId="77777777" w:rsidTr="00F90959">
        <w:trPr>
          <w:cantSplit/>
          <w:trHeight w:val="56"/>
        </w:trPr>
        <w:tc>
          <w:tcPr>
            <w:tcW w:w="864" w:type="dxa"/>
            <w:vMerge/>
            <w:textDirection w:val="btLr"/>
            <w:vAlign w:val="center"/>
          </w:tcPr>
          <w:p w14:paraId="5AB24A5F"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04DC138E" w14:textId="77777777" w:rsidR="0014688E" w:rsidRPr="00F90959" w:rsidRDefault="0014688E" w:rsidP="00F90959">
            <w:pPr>
              <w:spacing w:before="0"/>
              <w:rPr>
                <w:rFonts w:asciiTheme="minorHAnsi" w:hAnsiTheme="minorHAnsi" w:cstheme="minorHAnsi"/>
                <w:b/>
                <w:bCs/>
                <w:sz w:val="18"/>
                <w:szCs w:val="18"/>
                <w:lang w:val="fr-FR"/>
              </w:rPr>
            </w:pPr>
          </w:p>
        </w:tc>
        <w:tc>
          <w:tcPr>
            <w:tcW w:w="2804" w:type="dxa"/>
            <w:vAlign w:val="center"/>
          </w:tcPr>
          <w:p w14:paraId="09E6D76D"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SQ22.4 : </w:t>
            </w:r>
            <w:r w:rsidRPr="00F90959">
              <w:rPr>
                <w:rFonts w:asciiTheme="minorHAnsi" w:hAnsiTheme="minorHAnsi" w:cstheme="minorHAnsi"/>
                <w:color w:val="000000" w:themeColor="text1"/>
                <w:sz w:val="18"/>
                <w:szCs w:val="18"/>
                <w:lang w:val="fr-FR"/>
              </w:rPr>
              <w:t>Qu’est ce qui a été mis en place pendant Les interventions du WASH FIT pour permettre à toutes les parties prenantes notamment les femmes de participer à la prise de décision ?</w:t>
            </w:r>
          </w:p>
        </w:tc>
        <w:tc>
          <w:tcPr>
            <w:tcW w:w="2558" w:type="dxa"/>
            <w:vAlign w:val="center"/>
          </w:tcPr>
          <w:p w14:paraId="77E323D8"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Ind22.4 : </w:t>
            </w:r>
            <w:r w:rsidRPr="00F90959">
              <w:rPr>
                <w:rFonts w:asciiTheme="minorHAnsi" w:hAnsiTheme="minorHAnsi" w:cstheme="minorHAnsi"/>
                <w:color w:val="000000" w:themeColor="text1"/>
                <w:sz w:val="18"/>
                <w:szCs w:val="18"/>
                <w:lang w:val="fr-FR"/>
              </w:rPr>
              <w:t>Existence et description des mécanismes mis en place</w:t>
            </w:r>
          </w:p>
        </w:tc>
        <w:tc>
          <w:tcPr>
            <w:tcW w:w="2139" w:type="dxa"/>
            <w:vMerge/>
            <w:vAlign w:val="center"/>
          </w:tcPr>
          <w:p w14:paraId="5FE31EF6"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2727A932"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3792B73C"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469BF048" w14:textId="77777777" w:rsidTr="00F90959">
        <w:trPr>
          <w:cantSplit/>
          <w:trHeight w:val="56"/>
        </w:trPr>
        <w:tc>
          <w:tcPr>
            <w:tcW w:w="864" w:type="dxa"/>
            <w:vMerge/>
            <w:textDirection w:val="btLr"/>
            <w:vAlign w:val="center"/>
          </w:tcPr>
          <w:p w14:paraId="2B25D614"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Align w:val="center"/>
          </w:tcPr>
          <w:p w14:paraId="65929501"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color w:val="000000" w:themeColor="text1"/>
                <w:sz w:val="18"/>
                <w:szCs w:val="18"/>
                <w:lang w:val="fr-FR"/>
              </w:rPr>
              <w:t xml:space="preserve">QE23. </w:t>
            </w:r>
            <w:r w:rsidRPr="00F90959">
              <w:rPr>
                <w:rFonts w:asciiTheme="minorHAnsi" w:hAnsiTheme="minorHAnsi" w:cstheme="minorHAnsi"/>
                <w:color w:val="000000" w:themeColor="text1"/>
                <w:sz w:val="18"/>
                <w:szCs w:val="18"/>
                <w:lang w:val="fr-FR"/>
              </w:rPr>
              <w:t>Dans quelle mesure les interventions ou approches FDAL ont-elles éliminé les obstacles qui empêchent les filles et les femmes d'accéder aux services d'assainissement qu'ils ont mis à disposition dans les communautés ciblées ?</w:t>
            </w:r>
          </w:p>
        </w:tc>
        <w:tc>
          <w:tcPr>
            <w:tcW w:w="2804" w:type="dxa"/>
            <w:vAlign w:val="center"/>
          </w:tcPr>
          <w:p w14:paraId="436B3C1A" w14:textId="77777777" w:rsidR="0014688E" w:rsidRPr="00F90959" w:rsidRDefault="0014688E" w:rsidP="00F90959">
            <w:pPr>
              <w:spacing w:before="0"/>
              <w:jc w:val="center"/>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SQ23.1 : </w:t>
            </w:r>
            <w:r w:rsidRPr="00F90959">
              <w:rPr>
                <w:rFonts w:asciiTheme="minorHAnsi" w:hAnsiTheme="minorHAnsi" w:cstheme="minorHAnsi"/>
                <w:color w:val="000000" w:themeColor="text1"/>
                <w:sz w:val="18"/>
                <w:szCs w:val="18"/>
                <w:lang w:val="fr-FR"/>
              </w:rPr>
              <w:t>De quelle manière</w:t>
            </w:r>
            <w:r w:rsidRPr="00F90959">
              <w:rPr>
                <w:rFonts w:asciiTheme="minorHAnsi" w:hAnsiTheme="minorHAnsi" w:cstheme="minorHAnsi"/>
                <w:b/>
                <w:bCs/>
                <w:color w:val="000000" w:themeColor="text1"/>
                <w:sz w:val="18"/>
                <w:szCs w:val="18"/>
                <w:lang w:val="fr-FR"/>
              </w:rPr>
              <w:t xml:space="preserve"> </w:t>
            </w:r>
            <w:r w:rsidRPr="00F90959">
              <w:rPr>
                <w:rFonts w:asciiTheme="minorHAnsi" w:hAnsiTheme="minorHAnsi" w:cstheme="minorHAnsi"/>
                <w:color w:val="000000" w:themeColor="text1"/>
                <w:sz w:val="18"/>
                <w:szCs w:val="18"/>
                <w:lang w:val="fr-FR"/>
              </w:rPr>
              <w:t>les interventions de l’approche WASH FIT ont-elles instauré le principe d’égalité des sexes dans l’accès aux services WASH dans les formations sanitaires ?</w:t>
            </w:r>
          </w:p>
        </w:tc>
        <w:tc>
          <w:tcPr>
            <w:tcW w:w="2558" w:type="dxa"/>
            <w:vAlign w:val="center"/>
          </w:tcPr>
          <w:p w14:paraId="03ED8B23"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Ind23.1.1 : </w:t>
            </w:r>
            <w:r w:rsidRPr="00F90959">
              <w:rPr>
                <w:rFonts w:asciiTheme="minorHAnsi" w:hAnsiTheme="minorHAnsi" w:cstheme="minorHAnsi"/>
                <w:color w:val="000000" w:themeColor="text1"/>
                <w:sz w:val="18"/>
                <w:szCs w:val="18"/>
                <w:lang w:val="fr-FR"/>
              </w:rPr>
              <w:t>Proportion de femmes et filles bénéficiaires des services de WASH dans les centres de santé</w:t>
            </w:r>
          </w:p>
          <w:p w14:paraId="4AFF8173"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Ind23.1.2 :</w:t>
            </w:r>
            <w:r w:rsidRPr="00F90959">
              <w:rPr>
                <w:rFonts w:asciiTheme="minorHAnsi" w:hAnsiTheme="minorHAnsi" w:cstheme="minorHAnsi"/>
                <w:color w:val="000000" w:themeColor="text1"/>
                <w:sz w:val="18"/>
                <w:szCs w:val="18"/>
                <w:lang w:val="fr-FR"/>
              </w:rPr>
              <w:t xml:space="preserve"> Type d’actions et mesures prises au niveau de la formation sanitaire pour instaurer les principes d’égalité dans l’accès aux services de WASH dans ces établissements</w:t>
            </w:r>
          </w:p>
        </w:tc>
        <w:tc>
          <w:tcPr>
            <w:tcW w:w="2139" w:type="dxa"/>
            <w:vMerge w:val="restart"/>
            <w:vAlign w:val="center"/>
          </w:tcPr>
          <w:p w14:paraId="4715FA6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31345B9F"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40ABB58F"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1660FDC7"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21F47211"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39C8C78C"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669C29BD"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0FFA165F"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083904C5"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0E78AD45"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27BE7ED3" w14:textId="77777777" w:rsidTr="00F90959">
        <w:trPr>
          <w:cantSplit/>
          <w:trHeight w:val="56"/>
        </w:trPr>
        <w:tc>
          <w:tcPr>
            <w:tcW w:w="864" w:type="dxa"/>
            <w:vMerge/>
            <w:textDirection w:val="btLr"/>
            <w:vAlign w:val="center"/>
          </w:tcPr>
          <w:p w14:paraId="675DC72E"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Align w:val="center"/>
          </w:tcPr>
          <w:p w14:paraId="13AF256D"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color w:val="000000" w:themeColor="text1"/>
                <w:sz w:val="18"/>
                <w:szCs w:val="18"/>
                <w:lang w:val="fr-FR"/>
              </w:rPr>
              <w:t xml:space="preserve">QE24 : </w:t>
            </w:r>
            <w:r w:rsidRPr="00F90959">
              <w:rPr>
                <w:rFonts w:asciiTheme="minorHAnsi" w:hAnsiTheme="minorHAnsi" w:cstheme="minorHAnsi"/>
                <w:color w:val="000000" w:themeColor="text1"/>
                <w:sz w:val="18"/>
                <w:szCs w:val="18"/>
                <w:lang w:val="fr-FR"/>
              </w:rPr>
              <w:t>Dans quelle mesure des résultats équitables ont-ils été obtenus par les interventions de l’approche WASH FIT (par sexe, accès aux personnes aux capacités limitées, les plus vulnérables, etc.) ?</w:t>
            </w:r>
          </w:p>
        </w:tc>
        <w:tc>
          <w:tcPr>
            <w:tcW w:w="2804" w:type="dxa"/>
            <w:vAlign w:val="center"/>
          </w:tcPr>
          <w:p w14:paraId="413B87C9" w14:textId="77777777" w:rsidR="0014688E" w:rsidRPr="00F90959" w:rsidRDefault="0014688E" w:rsidP="00F90959">
            <w:pPr>
              <w:spacing w:before="0"/>
              <w:jc w:val="center"/>
              <w:rPr>
                <w:rFonts w:asciiTheme="minorHAnsi" w:hAnsiTheme="minorHAnsi" w:cstheme="minorHAnsi"/>
                <w:b/>
                <w:bCs/>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SQ24.1 : </w:t>
            </w:r>
            <w:r w:rsidRPr="00F90959">
              <w:rPr>
                <w:rFonts w:asciiTheme="minorHAnsi" w:hAnsiTheme="minorHAnsi" w:cstheme="minorHAnsi"/>
                <w:color w:val="000000" w:themeColor="text1"/>
                <w:sz w:val="18"/>
                <w:szCs w:val="18"/>
                <w:lang w:val="fr-FR"/>
              </w:rPr>
              <w:t>En quoi l’approche WASH FIT a-t-elle instauré le principe d’équité dans l’accès aux services de WASH ?</w:t>
            </w:r>
          </w:p>
        </w:tc>
        <w:tc>
          <w:tcPr>
            <w:tcW w:w="2558" w:type="dxa"/>
            <w:vAlign w:val="center"/>
          </w:tcPr>
          <w:p w14:paraId="23D504E9"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color w:val="000000" w:themeColor="text1"/>
                <w:sz w:val="18"/>
                <w:szCs w:val="18"/>
                <w:lang w:val="fr-FR"/>
              </w:rPr>
              <w:t xml:space="preserve">Ind24.1.1 : </w:t>
            </w:r>
            <w:r w:rsidRPr="00F90959">
              <w:rPr>
                <w:rFonts w:asciiTheme="minorHAnsi" w:hAnsiTheme="minorHAnsi" w:cstheme="minorHAnsi"/>
                <w:color w:val="000000" w:themeColor="text1"/>
                <w:sz w:val="18"/>
                <w:szCs w:val="18"/>
                <w:lang w:val="fr-FR"/>
              </w:rPr>
              <w:t xml:space="preserve">Proportion des personnes vulnérables (femmes, jeunes, handicapées) ayant été ciblées </w:t>
            </w:r>
          </w:p>
          <w:p w14:paraId="3E2A1EC9" w14:textId="77777777" w:rsidR="0014688E" w:rsidRPr="00F90959" w:rsidRDefault="0014688E" w:rsidP="00F90959">
            <w:pPr>
              <w:spacing w:before="0"/>
              <w:rPr>
                <w:rFonts w:asciiTheme="minorHAnsi" w:hAnsiTheme="minorHAnsi" w:cstheme="minorHAnsi"/>
                <w:color w:val="000000" w:themeColor="text1"/>
                <w:sz w:val="18"/>
                <w:szCs w:val="18"/>
                <w:lang w:val="fr-FR"/>
              </w:rPr>
            </w:pPr>
            <w:r w:rsidRPr="00F90959">
              <w:rPr>
                <w:rFonts w:asciiTheme="minorHAnsi" w:hAnsiTheme="minorHAnsi" w:cstheme="minorHAnsi"/>
                <w:b/>
                <w:bCs/>
                <w:color w:val="000000" w:themeColor="text1"/>
                <w:sz w:val="18"/>
                <w:szCs w:val="18"/>
                <w:lang w:val="fr-FR"/>
              </w:rPr>
              <w:t>Ind</w:t>
            </w:r>
            <w:r w:rsidRPr="00F90959">
              <w:rPr>
                <w:rFonts w:asciiTheme="minorHAnsi" w:hAnsiTheme="minorHAnsi" w:cstheme="minorHAnsi"/>
                <w:b/>
                <w:color w:val="000000" w:themeColor="text1"/>
                <w:sz w:val="18"/>
                <w:szCs w:val="18"/>
                <w:lang w:val="fr-FR"/>
              </w:rPr>
              <w:t>24</w:t>
            </w:r>
            <w:r w:rsidRPr="00F90959">
              <w:rPr>
                <w:rFonts w:asciiTheme="minorHAnsi" w:hAnsiTheme="minorHAnsi" w:cstheme="minorHAnsi"/>
                <w:b/>
                <w:bCs/>
                <w:color w:val="000000" w:themeColor="text1"/>
                <w:sz w:val="18"/>
                <w:szCs w:val="18"/>
                <w:lang w:val="fr-FR"/>
              </w:rPr>
              <w:t xml:space="preserve">.1.2 : </w:t>
            </w:r>
            <w:r w:rsidRPr="00F90959">
              <w:rPr>
                <w:rFonts w:asciiTheme="minorHAnsi" w:hAnsiTheme="minorHAnsi" w:cstheme="minorHAnsi"/>
                <w:color w:val="000000" w:themeColor="text1"/>
                <w:sz w:val="18"/>
                <w:szCs w:val="18"/>
                <w:lang w:val="fr-FR"/>
              </w:rPr>
              <w:t>Proportion des personnes vulnérables (femmes, jeunes, handicapées) ayant accès aux services de WASH</w:t>
            </w:r>
          </w:p>
          <w:p w14:paraId="70EBCB13"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Ind24.1.3 : </w:t>
            </w:r>
            <w:r w:rsidRPr="00F90959">
              <w:rPr>
                <w:rFonts w:asciiTheme="minorHAnsi" w:hAnsiTheme="minorHAnsi" w:cstheme="minorHAnsi"/>
                <w:color w:val="000000" w:themeColor="text1"/>
                <w:sz w:val="18"/>
                <w:szCs w:val="18"/>
                <w:lang w:val="fr-FR"/>
              </w:rPr>
              <w:t>Types d’actions et mesures prises au niveau des formation sanitaires pour instaurer les principes d’équité dans l’accès aux services de WASH</w:t>
            </w:r>
          </w:p>
        </w:tc>
        <w:tc>
          <w:tcPr>
            <w:tcW w:w="2139" w:type="dxa"/>
            <w:vMerge/>
            <w:vAlign w:val="center"/>
          </w:tcPr>
          <w:p w14:paraId="20DA91BD"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7C15C09F"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698B801B" w14:textId="77777777" w:rsidR="0014688E" w:rsidRPr="00F90959" w:rsidRDefault="0014688E" w:rsidP="00F90959">
            <w:pPr>
              <w:spacing w:before="0"/>
              <w:rPr>
                <w:rFonts w:asciiTheme="minorHAnsi" w:hAnsiTheme="minorHAnsi" w:cstheme="minorHAnsi"/>
                <w:sz w:val="18"/>
                <w:szCs w:val="18"/>
                <w:lang w:val="fr-FR"/>
              </w:rPr>
            </w:pPr>
          </w:p>
        </w:tc>
      </w:tr>
      <w:tr w:rsidR="0014688E" w:rsidRPr="00F90959" w14:paraId="55431A18" w14:textId="77777777" w:rsidTr="00F90959">
        <w:trPr>
          <w:cantSplit/>
          <w:trHeight w:val="56"/>
        </w:trPr>
        <w:tc>
          <w:tcPr>
            <w:tcW w:w="864" w:type="dxa"/>
            <w:vMerge/>
            <w:textDirection w:val="btLr"/>
            <w:vAlign w:val="center"/>
          </w:tcPr>
          <w:p w14:paraId="52143786"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restart"/>
            <w:vAlign w:val="center"/>
          </w:tcPr>
          <w:p w14:paraId="6CA2E578"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color w:val="000000" w:themeColor="text1"/>
                <w:sz w:val="18"/>
                <w:szCs w:val="18"/>
                <w:lang w:val="fr-FR"/>
              </w:rPr>
              <w:t xml:space="preserve">QE25 : </w:t>
            </w:r>
            <w:r w:rsidRPr="00F90959">
              <w:rPr>
                <w:rFonts w:asciiTheme="minorHAnsi" w:hAnsiTheme="minorHAnsi" w:cstheme="minorHAnsi"/>
                <w:color w:val="000000" w:themeColor="text1"/>
                <w:sz w:val="18"/>
                <w:szCs w:val="18"/>
                <w:lang w:val="fr-FR"/>
              </w:rPr>
              <w:t>Dans quelle mesure la mise en œuvre des interventions de approches WASH FIT a-t-elle contribué au développement d’un environnement favorable aux changements en matière d’égalité de genre et de respect des droits humains ?</w:t>
            </w:r>
          </w:p>
        </w:tc>
        <w:tc>
          <w:tcPr>
            <w:tcW w:w="2804" w:type="dxa"/>
            <w:vAlign w:val="center"/>
          </w:tcPr>
          <w:p w14:paraId="404A2BF9" w14:textId="77777777" w:rsidR="0014688E" w:rsidRPr="00F90959" w:rsidRDefault="0014688E" w:rsidP="00F90959">
            <w:pPr>
              <w:spacing w:before="0"/>
              <w:rPr>
                <w:rFonts w:asciiTheme="minorHAnsi" w:hAnsiTheme="minorHAnsi" w:cstheme="minorHAnsi"/>
                <w:b/>
                <w:bCs/>
                <w:sz w:val="18"/>
                <w:szCs w:val="18"/>
                <w:lang w:val="fr-FR"/>
              </w:rPr>
            </w:pPr>
            <w:r w:rsidRPr="00F90959">
              <w:rPr>
                <w:rFonts w:asciiTheme="minorHAnsi" w:hAnsiTheme="minorHAnsi" w:cstheme="minorHAnsi"/>
                <w:b/>
                <w:bCs/>
                <w:color w:val="000000" w:themeColor="text1"/>
                <w:sz w:val="18"/>
                <w:szCs w:val="18"/>
                <w:lang w:val="fr-FR"/>
              </w:rPr>
              <w:t>SQ25.1 :</w:t>
            </w:r>
            <w:r w:rsidRPr="00F90959">
              <w:rPr>
                <w:rFonts w:asciiTheme="minorHAnsi" w:hAnsiTheme="minorHAnsi" w:cstheme="minorHAnsi"/>
                <w:color w:val="000000" w:themeColor="text1"/>
                <w:sz w:val="18"/>
                <w:szCs w:val="18"/>
                <w:lang w:val="fr-FR"/>
              </w:rPr>
              <w:t xml:space="preserve"> Quels sont les changements en matière d’égalité de genre induits par la mise en œuvre de l’approche WASH FIT ?</w:t>
            </w:r>
          </w:p>
        </w:tc>
        <w:tc>
          <w:tcPr>
            <w:tcW w:w="2558" w:type="dxa"/>
            <w:vAlign w:val="center"/>
          </w:tcPr>
          <w:p w14:paraId="7885C133"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Ind25.1 : </w:t>
            </w:r>
            <w:r w:rsidRPr="00F90959">
              <w:rPr>
                <w:rFonts w:asciiTheme="minorHAnsi" w:hAnsiTheme="minorHAnsi" w:cstheme="minorHAnsi"/>
                <w:color w:val="000000" w:themeColor="text1"/>
                <w:sz w:val="18"/>
                <w:szCs w:val="18"/>
                <w:lang w:val="fr-FR"/>
              </w:rPr>
              <w:t>Types de changements en matière d’égalité de genre induits par la mise en œuvre de l’approche WASH FIT</w:t>
            </w:r>
          </w:p>
        </w:tc>
        <w:tc>
          <w:tcPr>
            <w:tcW w:w="2139" w:type="dxa"/>
            <w:vMerge w:val="restart"/>
            <w:vAlign w:val="center"/>
          </w:tcPr>
          <w:p w14:paraId="3E51C840"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Revue documentaire</w:t>
            </w:r>
          </w:p>
          <w:p w14:paraId="627C0981"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 xml:space="preserve">Entretien individuel (avec les fiches d’évaluation classique et d’évaluation </w:t>
            </w:r>
            <w:proofErr w:type="gramStart"/>
            <w:r w:rsidRPr="00F90959">
              <w:rPr>
                <w:rFonts w:asciiTheme="minorHAnsi" w:hAnsiTheme="minorHAnsi" w:cstheme="minorHAnsi"/>
                <w:sz w:val="18"/>
                <w:szCs w:val="18"/>
                <w:lang w:val="fr-FR"/>
              </w:rPr>
              <w:t>des performance</w:t>
            </w:r>
            <w:proofErr w:type="gramEnd"/>
            <w:r w:rsidRPr="00F90959">
              <w:rPr>
                <w:rFonts w:asciiTheme="minorHAnsi" w:hAnsiTheme="minorHAnsi" w:cstheme="minorHAnsi"/>
                <w:sz w:val="18"/>
                <w:szCs w:val="18"/>
                <w:lang w:val="fr-FR"/>
              </w:rPr>
              <w:t xml:space="preserve"> de l’approche)</w:t>
            </w:r>
          </w:p>
          <w:p w14:paraId="4B8573ED"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Entretien de groupe</w:t>
            </w:r>
          </w:p>
        </w:tc>
        <w:tc>
          <w:tcPr>
            <w:tcW w:w="2168" w:type="dxa"/>
            <w:vMerge w:val="restart"/>
            <w:vAlign w:val="center"/>
          </w:tcPr>
          <w:p w14:paraId="59BD31AC"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Documents des différentes interventions</w:t>
            </w:r>
          </w:p>
          <w:p w14:paraId="4A2786E0"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 xml:space="preserve">Rapports activités </w:t>
            </w:r>
          </w:p>
          <w:p w14:paraId="696E0EB9" w14:textId="77777777" w:rsidR="0014688E" w:rsidRPr="00F90959" w:rsidRDefault="0014688E" w:rsidP="00F90959">
            <w:pPr>
              <w:widowControl w:val="0"/>
              <w:autoSpaceDE w:val="0"/>
              <w:autoSpaceDN w:val="0"/>
              <w:spacing w:before="0"/>
              <w:jc w:val="left"/>
              <w:rPr>
                <w:rFonts w:asciiTheme="minorHAnsi" w:hAnsiTheme="minorHAnsi" w:cstheme="minorHAnsi"/>
                <w:color w:val="000000" w:themeColor="text1"/>
                <w:sz w:val="18"/>
                <w:szCs w:val="18"/>
                <w:lang w:val="fr-FR"/>
              </w:rPr>
            </w:pPr>
            <w:r w:rsidRPr="00F90959">
              <w:rPr>
                <w:rFonts w:asciiTheme="minorHAnsi" w:hAnsiTheme="minorHAnsi" w:cstheme="minorHAnsi"/>
                <w:color w:val="000000" w:themeColor="text1"/>
                <w:sz w:val="18"/>
                <w:szCs w:val="18"/>
                <w:lang w:val="fr-FR"/>
              </w:rPr>
              <w:t>Rapports d’évaluation (initial et intermédiaire)</w:t>
            </w:r>
          </w:p>
          <w:p w14:paraId="3E37B6C2"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color w:val="000000" w:themeColor="text1"/>
                <w:sz w:val="18"/>
                <w:szCs w:val="18"/>
                <w:lang w:val="fr-FR"/>
              </w:rPr>
              <w:t xml:space="preserve">Acteurs impliqués (MSHP, </w:t>
            </w:r>
            <w:proofErr w:type="gramStart"/>
            <w:r w:rsidRPr="00F90959">
              <w:rPr>
                <w:rFonts w:asciiTheme="minorHAnsi" w:hAnsiTheme="minorHAnsi" w:cstheme="minorHAnsi"/>
                <w:color w:val="000000" w:themeColor="text1"/>
                <w:sz w:val="18"/>
                <w:szCs w:val="18"/>
                <w:lang w:val="fr-FR"/>
              </w:rPr>
              <w:t>MEEA,,</w:t>
            </w:r>
            <w:proofErr w:type="gramEnd"/>
            <w:r w:rsidRPr="00F90959">
              <w:rPr>
                <w:rFonts w:asciiTheme="minorHAnsi" w:hAnsiTheme="minorHAnsi" w:cstheme="minorHAnsi"/>
                <w:color w:val="000000" w:themeColor="text1"/>
                <w:sz w:val="18"/>
                <w:szCs w:val="18"/>
                <w:lang w:val="fr-FR"/>
              </w:rPr>
              <w:t xml:space="preserve"> UNICEF, ONG de mise en œuvre, Mairie, COGES)</w:t>
            </w:r>
          </w:p>
        </w:tc>
        <w:tc>
          <w:tcPr>
            <w:tcW w:w="2202" w:type="dxa"/>
            <w:vMerge w:val="restart"/>
            <w:vAlign w:val="center"/>
          </w:tcPr>
          <w:p w14:paraId="7A6B0B5D"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Analyse documentaire</w:t>
            </w:r>
          </w:p>
          <w:p w14:paraId="779FD549" w14:textId="77777777" w:rsidR="0014688E" w:rsidRPr="00F90959" w:rsidRDefault="0014688E" w:rsidP="00F90959">
            <w:pPr>
              <w:spacing w:before="0"/>
              <w:jc w:val="left"/>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quantitative : Analyse statistique</w:t>
            </w:r>
          </w:p>
          <w:p w14:paraId="49C63DF1" w14:textId="77777777" w:rsidR="0014688E" w:rsidRPr="00F90959" w:rsidRDefault="0014688E" w:rsidP="00F90959">
            <w:pPr>
              <w:spacing w:before="0"/>
              <w:rPr>
                <w:rFonts w:asciiTheme="minorHAnsi" w:hAnsiTheme="minorHAnsi" w:cstheme="minorHAnsi"/>
                <w:sz w:val="18"/>
                <w:szCs w:val="18"/>
                <w:lang w:val="fr-FR"/>
              </w:rPr>
            </w:pPr>
            <w:r w:rsidRPr="00F90959">
              <w:rPr>
                <w:rFonts w:asciiTheme="minorHAnsi" w:hAnsiTheme="minorHAnsi" w:cstheme="minorHAnsi"/>
                <w:sz w:val="18"/>
                <w:szCs w:val="18"/>
                <w:lang w:val="fr-FR"/>
              </w:rPr>
              <w:t>Méthode qualitative : Analyse croisée des contenus selon les classes d’acteurs, les questions centrales de la mission et les sources de données</w:t>
            </w:r>
          </w:p>
        </w:tc>
      </w:tr>
      <w:tr w:rsidR="0014688E" w:rsidRPr="00F90959" w14:paraId="10DF1C4D" w14:textId="77777777" w:rsidTr="00F90959">
        <w:trPr>
          <w:cantSplit/>
          <w:trHeight w:val="56"/>
        </w:trPr>
        <w:tc>
          <w:tcPr>
            <w:tcW w:w="864" w:type="dxa"/>
            <w:vMerge/>
            <w:textDirection w:val="btLr"/>
            <w:vAlign w:val="center"/>
          </w:tcPr>
          <w:p w14:paraId="0A4CF8DE" w14:textId="77777777" w:rsidR="0014688E" w:rsidRPr="00F90959" w:rsidRDefault="0014688E" w:rsidP="00F90959">
            <w:pPr>
              <w:spacing w:before="0"/>
              <w:ind w:left="113" w:right="113"/>
              <w:rPr>
                <w:rFonts w:asciiTheme="minorHAnsi" w:hAnsiTheme="minorHAnsi" w:cstheme="minorHAnsi"/>
                <w:b/>
                <w:bCs/>
                <w:sz w:val="18"/>
                <w:szCs w:val="18"/>
                <w:lang w:val="fr-FR"/>
              </w:rPr>
            </w:pPr>
          </w:p>
        </w:tc>
        <w:tc>
          <w:tcPr>
            <w:tcW w:w="2847" w:type="dxa"/>
            <w:vMerge/>
            <w:vAlign w:val="center"/>
          </w:tcPr>
          <w:p w14:paraId="45F41093"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p>
        </w:tc>
        <w:tc>
          <w:tcPr>
            <w:tcW w:w="2804" w:type="dxa"/>
            <w:vAlign w:val="center"/>
          </w:tcPr>
          <w:p w14:paraId="3F2CAC85"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SQ.30.2 </w:t>
            </w:r>
            <w:r w:rsidRPr="00F90959">
              <w:rPr>
                <w:rFonts w:asciiTheme="minorHAnsi" w:hAnsiTheme="minorHAnsi" w:cstheme="minorHAnsi"/>
                <w:color w:val="000000" w:themeColor="text1"/>
                <w:sz w:val="18"/>
                <w:szCs w:val="18"/>
                <w:lang w:val="fr-FR"/>
              </w:rPr>
              <w:t>: Quels sont les changements en matière des droits humains induits par la mise en œuvre de l’approche WASH FIT ?</w:t>
            </w:r>
          </w:p>
        </w:tc>
        <w:tc>
          <w:tcPr>
            <w:tcW w:w="2558" w:type="dxa"/>
            <w:vAlign w:val="center"/>
          </w:tcPr>
          <w:p w14:paraId="2FE35158" w14:textId="77777777" w:rsidR="0014688E" w:rsidRPr="00F90959" w:rsidRDefault="0014688E" w:rsidP="00F90959">
            <w:pPr>
              <w:spacing w:before="0"/>
              <w:rPr>
                <w:rFonts w:asciiTheme="minorHAnsi" w:hAnsiTheme="minorHAnsi" w:cstheme="minorHAnsi"/>
                <w:b/>
                <w:bCs/>
                <w:color w:val="000000" w:themeColor="text1"/>
                <w:sz w:val="18"/>
                <w:szCs w:val="18"/>
                <w:lang w:val="fr-FR"/>
              </w:rPr>
            </w:pPr>
            <w:r w:rsidRPr="00F90959">
              <w:rPr>
                <w:rFonts w:asciiTheme="minorHAnsi" w:hAnsiTheme="minorHAnsi" w:cstheme="minorHAnsi"/>
                <w:b/>
                <w:bCs/>
                <w:color w:val="000000" w:themeColor="text1"/>
                <w:sz w:val="18"/>
                <w:szCs w:val="18"/>
                <w:lang w:val="fr-FR"/>
              </w:rPr>
              <w:t xml:space="preserve">Ind25.2 : </w:t>
            </w:r>
            <w:r w:rsidRPr="00F90959">
              <w:rPr>
                <w:rFonts w:asciiTheme="minorHAnsi" w:hAnsiTheme="minorHAnsi" w:cstheme="minorHAnsi"/>
                <w:color w:val="000000" w:themeColor="text1"/>
                <w:sz w:val="18"/>
                <w:szCs w:val="18"/>
                <w:lang w:val="fr-FR"/>
              </w:rPr>
              <w:t>Types de changements en matière de droits humains induits par la mise en œuvre de l’approche WASH FIT</w:t>
            </w:r>
          </w:p>
        </w:tc>
        <w:tc>
          <w:tcPr>
            <w:tcW w:w="2139" w:type="dxa"/>
            <w:vMerge/>
            <w:vAlign w:val="center"/>
          </w:tcPr>
          <w:p w14:paraId="3EB46D71" w14:textId="77777777" w:rsidR="0014688E" w:rsidRPr="00F90959" w:rsidRDefault="0014688E" w:rsidP="00F90959">
            <w:pPr>
              <w:spacing w:before="0"/>
              <w:rPr>
                <w:rFonts w:asciiTheme="minorHAnsi" w:hAnsiTheme="minorHAnsi" w:cstheme="minorHAnsi"/>
                <w:sz w:val="18"/>
                <w:szCs w:val="18"/>
                <w:lang w:val="fr-FR"/>
              </w:rPr>
            </w:pPr>
          </w:p>
        </w:tc>
        <w:tc>
          <w:tcPr>
            <w:tcW w:w="2168" w:type="dxa"/>
            <w:vMerge/>
            <w:vAlign w:val="center"/>
          </w:tcPr>
          <w:p w14:paraId="2AD7650A" w14:textId="77777777" w:rsidR="0014688E" w:rsidRPr="00F90959" w:rsidRDefault="0014688E" w:rsidP="00F90959">
            <w:pPr>
              <w:spacing w:before="0"/>
              <w:rPr>
                <w:rFonts w:asciiTheme="minorHAnsi" w:hAnsiTheme="minorHAnsi" w:cstheme="minorHAnsi"/>
                <w:sz w:val="18"/>
                <w:szCs w:val="18"/>
                <w:lang w:val="fr-FR"/>
              </w:rPr>
            </w:pPr>
          </w:p>
        </w:tc>
        <w:tc>
          <w:tcPr>
            <w:tcW w:w="2202" w:type="dxa"/>
            <w:vMerge/>
            <w:vAlign w:val="center"/>
          </w:tcPr>
          <w:p w14:paraId="244BF412" w14:textId="77777777" w:rsidR="0014688E" w:rsidRPr="00F90959" w:rsidRDefault="0014688E" w:rsidP="00F90959">
            <w:pPr>
              <w:spacing w:before="0"/>
              <w:rPr>
                <w:rFonts w:asciiTheme="minorHAnsi" w:hAnsiTheme="minorHAnsi" w:cstheme="minorHAnsi"/>
                <w:sz w:val="18"/>
                <w:szCs w:val="18"/>
                <w:lang w:val="fr-FR"/>
              </w:rPr>
            </w:pPr>
          </w:p>
        </w:tc>
      </w:tr>
    </w:tbl>
    <w:p w14:paraId="5A4D6D91" w14:textId="77777777" w:rsidR="0014688E" w:rsidRDefault="0014688E" w:rsidP="0014688E">
      <w:pPr>
        <w:pStyle w:val="Paragraphedeliste"/>
        <w:ind w:left="284"/>
        <w:rPr>
          <w:lang w:val="fr-FR"/>
        </w:rPr>
      </w:pPr>
    </w:p>
    <w:p w14:paraId="67714B56" w14:textId="77777777" w:rsidR="0014688E" w:rsidRDefault="0014688E" w:rsidP="0014688E">
      <w:pPr>
        <w:rPr>
          <w:lang w:val="fr-FR"/>
        </w:rPr>
      </w:pPr>
      <w:r>
        <w:rPr>
          <w:lang w:val="fr-FR"/>
        </w:rPr>
        <w:br w:type="page"/>
      </w:r>
    </w:p>
    <w:p w14:paraId="0063FF28" w14:textId="72BB3C12" w:rsidR="0014688E" w:rsidRDefault="00E76C31"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6" w:name="_Toc153546854"/>
      <w:r>
        <w:rPr>
          <w:rFonts w:asciiTheme="minorHAnsi" w:hAnsiTheme="minorHAnsi" w:cstheme="minorHAnsi"/>
          <w:b/>
          <w:color w:val="0070C0"/>
          <w:sz w:val="28"/>
          <w:szCs w:val="28"/>
          <w:lang w:val="fr-FR"/>
        </w:rPr>
        <w:lastRenderedPageBreak/>
        <w:t xml:space="preserve">ANNEXE 3 : </w:t>
      </w:r>
      <w:r w:rsidRPr="00E76C31">
        <w:rPr>
          <w:rFonts w:asciiTheme="minorHAnsi" w:hAnsiTheme="minorHAnsi" w:cstheme="minorHAnsi"/>
          <w:b/>
          <w:color w:val="0070C0"/>
          <w:sz w:val="28"/>
          <w:szCs w:val="28"/>
          <w:lang w:val="fr-FR"/>
        </w:rPr>
        <w:t>LISTE DES PERSONNES RENCONTREES PENDANT L’EVALUATION</w:t>
      </w:r>
      <w:bookmarkEnd w:id="6"/>
    </w:p>
    <w:p w14:paraId="17405E00" w14:textId="366255FD" w:rsidR="0014688E" w:rsidRPr="00F623CB" w:rsidRDefault="0014688E" w:rsidP="00E76C31">
      <w:pPr>
        <w:pStyle w:val="Titre1"/>
        <w:widowControl w:val="0"/>
        <w:numPr>
          <w:ilvl w:val="1"/>
          <w:numId w:val="34"/>
        </w:numPr>
        <w:spacing w:before="240" w:after="120"/>
        <w:rPr>
          <w:rFonts w:asciiTheme="minorHAnsi" w:hAnsiTheme="minorHAnsi" w:cstheme="minorHAnsi"/>
          <w:b/>
          <w:i/>
          <w:iCs/>
          <w:color w:val="auto"/>
          <w:sz w:val="28"/>
          <w:szCs w:val="28"/>
          <w:lang w:val="fr-FR"/>
        </w:rPr>
      </w:pPr>
      <w:bookmarkStart w:id="7" w:name="_Toc142298056"/>
      <w:bookmarkStart w:id="8" w:name="_Toc153546855"/>
      <w:r w:rsidRPr="00F623CB">
        <w:rPr>
          <w:rFonts w:asciiTheme="minorHAnsi" w:hAnsiTheme="minorHAnsi" w:cstheme="minorHAnsi"/>
          <w:b/>
          <w:i/>
          <w:iCs/>
          <w:color w:val="auto"/>
          <w:sz w:val="24"/>
          <w:szCs w:val="24"/>
          <w:lang w:val="fr-FR"/>
        </w:rPr>
        <w:t>Liste des personnes rencontrées ou contactées auprès des structures de mise en œuvre</w:t>
      </w:r>
      <w:bookmarkEnd w:id="7"/>
      <w:bookmarkEnd w:id="8"/>
      <w:r w:rsidRPr="00F623CB">
        <w:rPr>
          <w:rFonts w:asciiTheme="minorHAnsi" w:hAnsiTheme="minorHAnsi" w:cstheme="minorHAnsi"/>
          <w:b/>
          <w:i/>
          <w:iCs/>
          <w:color w:val="auto"/>
          <w:sz w:val="24"/>
          <w:szCs w:val="24"/>
          <w:lang w:val="fr-FR"/>
        </w:rPr>
        <w:t xml:space="preserve"> </w:t>
      </w:r>
    </w:p>
    <w:tbl>
      <w:tblPr>
        <w:tblStyle w:val="Grilledutableau"/>
        <w:tblW w:w="15200" w:type="dxa"/>
        <w:tblInd w:w="137" w:type="dxa"/>
        <w:tblLook w:val="04A0" w:firstRow="1" w:lastRow="0" w:firstColumn="1" w:lastColumn="0" w:noHBand="0" w:noVBand="1"/>
      </w:tblPr>
      <w:tblGrid>
        <w:gridCol w:w="427"/>
        <w:gridCol w:w="1293"/>
        <w:gridCol w:w="3099"/>
        <w:gridCol w:w="1884"/>
        <w:gridCol w:w="2832"/>
        <w:gridCol w:w="2123"/>
        <w:gridCol w:w="3542"/>
      </w:tblGrid>
      <w:tr w:rsidR="0014688E" w:rsidRPr="00F90959" w14:paraId="5B0CA67E" w14:textId="77777777" w:rsidTr="00253B35">
        <w:trPr>
          <w:trHeight w:val="50"/>
          <w:tblHeader/>
        </w:trPr>
        <w:tc>
          <w:tcPr>
            <w:tcW w:w="427" w:type="dxa"/>
            <w:vMerge w:val="restart"/>
            <w:shd w:val="clear" w:color="auto" w:fill="00B0F0"/>
            <w:vAlign w:val="center"/>
          </w:tcPr>
          <w:p w14:paraId="1B62EFE2"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N°</w:t>
            </w:r>
          </w:p>
        </w:tc>
        <w:tc>
          <w:tcPr>
            <w:tcW w:w="1293" w:type="dxa"/>
            <w:vMerge w:val="restart"/>
            <w:shd w:val="clear" w:color="auto" w:fill="00B0F0"/>
            <w:vAlign w:val="center"/>
          </w:tcPr>
          <w:p w14:paraId="3D9976B1"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STRUCTURES</w:t>
            </w:r>
          </w:p>
        </w:tc>
        <w:tc>
          <w:tcPr>
            <w:tcW w:w="3099" w:type="dxa"/>
            <w:vMerge w:val="restart"/>
            <w:shd w:val="clear" w:color="auto" w:fill="00B0F0"/>
            <w:vAlign w:val="center"/>
          </w:tcPr>
          <w:p w14:paraId="436B3C31"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NOMS ET PRENOMS</w:t>
            </w:r>
          </w:p>
        </w:tc>
        <w:tc>
          <w:tcPr>
            <w:tcW w:w="1884" w:type="dxa"/>
            <w:vMerge w:val="restart"/>
            <w:shd w:val="clear" w:color="auto" w:fill="00B0F0"/>
            <w:vAlign w:val="center"/>
          </w:tcPr>
          <w:p w14:paraId="03F1001E"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LOCALITES</w:t>
            </w:r>
          </w:p>
        </w:tc>
        <w:tc>
          <w:tcPr>
            <w:tcW w:w="2832" w:type="dxa"/>
            <w:vMerge w:val="restart"/>
            <w:shd w:val="clear" w:color="auto" w:fill="00B0F0"/>
            <w:vAlign w:val="center"/>
          </w:tcPr>
          <w:p w14:paraId="4F9E29FB"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FONCTIONS</w:t>
            </w:r>
          </w:p>
        </w:tc>
        <w:tc>
          <w:tcPr>
            <w:tcW w:w="5665" w:type="dxa"/>
            <w:gridSpan w:val="2"/>
            <w:shd w:val="clear" w:color="auto" w:fill="00B0F0"/>
            <w:vAlign w:val="center"/>
          </w:tcPr>
          <w:p w14:paraId="01BD6D09"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ADRESSES</w:t>
            </w:r>
          </w:p>
        </w:tc>
      </w:tr>
      <w:tr w:rsidR="0014688E" w:rsidRPr="00F90959" w14:paraId="2AC292F2" w14:textId="77777777" w:rsidTr="00253B35">
        <w:trPr>
          <w:tblHeader/>
        </w:trPr>
        <w:tc>
          <w:tcPr>
            <w:tcW w:w="427" w:type="dxa"/>
            <w:vMerge/>
            <w:shd w:val="clear" w:color="auto" w:fill="00B0F0"/>
            <w:vAlign w:val="center"/>
          </w:tcPr>
          <w:p w14:paraId="0F5C20C5" w14:textId="77777777" w:rsidR="0014688E" w:rsidRPr="00F90959" w:rsidRDefault="0014688E" w:rsidP="00253B35">
            <w:pPr>
              <w:spacing w:before="0"/>
              <w:jc w:val="center"/>
              <w:rPr>
                <w:rFonts w:asciiTheme="minorHAnsi" w:hAnsiTheme="minorHAnsi" w:cstheme="minorHAnsi"/>
                <w:b/>
                <w:bCs/>
                <w:sz w:val="20"/>
                <w:szCs w:val="20"/>
              </w:rPr>
            </w:pPr>
          </w:p>
        </w:tc>
        <w:tc>
          <w:tcPr>
            <w:tcW w:w="1293" w:type="dxa"/>
            <w:vMerge/>
            <w:shd w:val="clear" w:color="auto" w:fill="00B0F0"/>
            <w:vAlign w:val="center"/>
          </w:tcPr>
          <w:p w14:paraId="5C61ECBF" w14:textId="77777777" w:rsidR="0014688E" w:rsidRPr="00F90959" w:rsidRDefault="0014688E" w:rsidP="00253B35">
            <w:pPr>
              <w:spacing w:before="0"/>
              <w:jc w:val="center"/>
              <w:rPr>
                <w:rFonts w:asciiTheme="minorHAnsi" w:hAnsiTheme="minorHAnsi" w:cstheme="minorHAnsi"/>
                <w:b/>
                <w:bCs/>
                <w:sz w:val="20"/>
                <w:szCs w:val="20"/>
              </w:rPr>
            </w:pPr>
          </w:p>
        </w:tc>
        <w:tc>
          <w:tcPr>
            <w:tcW w:w="3099" w:type="dxa"/>
            <w:vMerge/>
            <w:shd w:val="clear" w:color="auto" w:fill="00B0F0"/>
            <w:vAlign w:val="center"/>
          </w:tcPr>
          <w:p w14:paraId="33C44AA8" w14:textId="77777777" w:rsidR="0014688E" w:rsidRPr="00F90959" w:rsidRDefault="0014688E" w:rsidP="00253B35">
            <w:pPr>
              <w:spacing w:before="0"/>
              <w:jc w:val="center"/>
              <w:rPr>
                <w:rFonts w:asciiTheme="minorHAnsi" w:hAnsiTheme="minorHAnsi" w:cstheme="minorHAnsi"/>
                <w:b/>
                <w:bCs/>
                <w:sz w:val="20"/>
                <w:szCs w:val="20"/>
              </w:rPr>
            </w:pPr>
          </w:p>
        </w:tc>
        <w:tc>
          <w:tcPr>
            <w:tcW w:w="1884" w:type="dxa"/>
            <w:vMerge/>
            <w:shd w:val="clear" w:color="auto" w:fill="00B0F0"/>
            <w:vAlign w:val="center"/>
          </w:tcPr>
          <w:p w14:paraId="0C70DEC2" w14:textId="77777777" w:rsidR="0014688E" w:rsidRPr="00F90959" w:rsidRDefault="0014688E" w:rsidP="00253B35">
            <w:pPr>
              <w:spacing w:before="0"/>
              <w:jc w:val="center"/>
              <w:rPr>
                <w:rFonts w:asciiTheme="minorHAnsi" w:hAnsiTheme="minorHAnsi" w:cstheme="minorHAnsi"/>
                <w:b/>
                <w:bCs/>
                <w:sz w:val="20"/>
                <w:szCs w:val="20"/>
              </w:rPr>
            </w:pPr>
          </w:p>
        </w:tc>
        <w:tc>
          <w:tcPr>
            <w:tcW w:w="2832" w:type="dxa"/>
            <w:vMerge/>
            <w:shd w:val="clear" w:color="auto" w:fill="00B0F0"/>
            <w:vAlign w:val="center"/>
          </w:tcPr>
          <w:p w14:paraId="611E7624" w14:textId="77777777" w:rsidR="0014688E" w:rsidRPr="00F90959" w:rsidRDefault="0014688E" w:rsidP="00253B35">
            <w:pPr>
              <w:spacing w:before="0"/>
              <w:jc w:val="center"/>
              <w:rPr>
                <w:rFonts w:asciiTheme="minorHAnsi" w:hAnsiTheme="minorHAnsi" w:cstheme="minorHAnsi"/>
                <w:b/>
                <w:bCs/>
                <w:sz w:val="20"/>
                <w:szCs w:val="20"/>
              </w:rPr>
            </w:pPr>
          </w:p>
        </w:tc>
        <w:tc>
          <w:tcPr>
            <w:tcW w:w="2123" w:type="dxa"/>
            <w:shd w:val="clear" w:color="auto" w:fill="00B0F0"/>
            <w:vAlign w:val="center"/>
          </w:tcPr>
          <w:p w14:paraId="68A72FB9" w14:textId="77777777" w:rsidR="0014688E" w:rsidRPr="00F90959" w:rsidRDefault="0014688E" w:rsidP="00253B35">
            <w:pPr>
              <w:spacing w:before="0"/>
              <w:jc w:val="center"/>
              <w:rPr>
                <w:rFonts w:asciiTheme="minorHAnsi" w:hAnsiTheme="minorHAnsi" w:cstheme="minorHAnsi"/>
                <w:b/>
                <w:bCs/>
                <w:sz w:val="20"/>
                <w:szCs w:val="20"/>
              </w:rPr>
            </w:pPr>
            <w:proofErr w:type="spellStart"/>
            <w:r w:rsidRPr="00F90959">
              <w:rPr>
                <w:rFonts w:asciiTheme="minorHAnsi" w:hAnsiTheme="minorHAnsi" w:cstheme="minorHAnsi"/>
                <w:b/>
                <w:bCs/>
                <w:sz w:val="20"/>
                <w:szCs w:val="20"/>
              </w:rPr>
              <w:t>Téléphone</w:t>
            </w:r>
            <w:proofErr w:type="spellEnd"/>
          </w:p>
        </w:tc>
        <w:tc>
          <w:tcPr>
            <w:tcW w:w="3542" w:type="dxa"/>
            <w:shd w:val="clear" w:color="auto" w:fill="00B0F0"/>
            <w:vAlign w:val="center"/>
          </w:tcPr>
          <w:p w14:paraId="70DEB494"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Email</w:t>
            </w:r>
          </w:p>
        </w:tc>
      </w:tr>
      <w:tr w:rsidR="0014688E" w:rsidRPr="00F90959" w14:paraId="01817CC5" w14:textId="77777777" w:rsidTr="00253B35">
        <w:tc>
          <w:tcPr>
            <w:tcW w:w="427" w:type="dxa"/>
            <w:vAlign w:val="center"/>
          </w:tcPr>
          <w:p w14:paraId="058C0717"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w:t>
            </w:r>
          </w:p>
        </w:tc>
        <w:tc>
          <w:tcPr>
            <w:tcW w:w="1293" w:type="dxa"/>
            <w:vMerge w:val="restart"/>
            <w:vAlign w:val="center"/>
          </w:tcPr>
          <w:p w14:paraId="67F8A12B" w14:textId="77777777" w:rsidR="0014688E" w:rsidRPr="00F90959" w:rsidRDefault="0014688E" w:rsidP="00253B35">
            <w:pPr>
              <w:spacing w:before="0"/>
              <w:rPr>
                <w:rFonts w:asciiTheme="minorHAnsi" w:hAnsiTheme="minorHAnsi" w:cstheme="minorHAnsi"/>
                <w:b/>
                <w:bCs/>
                <w:sz w:val="20"/>
                <w:szCs w:val="20"/>
              </w:rPr>
            </w:pPr>
            <w:r w:rsidRPr="00F90959">
              <w:rPr>
                <w:rFonts w:asciiTheme="minorHAnsi" w:hAnsiTheme="minorHAnsi" w:cstheme="minorHAnsi"/>
                <w:b/>
                <w:bCs/>
                <w:sz w:val="20"/>
                <w:szCs w:val="20"/>
              </w:rPr>
              <w:t>UNICEF – Burkina Faso</w:t>
            </w:r>
          </w:p>
        </w:tc>
        <w:tc>
          <w:tcPr>
            <w:tcW w:w="3099" w:type="dxa"/>
            <w:vAlign w:val="center"/>
          </w:tcPr>
          <w:p w14:paraId="484BE81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BEHAH </w:t>
            </w:r>
            <w:proofErr w:type="spellStart"/>
            <w:r w:rsidRPr="00F90959">
              <w:rPr>
                <w:rFonts w:asciiTheme="minorHAnsi" w:hAnsiTheme="minorHAnsi" w:cstheme="minorHAnsi"/>
                <w:sz w:val="20"/>
                <w:szCs w:val="20"/>
              </w:rPr>
              <w:t>Ahmedou</w:t>
            </w:r>
            <w:proofErr w:type="spellEnd"/>
          </w:p>
        </w:tc>
        <w:tc>
          <w:tcPr>
            <w:tcW w:w="1884" w:type="dxa"/>
            <w:vAlign w:val="center"/>
          </w:tcPr>
          <w:p w14:paraId="231331F7"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Ouagadougou </w:t>
            </w:r>
          </w:p>
        </w:tc>
        <w:tc>
          <w:tcPr>
            <w:tcW w:w="2832" w:type="dxa"/>
            <w:vAlign w:val="center"/>
          </w:tcPr>
          <w:p w14:paraId="32709D62"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Section WASH UNICEF</w:t>
            </w:r>
          </w:p>
        </w:tc>
        <w:tc>
          <w:tcPr>
            <w:tcW w:w="2123" w:type="dxa"/>
            <w:vAlign w:val="center"/>
          </w:tcPr>
          <w:p w14:paraId="25528B79"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5690 9060 </w:t>
            </w:r>
          </w:p>
        </w:tc>
        <w:tc>
          <w:tcPr>
            <w:tcW w:w="3542" w:type="dxa"/>
            <w:vAlign w:val="center"/>
          </w:tcPr>
          <w:p w14:paraId="6ABD76BF" w14:textId="77777777" w:rsidR="0014688E" w:rsidRPr="00F90959" w:rsidRDefault="00000000" w:rsidP="00253B35">
            <w:pPr>
              <w:spacing w:before="0"/>
              <w:rPr>
                <w:rFonts w:asciiTheme="minorHAnsi" w:hAnsiTheme="minorHAnsi" w:cstheme="minorHAnsi"/>
                <w:sz w:val="20"/>
                <w:szCs w:val="20"/>
              </w:rPr>
            </w:pPr>
            <w:hyperlink r:id="rId29" w:history="1">
              <w:r w:rsidR="0014688E" w:rsidRPr="00F90959">
                <w:rPr>
                  <w:rStyle w:val="Lienhypertexte"/>
                  <w:rFonts w:asciiTheme="minorHAnsi" w:hAnsiTheme="minorHAnsi" w:cstheme="minorHAnsi"/>
                  <w:color w:val="auto"/>
                  <w:sz w:val="20"/>
                  <w:szCs w:val="20"/>
                </w:rPr>
                <w:t>abehah@unicef.org</w:t>
              </w:r>
            </w:hyperlink>
            <w:r w:rsidR="0014688E" w:rsidRPr="00F90959">
              <w:rPr>
                <w:rFonts w:asciiTheme="minorHAnsi" w:hAnsiTheme="minorHAnsi" w:cstheme="minorHAnsi"/>
                <w:sz w:val="20"/>
                <w:szCs w:val="20"/>
              </w:rPr>
              <w:t xml:space="preserve"> </w:t>
            </w:r>
          </w:p>
        </w:tc>
      </w:tr>
      <w:tr w:rsidR="0014688E" w:rsidRPr="00F90959" w14:paraId="515D9580" w14:textId="77777777" w:rsidTr="00253B35">
        <w:tc>
          <w:tcPr>
            <w:tcW w:w="427" w:type="dxa"/>
            <w:vAlign w:val="center"/>
          </w:tcPr>
          <w:p w14:paraId="5F9C3CF3"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w:t>
            </w:r>
          </w:p>
        </w:tc>
        <w:tc>
          <w:tcPr>
            <w:tcW w:w="1293" w:type="dxa"/>
            <w:vMerge/>
            <w:vAlign w:val="center"/>
          </w:tcPr>
          <w:p w14:paraId="07DB16A4"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7B0040C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DIALLO </w:t>
            </w:r>
            <w:proofErr w:type="spellStart"/>
            <w:r w:rsidRPr="00F90959">
              <w:rPr>
                <w:rFonts w:asciiTheme="minorHAnsi" w:hAnsiTheme="minorHAnsi" w:cstheme="minorHAnsi"/>
                <w:sz w:val="20"/>
                <w:szCs w:val="20"/>
              </w:rPr>
              <w:t>Yagouba</w:t>
            </w:r>
            <w:proofErr w:type="spellEnd"/>
          </w:p>
        </w:tc>
        <w:tc>
          <w:tcPr>
            <w:tcW w:w="1884" w:type="dxa"/>
            <w:vAlign w:val="center"/>
          </w:tcPr>
          <w:p w14:paraId="53C2232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Ouagadougou </w:t>
            </w:r>
          </w:p>
        </w:tc>
        <w:tc>
          <w:tcPr>
            <w:tcW w:w="2832" w:type="dxa"/>
          </w:tcPr>
          <w:p w14:paraId="59CA872C"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WASH Specialist </w:t>
            </w:r>
          </w:p>
        </w:tc>
        <w:tc>
          <w:tcPr>
            <w:tcW w:w="2123" w:type="dxa"/>
            <w:vAlign w:val="center"/>
          </w:tcPr>
          <w:p w14:paraId="49B0893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25490700</w:t>
            </w:r>
          </w:p>
        </w:tc>
        <w:tc>
          <w:tcPr>
            <w:tcW w:w="3542" w:type="dxa"/>
            <w:vAlign w:val="center"/>
          </w:tcPr>
          <w:p w14:paraId="148BC6FD" w14:textId="77777777" w:rsidR="0014688E" w:rsidRPr="00F90959" w:rsidRDefault="00000000" w:rsidP="00253B35">
            <w:pPr>
              <w:spacing w:before="0"/>
              <w:rPr>
                <w:rFonts w:asciiTheme="minorHAnsi" w:hAnsiTheme="minorHAnsi" w:cstheme="minorHAnsi"/>
                <w:sz w:val="20"/>
                <w:szCs w:val="20"/>
              </w:rPr>
            </w:pPr>
            <w:hyperlink r:id="rId30" w:history="1">
              <w:r w:rsidR="0014688E" w:rsidRPr="00F90959">
                <w:rPr>
                  <w:rStyle w:val="Lienhypertexte"/>
                  <w:rFonts w:asciiTheme="minorHAnsi" w:hAnsiTheme="minorHAnsi" w:cstheme="minorHAnsi"/>
                  <w:sz w:val="20"/>
                  <w:szCs w:val="20"/>
                </w:rPr>
                <w:t>ydiallo@unicef.org</w:t>
              </w:r>
            </w:hyperlink>
          </w:p>
        </w:tc>
      </w:tr>
      <w:tr w:rsidR="0014688E" w:rsidRPr="00F90959" w14:paraId="52E32464" w14:textId="77777777" w:rsidTr="00253B35">
        <w:tc>
          <w:tcPr>
            <w:tcW w:w="427" w:type="dxa"/>
            <w:vAlign w:val="center"/>
          </w:tcPr>
          <w:p w14:paraId="0E3D352E"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3</w:t>
            </w:r>
          </w:p>
        </w:tc>
        <w:tc>
          <w:tcPr>
            <w:tcW w:w="1293" w:type="dxa"/>
            <w:vMerge/>
            <w:vAlign w:val="center"/>
          </w:tcPr>
          <w:p w14:paraId="5D2DEBD8"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45BD97E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RICHEMOND Daphney</w:t>
            </w:r>
          </w:p>
        </w:tc>
        <w:tc>
          <w:tcPr>
            <w:tcW w:w="1884" w:type="dxa"/>
            <w:vAlign w:val="center"/>
          </w:tcPr>
          <w:p w14:paraId="15798257"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Ouagadougou</w:t>
            </w:r>
          </w:p>
        </w:tc>
        <w:tc>
          <w:tcPr>
            <w:tcW w:w="2832" w:type="dxa"/>
          </w:tcPr>
          <w:p w14:paraId="7189FC06"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WASH Specialist </w:t>
            </w:r>
          </w:p>
        </w:tc>
        <w:tc>
          <w:tcPr>
            <w:tcW w:w="2123" w:type="dxa"/>
            <w:vAlign w:val="center"/>
          </w:tcPr>
          <w:p w14:paraId="559669C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6458 5767 </w:t>
            </w:r>
          </w:p>
        </w:tc>
        <w:tc>
          <w:tcPr>
            <w:tcW w:w="3542" w:type="dxa"/>
            <w:vAlign w:val="center"/>
          </w:tcPr>
          <w:p w14:paraId="06645A26" w14:textId="77777777" w:rsidR="0014688E" w:rsidRPr="00F90959" w:rsidRDefault="00000000" w:rsidP="00253B35">
            <w:pPr>
              <w:spacing w:before="0"/>
              <w:rPr>
                <w:rFonts w:asciiTheme="minorHAnsi" w:hAnsiTheme="minorHAnsi" w:cstheme="minorHAnsi"/>
                <w:sz w:val="20"/>
                <w:szCs w:val="20"/>
              </w:rPr>
            </w:pPr>
            <w:hyperlink r:id="rId31" w:history="1">
              <w:r w:rsidR="0014688E" w:rsidRPr="00F90959">
                <w:rPr>
                  <w:rStyle w:val="Lienhypertexte"/>
                  <w:rFonts w:asciiTheme="minorHAnsi" w:hAnsiTheme="minorHAnsi" w:cstheme="minorHAnsi"/>
                  <w:color w:val="auto"/>
                  <w:sz w:val="20"/>
                  <w:szCs w:val="20"/>
                </w:rPr>
                <w:t>drichemond@unicef.org</w:t>
              </w:r>
            </w:hyperlink>
            <w:r w:rsidR="0014688E" w:rsidRPr="00F90959">
              <w:rPr>
                <w:rFonts w:asciiTheme="minorHAnsi" w:hAnsiTheme="minorHAnsi" w:cstheme="minorHAnsi"/>
                <w:sz w:val="20"/>
                <w:szCs w:val="20"/>
              </w:rPr>
              <w:t xml:space="preserve"> </w:t>
            </w:r>
          </w:p>
        </w:tc>
      </w:tr>
      <w:tr w:rsidR="0014688E" w:rsidRPr="00F90959" w14:paraId="10538917" w14:textId="77777777" w:rsidTr="00253B35">
        <w:tc>
          <w:tcPr>
            <w:tcW w:w="427" w:type="dxa"/>
            <w:vAlign w:val="center"/>
          </w:tcPr>
          <w:p w14:paraId="6EF80032"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4</w:t>
            </w:r>
          </w:p>
        </w:tc>
        <w:tc>
          <w:tcPr>
            <w:tcW w:w="1293" w:type="dxa"/>
            <w:vMerge/>
            <w:vAlign w:val="center"/>
          </w:tcPr>
          <w:p w14:paraId="3B2C5F46" w14:textId="77777777" w:rsidR="0014688E" w:rsidRPr="00F90959" w:rsidRDefault="0014688E" w:rsidP="00253B35">
            <w:pPr>
              <w:pStyle w:val="NormalWeb"/>
              <w:spacing w:before="0" w:beforeAutospacing="0" w:after="0" w:afterAutospacing="0"/>
              <w:rPr>
                <w:rFonts w:asciiTheme="minorHAnsi" w:hAnsiTheme="minorHAnsi" w:cstheme="minorHAnsi"/>
                <w:b/>
                <w:bCs/>
                <w:sz w:val="20"/>
                <w:szCs w:val="20"/>
                <w:lang w:val="fr-FR"/>
              </w:rPr>
            </w:pPr>
          </w:p>
        </w:tc>
        <w:tc>
          <w:tcPr>
            <w:tcW w:w="3099" w:type="dxa"/>
            <w:vAlign w:val="center"/>
          </w:tcPr>
          <w:p w14:paraId="304FC37E" w14:textId="77777777" w:rsidR="0014688E" w:rsidRPr="00F90959" w:rsidRDefault="0014688E" w:rsidP="00253B35">
            <w:pPr>
              <w:pStyle w:val="NormalWeb"/>
              <w:spacing w:before="0" w:beforeAutospacing="0" w:after="0" w:afterAutospacing="0"/>
              <w:rPr>
                <w:rFonts w:asciiTheme="minorHAnsi" w:hAnsiTheme="minorHAnsi" w:cstheme="minorHAnsi"/>
                <w:sz w:val="20"/>
                <w:szCs w:val="20"/>
                <w:lang w:val="fr-FR"/>
              </w:rPr>
            </w:pPr>
            <w:r w:rsidRPr="00F90959">
              <w:rPr>
                <w:rFonts w:asciiTheme="minorHAnsi" w:hAnsiTheme="minorHAnsi" w:cstheme="minorHAnsi"/>
                <w:sz w:val="20"/>
                <w:szCs w:val="20"/>
                <w:lang w:val="fr-FR"/>
              </w:rPr>
              <w:t>N'TSOUKPOE LOMPO Joanna</w:t>
            </w:r>
          </w:p>
        </w:tc>
        <w:tc>
          <w:tcPr>
            <w:tcW w:w="1884" w:type="dxa"/>
            <w:vAlign w:val="center"/>
          </w:tcPr>
          <w:p w14:paraId="7F0B820D"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Ouagadougou</w:t>
            </w:r>
          </w:p>
        </w:tc>
        <w:tc>
          <w:tcPr>
            <w:tcW w:w="2832" w:type="dxa"/>
            <w:vAlign w:val="center"/>
          </w:tcPr>
          <w:p w14:paraId="77891F49"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PO.WASH-UNICEF</w:t>
            </w:r>
          </w:p>
        </w:tc>
        <w:tc>
          <w:tcPr>
            <w:tcW w:w="2123" w:type="dxa"/>
            <w:vAlign w:val="center"/>
          </w:tcPr>
          <w:p w14:paraId="6282296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25490700</w:t>
            </w:r>
          </w:p>
        </w:tc>
        <w:tc>
          <w:tcPr>
            <w:tcW w:w="3542" w:type="dxa"/>
            <w:vAlign w:val="center"/>
          </w:tcPr>
          <w:p w14:paraId="367A63CD" w14:textId="77777777" w:rsidR="0014688E" w:rsidRPr="00F90959" w:rsidRDefault="00000000" w:rsidP="00253B35">
            <w:pPr>
              <w:spacing w:before="0"/>
              <w:rPr>
                <w:rFonts w:asciiTheme="minorHAnsi" w:hAnsiTheme="minorHAnsi" w:cstheme="minorHAnsi"/>
                <w:sz w:val="20"/>
                <w:szCs w:val="20"/>
              </w:rPr>
            </w:pPr>
            <w:hyperlink r:id="rId32" w:history="1">
              <w:r w:rsidR="0014688E" w:rsidRPr="00F90959">
                <w:rPr>
                  <w:rStyle w:val="Lienhypertexte"/>
                  <w:rFonts w:asciiTheme="minorHAnsi" w:hAnsiTheme="minorHAnsi" w:cstheme="minorHAnsi"/>
                  <w:color w:val="auto"/>
                  <w:sz w:val="20"/>
                  <w:szCs w:val="20"/>
                </w:rPr>
                <w:t>jntsoukpoe@unicef.org</w:t>
              </w:r>
            </w:hyperlink>
            <w:r w:rsidR="0014688E" w:rsidRPr="00F90959">
              <w:rPr>
                <w:rFonts w:asciiTheme="minorHAnsi" w:hAnsiTheme="minorHAnsi" w:cstheme="minorHAnsi"/>
                <w:sz w:val="20"/>
                <w:szCs w:val="20"/>
              </w:rPr>
              <w:t xml:space="preserve"> </w:t>
            </w:r>
          </w:p>
        </w:tc>
      </w:tr>
      <w:tr w:rsidR="0014688E" w:rsidRPr="00F90959" w14:paraId="62F57428" w14:textId="77777777" w:rsidTr="00253B35">
        <w:tc>
          <w:tcPr>
            <w:tcW w:w="427" w:type="dxa"/>
            <w:vAlign w:val="center"/>
          </w:tcPr>
          <w:p w14:paraId="6FBEF41F"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5</w:t>
            </w:r>
          </w:p>
        </w:tc>
        <w:tc>
          <w:tcPr>
            <w:tcW w:w="1293" w:type="dxa"/>
            <w:vMerge/>
            <w:vAlign w:val="center"/>
          </w:tcPr>
          <w:p w14:paraId="0BA82F05"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4E2079B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OUEDRAOGO NAKOULMA Aminata </w:t>
            </w:r>
          </w:p>
        </w:tc>
        <w:tc>
          <w:tcPr>
            <w:tcW w:w="1884" w:type="dxa"/>
            <w:vAlign w:val="center"/>
          </w:tcPr>
          <w:p w14:paraId="4EE9D2A5" w14:textId="77777777" w:rsidR="0014688E" w:rsidRPr="00F90959" w:rsidRDefault="0014688E" w:rsidP="00253B35">
            <w:pPr>
              <w:spacing w:before="0"/>
              <w:rPr>
                <w:rFonts w:asciiTheme="minorHAnsi" w:hAnsiTheme="minorHAnsi" w:cstheme="minorHAnsi"/>
                <w:sz w:val="20"/>
                <w:szCs w:val="20"/>
              </w:rPr>
            </w:pPr>
            <w:proofErr w:type="spellStart"/>
            <w:r w:rsidRPr="00F90959">
              <w:rPr>
                <w:rFonts w:asciiTheme="minorHAnsi" w:hAnsiTheme="minorHAnsi" w:cstheme="minorHAnsi"/>
                <w:sz w:val="20"/>
                <w:szCs w:val="20"/>
              </w:rPr>
              <w:t>Dédougou</w:t>
            </w:r>
            <w:proofErr w:type="spellEnd"/>
          </w:p>
        </w:tc>
        <w:tc>
          <w:tcPr>
            <w:tcW w:w="2832" w:type="dxa"/>
          </w:tcPr>
          <w:p w14:paraId="7B42DF2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Section WASH UNICEF-</w:t>
            </w:r>
            <w:proofErr w:type="spellStart"/>
            <w:r w:rsidRPr="00F90959">
              <w:rPr>
                <w:rFonts w:asciiTheme="minorHAnsi" w:hAnsiTheme="minorHAnsi" w:cstheme="minorHAnsi"/>
                <w:sz w:val="20"/>
                <w:szCs w:val="20"/>
              </w:rPr>
              <w:t>BdM</w:t>
            </w:r>
            <w:proofErr w:type="spellEnd"/>
          </w:p>
        </w:tc>
        <w:tc>
          <w:tcPr>
            <w:tcW w:w="2123" w:type="dxa"/>
            <w:vAlign w:val="center"/>
          </w:tcPr>
          <w:p w14:paraId="4F76D10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5613 0013 </w:t>
            </w:r>
          </w:p>
        </w:tc>
        <w:tc>
          <w:tcPr>
            <w:tcW w:w="3542" w:type="dxa"/>
            <w:vAlign w:val="center"/>
          </w:tcPr>
          <w:p w14:paraId="1C3CC8F1" w14:textId="77777777" w:rsidR="0014688E" w:rsidRPr="00F90959" w:rsidRDefault="00000000" w:rsidP="00253B35">
            <w:pPr>
              <w:spacing w:before="0"/>
              <w:rPr>
                <w:rFonts w:asciiTheme="minorHAnsi" w:hAnsiTheme="minorHAnsi" w:cstheme="minorHAnsi"/>
                <w:sz w:val="20"/>
                <w:szCs w:val="20"/>
              </w:rPr>
            </w:pPr>
            <w:hyperlink r:id="rId33" w:history="1">
              <w:r w:rsidR="0014688E" w:rsidRPr="00F90959">
                <w:rPr>
                  <w:rStyle w:val="Lienhypertexte"/>
                  <w:rFonts w:asciiTheme="minorHAnsi" w:hAnsiTheme="minorHAnsi" w:cstheme="minorHAnsi"/>
                  <w:color w:val="auto"/>
                  <w:sz w:val="20"/>
                  <w:szCs w:val="20"/>
                </w:rPr>
                <w:t>amiouedraogo@unicef.org</w:t>
              </w:r>
            </w:hyperlink>
            <w:r w:rsidR="0014688E" w:rsidRPr="00F90959">
              <w:rPr>
                <w:rFonts w:asciiTheme="minorHAnsi" w:hAnsiTheme="minorHAnsi" w:cstheme="minorHAnsi"/>
                <w:sz w:val="20"/>
                <w:szCs w:val="20"/>
              </w:rPr>
              <w:t xml:space="preserve"> </w:t>
            </w:r>
          </w:p>
        </w:tc>
      </w:tr>
      <w:tr w:rsidR="0014688E" w:rsidRPr="00F90959" w14:paraId="0562710C" w14:textId="77777777" w:rsidTr="00253B35">
        <w:tc>
          <w:tcPr>
            <w:tcW w:w="427" w:type="dxa"/>
            <w:vAlign w:val="center"/>
          </w:tcPr>
          <w:p w14:paraId="7D75FB9E"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6</w:t>
            </w:r>
          </w:p>
        </w:tc>
        <w:tc>
          <w:tcPr>
            <w:tcW w:w="1293" w:type="dxa"/>
            <w:vMerge/>
            <w:vAlign w:val="center"/>
          </w:tcPr>
          <w:p w14:paraId="3242DB7A"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49EAB38F"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ILBOUDO Marcelin </w:t>
            </w:r>
          </w:p>
        </w:tc>
        <w:tc>
          <w:tcPr>
            <w:tcW w:w="1884" w:type="dxa"/>
            <w:vAlign w:val="center"/>
          </w:tcPr>
          <w:p w14:paraId="4BF73F6D"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Fada </w:t>
            </w:r>
            <w:proofErr w:type="spellStart"/>
            <w:r w:rsidRPr="00F90959">
              <w:rPr>
                <w:rFonts w:asciiTheme="minorHAnsi" w:hAnsiTheme="minorHAnsi" w:cstheme="minorHAnsi"/>
                <w:sz w:val="20"/>
                <w:szCs w:val="20"/>
              </w:rPr>
              <w:t>Gourma</w:t>
            </w:r>
            <w:proofErr w:type="spellEnd"/>
          </w:p>
        </w:tc>
        <w:tc>
          <w:tcPr>
            <w:tcW w:w="2832" w:type="dxa"/>
          </w:tcPr>
          <w:p w14:paraId="6749279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Section WASH UNICEF-EST</w:t>
            </w:r>
          </w:p>
        </w:tc>
        <w:tc>
          <w:tcPr>
            <w:tcW w:w="2123" w:type="dxa"/>
            <w:vAlign w:val="center"/>
          </w:tcPr>
          <w:p w14:paraId="7C7FBFE3"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7664 6838 </w:t>
            </w:r>
          </w:p>
        </w:tc>
        <w:tc>
          <w:tcPr>
            <w:tcW w:w="3542" w:type="dxa"/>
            <w:vAlign w:val="center"/>
          </w:tcPr>
          <w:p w14:paraId="4BF15BFA" w14:textId="77777777" w:rsidR="0014688E" w:rsidRPr="00F90959" w:rsidRDefault="00000000" w:rsidP="00253B35">
            <w:pPr>
              <w:spacing w:before="0"/>
              <w:rPr>
                <w:rFonts w:asciiTheme="minorHAnsi" w:hAnsiTheme="minorHAnsi" w:cstheme="minorHAnsi"/>
                <w:sz w:val="20"/>
                <w:szCs w:val="20"/>
              </w:rPr>
            </w:pPr>
            <w:hyperlink r:id="rId34" w:history="1">
              <w:r w:rsidR="0014688E" w:rsidRPr="00F90959">
                <w:rPr>
                  <w:rStyle w:val="Lienhypertexte"/>
                  <w:rFonts w:asciiTheme="minorHAnsi" w:hAnsiTheme="minorHAnsi" w:cstheme="minorHAnsi"/>
                  <w:color w:val="auto"/>
                  <w:sz w:val="20"/>
                  <w:szCs w:val="20"/>
                </w:rPr>
                <w:t>milboudo@unicef.org</w:t>
              </w:r>
            </w:hyperlink>
            <w:r w:rsidR="0014688E" w:rsidRPr="00F90959">
              <w:rPr>
                <w:rFonts w:asciiTheme="minorHAnsi" w:hAnsiTheme="minorHAnsi" w:cstheme="minorHAnsi"/>
                <w:sz w:val="20"/>
                <w:szCs w:val="20"/>
              </w:rPr>
              <w:t xml:space="preserve"> </w:t>
            </w:r>
          </w:p>
        </w:tc>
      </w:tr>
      <w:tr w:rsidR="0014688E" w:rsidRPr="00F90959" w14:paraId="1E90C6CF" w14:textId="77777777" w:rsidTr="00253B35">
        <w:tc>
          <w:tcPr>
            <w:tcW w:w="427" w:type="dxa"/>
            <w:vAlign w:val="center"/>
          </w:tcPr>
          <w:p w14:paraId="2C978A10"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7</w:t>
            </w:r>
          </w:p>
        </w:tc>
        <w:tc>
          <w:tcPr>
            <w:tcW w:w="1293" w:type="dxa"/>
            <w:vMerge/>
            <w:vAlign w:val="center"/>
          </w:tcPr>
          <w:p w14:paraId="4C986433"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0D48D0F2"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BAYALA </w:t>
            </w:r>
            <w:proofErr w:type="spellStart"/>
            <w:r w:rsidRPr="00F90959">
              <w:rPr>
                <w:rFonts w:asciiTheme="minorHAnsi" w:hAnsiTheme="minorHAnsi" w:cstheme="minorHAnsi"/>
                <w:sz w:val="20"/>
                <w:szCs w:val="20"/>
              </w:rPr>
              <w:t>Piboue</w:t>
            </w:r>
            <w:proofErr w:type="spellEnd"/>
            <w:r w:rsidRPr="00F90959">
              <w:rPr>
                <w:rFonts w:asciiTheme="minorHAnsi" w:hAnsiTheme="minorHAnsi" w:cstheme="minorHAnsi"/>
                <w:sz w:val="20"/>
                <w:szCs w:val="20"/>
              </w:rPr>
              <w:t xml:space="preserve"> Maxime</w:t>
            </w:r>
          </w:p>
        </w:tc>
        <w:tc>
          <w:tcPr>
            <w:tcW w:w="1884" w:type="dxa"/>
            <w:vAlign w:val="center"/>
          </w:tcPr>
          <w:p w14:paraId="3D849447"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Kaya</w:t>
            </w:r>
          </w:p>
        </w:tc>
        <w:tc>
          <w:tcPr>
            <w:tcW w:w="2832" w:type="dxa"/>
          </w:tcPr>
          <w:p w14:paraId="223942C2"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Section WASH UNICEF-CN</w:t>
            </w:r>
          </w:p>
        </w:tc>
        <w:tc>
          <w:tcPr>
            <w:tcW w:w="2123" w:type="dxa"/>
            <w:vAlign w:val="center"/>
          </w:tcPr>
          <w:p w14:paraId="09C2D396"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7599 9590 </w:t>
            </w:r>
          </w:p>
        </w:tc>
        <w:tc>
          <w:tcPr>
            <w:tcW w:w="3542" w:type="dxa"/>
            <w:vAlign w:val="center"/>
          </w:tcPr>
          <w:p w14:paraId="123BE36F" w14:textId="77777777" w:rsidR="0014688E" w:rsidRPr="00F90959" w:rsidRDefault="00000000" w:rsidP="00253B35">
            <w:pPr>
              <w:spacing w:before="0"/>
              <w:rPr>
                <w:rFonts w:asciiTheme="minorHAnsi" w:hAnsiTheme="minorHAnsi" w:cstheme="minorHAnsi"/>
                <w:sz w:val="20"/>
                <w:szCs w:val="20"/>
              </w:rPr>
            </w:pPr>
            <w:hyperlink r:id="rId35" w:history="1">
              <w:r w:rsidR="0014688E" w:rsidRPr="00F90959">
                <w:rPr>
                  <w:rStyle w:val="Lienhypertexte"/>
                  <w:rFonts w:asciiTheme="minorHAnsi" w:hAnsiTheme="minorHAnsi" w:cstheme="minorHAnsi"/>
                  <w:color w:val="auto"/>
                  <w:sz w:val="20"/>
                  <w:szCs w:val="20"/>
                </w:rPr>
                <w:t>mbayala@unicef.org</w:t>
              </w:r>
            </w:hyperlink>
            <w:r w:rsidR="0014688E" w:rsidRPr="00F90959">
              <w:rPr>
                <w:rFonts w:asciiTheme="minorHAnsi" w:hAnsiTheme="minorHAnsi" w:cstheme="minorHAnsi"/>
                <w:sz w:val="20"/>
                <w:szCs w:val="20"/>
              </w:rPr>
              <w:t xml:space="preserve"> </w:t>
            </w:r>
          </w:p>
        </w:tc>
      </w:tr>
      <w:tr w:rsidR="0014688E" w:rsidRPr="00F90959" w14:paraId="2EB8739E" w14:textId="77777777" w:rsidTr="00253B35">
        <w:tc>
          <w:tcPr>
            <w:tcW w:w="427" w:type="dxa"/>
            <w:vAlign w:val="center"/>
          </w:tcPr>
          <w:p w14:paraId="3327B07E"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8</w:t>
            </w:r>
          </w:p>
        </w:tc>
        <w:tc>
          <w:tcPr>
            <w:tcW w:w="1293" w:type="dxa"/>
            <w:vMerge w:val="restart"/>
            <w:vAlign w:val="center"/>
          </w:tcPr>
          <w:p w14:paraId="14AA9B95" w14:textId="77777777" w:rsidR="0014688E" w:rsidRPr="00F90959" w:rsidRDefault="0014688E" w:rsidP="00253B35">
            <w:pPr>
              <w:spacing w:before="0"/>
              <w:rPr>
                <w:rFonts w:asciiTheme="minorHAnsi" w:hAnsiTheme="minorHAnsi" w:cstheme="minorHAnsi"/>
                <w:b/>
                <w:bCs/>
                <w:sz w:val="20"/>
                <w:szCs w:val="20"/>
              </w:rPr>
            </w:pPr>
            <w:r w:rsidRPr="00F90959">
              <w:rPr>
                <w:rFonts w:asciiTheme="minorHAnsi" w:hAnsiTheme="minorHAnsi" w:cstheme="minorHAnsi"/>
                <w:b/>
                <w:bCs/>
                <w:sz w:val="20"/>
                <w:szCs w:val="20"/>
              </w:rPr>
              <w:t>MSHP</w:t>
            </w:r>
          </w:p>
        </w:tc>
        <w:tc>
          <w:tcPr>
            <w:tcW w:w="3099" w:type="dxa"/>
            <w:vAlign w:val="center"/>
          </w:tcPr>
          <w:p w14:paraId="701F536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KORSADGA/SOME Nina </w:t>
            </w:r>
          </w:p>
        </w:tc>
        <w:tc>
          <w:tcPr>
            <w:tcW w:w="1884" w:type="dxa"/>
            <w:vAlign w:val="center"/>
          </w:tcPr>
          <w:p w14:paraId="7CCEAF8A"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Ouagadougou</w:t>
            </w:r>
          </w:p>
        </w:tc>
        <w:tc>
          <w:tcPr>
            <w:tcW w:w="2832" w:type="dxa"/>
            <w:vAlign w:val="center"/>
          </w:tcPr>
          <w:p w14:paraId="2031325A"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MSHP/DGOS</w:t>
            </w:r>
          </w:p>
        </w:tc>
        <w:tc>
          <w:tcPr>
            <w:tcW w:w="2123" w:type="dxa"/>
            <w:vAlign w:val="center"/>
          </w:tcPr>
          <w:p w14:paraId="1A656BDB"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70459160</w:t>
            </w:r>
          </w:p>
        </w:tc>
        <w:tc>
          <w:tcPr>
            <w:tcW w:w="3542" w:type="dxa"/>
            <w:vAlign w:val="center"/>
          </w:tcPr>
          <w:p w14:paraId="3FE77D23" w14:textId="77777777" w:rsidR="0014688E" w:rsidRPr="00F90959" w:rsidRDefault="00000000" w:rsidP="00253B35">
            <w:pPr>
              <w:spacing w:before="0"/>
              <w:rPr>
                <w:rFonts w:asciiTheme="minorHAnsi" w:hAnsiTheme="minorHAnsi" w:cstheme="minorHAnsi"/>
                <w:sz w:val="20"/>
                <w:szCs w:val="20"/>
              </w:rPr>
            </w:pPr>
            <w:hyperlink r:id="rId36" w:history="1">
              <w:r w:rsidR="0014688E" w:rsidRPr="00F90959">
                <w:rPr>
                  <w:rStyle w:val="Lienhypertexte"/>
                  <w:rFonts w:asciiTheme="minorHAnsi" w:hAnsiTheme="minorHAnsi" w:cstheme="minorHAnsi"/>
                  <w:color w:val="auto"/>
                  <w:sz w:val="20"/>
                  <w:szCs w:val="20"/>
                </w:rPr>
                <w:t>Nessibe2000@yahoo.fr</w:t>
              </w:r>
            </w:hyperlink>
            <w:r w:rsidR="0014688E" w:rsidRPr="00F90959">
              <w:rPr>
                <w:rFonts w:asciiTheme="minorHAnsi" w:hAnsiTheme="minorHAnsi" w:cstheme="minorHAnsi"/>
                <w:sz w:val="20"/>
                <w:szCs w:val="20"/>
              </w:rPr>
              <w:t xml:space="preserve"> </w:t>
            </w:r>
          </w:p>
        </w:tc>
      </w:tr>
      <w:tr w:rsidR="0014688E" w:rsidRPr="00F90959" w14:paraId="43886589" w14:textId="77777777" w:rsidTr="00253B35">
        <w:tc>
          <w:tcPr>
            <w:tcW w:w="427" w:type="dxa"/>
            <w:vAlign w:val="center"/>
          </w:tcPr>
          <w:p w14:paraId="75384E4F"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9</w:t>
            </w:r>
          </w:p>
        </w:tc>
        <w:tc>
          <w:tcPr>
            <w:tcW w:w="1293" w:type="dxa"/>
            <w:vMerge/>
            <w:vAlign w:val="center"/>
          </w:tcPr>
          <w:p w14:paraId="0C212BB5"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6F966DBB"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ZIDA Anta</w:t>
            </w:r>
          </w:p>
        </w:tc>
        <w:tc>
          <w:tcPr>
            <w:tcW w:w="1884" w:type="dxa"/>
            <w:vAlign w:val="center"/>
          </w:tcPr>
          <w:p w14:paraId="78FC9ADD"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Ouagadougou</w:t>
            </w:r>
          </w:p>
        </w:tc>
        <w:tc>
          <w:tcPr>
            <w:tcW w:w="2832" w:type="dxa"/>
            <w:vAlign w:val="center"/>
          </w:tcPr>
          <w:p w14:paraId="0DCDFAE9"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MSHP/DHP</w:t>
            </w:r>
          </w:p>
        </w:tc>
        <w:tc>
          <w:tcPr>
            <w:tcW w:w="2123" w:type="dxa"/>
            <w:vAlign w:val="center"/>
          </w:tcPr>
          <w:p w14:paraId="321F8267"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51742242</w:t>
            </w:r>
          </w:p>
        </w:tc>
        <w:tc>
          <w:tcPr>
            <w:tcW w:w="3542" w:type="dxa"/>
            <w:vAlign w:val="center"/>
          </w:tcPr>
          <w:p w14:paraId="7DDA8760" w14:textId="77777777" w:rsidR="0014688E" w:rsidRPr="00F90959" w:rsidRDefault="0014688E" w:rsidP="00253B35">
            <w:pPr>
              <w:spacing w:before="0"/>
              <w:rPr>
                <w:rStyle w:val="Lienhypertexte"/>
                <w:rFonts w:asciiTheme="minorHAnsi" w:hAnsiTheme="minorHAnsi" w:cstheme="minorHAnsi"/>
                <w:color w:val="auto"/>
                <w:sz w:val="20"/>
                <w:szCs w:val="20"/>
              </w:rPr>
            </w:pPr>
          </w:p>
        </w:tc>
      </w:tr>
      <w:tr w:rsidR="0014688E" w:rsidRPr="00F90959" w14:paraId="2CFF0E58" w14:textId="77777777" w:rsidTr="00253B35">
        <w:tc>
          <w:tcPr>
            <w:tcW w:w="427" w:type="dxa"/>
            <w:vAlign w:val="center"/>
          </w:tcPr>
          <w:p w14:paraId="62AC15C1"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10</w:t>
            </w:r>
          </w:p>
        </w:tc>
        <w:tc>
          <w:tcPr>
            <w:tcW w:w="1293" w:type="dxa"/>
            <w:vMerge/>
            <w:vAlign w:val="center"/>
          </w:tcPr>
          <w:p w14:paraId="7ECB76E9"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5E9DB4C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NANA Félicité</w:t>
            </w:r>
          </w:p>
        </w:tc>
        <w:tc>
          <w:tcPr>
            <w:tcW w:w="1884" w:type="dxa"/>
            <w:vAlign w:val="center"/>
          </w:tcPr>
          <w:p w14:paraId="632CA13C"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Ouagadougou</w:t>
            </w:r>
          </w:p>
        </w:tc>
        <w:tc>
          <w:tcPr>
            <w:tcW w:w="2832" w:type="dxa"/>
            <w:vAlign w:val="center"/>
          </w:tcPr>
          <w:p w14:paraId="4232796D"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MSHP/DQSS</w:t>
            </w:r>
          </w:p>
        </w:tc>
        <w:tc>
          <w:tcPr>
            <w:tcW w:w="2123" w:type="dxa"/>
            <w:vAlign w:val="center"/>
          </w:tcPr>
          <w:p w14:paraId="2569236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72135347/72612384</w:t>
            </w:r>
          </w:p>
        </w:tc>
        <w:tc>
          <w:tcPr>
            <w:tcW w:w="3542" w:type="dxa"/>
            <w:vAlign w:val="center"/>
          </w:tcPr>
          <w:p w14:paraId="4D7F702B"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37" w:history="1">
              <w:r w:rsidR="0014688E" w:rsidRPr="00F90959">
                <w:rPr>
                  <w:rStyle w:val="Lienhypertexte"/>
                  <w:rFonts w:asciiTheme="minorHAnsi" w:hAnsiTheme="minorHAnsi" w:cstheme="minorHAnsi"/>
                  <w:color w:val="auto"/>
                  <w:sz w:val="20"/>
                  <w:szCs w:val="20"/>
                </w:rPr>
                <w:t>naf.dqss@gmail.com</w:t>
              </w:r>
            </w:hyperlink>
          </w:p>
        </w:tc>
      </w:tr>
      <w:tr w:rsidR="0014688E" w:rsidRPr="00F90959" w14:paraId="135CBEA3" w14:textId="77777777" w:rsidTr="00253B35">
        <w:tc>
          <w:tcPr>
            <w:tcW w:w="427" w:type="dxa"/>
            <w:vAlign w:val="center"/>
          </w:tcPr>
          <w:p w14:paraId="4FD60EF3"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11</w:t>
            </w:r>
          </w:p>
        </w:tc>
        <w:tc>
          <w:tcPr>
            <w:tcW w:w="1293" w:type="dxa"/>
            <w:vMerge/>
            <w:vAlign w:val="center"/>
          </w:tcPr>
          <w:p w14:paraId="620856F8"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74FD480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ROUAMBA P. Guy Bertrand</w:t>
            </w:r>
          </w:p>
        </w:tc>
        <w:tc>
          <w:tcPr>
            <w:tcW w:w="1884" w:type="dxa"/>
            <w:vAlign w:val="center"/>
          </w:tcPr>
          <w:p w14:paraId="33C01506"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Ouagadougou</w:t>
            </w:r>
          </w:p>
        </w:tc>
        <w:tc>
          <w:tcPr>
            <w:tcW w:w="2832" w:type="dxa"/>
            <w:vAlign w:val="center"/>
          </w:tcPr>
          <w:p w14:paraId="6AF345BE"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MSHP/DQSS</w:t>
            </w:r>
          </w:p>
        </w:tc>
        <w:tc>
          <w:tcPr>
            <w:tcW w:w="2123" w:type="dxa"/>
            <w:vAlign w:val="center"/>
          </w:tcPr>
          <w:p w14:paraId="11C77D91" w14:textId="77777777" w:rsidR="0014688E" w:rsidRPr="00F90959" w:rsidRDefault="0014688E" w:rsidP="00253B35">
            <w:pPr>
              <w:spacing w:before="0"/>
              <w:rPr>
                <w:rFonts w:asciiTheme="minorHAnsi" w:hAnsiTheme="minorHAnsi" w:cstheme="minorHAnsi"/>
                <w:sz w:val="20"/>
                <w:szCs w:val="20"/>
              </w:rPr>
            </w:pPr>
          </w:p>
        </w:tc>
        <w:tc>
          <w:tcPr>
            <w:tcW w:w="3542" w:type="dxa"/>
            <w:vAlign w:val="center"/>
          </w:tcPr>
          <w:p w14:paraId="2D28DAC0"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38" w:history="1">
              <w:r w:rsidR="0014688E" w:rsidRPr="00F90959">
                <w:rPr>
                  <w:rStyle w:val="Lienhypertexte"/>
                  <w:rFonts w:asciiTheme="minorHAnsi" w:hAnsiTheme="minorHAnsi" w:cstheme="minorHAnsi"/>
                  <w:color w:val="auto"/>
                  <w:sz w:val="20"/>
                  <w:szCs w:val="20"/>
                </w:rPr>
                <w:t>rgb.dqss@gmail.com</w:t>
              </w:r>
            </w:hyperlink>
          </w:p>
        </w:tc>
      </w:tr>
      <w:tr w:rsidR="0014688E" w:rsidRPr="00F90959" w14:paraId="7EF1E189" w14:textId="77777777" w:rsidTr="00253B35">
        <w:tc>
          <w:tcPr>
            <w:tcW w:w="427" w:type="dxa"/>
            <w:vAlign w:val="center"/>
          </w:tcPr>
          <w:p w14:paraId="680A203F" w14:textId="77777777" w:rsidR="0014688E" w:rsidRPr="00F90959" w:rsidRDefault="0014688E" w:rsidP="00253B35">
            <w:pPr>
              <w:spacing w:before="0"/>
              <w:jc w:val="center"/>
              <w:rPr>
                <w:rFonts w:asciiTheme="minorHAnsi" w:hAnsiTheme="minorHAnsi" w:cstheme="minorHAnsi"/>
                <w:b/>
                <w:bCs/>
                <w:sz w:val="20"/>
                <w:szCs w:val="20"/>
              </w:rPr>
            </w:pPr>
            <w:bookmarkStart w:id="9" w:name="_Hlk142287694"/>
            <w:r w:rsidRPr="00F90959">
              <w:rPr>
                <w:rFonts w:asciiTheme="minorHAnsi" w:hAnsiTheme="minorHAnsi" w:cstheme="minorHAnsi"/>
                <w:b/>
                <w:bCs/>
                <w:sz w:val="20"/>
                <w:szCs w:val="20"/>
              </w:rPr>
              <w:t>12</w:t>
            </w:r>
          </w:p>
        </w:tc>
        <w:tc>
          <w:tcPr>
            <w:tcW w:w="1293" w:type="dxa"/>
            <w:vMerge w:val="restart"/>
            <w:vAlign w:val="center"/>
          </w:tcPr>
          <w:p w14:paraId="6783F118" w14:textId="77777777" w:rsidR="0014688E" w:rsidRPr="00F90959" w:rsidRDefault="0014688E" w:rsidP="00253B35">
            <w:pPr>
              <w:spacing w:before="0"/>
              <w:rPr>
                <w:rFonts w:asciiTheme="minorHAnsi" w:hAnsiTheme="minorHAnsi" w:cstheme="minorHAnsi"/>
                <w:b/>
                <w:bCs/>
                <w:sz w:val="20"/>
                <w:szCs w:val="20"/>
              </w:rPr>
            </w:pPr>
            <w:r w:rsidRPr="00F90959">
              <w:rPr>
                <w:rFonts w:asciiTheme="minorHAnsi" w:hAnsiTheme="minorHAnsi" w:cstheme="minorHAnsi"/>
                <w:b/>
                <w:bCs/>
                <w:sz w:val="20"/>
                <w:szCs w:val="20"/>
              </w:rPr>
              <w:t>MSHP/ DRSHP</w:t>
            </w:r>
          </w:p>
        </w:tc>
        <w:tc>
          <w:tcPr>
            <w:tcW w:w="3099" w:type="dxa"/>
          </w:tcPr>
          <w:p w14:paraId="4BC5084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KABORE Antoine</w:t>
            </w:r>
          </w:p>
        </w:tc>
        <w:tc>
          <w:tcPr>
            <w:tcW w:w="1884" w:type="dxa"/>
          </w:tcPr>
          <w:p w14:paraId="60DA539E"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Boussouma</w:t>
            </w:r>
          </w:p>
        </w:tc>
        <w:tc>
          <w:tcPr>
            <w:tcW w:w="2832" w:type="dxa"/>
          </w:tcPr>
          <w:p w14:paraId="32C6C27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DS/Boussouma</w:t>
            </w:r>
          </w:p>
        </w:tc>
        <w:tc>
          <w:tcPr>
            <w:tcW w:w="2123" w:type="dxa"/>
          </w:tcPr>
          <w:p w14:paraId="0E1F48EB"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76 69 32 91</w:t>
            </w:r>
          </w:p>
        </w:tc>
        <w:tc>
          <w:tcPr>
            <w:tcW w:w="3542" w:type="dxa"/>
          </w:tcPr>
          <w:p w14:paraId="613D123F"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39" w:history="1">
              <w:r w:rsidR="0014688E" w:rsidRPr="00F90959">
                <w:rPr>
                  <w:rStyle w:val="Lienhypertexte"/>
                  <w:rFonts w:asciiTheme="minorHAnsi" w:hAnsiTheme="minorHAnsi" w:cstheme="minorHAnsi"/>
                  <w:color w:val="auto"/>
                  <w:sz w:val="20"/>
                  <w:szCs w:val="20"/>
                  <w:lang w:val="fr-FR"/>
                </w:rPr>
                <w:t>kaboreantoine82@gmail.com</w:t>
              </w:r>
            </w:hyperlink>
          </w:p>
        </w:tc>
      </w:tr>
      <w:tr w:rsidR="0014688E" w:rsidRPr="00F90959" w14:paraId="403A27FE" w14:textId="77777777" w:rsidTr="00253B35">
        <w:tc>
          <w:tcPr>
            <w:tcW w:w="427" w:type="dxa"/>
            <w:vAlign w:val="center"/>
          </w:tcPr>
          <w:p w14:paraId="20663F21"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13</w:t>
            </w:r>
          </w:p>
        </w:tc>
        <w:tc>
          <w:tcPr>
            <w:tcW w:w="1293" w:type="dxa"/>
            <w:vMerge/>
            <w:vAlign w:val="center"/>
          </w:tcPr>
          <w:p w14:paraId="0D90A04B"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006225C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YACOUBA Mohamed</w:t>
            </w:r>
          </w:p>
        </w:tc>
        <w:tc>
          <w:tcPr>
            <w:tcW w:w="1884" w:type="dxa"/>
            <w:vAlign w:val="center"/>
          </w:tcPr>
          <w:p w14:paraId="5050168A" w14:textId="77777777" w:rsidR="0014688E" w:rsidRPr="00F90959" w:rsidRDefault="0014688E" w:rsidP="00253B35">
            <w:pPr>
              <w:spacing w:before="0"/>
              <w:rPr>
                <w:rFonts w:asciiTheme="minorHAnsi" w:hAnsiTheme="minorHAnsi" w:cstheme="minorHAnsi"/>
                <w:sz w:val="20"/>
                <w:szCs w:val="20"/>
              </w:rPr>
            </w:pPr>
            <w:proofErr w:type="spellStart"/>
            <w:r w:rsidRPr="00F90959">
              <w:rPr>
                <w:rFonts w:asciiTheme="minorHAnsi" w:hAnsiTheme="minorHAnsi" w:cstheme="minorHAnsi"/>
                <w:sz w:val="20"/>
                <w:szCs w:val="20"/>
              </w:rPr>
              <w:t>Dédougou</w:t>
            </w:r>
            <w:proofErr w:type="spellEnd"/>
          </w:p>
        </w:tc>
        <w:tc>
          <w:tcPr>
            <w:tcW w:w="2832" w:type="dxa"/>
            <w:vAlign w:val="center"/>
          </w:tcPr>
          <w:p w14:paraId="2B7D7E6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DRSHP-</w:t>
            </w:r>
            <w:proofErr w:type="spellStart"/>
            <w:r w:rsidRPr="00F90959">
              <w:rPr>
                <w:rFonts w:asciiTheme="minorHAnsi" w:hAnsiTheme="minorHAnsi" w:cstheme="minorHAnsi"/>
                <w:sz w:val="20"/>
                <w:szCs w:val="20"/>
              </w:rPr>
              <w:t>BdM</w:t>
            </w:r>
            <w:proofErr w:type="spellEnd"/>
            <w:r w:rsidRPr="00F90959">
              <w:rPr>
                <w:rFonts w:asciiTheme="minorHAnsi" w:hAnsiTheme="minorHAnsi" w:cstheme="minorHAnsi"/>
                <w:sz w:val="20"/>
                <w:szCs w:val="20"/>
              </w:rPr>
              <w:t>/SLM</w:t>
            </w:r>
          </w:p>
        </w:tc>
        <w:tc>
          <w:tcPr>
            <w:tcW w:w="2123" w:type="dxa"/>
            <w:vAlign w:val="center"/>
          </w:tcPr>
          <w:p w14:paraId="08672E95"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76601932/70641938</w:t>
            </w:r>
          </w:p>
        </w:tc>
        <w:tc>
          <w:tcPr>
            <w:tcW w:w="3542" w:type="dxa"/>
            <w:vAlign w:val="center"/>
          </w:tcPr>
          <w:p w14:paraId="7972B296" w14:textId="77777777" w:rsidR="0014688E" w:rsidRPr="00F90959" w:rsidRDefault="0014688E" w:rsidP="00253B35">
            <w:pPr>
              <w:spacing w:before="0"/>
              <w:rPr>
                <w:rStyle w:val="Lienhypertexte"/>
                <w:rFonts w:asciiTheme="minorHAnsi" w:hAnsiTheme="minorHAnsi" w:cstheme="minorHAnsi"/>
                <w:color w:val="auto"/>
                <w:sz w:val="20"/>
                <w:szCs w:val="20"/>
              </w:rPr>
            </w:pPr>
          </w:p>
        </w:tc>
      </w:tr>
      <w:bookmarkEnd w:id="9"/>
      <w:tr w:rsidR="0014688E" w:rsidRPr="00F90959" w14:paraId="331C0BEB" w14:textId="77777777" w:rsidTr="00253B35">
        <w:tc>
          <w:tcPr>
            <w:tcW w:w="427" w:type="dxa"/>
            <w:vAlign w:val="center"/>
          </w:tcPr>
          <w:p w14:paraId="121D0CB9"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14</w:t>
            </w:r>
          </w:p>
        </w:tc>
        <w:tc>
          <w:tcPr>
            <w:tcW w:w="1293" w:type="dxa"/>
            <w:vMerge/>
            <w:vAlign w:val="center"/>
          </w:tcPr>
          <w:p w14:paraId="7F7DD9B0"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1A1535E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 xml:space="preserve">YAMEOGO </w:t>
            </w:r>
            <w:proofErr w:type="spellStart"/>
            <w:r w:rsidRPr="00F90959">
              <w:rPr>
                <w:rFonts w:asciiTheme="minorHAnsi" w:hAnsiTheme="minorHAnsi" w:cstheme="minorHAnsi"/>
                <w:sz w:val="20"/>
                <w:szCs w:val="20"/>
                <w:lang w:val="fr-FR"/>
              </w:rPr>
              <w:t>Tegawendé</w:t>
            </w:r>
            <w:proofErr w:type="spellEnd"/>
            <w:r w:rsidRPr="00F90959">
              <w:rPr>
                <w:rFonts w:asciiTheme="minorHAnsi" w:hAnsiTheme="minorHAnsi" w:cstheme="minorHAnsi"/>
                <w:sz w:val="20"/>
                <w:szCs w:val="20"/>
                <w:lang w:val="fr-FR"/>
              </w:rPr>
              <w:t xml:space="preserve"> Gaston</w:t>
            </w:r>
          </w:p>
        </w:tc>
        <w:tc>
          <w:tcPr>
            <w:tcW w:w="1884" w:type="dxa"/>
          </w:tcPr>
          <w:p w14:paraId="3AC13688" w14:textId="77777777" w:rsidR="0014688E" w:rsidRPr="00F90959" w:rsidRDefault="0014688E" w:rsidP="00253B35">
            <w:pPr>
              <w:spacing w:before="0"/>
              <w:rPr>
                <w:rFonts w:asciiTheme="minorHAnsi" w:hAnsiTheme="minorHAnsi" w:cstheme="minorHAnsi"/>
                <w:sz w:val="20"/>
                <w:szCs w:val="20"/>
              </w:rPr>
            </w:pPr>
            <w:proofErr w:type="spellStart"/>
            <w:r w:rsidRPr="00F90959">
              <w:rPr>
                <w:rFonts w:asciiTheme="minorHAnsi" w:hAnsiTheme="minorHAnsi" w:cstheme="minorHAnsi"/>
                <w:sz w:val="20"/>
                <w:szCs w:val="20"/>
              </w:rPr>
              <w:t>Dédougou</w:t>
            </w:r>
            <w:proofErr w:type="spellEnd"/>
          </w:p>
        </w:tc>
        <w:tc>
          <w:tcPr>
            <w:tcW w:w="2832" w:type="dxa"/>
          </w:tcPr>
          <w:p w14:paraId="2155DCEB"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DRSHP/Boucle du Mouhoun</w:t>
            </w:r>
          </w:p>
        </w:tc>
        <w:tc>
          <w:tcPr>
            <w:tcW w:w="2123" w:type="dxa"/>
          </w:tcPr>
          <w:p w14:paraId="7608F13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76 00 35 44</w:t>
            </w:r>
          </w:p>
        </w:tc>
        <w:tc>
          <w:tcPr>
            <w:tcW w:w="3542" w:type="dxa"/>
          </w:tcPr>
          <w:p w14:paraId="501AE6FB"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0" w:history="1">
              <w:r w:rsidR="0014688E" w:rsidRPr="00F90959">
                <w:rPr>
                  <w:rStyle w:val="Lienhypertexte"/>
                  <w:rFonts w:asciiTheme="minorHAnsi" w:hAnsiTheme="minorHAnsi" w:cstheme="minorHAnsi"/>
                  <w:color w:val="auto"/>
                  <w:sz w:val="20"/>
                  <w:szCs w:val="20"/>
                  <w:lang w:val="fr-FR"/>
                </w:rPr>
                <w:t>ytgaston@gmail.com</w:t>
              </w:r>
            </w:hyperlink>
          </w:p>
        </w:tc>
      </w:tr>
      <w:tr w:rsidR="0014688E" w:rsidRPr="00F90959" w14:paraId="715F9298" w14:textId="77777777" w:rsidTr="00253B35">
        <w:tc>
          <w:tcPr>
            <w:tcW w:w="427" w:type="dxa"/>
            <w:vAlign w:val="center"/>
          </w:tcPr>
          <w:p w14:paraId="5601FCF4"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15</w:t>
            </w:r>
          </w:p>
        </w:tc>
        <w:tc>
          <w:tcPr>
            <w:tcW w:w="1293" w:type="dxa"/>
            <w:vMerge/>
            <w:vAlign w:val="center"/>
          </w:tcPr>
          <w:p w14:paraId="2551FA87"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5504D75F"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GILA Aboubacar</w:t>
            </w:r>
          </w:p>
        </w:tc>
        <w:tc>
          <w:tcPr>
            <w:tcW w:w="1884" w:type="dxa"/>
          </w:tcPr>
          <w:p w14:paraId="35C7388B"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Fada N’Gourma</w:t>
            </w:r>
          </w:p>
        </w:tc>
        <w:tc>
          <w:tcPr>
            <w:tcW w:w="2832" w:type="dxa"/>
          </w:tcPr>
          <w:p w14:paraId="36D10EF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DS/Fada</w:t>
            </w:r>
          </w:p>
        </w:tc>
        <w:tc>
          <w:tcPr>
            <w:tcW w:w="2123" w:type="dxa"/>
          </w:tcPr>
          <w:p w14:paraId="0D37740C"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63 00 52 36</w:t>
            </w:r>
          </w:p>
        </w:tc>
        <w:tc>
          <w:tcPr>
            <w:tcW w:w="3542" w:type="dxa"/>
          </w:tcPr>
          <w:p w14:paraId="236B95D3"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1" w:history="1">
              <w:r w:rsidR="0014688E" w:rsidRPr="00F90959">
                <w:rPr>
                  <w:rStyle w:val="Lienhypertexte"/>
                  <w:rFonts w:asciiTheme="minorHAnsi" w:hAnsiTheme="minorHAnsi" w:cstheme="minorHAnsi"/>
                  <w:color w:val="auto"/>
                  <w:sz w:val="20"/>
                  <w:szCs w:val="20"/>
                  <w:lang w:val="fr-FR"/>
                </w:rPr>
                <w:t>aboubacargila@yahoo.fr</w:t>
              </w:r>
            </w:hyperlink>
          </w:p>
        </w:tc>
      </w:tr>
      <w:tr w:rsidR="0014688E" w:rsidRPr="00F90959" w14:paraId="07406AE4" w14:textId="77777777" w:rsidTr="00253B35">
        <w:tc>
          <w:tcPr>
            <w:tcW w:w="427" w:type="dxa"/>
            <w:vAlign w:val="center"/>
          </w:tcPr>
          <w:p w14:paraId="7A87D457"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16</w:t>
            </w:r>
          </w:p>
        </w:tc>
        <w:tc>
          <w:tcPr>
            <w:tcW w:w="1293" w:type="dxa"/>
            <w:vMerge/>
            <w:vAlign w:val="center"/>
          </w:tcPr>
          <w:p w14:paraId="47EA0903"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7868983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NANA Abdoul Kader</w:t>
            </w:r>
          </w:p>
        </w:tc>
        <w:tc>
          <w:tcPr>
            <w:tcW w:w="1884" w:type="dxa"/>
          </w:tcPr>
          <w:p w14:paraId="5FA49E45"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Fada N’Gourma</w:t>
            </w:r>
          </w:p>
        </w:tc>
        <w:tc>
          <w:tcPr>
            <w:tcW w:w="2832" w:type="dxa"/>
          </w:tcPr>
          <w:p w14:paraId="495895B5"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DRSHP/Est</w:t>
            </w:r>
          </w:p>
        </w:tc>
        <w:tc>
          <w:tcPr>
            <w:tcW w:w="2123" w:type="dxa"/>
          </w:tcPr>
          <w:p w14:paraId="66741605"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70 49 37 39</w:t>
            </w:r>
          </w:p>
        </w:tc>
        <w:tc>
          <w:tcPr>
            <w:tcW w:w="3542" w:type="dxa"/>
          </w:tcPr>
          <w:p w14:paraId="0E7DB2C8"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2" w:history="1">
              <w:r w:rsidR="0014688E" w:rsidRPr="00F90959">
                <w:rPr>
                  <w:rStyle w:val="Lienhypertexte"/>
                  <w:rFonts w:asciiTheme="minorHAnsi" w:hAnsiTheme="minorHAnsi" w:cstheme="minorHAnsi"/>
                  <w:color w:val="auto"/>
                  <w:sz w:val="20"/>
                  <w:szCs w:val="20"/>
                  <w:lang w:val="fr-FR"/>
                </w:rPr>
                <w:t>abdoulkadernana2@gmail.com</w:t>
              </w:r>
            </w:hyperlink>
          </w:p>
        </w:tc>
      </w:tr>
      <w:tr w:rsidR="0014688E" w:rsidRPr="00F90959" w14:paraId="328445CF" w14:textId="77777777" w:rsidTr="00253B35">
        <w:tc>
          <w:tcPr>
            <w:tcW w:w="427" w:type="dxa"/>
            <w:vAlign w:val="center"/>
          </w:tcPr>
          <w:p w14:paraId="4D516433"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17</w:t>
            </w:r>
          </w:p>
        </w:tc>
        <w:tc>
          <w:tcPr>
            <w:tcW w:w="1293" w:type="dxa"/>
            <w:vMerge/>
            <w:vAlign w:val="center"/>
          </w:tcPr>
          <w:p w14:paraId="467DDB48"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6552426E"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SAM Sandrine Bienvenue</w:t>
            </w:r>
          </w:p>
        </w:tc>
        <w:tc>
          <w:tcPr>
            <w:tcW w:w="1884" w:type="dxa"/>
          </w:tcPr>
          <w:p w14:paraId="1FCB57AB"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Fada N’Gourma</w:t>
            </w:r>
          </w:p>
        </w:tc>
        <w:tc>
          <w:tcPr>
            <w:tcW w:w="2832" w:type="dxa"/>
            <w:vAlign w:val="center"/>
          </w:tcPr>
          <w:p w14:paraId="56EF0F9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MCD Fada</w:t>
            </w:r>
          </w:p>
        </w:tc>
        <w:tc>
          <w:tcPr>
            <w:tcW w:w="2123" w:type="dxa"/>
            <w:vAlign w:val="center"/>
          </w:tcPr>
          <w:p w14:paraId="2C34FC5A"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74239191/7011409</w:t>
            </w:r>
          </w:p>
        </w:tc>
        <w:tc>
          <w:tcPr>
            <w:tcW w:w="3542" w:type="dxa"/>
            <w:vAlign w:val="center"/>
          </w:tcPr>
          <w:p w14:paraId="07C1D7E6" w14:textId="77777777" w:rsidR="0014688E" w:rsidRPr="00F90959" w:rsidRDefault="0014688E" w:rsidP="00253B35">
            <w:pPr>
              <w:spacing w:before="0"/>
              <w:rPr>
                <w:rStyle w:val="Lienhypertexte"/>
                <w:rFonts w:asciiTheme="minorHAnsi" w:hAnsiTheme="minorHAnsi" w:cstheme="minorHAnsi"/>
                <w:color w:val="auto"/>
                <w:sz w:val="20"/>
                <w:szCs w:val="20"/>
              </w:rPr>
            </w:pPr>
            <w:r w:rsidRPr="00F90959">
              <w:rPr>
                <w:rStyle w:val="Lienhypertexte"/>
                <w:rFonts w:asciiTheme="minorHAnsi" w:hAnsiTheme="minorHAnsi" w:cstheme="minorHAnsi"/>
                <w:color w:val="auto"/>
                <w:sz w:val="20"/>
                <w:szCs w:val="20"/>
              </w:rPr>
              <w:t>ssbienvenue@ymail.com</w:t>
            </w:r>
          </w:p>
        </w:tc>
      </w:tr>
      <w:tr w:rsidR="0014688E" w:rsidRPr="00F90959" w14:paraId="5602DE10" w14:textId="77777777" w:rsidTr="00253B35">
        <w:tc>
          <w:tcPr>
            <w:tcW w:w="427" w:type="dxa"/>
            <w:vAlign w:val="center"/>
          </w:tcPr>
          <w:p w14:paraId="1776D2F8"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18</w:t>
            </w:r>
          </w:p>
        </w:tc>
        <w:tc>
          <w:tcPr>
            <w:tcW w:w="1293" w:type="dxa"/>
            <w:vMerge/>
            <w:vAlign w:val="center"/>
          </w:tcPr>
          <w:p w14:paraId="4488337C"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382BE926"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TOUGRI </w:t>
            </w:r>
            <w:proofErr w:type="spellStart"/>
            <w:r w:rsidRPr="00F90959">
              <w:rPr>
                <w:rFonts w:asciiTheme="minorHAnsi" w:hAnsiTheme="minorHAnsi" w:cstheme="minorHAnsi"/>
                <w:sz w:val="20"/>
                <w:szCs w:val="20"/>
              </w:rPr>
              <w:t>Lendé</w:t>
            </w:r>
            <w:proofErr w:type="spellEnd"/>
          </w:p>
        </w:tc>
        <w:tc>
          <w:tcPr>
            <w:tcW w:w="1884" w:type="dxa"/>
          </w:tcPr>
          <w:p w14:paraId="079C2D2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Fada N’Gourma</w:t>
            </w:r>
          </w:p>
        </w:tc>
        <w:tc>
          <w:tcPr>
            <w:tcW w:w="2832" w:type="dxa"/>
            <w:vAlign w:val="center"/>
          </w:tcPr>
          <w:p w14:paraId="0D7BE1B2"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DRSHP/Est</w:t>
            </w:r>
          </w:p>
        </w:tc>
        <w:tc>
          <w:tcPr>
            <w:tcW w:w="2123" w:type="dxa"/>
            <w:vAlign w:val="center"/>
          </w:tcPr>
          <w:p w14:paraId="648E1E90" w14:textId="77777777" w:rsidR="0014688E" w:rsidRPr="00F90959" w:rsidRDefault="0014688E" w:rsidP="00253B35">
            <w:pPr>
              <w:spacing w:before="0"/>
              <w:rPr>
                <w:rFonts w:asciiTheme="minorHAnsi" w:hAnsiTheme="minorHAnsi" w:cstheme="minorHAnsi"/>
                <w:sz w:val="20"/>
                <w:szCs w:val="20"/>
              </w:rPr>
            </w:pPr>
          </w:p>
        </w:tc>
        <w:tc>
          <w:tcPr>
            <w:tcW w:w="3542" w:type="dxa"/>
            <w:vAlign w:val="center"/>
          </w:tcPr>
          <w:p w14:paraId="3B375D4B" w14:textId="77777777" w:rsidR="0014688E" w:rsidRPr="00F90959" w:rsidRDefault="0014688E" w:rsidP="00253B35">
            <w:pPr>
              <w:spacing w:before="0"/>
              <w:rPr>
                <w:rStyle w:val="Lienhypertexte"/>
                <w:rFonts w:asciiTheme="minorHAnsi" w:hAnsiTheme="minorHAnsi" w:cstheme="minorHAnsi"/>
                <w:color w:val="auto"/>
                <w:sz w:val="20"/>
                <w:szCs w:val="20"/>
              </w:rPr>
            </w:pPr>
          </w:p>
        </w:tc>
      </w:tr>
      <w:tr w:rsidR="0014688E" w:rsidRPr="00F90959" w14:paraId="7966DD16" w14:textId="77777777" w:rsidTr="00253B35">
        <w:tc>
          <w:tcPr>
            <w:tcW w:w="427" w:type="dxa"/>
            <w:vAlign w:val="center"/>
          </w:tcPr>
          <w:p w14:paraId="470DE128"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19</w:t>
            </w:r>
          </w:p>
        </w:tc>
        <w:tc>
          <w:tcPr>
            <w:tcW w:w="1293" w:type="dxa"/>
            <w:vMerge/>
            <w:vAlign w:val="center"/>
          </w:tcPr>
          <w:p w14:paraId="7A839119"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2462568F"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 xml:space="preserve">TRAORE </w:t>
            </w:r>
            <w:proofErr w:type="spellStart"/>
            <w:r w:rsidRPr="00F90959">
              <w:rPr>
                <w:rFonts w:asciiTheme="minorHAnsi" w:hAnsiTheme="minorHAnsi" w:cstheme="minorHAnsi"/>
                <w:sz w:val="20"/>
                <w:szCs w:val="20"/>
                <w:lang w:val="fr-FR"/>
              </w:rPr>
              <w:t>Hibraiman</w:t>
            </w:r>
            <w:proofErr w:type="spellEnd"/>
          </w:p>
        </w:tc>
        <w:tc>
          <w:tcPr>
            <w:tcW w:w="1884" w:type="dxa"/>
          </w:tcPr>
          <w:p w14:paraId="6B9F63C5"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Fada N’Gourma</w:t>
            </w:r>
          </w:p>
        </w:tc>
        <w:tc>
          <w:tcPr>
            <w:tcW w:w="2832" w:type="dxa"/>
          </w:tcPr>
          <w:p w14:paraId="5CC362C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DS/Fada</w:t>
            </w:r>
          </w:p>
        </w:tc>
        <w:tc>
          <w:tcPr>
            <w:tcW w:w="2123" w:type="dxa"/>
          </w:tcPr>
          <w:p w14:paraId="4EB0F01D"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75 00 96 64</w:t>
            </w:r>
          </w:p>
        </w:tc>
        <w:tc>
          <w:tcPr>
            <w:tcW w:w="3542" w:type="dxa"/>
          </w:tcPr>
          <w:p w14:paraId="74F86C7D"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3" w:history="1">
              <w:r w:rsidR="0014688E" w:rsidRPr="00F90959">
                <w:rPr>
                  <w:rStyle w:val="Lienhypertexte"/>
                  <w:rFonts w:asciiTheme="minorHAnsi" w:hAnsiTheme="minorHAnsi" w:cstheme="minorHAnsi"/>
                  <w:color w:val="auto"/>
                  <w:sz w:val="20"/>
                  <w:szCs w:val="20"/>
                  <w:lang w:val="fr-FR"/>
                </w:rPr>
                <w:t>traorehibraiman@gmail.com</w:t>
              </w:r>
            </w:hyperlink>
          </w:p>
        </w:tc>
      </w:tr>
      <w:tr w:rsidR="0014688E" w:rsidRPr="00F90959" w14:paraId="1796732E" w14:textId="77777777" w:rsidTr="00253B35">
        <w:tc>
          <w:tcPr>
            <w:tcW w:w="427" w:type="dxa"/>
            <w:vAlign w:val="center"/>
          </w:tcPr>
          <w:p w14:paraId="7A3C818F"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20</w:t>
            </w:r>
          </w:p>
        </w:tc>
        <w:tc>
          <w:tcPr>
            <w:tcW w:w="1293" w:type="dxa"/>
            <w:vMerge/>
            <w:vAlign w:val="center"/>
          </w:tcPr>
          <w:p w14:paraId="7E4352CA"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77CC1BB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BOUDA Thomas</w:t>
            </w:r>
          </w:p>
        </w:tc>
        <w:tc>
          <w:tcPr>
            <w:tcW w:w="1884" w:type="dxa"/>
          </w:tcPr>
          <w:p w14:paraId="6C506A49"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Kaya</w:t>
            </w:r>
          </w:p>
        </w:tc>
        <w:tc>
          <w:tcPr>
            <w:tcW w:w="2832" w:type="dxa"/>
          </w:tcPr>
          <w:p w14:paraId="640A69E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CHR/Kaya</w:t>
            </w:r>
          </w:p>
        </w:tc>
        <w:tc>
          <w:tcPr>
            <w:tcW w:w="2123" w:type="dxa"/>
          </w:tcPr>
          <w:p w14:paraId="7E8CC436"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76 64 14 17</w:t>
            </w:r>
          </w:p>
        </w:tc>
        <w:tc>
          <w:tcPr>
            <w:tcW w:w="3542" w:type="dxa"/>
          </w:tcPr>
          <w:p w14:paraId="795045E6"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4" w:history="1">
              <w:r w:rsidR="0014688E" w:rsidRPr="00F90959">
                <w:rPr>
                  <w:rStyle w:val="Lienhypertexte"/>
                  <w:rFonts w:asciiTheme="minorHAnsi" w:hAnsiTheme="minorHAnsi" w:cstheme="minorHAnsi"/>
                  <w:color w:val="auto"/>
                  <w:sz w:val="20"/>
                  <w:szCs w:val="20"/>
                  <w:lang w:val="fr-FR"/>
                </w:rPr>
                <w:t>thomasbouda@yahoo.fr</w:t>
              </w:r>
            </w:hyperlink>
          </w:p>
        </w:tc>
      </w:tr>
      <w:tr w:rsidR="0014688E" w:rsidRPr="00F90959" w14:paraId="29483424" w14:textId="77777777" w:rsidTr="00253B35">
        <w:tc>
          <w:tcPr>
            <w:tcW w:w="427" w:type="dxa"/>
            <w:vAlign w:val="center"/>
          </w:tcPr>
          <w:p w14:paraId="01CD7179"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21</w:t>
            </w:r>
          </w:p>
        </w:tc>
        <w:tc>
          <w:tcPr>
            <w:tcW w:w="1293" w:type="dxa"/>
            <w:vMerge/>
            <w:vAlign w:val="center"/>
          </w:tcPr>
          <w:p w14:paraId="4186E68E"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6F47A6E2"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COULIBALY Boureima</w:t>
            </w:r>
          </w:p>
        </w:tc>
        <w:tc>
          <w:tcPr>
            <w:tcW w:w="1884" w:type="dxa"/>
          </w:tcPr>
          <w:p w14:paraId="2ADA200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Kaya</w:t>
            </w:r>
          </w:p>
        </w:tc>
        <w:tc>
          <w:tcPr>
            <w:tcW w:w="2832" w:type="dxa"/>
            <w:vAlign w:val="center"/>
          </w:tcPr>
          <w:p w14:paraId="0D0B134C"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DRSHP/Centre-Nord</w:t>
            </w:r>
          </w:p>
        </w:tc>
        <w:tc>
          <w:tcPr>
            <w:tcW w:w="2123" w:type="dxa"/>
            <w:vAlign w:val="center"/>
          </w:tcPr>
          <w:p w14:paraId="7CEFF5EA"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76 33 12 98</w:t>
            </w:r>
          </w:p>
        </w:tc>
        <w:tc>
          <w:tcPr>
            <w:tcW w:w="3542" w:type="dxa"/>
            <w:vAlign w:val="center"/>
          </w:tcPr>
          <w:p w14:paraId="1CBA11C3"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5" w:history="1">
              <w:r w:rsidR="0014688E" w:rsidRPr="00F90959">
                <w:rPr>
                  <w:rStyle w:val="Lienhypertexte"/>
                  <w:rFonts w:asciiTheme="minorHAnsi" w:hAnsiTheme="minorHAnsi" w:cstheme="minorHAnsi"/>
                  <w:color w:val="auto"/>
                  <w:sz w:val="20"/>
                  <w:szCs w:val="20"/>
                </w:rPr>
                <w:t>brahcool@hotmail.fr</w:t>
              </w:r>
            </w:hyperlink>
          </w:p>
        </w:tc>
      </w:tr>
      <w:tr w:rsidR="0014688E" w:rsidRPr="00F90959" w14:paraId="67D163FC" w14:textId="77777777" w:rsidTr="00253B35">
        <w:tc>
          <w:tcPr>
            <w:tcW w:w="427" w:type="dxa"/>
            <w:vAlign w:val="center"/>
          </w:tcPr>
          <w:p w14:paraId="52051BCC"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22</w:t>
            </w:r>
          </w:p>
        </w:tc>
        <w:tc>
          <w:tcPr>
            <w:tcW w:w="1293" w:type="dxa"/>
            <w:vMerge/>
            <w:vAlign w:val="center"/>
          </w:tcPr>
          <w:p w14:paraId="29084F55"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3ED82AC6"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 xml:space="preserve">WANGRAWA </w:t>
            </w:r>
            <w:proofErr w:type="spellStart"/>
            <w:r w:rsidRPr="00F90959">
              <w:rPr>
                <w:rFonts w:asciiTheme="minorHAnsi" w:hAnsiTheme="minorHAnsi" w:cstheme="minorHAnsi"/>
                <w:sz w:val="20"/>
                <w:szCs w:val="20"/>
                <w:lang w:val="fr-FR"/>
              </w:rPr>
              <w:t>Tasséré</w:t>
            </w:r>
            <w:proofErr w:type="spellEnd"/>
          </w:p>
        </w:tc>
        <w:tc>
          <w:tcPr>
            <w:tcW w:w="1884" w:type="dxa"/>
          </w:tcPr>
          <w:p w14:paraId="05EDBEEE"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Kaya</w:t>
            </w:r>
          </w:p>
        </w:tc>
        <w:tc>
          <w:tcPr>
            <w:tcW w:w="2832" w:type="dxa"/>
          </w:tcPr>
          <w:p w14:paraId="0CC2718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DS/Kaya</w:t>
            </w:r>
          </w:p>
        </w:tc>
        <w:tc>
          <w:tcPr>
            <w:tcW w:w="2123" w:type="dxa"/>
          </w:tcPr>
          <w:p w14:paraId="1A89087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76 67 18 39</w:t>
            </w:r>
          </w:p>
        </w:tc>
        <w:tc>
          <w:tcPr>
            <w:tcW w:w="3542" w:type="dxa"/>
          </w:tcPr>
          <w:p w14:paraId="16161286"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6" w:history="1">
              <w:r w:rsidR="0014688E" w:rsidRPr="00F90959">
                <w:rPr>
                  <w:rStyle w:val="Lienhypertexte"/>
                  <w:rFonts w:asciiTheme="minorHAnsi" w:hAnsiTheme="minorHAnsi" w:cstheme="minorHAnsi"/>
                  <w:color w:val="auto"/>
                  <w:sz w:val="20"/>
                  <w:szCs w:val="20"/>
                  <w:lang w:val="fr-FR"/>
                </w:rPr>
                <w:t>twangrawa@yahoo.fr</w:t>
              </w:r>
            </w:hyperlink>
          </w:p>
        </w:tc>
      </w:tr>
      <w:tr w:rsidR="0014688E" w:rsidRPr="00F90959" w14:paraId="71888DAA" w14:textId="77777777" w:rsidTr="00253B35">
        <w:tc>
          <w:tcPr>
            <w:tcW w:w="427" w:type="dxa"/>
            <w:vAlign w:val="center"/>
          </w:tcPr>
          <w:p w14:paraId="66F5BB6C"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23</w:t>
            </w:r>
          </w:p>
        </w:tc>
        <w:tc>
          <w:tcPr>
            <w:tcW w:w="1293" w:type="dxa"/>
            <w:vMerge/>
            <w:vAlign w:val="center"/>
          </w:tcPr>
          <w:p w14:paraId="7C240841"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0D5DA6A5"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KONABRE </w:t>
            </w:r>
            <w:proofErr w:type="spellStart"/>
            <w:r w:rsidRPr="00F90959">
              <w:rPr>
                <w:rFonts w:asciiTheme="minorHAnsi" w:hAnsiTheme="minorHAnsi" w:cstheme="minorHAnsi"/>
                <w:sz w:val="20"/>
                <w:szCs w:val="20"/>
              </w:rPr>
              <w:t>Bakoan</w:t>
            </w:r>
            <w:proofErr w:type="spellEnd"/>
          </w:p>
        </w:tc>
        <w:tc>
          <w:tcPr>
            <w:tcW w:w="1884" w:type="dxa"/>
            <w:vAlign w:val="center"/>
          </w:tcPr>
          <w:p w14:paraId="5CCEB353"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Nouna</w:t>
            </w:r>
          </w:p>
        </w:tc>
        <w:tc>
          <w:tcPr>
            <w:tcW w:w="2832" w:type="dxa"/>
            <w:vAlign w:val="center"/>
          </w:tcPr>
          <w:p w14:paraId="00C2578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MCD Nouna</w:t>
            </w:r>
          </w:p>
        </w:tc>
        <w:tc>
          <w:tcPr>
            <w:tcW w:w="2123" w:type="dxa"/>
            <w:vAlign w:val="center"/>
          </w:tcPr>
          <w:p w14:paraId="3AA406B2"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70322400/72048200</w:t>
            </w:r>
          </w:p>
        </w:tc>
        <w:tc>
          <w:tcPr>
            <w:tcW w:w="3542" w:type="dxa"/>
            <w:vAlign w:val="center"/>
          </w:tcPr>
          <w:p w14:paraId="41A1A6CB" w14:textId="77777777" w:rsidR="0014688E" w:rsidRPr="00F90959" w:rsidRDefault="0014688E" w:rsidP="00253B35">
            <w:pPr>
              <w:spacing w:before="0"/>
              <w:rPr>
                <w:rStyle w:val="Lienhypertexte"/>
                <w:rFonts w:asciiTheme="minorHAnsi" w:hAnsiTheme="minorHAnsi" w:cstheme="minorHAnsi"/>
                <w:color w:val="auto"/>
                <w:sz w:val="20"/>
                <w:szCs w:val="20"/>
              </w:rPr>
            </w:pPr>
          </w:p>
        </w:tc>
      </w:tr>
      <w:tr w:rsidR="0014688E" w:rsidRPr="00F90959" w14:paraId="0105FC0A" w14:textId="77777777" w:rsidTr="00253B35">
        <w:tc>
          <w:tcPr>
            <w:tcW w:w="427" w:type="dxa"/>
            <w:vAlign w:val="center"/>
          </w:tcPr>
          <w:p w14:paraId="1EAF9D62"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24</w:t>
            </w:r>
          </w:p>
        </w:tc>
        <w:tc>
          <w:tcPr>
            <w:tcW w:w="1293" w:type="dxa"/>
            <w:vMerge/>
            <w:vAlign w:val="center"/>
          </w:tcPr>
          <w:p w14:paraId="52357E5C"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693D6D6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OUEDRAOGO Daouda</w:t>
            </w:r>
          </w:p>
        </w:tc>
        <w:tc>
          <w:tcPr>
            <w:tcW w:w="1884" w:type="dxa"/>
            <w:vAlign w:val="center"/>
          </w:tcPr>
          <w:p w14:paraId="749A19E5"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Nouna</w:t>
            </w:r>
          </w:p>
        </w:tc>
        <w:tc>
          <w:tcPr>
            <w:tcW w:w="2832" w:type="dxa"/>
            <w:vAlign w:val="center"/>
          </w:tcPr>
          <w:p w14:paraId="56E06977"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PF RPS/MCD Nouna</w:t>
            </w:r>
          </w:p>
        </w:tc>
        <w:tc>
          <w:tcPr>
            <w:tcW w:w="2123" w:type="dxa"/>
            <w:vAlign w:val="center"/>
          </w:tcPr>
          <w:p w14:paraId="7A3ADD0F"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70810857</w:t>
            </w:r>
          </w:p>
        </w:tc>
        <w:tc>
          <w:tcPr>
            <w:tcW w:w="3542" w:type="dxa"/>
            <w:vAlign w:val="center"/>
          </w:tcPr>
          <w:p w14:paraId="3F3F78B1"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7" w:history="1">
              <w:r w:rsidR="0014688E" w:rsidRPr="00F90959">
                <w:rPr>
                  <w:rStyle w:val="Lienhypertexte"/>
                  <w:rFonts w:asciiTheme="minorHAnsi" w:hAnsiTheme="minorHAnsi" w:cstheme="minorHAnsi"/>
                  <w:color w:val="auto"/>
                  <w:sz w:val="20"/>
                  <w:szCs w:val="20"/>
                </w:rPr>
                <w:t>ouedraogoaouda@gmail.com</w:t>
              </w:r>
            </w:hyperlink>
          </w:p>
        </w:tc>
      </w:tr>
      <w:tr w:rsidR="0014688E" w:rsidRPr="00F90959" w14:paraId="74AADD3C" w14:textId="77777777" w:rsidTr="00253B35">
        <w:tc>
          <w:tcPr>
            <w:tcW w:w="427" w:type="dxa"/>
            <w:vAlign w:val="center"/>
          </w:tcPr>
          <w:p w14:paraId="5DA2C806"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25</w:t>
            </w:r>
          </w:p>
        </w:tc>
        <w:tc>
          <w:tcPr>
            <w:tcW w:w="1293" w:type="dxa"/>
            <w:vMerge/>
            <w:vAlign w:val="center"/>
          </w:tcPr>
          <w:p w14:paraId="48E07774"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66538A4F"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lang w:val="fr-FR"/>
              </w:rPr>
              <w:t xml:space="preserve">ZOROME </w:t>
            </w:r>
            <w:proofErr w:type="spellStart"/>
            <w:r w:rsidRPr="00F90959">
              <w:rPr>
                <w:rFonts w:asciiTheme="minorHAnsi" w:hAnsiTheme="minorHAnsi" w:cstheme="minorHAnsi"/>
                <w:sz w:val="20"/>
                <w:szCs w:val="20"/>
                <w:lang w:val="fr-FR"/>
              </w:rPr>
              <w:t>Gnissa</w:t>
            </w:r>
            <w:proofErr w:type="spellEnd"/>
          </w:p>
        </w:tc>
        <w:tc>
          <w:tcPr>
            <w:tcW w:w="1884" w:type="dxa"/>
          </w:tcPr>
          <w:p w14:paraId="2DEDEB7E"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lang w:val="fr-FR"/>
              </w:rPr>
              <w:t>Nouna</w:t>
            </w:r>
          </w:p>
        </w:tc>
        <w:tc>
          <w:tcPr>
            <w:tcW w:w="2832" w:type="dxa"/>
          </w:tcPr>
          <w:p w14:paraId="1B6FFEBE"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lang w:val="fr-FR"/>
              </w:rPr>
              <w:t>CSPS Communal 2</w:t>
            </w:r>
          </w:p>
        </w:tc>
        <w:tc>
          <w:tcPr>
            <w:tcW w:w="2123" w:type="dxa"/>
          </w:tcPr>
          <w:p w14:paraId="328C7AD1"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lang w:val="fr-FR"/>
              </w:rPr>
              <w:t xml:space="preserve">71 83 45 48 </w:t>
            </w:r>
          </w:p>
        </w:tc>
        <w:tc>
          <w:tcPr>
            <w:tcW w:w="3542" w:type="dxa"/>
          </w:tcPr>
          <w:p w14:paraId="52507BD1" w14:textId="77777777" w:rsidR="0014688E" w:rsidRPr="00F90959" w:rsidRDefault="0014688E" w:rsidP="00253B35">
            <w:pPr>
              <w:spacing w:before="0"/>
              <w:rPr>
                <w:rFonts w:asciiTheme="minorHAnsi" w:hAnsiTheme="minorHAnsi" w:cstheme="minorHAnsi"/>
                <w:sz w:val="20"/>
                <w:szCs w:val="20"/>
              </w:rPr>
            </w:pPr>
          </w:p>
        </w:tc>
      </w:tr>
      <w:tr w:rsidR="0014688E" w:rsidRPr="00F90959" w14:paraId="60FF5552" w14:textId="77777777" w:rsidTr="00253B35">
        <w:tc>
          <w:tcPr>
            <w:tcW w:w="427" w:type="dxa"/>
            <w:vAlign w:val="center"/>
          </w:tcPr>
          <w:p w14:paraId="59F63E9B"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26</w:t>
            </w:r>
          </w:p>
        </w:tc>
        <w:tc>
          <w:tcPr>
            <w:tcW w:w="1293" w:type="dxa"/>
            <w:vMerge/>
            <w:vAlign w:val="center"/>
          </w:tcPr>
          <w:p w14:paraId="56CCAB3B"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04D1D7FF"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rPr>
              <w:t>SANOU Roland</w:t>
            </w:r>
          </w:p>
        </w:tc>
        <w:tc>
          <w:tcPr>
            <w:tcW w:w="1884" w:type="dxa"/>
            <w:vAlign w:val="center"/>
          </w:tcPr>
          <w:p w14:paraId="0157F1C9" w14:textId="77777777" w:rsidR="0014688E" w:rsidRPr="00F90959" w:rsidRDefault="0014688E" w:rsidP="00253B35">
            <w:pPr>
              <w:spacing w:before="0"/>
              <w:rPr>
                <w:rFonts w:asciiTheme="minorHAnsi" w:hAnsiTheme="minorHAnsi" w:cstheme="minorHAnsi"/>
                <w:sz w:val="20"/>
                <w:szCs w:val="20"/>
                <w:lang w:val="fr-FR"/>
              </w:rPr>
            </w:pPr>
            <w:proofErr w:type="spellStart"/>
            <w:r w:rsidRPr="00F90959">
              <w:rPr>
                <w:rFonts w:asciiTheme="minorHAnsi" w:hAnsiTheme="minorHAnsi" w:cstheme="minorHAnsi"/>
                <w:sz w:val="20"/>
                <w:szCs w:val="20"/>
              </w:rPr>
              <w:t>Tougan</w:t>
            </w:r>
            <w:proofErr w:type="spellEnd"/>
          </w:p>
        </w:tc>
        <w:tc>
          <w:tcPr>
            <w:tcW w:w="2832" w:type="dxa"/>
            <w:vAlign w:val="center"/>
          </w:tcPr>
          <w:p w14:paraId="25E35C93"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rPr>
              <w:t xml:space="preserve">MCD </w:t>
            </w:r>
            <w:proofErr w:type="spellStart"/>
            <w:r w:rsidRPr="00F90959">
              <w:rPr>
                <w:rFonts w:asciiTheme="minorHAnsi" w:hAnsiTheme="minorHAnsi" w:cstheme="minorHAnsi"/>
                <w:sz w:val="20"/>
                <w:szCs w:val="20"/>
              </w:rPr>
              <w:t>Tougan</w:t>
            </w:r>
            <w:proofErr w:type="spellEnd"/>
          </w:p>
        </w:tc>
        <w:tc>
          <w:tcPr>
            <w:tcW w:w="2123" w:type="dxa"/>
            <w:vAlign w:val="center"/>
          </w:tcPr>
          <w:p w14:paraId="1E6341DB"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rPr>
              <w:t>76411924/72324736</w:t>
            </w:r>
          </w:p>
        </w:tc>
        <w:tc>
          <w:tcPr>
            <w:tcW w:w="3542" w:type="dxa"/>
            <w:vAlign w:val="center"/>
          </w:tcPr>
          <w:p w14:paraId="60E2345A" w14:textId="77777777" w:rsidR="0014688E" w:rsidRPr="00F90959" w:rsidRDefault="0014688E" w:rsidP="00253B35">
            <w:pPr>
              <w:spacing w:before="0"/>
              <w:rPr>
                <w:rFonts w:asciiTheme="minorHAnsi" w:hAnsiTheme="minorHAnsi" w:cstheme="minorHAnsi"/>
                <w:sz w:val="20"/>
                <w:szCs w:val="20"/>
              </w:rPr>
            </w:pPr>
          </w:p>
        </w:tc>
      </w:tr>
      <w:tr w:rsidR="0014688E" w:rsidRPr="00F90959" w14:paraId="0062BF8E" w14:textId="77777777" w:rsidTr="00253B35">
        <w:tc>
          <w:tcPr>
            <w:tcW w:w="427" w:type="dxa"/>
            <w:vAlign w:val="center"/>
          </w:tcPr>
          <w:p w14:paraId="3E790D3F"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27</w:t>
            </w:r>
          </w:p>
        </w:tc>
        <w:tc>
          <w:tcPr>
            <w:tcW w:w="1293" w:type="dxa"/>
            <w:vMerge/>
            <w:vAlign w:val="center"/>
          </w:tcPr>
          <w:p w14:paraId="44FDF74A"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5E049DB5"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rPr>
              <w:t>SOW Constant</w:t>
            </w:r>
          </w:p>
        </w:tc>
        <w:tc>
          <w:tcPr>
            <w:tcW w:w="1884" w:type="dxa"/>
            <w:vAlign w:val="center"/>
          </w:tcPr>
          <w:p w14:paraId="7223220F" w14:textId="77777777" w:rsidR="0014688E" w:rsidRPr="00F90959" w:rsidRDefault="0014688E" w:rsidP="00253B35">
            <w:pPr>
              <w:spacing w:before="0"/>
              <w:rPr>
                <w:rFonts w:asciiTheme="minorHAnsi" w:hAnsiTheme="minorHAnsi" w:cstheme="minorHAnsi"/>
                <w:sz w:val="20"/>
                <w:szCs w:val="20"/>
                <w:lang w:val="fr-FR"/>
              </w:rPr>
            </w:pPr>
            <w:proofErr w:type="spellStart"/>
            <w:r w:rsidRPr="00F90959">
              <w:rPr>
                <w:rFonts w:asciiTheme="minorHAnsi" w:hAnsiTheme="minorHAnsi" w:cstheme="minorHAnsi"/>
                <w:sz w:val="20"/>
                <w:szCs w:val="20"/>
              </w:rPr>
              <w:t>Tougan</w:t>
            </w:r>
            <w:proofErr w:type="spellEnd"/>
          </w:p>
        </w:tc>
        <w:tc>
          <w:tcPr>
            <w:tcW w:w="2832" w:type="dxa"/>
            <w:vAlign w:val="center"/>
          </w:tcPr>
          <w:p w14:paraId="48DE9C93"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rPr>
              <w:t>MCD/</w:t>
            </w:r>
            <w:proofErr w:type="spellStart"/>
            <w:r w:rsidRPr="00F90959">
              <w:rPr>
                <w:rFonts w:asciiTheme="minorHAnsi" w:hAnsiTheme="minorHAnsi" w:cstheme="minorHAnsi"/>
                <w:sz w:val="20"/>
                <w:szCs w:val="20"/>
              </w:rPr>
              <w:t>Intérimaire</w:t>
            </w:r>
            <w:proofErr w:type="spellEnd"/>
          </w:p>
        </w:tc>
        <w:tc>
          <w:tcPr>
            <w:tcW w:w="2123" w:type="dxa"/>
            <w:vAlign w:val="center"/>
          </w:tcPr>
          <w:p w14:paraId="1F298873"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rPr>
              <w:t>72324736</w:t>
            </w:r>
          </w:p>
        </w:tc>
        <w:tc>
          <w:tcPr>
            <w:tcW w:w="3542" w:type="dxa"/>
            <w:vAlign w:val="center"/>
          </w:tcPr>
          <w:p w14:paraId="17645D7A" w14:textId="77777777" w:rsidR="0014688E" w:rsidRPr="00F90959" w:rsidRDefault="0014688E" w:rsidP="00253B35">
            <w:pPr>
              <w:spacing w:before="0"/>
              <w:rPr>
                <w:rFonts w:asciiTheme="minorHAnsi" w:hAnsiTheme="minorHAnsi" w:cstheme="minorHAnsi"/>
                <w:sz w:val="20"/>
                <w:szCs w:val="20"/>
              </w:rPr>
            </w:pPr>
          </w:p>
        </w:tc>
      </w:tr>
      <w:tr w:rsidR="0014688E" w:rsidRPr="00F90959" w14:paraId="446C00E9" w14:textId="77777777" w:rsidTr="00253B35">
        <w:tc>
          <w:tcPr>
            <w:tcW w:w="427" w:type="dxa"/>
            <w:vAlign w:val="center"/>
          </w:tcPr>
          <w:p w14:paraId="675B60D5"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28</w:t>
            </w:r>
          </w:p>
        </w:tc>
        <w:tc>
          <w:tcPr>
            <w:tcW w:w="1293" w:type="dxa"/>
            <w:vMerge/>
            <w:vAlign w:val="center"/>
          </w:tcPr>
          <w:p w14:paraId="379EB8B4"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5F2093C7"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rPr>
              <w:t>ZONGO T. Bernard</w:t>
            </w:r>
          </w:p>
        </w:tc>
        <w:tc>
          <w:tcPr>
            <w:tcW w:w="1884" w:type="dxa"/>
          </w:tcPr>
          <w:p w14:paraId="7FD21095" w14:textId="77777777" w:rsidR="0014688E" w:rsidRPr="00F90959" w:rsidRDefault="0014688E" w:rsidP="00253B35">
            <w:pPr>
              <w:spacing w:before="0"/>
              <w:rPr>
                <w:rFonts w:asciiTheme="minorHAnsi" w:hAnsiTheme="minorHAnsi" w:cstheme="minorHAnsi"/>
                <w:sz w:val="20"/>
                <w:szCs w:val="20"/>
                <w:lang w:val="fr-FR"/>
              </w:rPr>
            </w:pPr>
            <w:proofErr w:type="spellStart"/>
            <w:r w:rsidRPr="00F90959">
              <w:rPr>
                <w:rFonts w:asciiTheme="minorHAnsi" w:hAnsiTheme="minorHAnsi" w:cstheme="minorHAnsi"/>
                <w:sz w:val="20"/>
                <w:szCs w:val="20"/>
              </w:rPr>
              <w:t>Tougan</w:t>
            </w:r>
            <w:proofErr w:type="spellEnd"/>
          </w:p>
        </w:tc>
        <w:tc>
          <w:tcPr>
            <w:tcW w:w="2832" w:type="dxa"/>
            <w:vAlign w:val="center"/>
          </w:tcPr>
          <w:p w14:paraId="38D3156C"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rPr>
              <w:t>DS/</w:t>
            </w:r>
            <w:proofErr w:type="spellStart"/>
            <w:r w:rsidRPr="00F90959">
              <w:rPr>
                <w:rFonts w:asciiTheme="minorHAnsi" w:hAnsiTheme="minorHAnsi" w:cstheme="minorHAnsi"/>
                <w:sz w:val="20"/>
                <w:szCs w:val="20"/>
              </w:rPr>
              <w:t>Tougan</w:t>
            </w:r>
            <w:proofErr w:type="spellEnd"/>
          </w:p>
        </w:tc>
        <w:tc>
          <w:tcPr>
            <w:tcW w:w="2123" w:type="dxa"/>
            <w:vAlign w:val="center"/>
          </w:tcPr>
          <w:p w14:paraId="14E99C4A" w14:textId="77777777" w:rsidR="0014688E" w:rsidRPr="00F90959" w:rsidRDefault="0014688E" w:rsidP="00253B35">
            <w:pPr>
              <w:spacing w:before="0"/>
              <w:rPr>
                <w:rFonts w:asciiTheme="minorHAnsi" w:hAnsiTheme="minorHAnsi" w:cstheme="minorHAnsi"/>
                <w:sz w:val="20"/>
                <w:szCs w:val="20"/>
                <w:lang w:val="fr-FR"/>
              </w:rPr>
            </w:pPr>
          </w:p>
        </w:tc>
        <w:tc>
          <w:tcPr>
            <w:tcW w:w="3542" w:type="dxa"/>
            <w:vAlign w:val="center"/>
          </w:tcPr>
          <w:p w14:paraId="611D845E" w14:textId="77777777" w:rsidR="0014688E" w:rsidRPr="00F90959" w:rsidRDefault="0014688E" w:rsidP="00253B35">
            <w:pPr>
              <w:spacing w:before="0"/>
              <w:rPr>
                <w:rFonts w:asciiTheme="minorHAnsi" w:hAnsiTheme="minorHAnsi" w:cstheme="minorHAnsi"/>
                <w:sz w:val="20"/>
                <w:szCs w:val="20"/>
              </w:rPr>
            </w:pPr>
          </w:p>
        </w:tc>
      </w:tr>
      <w:tr w:rsidR="0014688E" w:rsidRPr="00F90959" w14:paraId="68B05F67" w14:textId="77777777" w:rsidTr="00253B35">
        <w:tc>
          <w:tcPr>
            <w:tcW w:w="427" w:type="dxa"/>
            <w:vAlign w:val="center"/>
          </w:tcPr>
          <w:p w14:paraId="7E6BC0A9"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29</w:t>
            </w:r>
          </w:p>
        </w:tc>
        <w:tc>
          <w:tcPr>
            <w:tcW w:w="1293" w:type="dxa"/>
            <w:vMerge w:val="restart"/>
            <w:vAlign w:val="center"/>
          </w:tcPr>
          <w:p w14:paraId="06CB0151" w14:textId="77777777" w:rsidR="0014688E" w:rsidRPr="00F90959" w:rsidRDefault="0014688E" w:rsidP="00253B35">
            <w:pPr>
              <w:spacing w:before="0"/>
              <w:rPr>
                <w:rFonts w:asciiTheme="minorHAnsi" w:hAnsiTheme="minorHAnsi" w:cstheme="minorHAnsi"/>
                <w:b/>
                <w:bCs/>
                <w:sz w:val="20"/>
                <w:szCs w:val="20"/>
              </w:rPr>
            </w:pPr>
            <w:r w:rsidRPr="00F90959">
              <w:rPr>
                <w:rFonts w:asciiTheme="minorHAnsi" w:hAnsiTheme="minorHAnsi" w:cstheme="minorHAnsi"/>
                <w:b/>
                <w:bCs/>
                <w:sz w:val="20"/>
                <w:szCs w:val="20"/>
              </w:rPr>
              <w:t>HELP</w:t>
            </w:r>
          </w:p>
        </w:tc>
        <w:tc>
          <w:tcPr>
            <w:tcW w:w="3099" w:type="dxa"/>
            <w:vAlign w:val="center"/>
          </w:tcPr>
          <w:p w14:paraId="34FE45E3"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OUEDRAOGO Abdoul</w:t>
            </w:r>
          </w:p>
        </w:tc>
        <w:tc>
          <w:tcPr>
            <w:tcW w:w="1884" w:type="dxa"/>
            <w:vAlign w:val="center"/>
          </w:tcPr>
          <w:p w14:paraId="19CBD78E"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Ouagadougou </w:t>
            </w:r>
          </w:p>
        </w:tc>
        <w:tc>
          <w:tcPr>
            <w:tcW w:w="2832" w:type="dxa"/>
            <w:vAlign w:val="center"/>
          </w:tcPr>
          <w:p w14:paraId="3C191E0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HELP Burkina Faso</w:t>
            </w:r>
          </w:p>
        </w:tc>
        <w:tc>
          <w:tcPr>
            <w:tcW w:w="2123" w:type="dxa"/>
            <w:vAlign w:val="center"/>
          </w:tcPr>
          <w:p w14:paraId="2AA0E7C7"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7053 2408 76727295 </w:t>
            </w:r>
          </w:p>
        </w:tc>
        <w:tc>
          <w:tcPr>
            <w:tcW w:w="3542" w:type="dxa"/>
            <w:vAlign w:val="center"/>
          </w:tcPr>
          <w:p w14:paraId="79E887D8"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8" w:history="1">
              <w:r w:rsidR="0014688E" w:rsidRPr="00F90959">
                <w:rPr>
                  <w:rStyle w:val="Lienhypertexte"/>
                  <w:rFonts w:asciiTheme="minorHAnsi" w:hAnsiTheme="minorHAnsi" w:cstheme="minorHAnsi"/>
                  <w:color w:val="auto"/>
                  <w:sz w:val="20"/>
                  <w:szCs w:val="20"/>
                </w:rPr>
                <w:t>abdoul.ouedraogo@help-ev.de</w:t>
              </w:r>
            </w:hyperlink>
            <w:r w:rsidR="0014688E" w:rsidRPr="00F90959">
              <w:rPr>
                <w:rStyle w:val="Lienhypertexte"/>
                <w:rFonts w:asciiTheme="minorHAnsi" w:hAnsiTheme="minorHAnsi" w:cstheme="minorHAnsi"/>
                <w:color w:val="auto"/>
                <w:sz w:val="20"/>
                <w:szCs w:val="20"/>
              </w:rPr>
              <w:t xml:space="preserve"> </w:t>
            </w:r>
          </w:p>
        </w:tc>
      </w:tr>
      <w:tr w:rsidR="0014688E" w:rsidRPr="00F90959" w14:paraId="4547E0B6" w14:textId="77777777" w:rsidTr="00253B35">
        <w:tc>
          <w:tcPr>
            <w:tcW w:w="427" w:type="dxa"/>
            <w:vAlign w:val="center"/>
          </w:tcPr>
          <w:p w14:paraId="5148EF06"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30</w:t>
            </w:r>
          </w:p>
        </w:tc>
        <w:tc>
          <w:tcPr>
            <w:tcW w:w="1293" w:type="dxa"/>
            <w:vMerge/>
            <w:vAlign w:val="center"/>
          </w:tcPr>
          <w:p w14:paraId="760695A3"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75A793F5"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SEDOGO Serge</w:t>
            </w:r>
          </w:p>
        </w:tc>
        <w:tc>
          <w:tcPr>
            <w:tcW w:w="1884" w:type="dxa"/>
            <w:vAlign w:val="center"/>
          </w:tcPr>
          <w:p w14:paraId="38E4270C"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Ouagadougou </w:t>
            </w:r>
          </w:p>
        </w:tc>
        <w:tc>
          <w:tcPr>
            <w:tcW w:w="2832" w:type="dxa"/>
            <w:vAlign w:val="center"/>
          </w:tcPr>
          <w:p w14:paraId="23BAD9BE"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HELP Burkina Faso</w:t>
            </w:r>
          </w:p>
        </w:tc>
        <w:tc>
          <w:tcPr>
            <w:tcW w:w="2123" w:type="dxa"/>
            <w:vAlign w:val="center"/>
          </w:tcPr>
          <w:p w14:paraId="52401475" w14:textId="77777777" w:rsidR="0014688E" w:rsidRPr="00F90959" w:rsidRDefault="0014688E" w:rsidP="00253B35">
            <w:pPr>
              <w:spacing w:before="0"/>
              <w:rPr>
                <w:rFonts w:asciiTheme="minorHAnsi" w:hAnsiTheme="minorHAnsi" w:cstheme="minorHAnsi"/>
                <w:sz w:val="20"/>
                <w:szCs w:val="20"/>
              </w:rPr>
            </w:pPr>
          </w:p>
        </w:tc>
        <w:tc>
          <w:tcPr>
            <w:tcW w:w="3542" w:type="dxa"/>
            <w:vAlign w:val="center"/>
          </w:tcPr>
          <w:p w14:paraId="7F5D9C73"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49" w:history="1">
              <w:r w:rsidR="0014688E" w:rsidRPr="00F90959">
                <w:rPr>
                  <w:rStyle w:val="Lienhypertexte"/>
                  <w:rFonts w:asciiTheme="minorHAnsi" w:hAnsiTheme="minorHAnsi" w:cstheme="minorHAnsi"/>
                  <w:color w:val="auto"/>
                  <w:sz w:val="20"/>
                  <w:szCs w:val="20"/>
                </w:rPr>
                <w:t>sedogo@help-ev.de</w:t>
              </w:r>
            </w:hyperlink>
            <w:r w:rsidR="0014688E" w:rsidRPr="00F90959">
              <w:rPr>
                <w:rStyle w:val="Lienhypertexte"/>
                <w:rFonts w:asciiTheme="minorHAnsi" w:hAnsiTheme="minorHAnsi" w:cstheme="minorHAnsi"/>
                <w:color w:val="auto"/>
                <w:sz w:val="20"/>
                <w:szCs w:val="20"/>
              </w:rPr>
              <w:t xml:space="preserve"> </w:t>
            </w:r>
          </w:p>
        </w:tc>
      </w:tr>
      <w:tr w:rsidR="0014688E" w:rsidRPr="00F90959" w14:paraId="2993DEF5" w14:textId="77777777" w:rsidTr="00253B35">
        <w:tc>
          <w:tcPr>
            <w:tcW w:w="427" w:type="dxa"/>
            <w:vAlign w:val="center"/>
          </w:tcPr>
          <w:p w14:paraId="7184868C" w14:textId="77777777" w:rsidR="0014688E" w:rsidRPr="00F90959" w:rsidRDefault="0014688E" w:rsidP="00253B35">
            <w:pPr>
              <w:spacing w:before="0"/>
              <w:rPr>
                <w:rFonts w:asciiTheme="minorHAnsi" w:hAnsiTheme="minorHAnsi" w:cstheme="minorHAnsi"/>
                <w:b/>
                <w:bCs/>
                <w:sz w:val="20"/>
                <w:szCs w:val="20"/>
              </w:rPr>
            </w:pPr>
            <w:r w:rsidRPr="00F90959">
              <w:rPr>
                <w:rFonts w:asciiTheme="minorHAnsi" w:hAnsiTheme="minorHAnsi" w:cstheme="minorHAnsi"/>
                <w:b/>
                <w:bCs/>
                <w:sz w:val="20"/>
                <w:szCs w:val="20"/>
              </w:rPr>
              <w:t>31</w:t>
            </w:r>
          </w:p>
        </w:tc>
        <w:tc>
          <w:tcPr>
            <w:tcW w:w="1293" w:type="dxa"/>
            <w:vMerge/>
            <w:vAlign w:val="center"/>
          </w:tcPr>
          <w:p w14:paraId="042AA04D" w14:textId="77777777" w:rsidR="0014688E" w:rsidRPr="00F90959" w:rsidRDefault="0014688E" w:rsidP="00253B35">
            <w:pPr>
              <w:spacing w:before="0"/>
              <w:rPr>
                <w:rFonts w:asciiTheme="minorHAnsi" w:hAnsiTheme="minorHAnsi" w:cstheme="minorHAnsi"/>
                <w:b/>
                <w:bCs/>
                <w:sz w:val="20"/>
                <w:szCs w:val="20"/>
              </w:rPr>
            </w:pPr>
          </w:p>
        </w:tc>
        <w:tc>
          <w:tcPr>
            <w:tcW w:w="3099" w:type="dxa"/>
          </w:tcPr>
          <w:p w14:paraId="72544BC3"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 xml:space="preserve">DIAWARA </w:t>
            </w:r>
            <w:proofErr w:type="spellStart"/>
            <w:r w:rsidRPr="00F90959">
              <w:rPr>
                <w:rFonts w:asciiTheme="minorHAnsi" w:hAnsiTheme="minorHAnsi" w:cstheme="minorHAnsi"/>
                <w:sz w:val="20"/>
                <w:szCs w:val="20"/>
                <w:lang w:val="fr-FR"/>
              </w:rPr>
              <w:t>Shaida</w:t>
            </w:r>
            <w:proofErr w:type="spellEnd"/>
          </w:p>
        </w:tc>
        <w:tc>
          <w:tcPr>
            <w:tcW w:w="1884" w:type="dxa"/>
            <w:vAlign w:val="center"/>
          </w:tcPr>
          <w:p w14:paraId="26EB74F9"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Ouagadougou </w:t>
            </w:r>
          </w:p>
        </w:tc>
        <w:tc>
          <w:tcPr>
            <w:tcW w:w="2832" w:type="dxa"/>
            <w:vAlign w:val="center"/>
          </w:tcPr>
          <w:p w14:paraId="31F3351F"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HELP Burkina Faso</w:t>
            </w:r>
          </w:p>
        </w:tc>
        <w:tc>
          <w:tcPr>
            <w:tcW w:w="2123" w:type="dxa"/>
          </w:tcPr>
          <w:p w14:paraId="5A49B6BC"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 xml:space="preserve">07 07 57 57 </w:t>
            </w:r>
          </w:p>
        </w:tc>
        <w:tc>
          <w:tcPr>
            <w:tcW w:w="3542" w:type="dxa"/>
          </w:tcPr>
          <w:p w14:paraId="58F42748" w14:textId="77777777" w:rsidR="0014688E" w:rsidRPr="00F90959" w:rsidRDefault="00000000" w:rsidP="00253B35">
            <w:pPr>
              <w:spacing w:before="0"/>
              <w:rPr>
                <w:rStyle w:val="Lienhypertexte"/>
                <w:rFonts w:asciiTheme="minorHAnsi" w:hAnsiTheme="minorHAnsi" w:cstheme="minorHAnsi"/>
                <w:color w:val="auto"/>
                <w:sz w:val="20"/>
                <w:szCs w:val="20"/>
              </w:rPr>
            </w:pPr>
            <w:hyperlink r:id="rId50" w:history="1">
              <w:r w:rsidR="0014688E" w:rsidRPr="00F90959">
                <w:rPr>
                  <w:rStyle w:val="Lienhypertexte"/>
                  <w:rFonts w:asciiTheme="minorHAnsi" w:hAnsiTheme="minorHAnsi" w:cstheme="minorHAnsi"/>
                  <w:color w:val="auto"/>
                  <w:sz w:val="20"/>
                  <w:szCs w:val="20"/>
                  <w:lang w:val="fr-FR"/>
                </w:rPr>
                <w:t>shaidaman98@gmail.com</w:t>
              </w:r>
            </w:hyperlink>
          </w:p>
        </w:tc>
      </w:tr>
      <w:tr w:rsidR="0014688E" w:rsidRPr="00F90959" w14:paraId="67994DCE" w14:textId="77777777" w:rsidTr="00253B35">
        <w:tc>
          <w:tcPr>
            <w:tcW w:w="427" w:type="dxa"/>
            <w:vAlign w:val="center"/>
          </w:tcPr>
          <w:p w14:paraId="28DD22C4"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lastRenderedPageBreak/>
              <w:t>32</w:t>
            </w:r>
          </w:p>
        </w:tc>
        <w:tc>
          <w:tcPr>
            <w:tcW w:w="1293" w:type="dxa"/>
            <w:vMerge w:val="restart"/>
            <w:vAlign w:val="center"/>
          </w:tcPr>
          <w:p w14:paraId="468B70CD" w14:textId="77777777" w:rsidR="0014688E" w:rsidRPr="00F90959" w:rsidRDefault="0014688E" w:rsidP="00253B35">
            <w:pPr>
              <w:spacing w:before="0"/>
              <w:rPr>
                <w:rFonts w:asciiTheme="minorHAnsi" w:hAnsiTheme="minorHAnsi" w:cstheme="minorHAnsi"/>
                <w:b/>
                <w:bCs/>
                <w:sz w:val="20"/>
                <w:szCs w:val="20"/>
              </w:rPr>
            </w:pPr>
            <w:r w:rsidRPr="00F90959">
              <w:rPr>
                <w:rFonts w:asciiTheme="minorHAnsi" w:hAnsiTheme="minorHAnsi" w:cstheme="minorHAnsi"/>
                <w:b/>
                <w:bCs/>
                <w:sz w:val="20"/>
                <w:szCs w:val="20"/>
              </w:rPr>
              <w:t>Croix Rouge BF</w:t>
            </w:r>
          </w:p>
        </w:tc>
        <w:tc>
          <w:tcPr>
            <w:tcW w:w="3099" w:type="dxa"/>
            <w:vAlign w:val="center"/>
          </w:tcPr>
          <w:p w14:paraId="6E7339C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GUIRE </w:t>
            </w:r>
            <w:proofErr w:type="spellStart"/>
            <w:r w:rsidRPr="00F90959">
              <w:rPr>
                <w:rFonts w:asciiTheme="minorHAnsi" w:hAnsiTheme="minorHAnsi" w:cstheme="minorHAnsi"/>
                <w:sz w:val="20"/>
                <w:szCs w:val="20"/>
              </w:rPr>
              <w:t>Noufou</w:t>
            </w:r>
            <w:proofErr w:type="spellEnd"/>
          </w:p>
        </w:tc>
        <w:tc>
          <w:tcPr>
            <w:tcW w:w="1884" w:type="dxa"/>
            <w:vAlign w:val="center"/>
          </w:tcPr>
          <w:p w14:paraId="557C177A"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Ouagadougou </w:t>
            </w:r>
          </w:p>
        </w:tc>
        <w:tc>
          <w:tcPr>
            <w:tcW w:w="2832" w:type="dxa"/>
            <w:vAlign w:val="center"/>
          </w:tcPr>
          <w:p w14:paraId="149D8627" w14:textId="77777777" w:rsidR="0014688E" w:rsidRPr="00F90959" w:rsidRDefault="0014688E" w:rsidP="00253B35">
            <w:pPr>
              <w:spacing w:before="0"/>
              <w:rPr>
                <w:rFonts w:asciiTheme="minorHAnsi" w:hAnsiTheme="minorHAnsi" w:cstheme="minorHAnsi"/>
                <w:sz w:val="20"/>
                <w:szCs w:val="20"/>
                <w:lang w:val="fr-FR"/>
              </w:rPr>
            </w:pPr>
            <w:r w:rsidRPr="00F90959">
              <w:rPr>
                <w:rFonts w:asciiTheme="minorHAnsi" w:hAnsiTheme="minorHAnsi" w:cstheme="minorHAnsi"/>
                <w:sz w:val="20"/>
                <w:szCs w:val="20"/>
                <w:lang w:val="fr-FR"/>
              </w:rPr>
              <w:t>Chargé de Projet et Programme</w:t>
            </w:r>
          </w:p>
        </w:tc>
        <w:tc>
          <w:tcPr>
            <w:tcW w:w="2123" w:type="dxa"/>
            <w:vAlign w:val="center"/>
          </w:tcPr>
          <w:p w14:paraId="7A30500B"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7656 8775</w:t>
            </w:r>
          </w:p>
        </w:tc>
        <w:tc>
          <w:tcPr>
            <w:tcW w:w="3542" w:type="dxa"/>
            <w:vAlign w:val="center"/>
          </w:tcPr>
          <w:p w14:paraId="2A7BB9F2" w14:textId="77777777" w:rsidR="0014688E" w:rsidRPr="00F90959" w:rsidRDefault="00000000" w:rsidP="00253B35">
            <w:pPr>
              <w:spacing w:before="0"/>
              <w:rPr>
                <w:rFonts w:asciiTheme="minorHAnsi" w:hAnsiTheme="minorHAnsi" w:cstheme="minorHAnsi"/>
                <w:sz w:val="20"/>
                <w:szCs w:val="20"/>
              </w:rPr>
            </w:pPr>
            <w:hyperlink r:id="rId51" w:history="1">
              <w:r w:rsidR="0014688E" w:rsidRPr="00F90959">
                <w:rPr>
                  <w:rStyle w:val="Lienhypertexte"/>
                  <w:rFonts w:asciiTheme="minorHAnsi" w:hAnsiTheme="minorHAnsi" w:cstheme="minorHAnsi"/>
                  <w:color w:val="auto"/>
                  <w:sz w:val="20"/>
                  <w:szCs w:val="20"/>
                </w:rPr>
                <w:t>noufou.guire@croix-rouge.bf</w:t>
              </w:r>
            </w:hyperlink>
            <w:r w:rsidR="0014688E" w:rsidRPr="00F90959">
              <w:rPr>
                <w:rFonts w:asciiTheme="minorHAnsi" w:hAnsiTheme="minorHAnsi" w:cstheme="minorHAnsi"/>
                <w:sz w:val="20"/>
                <w:szCs w:val="20"/>
              </w:rPr>
              <w:t xml:space="preserve"> </w:t>
            </w:r>
          </w:p>
        </w:tc>
      </w:tr>
      <w:tr w:rsidR="0014688E" w:rsidRPr="00F90959" w14:paraId="7B045733" w14:textId="77777777" w:rsidTr="00253B35">
        <w:tc>
          <w:tcPr>
            <w:tcW w:w="427" w:type="dxa"/>
            <w:vAlign w:val="center"/>
          </w:tcPr>
          <w:p w14:paraId="7F4AD051"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33</w:t>
            </w:r>
          </w:p>
        </w:tc>
        <w:tc>
          <w:tcPr>
            <w:tcW w:w="1293" w:type="dxa"/>
            <w:vMerge/>
            <w:vAlign w:val="center"/>
          </w:tcPr>
          <w:p w14:paraId="7426B69F"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0C38F41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YANOGO Donatien</w:t>
            </w:r>
          </w:p>
        </w:tc>
        <w:tc>
          <w:tcPr>
            <w:tcW w:w="1884" w:type="dxa"/>
            <w:vAlign w:val="center"/>
          </w:tcPr>
          <w:p w14:paraId="7FF7DEDA"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Ouagadougou </w:t>
            </w:r>
          </w:p>
        </w:tc>
        <w:tc>
          <w:tcPr>
            <w:tcW w:w="2832" w:type="dxa"/>
            <w:vAlign w:val="center"/>
          </w:tcPr>
          <w:p w14:paraId="632D579D"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CRBF</w:t>
            </w:r>
          </w:p>
        </w:tc>
        <w:tc>
          <w:tcPr>
            <w:tcW w:w="2123" w:type="dxa"/>
            <w:vAlign w:val="center"/>
          </w:tcPr>
          <w:p w14:paraId="5D871D24"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6470 1903</w:t>
            </w:r>
          </w:p>
        </w:tc>
        <w:tc>
          <w:tcPr>
            <w:tcW w:w="3542" w:type="dxa"/>
            <w:vAlign w:val="center"/>
          </w:tcPr>
          <w:p w14:paraId="2375D8A1" w14:textId="77777777" w:rsidR="0014688E" w:rsidRPr="00F90959" w:rsidRDefault="00000000" w:rsidP="00253B35">
            <w:pPr>
              <w:spacing w:before="0"/>
              <w:rPr>
                <w:rFonts w:asciiTheme="minorHAnsi" w:hAnsiTheme="minorHAnsi" w:cstheme="minorHAnsi"/>
                <w:sz w:val="20"/>
                <w:szCs w:val="20"/>
              </w:rPr>
            </w:pPr>
            <w:hyperlink r:id="rId52" w:history="1">
              <w:r w:rsidR="0014688E" w:rsidRPr="00F90959">
                <w:rPr>
                  <w:rStyle w:val="Lienhypertexte"/>
                  <w:rFonts w:asciiTheme="minorHAnsi" w:hAnsiTheme="minorHAnsi" w:cstheme="minorHAnsi"/>
                  <w:color w:val="auto"/>
                  <w:sz w:val="20"/>
                  <w:szCs w:val="20"/>
                </w:rPr>
                <w:t>yanogodonatien15@gmail.com</w:t>
              </w:r>
            </w:hyperlink>
            <w:r w:rsidR="0014688E" w:rsidRPr="00F90959">
              <w:rPr>
                <w:rFonts w:asciiTheme="minorHAnsi" w:hAnsiTheme="minorHAnsi" w:cstheme="minorHAnsi"/>
                <w:sz w:val="20"/>
                <w:szCs w:val="20"/>
              </w:rPr>
              <w:t xml:space="preserve"> </w:t>
            </w:r>
          </w:p>
        </w:tc>
      </w:tr>
      <w:tr w:rsidR="0014688E" w:rsidRPr="00F90959" w14:paraId="4C8ADB58" w14:textId="77777777" w:rsidTr="00253B35">
        <w:tc>
          <w:tcPr>
            <w:tcW w:w="427" w:type="dxa"/>
            <w:vAlign w:val="center"/>
          </w:tcPr>
          <w:p w14:paraId="70924100"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34</w:t>
            </w:r>
          </w:p>
        </w:tc>
        <w:tc>
          <w:tcPr>
            <w:tcW w:w="1293" w:type="dxa"/>
            <w:vMerge/>
            <w:vAlign w:val="center"/>
          </w:tcPr>
          <w:p w14:paraId="35D49868"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37E7ADEA"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KAFANDO </w:t>
            </w:r>
            <w:proofErr w:type="spellStart"/>
            <w:r w:rsidRPr="00F90959">
              <w:rPr>
                <w:rFonts w:asciiTheme="minorHAnsi" w:hAnsiTheme="minorHAnsi" w:cstheme="minorHAnsi"/>
                <w:sz w:val="20"/>
                <w:szCs w:val="20"/>
              </w:rPr>
              <w:t>Soulymane</w:t>
            </w:r>
            <w:proofErr w:type="spellEnd"/>
          </w:p>
        </w:tc>
        <w:tc>
          <w:tcPr>
            <w:tcW w:w="1884" w:type="dxa"/>
            <w:vAlign w:val="center"/>
          </w:tcPr>
          <w:p w14:paraId="4E07C592"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Ouagadougou </w:t>
            </w:r>
          </w:p>
        </w:tc>
        <w:tc>
          <w:tcPr>
            <w:tcW w:w="2832" w:type="dxa"/>
            <w:vAlign w:val="center"/>
          </w:tcPr>
          <w:p w14:paraId="1B334A88"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CRBF</w:t>
            </w:r>
          </w:p>
        </w:tc>
        <w:tc>
          <w:tcPr>
            <w:tcW w:w="2123" w:type="dxa"/>
            <w:vAlign w:val="center"/>
          </w:tcPr>
          <w:p w14:paraId="19BF0ABE"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7076 1667 </w:t>
            </w:r>
          </w:p>
        </w:tc>
        <w:tc>
          <w:tcPr>
            <w:tcW w:w="3542" w:type="dxa"/>
            <w:vAlign w:val="center"/>
          </w:tcPr>
          <w:p w14:paraId="510BCB80" w14:textId="77777777" w:rsidR="0014688E" w:rsidRPr="00F90959" w:rsidRDefault="00000000" w:rsidP="00253B35">
            <w:pPr>
              <w:spacing w:before="0"/>
              <w:rPr>
                <w:rFonts w:asciiTheme="minorHAnsi" w:hAnsiTheme="minorHAnsi" w:cstheme="minorHAnsi"/>
                <w:sz w:val="20"/>
                <w:szCs w:val="20"/>
              </w:rPr>
            </w:pPr>
            <w:hyperlink r:id="rId53" w:history="1">
              <w:r w:rsidR="0014688E" w:rsidRPr="00F90959">
                <w:rPr>
                  <w:rStyle w:val="Lienhypertexte"/>
                  <w:rFonts w:asciiTheme="minorHAnsi" w:hAnsiTheme="minorHAnsi" w:cstheme="minorHAnsi"/>
                  <w:color w:val="auto"/>
                  <w:sz w:val="20"/>
                  <w:szCs w:val="20"/>
                </w:rPr>
                <w:t>soulkafand@yahoo.fr</w:t>
              </w:r>
            </w:hyperlink>
            <w:r w:rsidR="0014688E" w:rsidRPr="00F90959">
              <w:rPr>
                <w:rStyle w:val="Lienhypertexte"/>
                <w:rFonts w:asciiTheme="minorHAnsi" w:hAnsiTheme="minorHAnsi" w:cstheme="minorHAnsi"/>
                <w:color w:val="auto"/>
                <w:sz w:val="20"/>
                <w:szCs w:val="20"/>
              </w:rPr>
              <w:t xml:space="preserve"> </w:t>
            </w:r>
            <w:r w:rsidR="0014688E" w:rsidRPr="00F90959">
              <w:rPr>
                <w:rFonts w:asciiTheme="minorHAnsi" w:hAnsiTheme="minorHAnsi" w:cstheme="minorHAnsi"/>
                <w:sz w:val="20"/>
                <w:szCs w:val="20"/>
              </w:rPr>
              <w:t xml:space="preserve"> </w:t>
            </w:r>
          </w:p>
        </w:tc>
      </w:tr>
      <w:tr w:rsidR="0014688E" w:rsidRPr="00F90959" w14:paraId="68A63628" w14:textId="77777777" w:rsidTr="00253B35">
        <w:tc>
          <w:tcPr>
            <w:tcW w:w="427" w:type="dxa"/>
            <w:vAlign w:val="center"/>
          </w:tcPr>
          <w:p w14:paraId="060DA3C0"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35</w:t>
            </w:r>
          </w:p>
        </w:tc>
        <w:tc>
          <w:tcPr>
            <w:tcW w:w="1293" w:type="dxa"/>
            <w:vAlign w:val="center"/>
          </w:tcPr>
          <w:p w14:paraId="544FBBFD" w14:textId="77777777" w:rsidR="0014688E" w:rsidRPr="00F90959" w:rsidRDefault="0014688E" w:rsidP="00253B35">
            <w:pPr>
              <w:spacing w:before="0"/>
              <w:rPr>
                <w:rFonts w:asciiTheme="minorHAnsi" w:hAnsiTheme="minorHAnsi" w:cstheme="minorHAnsi"/>
                <w:b/>
                <w:bCs/>
                <w:sz w:val="20"/>
                <w:szCs w:val="20"/>
              </w:rPr>
            </w:pPr>
            <w:r w:rsidRPr="00F90959">
              <w:rPr>
                <w:rFonts w:asciiTheme="minorHAnsi" w:hAnsiTheme="minorHAnsi" w:cstheme="minorHAnsi"/>
                <w:b/>
                <w:bCs/>
                <w:sz w:val="20"/>
                <w:szCs w:val="20"/>
              </w:rPr>
              <w:t>OCADES</w:t>
            </w:r>
          </w:p>
        </w:tc>
        <w:tc>
          <w:tcPr>
            <w:tcW w:w="3099" w:type="dxa"/>
            <w:vAlign w:val="center"/>
          </w:tcPr>
          <w:p w14:paraId="11EBBE7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RAMBE Honora</w:t>
            </w:r>
          </w:p>
        </w:tc>
        <w:tc>
          <w:tcPr>
            <w:tcW w:w="1884" w:type="dxa"/>
          </w:tcPr>
          <w:p w14:paraId="1BF5AD40"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lang w:val="fr-FR"/>
              </w:rPr>
              <w:t>Fada N’Gourma</w:t>
            </w:r>
          </w:p>
        </w:tc>
        <w:tc>
          <w:tcPr>
            <w:tcW w:w="2832" w:type="dxa"/>
            <w:vAlign w:val="center"/>
          </w:tcPr>
          <w:p w14:paraId="3B042C9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 xml:space="preserve">Chargé de </w:t>
            </w:r>
            <w:proofErr w:type="spellStart"/>
            <w:r w:rsidRPr="00F90959">
              <w:rPr>
                <w:rFonts w:asciiTheme="minorHAnsi" w:hAnsiTheme="minorHAnsi" w:cstheme="minorHAnsi"/>
                <w:sz w:val="20"/>
                <w:szCs w:val="20"/>
              </w:rPr>
              <w:t>projet</w:t>
            </w:r>
            <w:proofErr w:type="spellEnd"/>
            <w:r w:rsidRPr="00F90959">
              <w:rPr>
                <w:rFonts w:asciiTheme="minorHAnsi" w:hAnsiTheme="minorHAnsi" w:cstheme="minorHAnsi"/>
                <w:sz w:val="20"/>
                <w:szCs w:val="20"/>
              </w:rPr>
              <w:t xml:space="preserve"> - OCADES</w:t>
            </w:r>
          </w:p>
        </w:tc>
        <w:tc>
          <w:tcPr>
            <w:tcW w:w="2123" w:type="dxa"/>
            <w:vAlign w:val="center"/>
          </w:tcPr>
          <w:p w14:paraId="2A2E98FC"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71444020/7795 8933</w:t>
            </w:r>
          </w:p>
        </w:tc>
        <w:tc>
          <w:tcPr>
            <w:tcW w:w="3542" w:type="dxa"/>
            <w:vAlign w:val="center"/>
          </w:tcPr>
          <w:p w14:paraId="58AFBB03"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Ramdejoela12@gmail.com</w:t>
            </w:r>
          </w:p>
        </w:tc>
      </w:tr>
      <w:tr w:rsidR="0014688E" w:rsidRPr="00F90959" w14:paraId="5B94FE0A" w14:textId="77777777" w:rsidTr="00253B35">
        <w:tc>
          <w:tcPr>
            <w:tcW w:w="427" w:type="dxa"/>
            <w:vAlign w:val="center"/>
          </w:tcPr>
          <w:p w14:paraId="4B789517"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36</w:t>
            </w:r>
          </w:p>
        </w:tc>
        <w:tc>
          <w:tcPr>
            <w:tcW w:w="1293" w:type="dxa"/>
            <w:vMerge w:val="restart"/>
            <w:vAlign w:val="center"/>
          </w:tcPr>
          <w:p w14:paraId="6BFC7728" w14:textId="77777777" w:rsidR="0014688E" w:rsidRPr="00F90959" w:rsidRDefault="0014688E" w:rsidP="00253B35">
            <w:pPr>
              <w:spacing w:before="0"/>
              <w:rPr>
                <w:rFonts w:asciiTheme="minorHAnsi" w:hAnsiTheme="minorHAnsi" w:cstheme="minorHAnsi"/>
                <w:b/>
                <w:bCs/>
                <w:sz w:val="20"/>
                <w:szCs w:val="20"/>
              </w:rPr>
            </w:pPr>
            <w:r w:rsidRPr="00F90959">
              <w:rPr>
                <w:rFonts w:asciiTheme="minorHAnsi" w:hAnsiTheme="minorHAnsi" w:cstheme="minorHAnsi"/>
                <w:b/>
                <w:bCs/>
                <w:sz w:val="20"/>
                <w:szCs w:val="20"/>
              </w:rPr>
              <w:t>INTERSOS</w:t>
            </w:r>
          </w:p>
        </w:tc>
        <w:tc>
          <w:tcPr>
            <w:tcW w:w="3099" w:type="dxa"/>
            <w:vAlign w:val="center"/>
          </w:tcPr>
          <w:p w14:paraId="4F7437A3"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GALA Oumar</w:t>
            </w:r>
          </w:p>
        </w:tc>
        <w:tc>
          <w:tcPr>
            <w:tcW w:w="1884" w:type="dxa"/>
            <w:vAlign w:val="center"/>
          </w:tcPr>
          <w:p w14:paraId="388736AA" w14:textId="77777777" w:rsidR="0014688E" w:rsidRPr="00F90959" w:rsidRDefault="0014688E" w:rsidP="00253B35">
            <w:pPr>
              <w:spacing w:before="0"/>
              <w:rPr>
                <w:rFonts w:asciiTheme="minorHAnsi" w:hAnsiTheme="minorHAnsi" w:cstheme="minorHAnsi"/>
                <w:sz w:val="20"/>
                <w:szCs w:val="20"/>
              </w:rPr>
            </w:pPr>
            <w:proofErr w:type="spellStart"/>
            <w:r w:rsidRPr="00F90959">
              <w:rPr>
                <w:rFonts w:asciiTheme="minorHAnsi" w:hAnsiTheme="minorHAnsi" w:cstheme="minorHAnsi"/>
                <w:sz w:val="20"/>
                <w:szCs w:val="20"/>
              </w:rPr>
              <w:t>Dédougou</w:t>
            </w:r>
            <w:proofErr w:type="spellEnd"/>
          </w:p>
        </w:tc>
        <w:tc>
          <w:tcPr>
            <w:tcW w:w="2832" w:type="dxa"/>
            <w:vAlign w:val="center"/>
          </w:tcPr>
          <w:p w14:paraId="3648F86B"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Protection Officer</w:t>
            </w:r>
          </w:p>
        </w:tc>
        <w:tc>
          <w:tcPr>
            <w:tcW w:w="2123" w:type="dxa"/>
            <w:vAlign w:val="center"/>
          </w:tcPr>
          <w:p w14:paraId="286EE07D"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75330331</w:t>
            </w:r>
          </w:p>
        </w:tc>
        <w:tc>
          <w:tcPr>
            <w:tcW w:w="3542" w:type="dxa"/>
            <w:vAlign w:val="center"/>
          </w:tcPr>
          <w:p w14:paraId="40A6D70E" w14:textId="77777777" w:rsidR="0014688E" w:rsidRPr="00F90959" w:rsidRDefault="0014688E" w:rsidP="00253B35">
            <w:pPr>
              <w:spacing w:before="0"/>
              <w:rPr>
                <w:rFonts w:asciiTheme="minorHAnsi" w:hAnsiTheme="minorHAnsi" w:cstheme="minorHAnsi"/>
                <w:sz w:val="20"/>
                <w:szCs w:val="20"/>
              </w:rPr>
            </w:pPr>
          </w:p>
        </w:tc>
      </w:tr>
      <w:tr w:rsidR="0014688E" w:rsidRPr="00F90959" w14:paraId="7A529BCF" w14:textId="77777777" w:rsidTr="00253B35">
        <w:tc>
          <w:tcPr>
            <w:tcW w:w="427" w:type="dxa"/>
            <w:vAlign w:val="center"/>
          </w:tcPr>
          <w:p w14:paraId="7DE2AA2F" w14:textId="77777777" w:rsidR="0014688E" w:rsidRPr="00F90959" w:rsidRDefault="0014688E" w:rsidP="00253B35">
            <w:pPr>
              <w:spacing w:before="0"/>
              <w:jc w:val="center"/>
              <w:rPr>
                <w:rFonts w:asciiTheme="minorHAnsi" w:hAnsiTheme="minorHAnsi" w:cstheme="minorHAnsi"/>
                <w:b/>
                <w:bCs/>
                <w:sz w:val="20"/>
                <w:szCs w:val="20"/>
              </w:rPr>
            </w:pPr>
            <w:r w:rsidRPr="00F90959">
              <w:rPr>
                <w:rFonts w:asciiTheme="minorHAnsi" w:hAnsiTheme="minorHAnsi" w:cstheme="minorHAnsi"/>
                <w:b/>
                <w:bCs/>
                <w:sz w:val="20"/>
                <w:szCs w:val="20"/>
              </w:rPr>
              <w:t>37</w:t>
            </w:r>
          </w:p>
        </w:tc>
        <w:tc>
          <w:tcPr>
            <w:tcW w:w="1293" w:type="dxa"/>
            <w:vMerge/>
            <w:vAlign w:val="center"/>
          </w:tcPr>
          <w:p w14:paraId="7BA7C422" w14:textId="77777777" w:rsidR="0014688E" w:rsidRPr="00F90959" w:rsidRDefault="0014688E" w:rsidP="00253B35">
            <w:pPr>
              <w:spacing w:before="0"/>
              <w:rPr>
                <w:rFonts w:asciiTheme="minorHAnsi" w:hAnsiTheme="minorHAnsi" w:cstheme="minorHAnsi"/>
                <w:b/>
                <w:bCs/>
                <w:sz w:val="20"/>
                <w:szCs w:val="20"/>
              </w:rPr>
            </w:pPr>
          </w:p>
        </w:tc>
        <w:tc>
          <w:tcPr>
            <w:tcW w:w="3099" w:type="dxa"/>
            <w:vAlign w:val="center"/>
          </w:tcPr>
          <w:p w14:paraId="6E1C3E51" w14:textId="77777777" w:rsidR="0014688E" w:rsidRPr="00F90959" w:rsidRDefault="0014688E" w:rsidP="00253B35">
            <w:pPr>
              <w:spacing w:before="0"/>
              <w:rPr>
                <w:rFonts w:asciiTheme="minorHAnsi" w:hAnsiTheme="minorHAnsi" w:cstheme="minorHAnsi"/>
                <w:sz w:val="20"/>
                <w:szCs w:val="20"/>
              </w:rPr>
            </w:pPr>
            <w:r w:rsidRPr="00F90959">
              <w:rPr>
                <w:rFonts w:asciiTheme="minorHAnsi" w:hAnsiTheme="minorHAnsi" w:cstheme="minorHAnsi"/>
                <w:sz w:val="20"/>
                <w:szCs w:val="20"/>
              </w:rPr>
              <w:t>SAWADOGO Ousmane</w:t>
            </w:r>
          </w:p>
        </w:tc>
        <w:tc>
          <w:tcPr>
            <w:tcW w:w="1884" w:type="dxa"/>
            <w:vAlign w:val="center"/>
          </w:tcPr>
          <w:p w14:paraId="4C8F8DE7" w14:textId="77777777" w:rsidR="0014688E" w:rsidRPr="00F90959" w:rsidRDefault="0014688E" w:rsidP="00253B35">
            <w:pPr>
              <w:spacing w:before="0"/>
              <w:rPr>
                <w:rFonts w:asciiTheme="minorHAnsi" w:hAnsiTheme="minorHAnsi" w:cstheme="minorHAnsi"/>
                <w:sz w:val="20"/>
                <w:szCs w:val="20"/>
              </w:rPr>
            </w:pPr>
            <w:proofErr w:type="spellStart"/>
            <w:r w:rsidRPr="00F90959">
              <w:rPr>
                <w:rFonts w:asciiTheme="minorHAnsi" w:hAnsiTheme="minorHAnsi" w:cstheme="minorHAnsi"/>
                <w:sz w:val="20"/>
                <w:szCs w:val="20"/>
              </w:rPr>
              <w:t>Dédougou</w:t>
            </w:r>
            <w:proofErr w:type="spellEnd"/>
          </w:p>
        </w:tc>
        <w:tc>
          <w:tcPr>
            <w:tcW w:w="2832" w:type="dxa"/>
            <w:vAlign w:val="center"/>
          </w:tcPr>
          <w:p w14:paraId="3A43C716" w14:textId="77777777" w:rsidR="0014688E" w:rsidRPr="00F90959" w:rsidRDefault="0014688E" w:rsidP="00253B35">
            <w:pPr>
              <w:spacing w:before="0"/>
              <w:rPr>
                <w:rFonts w:asciiTheme="minorHAnsi" w:hAnsiTheme="minorHAnsi" w:cstheme="minorHAnsi"/>
                <w:sz w:val="20"/>
                <w:szCs w:val="20"/>
              </w:rPr>
            </w:pPr>
            <w:proofErr w:type="spellStart"/>
            <w:r w:rsidRPr="00F90959">
              <w:rPr>
                <w:rFonts w:asciiTheme="minorHAnsi" w:hAnsiTheme="minorHAnsi" w:cstheme="minorHAnsi"/>
                <w:sz w:val="20"/>
                <w:szCs w:val="20"/>
              </w:rPr>
              <w:t>Coordinateur</w:t>
            </w:r>
            <w:proofErr w:type="spellEnd"/>
            <w:r w:rsidRPr="00F90959">
              <w:rPr>
                <w:rFonts w:asciiTheme="minorHAnsi" w:hAnsiTheme="minorHAnsi" w:cstheme="minorHAnsi"/>
                <w:sz w:val="20"/>
                <w:szCs w:val="20"/>
              </w:rPr>
              <w:t xml:space="preserve"> de </w:t>
            </w:r>
            <w:proofErr w:type="spellStart"/>
            <w:r w:rsidRPr="00F90959">
              <w:rPr>
                <w:rFonts w:asciiTheme="minorHAnsi" w:hAnsiTheme="minorHAnsi" w:cstheme="minorHAnsi"/>
                <w:sz w:val="20"/>
                <w:szCs w:val="20"/>
              </w:rPr>
              <w:t>projet</w:t>
            </w:r>
            <w:proofErr w:type="spellEnd"/>
          </w:p>
        </w:tc>
        <w:tc>
          <w:tcPr>
            <w:tcW w:w="2123" w:type="dxa"/>
            <w:vAlign w:val="center"/>
          </w:tcPr>
          <w:p w14:paraId="55396D9C" w14:textId="77777777" w:rsidR="0014688E" w:rsidRPr="00F90959" w:rsidRDefault="0014688E" w:rsidP="00253B35">
            <w:pPr>
              <w:spacing w:before="0"/>
              <w:rPr>
                <w:rFonts w:asciiTheme="minorHAnsi" w:hAnsiTheme="minorHAnsi" w:cstheme="minorHAnsi"/>
                <w:sz w:val="20"/>
                <w:szCs w:val="20"/>
              </w:rPr>
            </w:pPr>
          </w:p>
        </w:tc>
        <w:tc>
          <w:tcPr>
            <w:tcW w:w="3542" w:type="dxa"/>
            <w:vAlign w:val="center"/>
          </w:tcPr>
          <w:p w14:paraId="172ED29D" w14:textId="77777777" w:rsidR="0014688E" w:rsidRPr="00F90959" w:rsidRDefault="0014688E" w:rsidP="00253B35">
            <w:pPr>
              <w:spacing w:before="0"/>
              <w:rPr>
                <w:rFonts w:asciiTheme="minorHAnsi" w:hAnsiTheme="minorHAnsi" w:cstheme="minorHAnsi"/>
                <w:sz w:val="20"/>
                <w:szCs w:val="20"/>
              </w:rPr>
            </w:pPr>
          </w:p>
        </w:tc>
      </w:tr>
    </w:tbl>
    <w:p w14:paraId="4E305F0A" w14:textId="77777777" w:rsidR="0014688E" w:rsidRPr="00F623CB" w:rsidRDefault="0014688E" w:rsidP="00E76C31">
      <w:pPr>
        <w:pStyle w:val="Titre1"/>
        <w:widowControl w:val="0"/>
        <w:numPr>
          <w:ilvl w:val="1"/>
          <w:numId w:val="34"/>
        </w:numPr>
        <w:spacing w:before="240" w:after="120"/>
        <w:rPr>
          <w:rFonts w:asciiTheme="minorHAnsi" w:hAnsiTheme="minorHAnsi" w:cstheme="minorHAnsi"/>
          <w:b/>
          <w:i/>
          <w:iCs/>
          <w:color w:val="auto"/>
          <w:sz w:val="24"/>
          <w:szCs w:val="24"/>
          <w:lang w:val="fr-FR"/>
        </w:rPr>
      </w:pPr>
      <w:bookmarkStart w:id="10" w:name="_Toc142298057"/>
      <w:bookmarkStart w:id="11" w:name="_Toc153546856"/>
      <w:r w:rsidRPr="00F623CB">
        <w:rPr>
          <w:rFonts w:asciiTheme="minorHAnsi" w:hAnsiTheme="minorHAnsi" w:cstheme="minorHAnsi"/>
          <w:b/>
          <w:i/>
          <w:iCs/>
          <w:color w:val="auto"/>
          <w:sz w:val="24"/>
          <w:szCs w:val="24"/>
          <w:lang w:val="fr-FR"/>
        </w:rPr>
        <w:t>Liste des responsables des formations sanitaires interviewes</w:t>
      </w:r>
      <w:bookmarkEnd w:id="10"/>
      <w:bookmarkEnd w:id="11"/>
    </w:p>
    <w:tbl>
      <w:tblPr>
        <w:tblStyle w:val="Grilledutableau"/>
        <w:tblW w:w="15141" w:type="dxa"/>
        <w:tblInd w:w="279" w:type="dxa"/>
        <w:tblLook w:val="04A0" w:firstRow="1" w:lastRow="0" w:firstColumn="1" w:lastColumn="0" w:noHBand="0" w:noVBand="1"/>
      </w:tblPr>
      <w:tblGrid>
        <w:gridCol w:w="444"/>
        <w:gridCol w:w="3241"/>
        <w:gridCol w:w="2410"/>
        <w:gridCol w:w="2693"/>
        <w:gridCol w:w="4536"/>
        <w:gridCol w:w="1817"/>
      </w:tblGrid>
      <w:tr w:rsidR="0014688E" w:rsidRPr="007D368A" w14:paraId="0E8ACF26" w14:textId="77777777" w:rsidTr="00253B35">
        <w:trPr>
          <w:trHeight w:val="93"/>
        </w:trPr>
        <w:tc>
          <w:tcPr>
            <w:tcW w:w="444" w:type="dxa"/>
            <w:vMerge w:val="restart"/>
            <w:shd w:val="clear" w:color="auto" w:fill="00B0F0"/>
            <w:vAlign w:val="center"/>
          </w:tcPr>
          <w:p w14:paraId="30BAF2CD"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N°</w:t>
            </w:r>
          </w:p>
        </w:tc>
        <w:tc>
          <w:tcPr>
            <w:tcW w:w="3241" w:type="dxa"/>
            <w:vMerge w:val="restart"/>
            <w:shd w:val="clear" w:color="auto" w:fill="00B0F0"/>
            <w:vAlign w:val="center"/>
          </w:tcPr>
          <w:p w14:paraId="0F017918"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NOMS ET PRENOMS</w:t>
            </w:r>
          </w:p>
        </w:tc>
        <w:tc>
          <w:tcPr>
            <w:tcW w:w="2410" w:type="dxa"/>
            <w:vMerge w:val="restart"/>
            <w:shd w:val="clear" w:color="auto" w:fill="00B0F0"/>
          </w:tcPr>
          <w:p w14:paraId="468F404C"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STRUCTURES</w:t>
            </w:r>
          </w:p>
        </w:tc>
        <w:tc>
          <w:tcPr>
            <w:tcW w:w="2693" w:type="dxa"/>
            <w:vMerge w:val="restart"/>
            <w:shd w:val="clear" w:color="auto" w:fill="00B0F0"/>
          </w:tcPr>
          <w:p w14:paraId="00A26E64"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LOCALITES</w:t>
            </w:r>
          </w:p>
        </w:tc>
        <w:tc>
          <w:tcPr>
            <w:tcW w:w="6353" w:type="dxa"/>
            <w:gridSpan w:val="2"/>
            <w:shd w:val="clear" w:color="auto" w:fill="00B0F0"/>
            <w:vAlign w:val="center"/>
          </w:tcPr>
          <w:p w14:paraId="7271B071"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ADRESSES</w:t>
            </w:r>
          </w:p>
        </w:tc>
      </w:tr>
      <w:tr w:rsidR="0014688E" w:rsidRPr="007D368A" w14:paraId="2E7BE67E" w14:textId="77777777" w:rsidTr="00253B35">
        <w:tc>
          <w:tcPr>
            <w:tcW w:w="444" w:type="dxa"/>
            <w:vMerge/>
            <w:shd w:val="clear" w:color="auto" w:fill="00B0F0"/>
            <w:vAlign w:val="center"/>
          </w:tcPr>
          <w:p w14:paraId="7E3999A0" w14:textId="77777777" w:rsidR="0014688E" w:rsidRPr="007D368A" w:rsidRDefault="0014688E" w:rsidP="00253B35">
            <w:pPr>
              <w:spacing w:before="0"/>
              <w:jc w:val="center"/>
              <w:rPr>
                <w:rFonts w:asciiTheme="minorHAnsi" w:hAnsiTheme="minorHAnsi" w:cstheme="minorHAnsi"/>
                <w:b/>
                <w:bCs/>
                <w:sz w:val="20"/>
                <w:szCs w:val="20"/>
              </w:rPr>
            </w:pPr>
          </w:p>
        </w:tc>
        <w:tc>
          <w:tcPr>
            <w:tcW w:w="3241" w:type="dxa"/>
            <w:vMerge/>
            <w:shd w:val="clear" w:color="auto" w:fill="00B0F0"/>
            <w:vAlign w:val="center"/>
          </w:tcPr>
          <w:p w14:paraId="02C79181" w14:textId="77777777" w:rsidR="0014688E" w:rsidRPr="007D368A" w:rsidRDefault="0014688E" w:rsidP="00253B35">
            <w:pPr>
              <w:spacing w:before="0"/>
              <w:jc w:val="center"/>
              <w:rPr>
                <w:rFonts w:asciiTheme="minorHAnsi" w:hAnsiTheme="minorHAnsi" w:cstheme="minorHAnsi"/>
                <w:b/>
                <w:bCs/>
                <w:sz w:val="20"/>
                <w:szCs w:val="20"/>
              </w:rPr>
            </w:pPr>
          </w:p>
        </w:tc>
        <w:tc>
          <w:tcPr>
            <w:tcW w:w="2410" w:type="dxa"/>
            <w:vMerge/>
            <w:shd w:val="clear" w:color="auto" w:fill="00B0F0"/>
          </w:tcPr>
          <w:p w14:paraId="3D25B770" w14:textId="77777777" w:rsidR="0014688E" w:rsidRPr="007D368A" w:rsidRDefault="0014688E" w:rsidP="00253B35">
            <w:pPr>
              <w:spacing w:before="0"/>
              <w:jc w:val="center"/>
              <w:rPr>
                <w:rFonts w:asciiTheme="minorHAnsi" w:hAnsiTheme="minorHAnsi" w:cstheme="minorHAnsi"/>
                <w:b/>
                <w:bCs/>
                <w:sz w:val="20"/>
                <w:szCs w:val="20"/>
              </w:rPr>
            </w:pPr>
          </w:p>
        </w:tc>
        <w:tc>
          <w:tcPr>
            <w:tcW w:w="2693" w:type="dxa"/>
            <w:vMerge/>
            <w:shd w:val="clear" w:color="auto" w:fill="00B0F0"/>
          </w:tcPr>
          <w:p w14:paraId="6AFB18A8" w14:textId="77777777" w:rsidR="0014688E" w:rsidRPr="007D368A" w:rsidRDefault="0014688E" w:rsidP="00253B35">
            <w:pPr>
              <w:spacing w:before="0"/>
              <w:jc w:val="center"/>
              <w:rPr>
                <w:rFonts w:asciiTheme="minorHAnsi" w:hAnsiTheme="minorHAnsi" w:cstheme="minorHAnsi"/>
                <w:b/>
                <w:bCs/>
                <w:sz w:val="20"/>
                <w:szCs w:val="20"/>
              </w:rPr>
            </w:pPr>
          </w:p>
        </w:tc>
        <w:tc>
          <w:tcPr>
            <w:tcW w:w="4536" w:type="dxa"/>
            <w:shd w:val="clear" w:color="auto" w:fill="00B0F0"/>
            <w:vAlign w:val="center"/>
          </w:tcPr>
          <w:p w14:paraId="3DEDD520" w14:textId="77777777" w:rsidR="0014688E" w:rsidRPr="007D368A" w:rsidRDefault="0014688E" w:rsidP="00253B35">
            <w:pPr>
              <w:spacing w:before="0"/>
              <w:jc w:val="center"/>
              <w:rPr>
                <w:rFonts w:asciiTheme="minorHAnsi" w:hAnsiTheme="minorHAnsi" w:cstheme="minorHAnsi"/>
                <w:b/>
                <w:bCs/>
                <w:sz w:val="20"/>
                <w:szCs w:val="20"/>
              </w:rPr>
            </w:pPr>
            <w:proofErr w:type="spellStart"/>
            <w:r w:rsidRPr="007D368A">
              <w:rPr>
                <w:rFonts w:asciiTheme="minorHAnsi" w:hAnsiTheme="minorHAnsi" w:cstheme="minorHAnsi"/>
                <w:b/>
                <w:bCs/>
                <w:sz w:val="20"/>
                <w:szCs w:val="20"/>
              </w:rPr>
              <w:t>Téléphone</w:t>
            </w:r>
            <w:proofErr w:type="spellEnd"/>
          </w:p>
        </w:tc>
        <w:tc>
          <w:tcPr>
            <w:tcW w:w="1813" w:type="dxa"/>
            <w:shd w:val="clear" w:color="auto" w:fill="00B0F0"/>
          </w:tcPr>
          <w:p w14:paraId="6815FC46"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Email</w:t>
            </w:r>
          </w:p>
        </w:tc>
      </w:tr>
      <w:tr w:rsidR="0014688E" w:rsidRPr="007D368A" w14:paraId="305E28C3" w14:textId="77777777" w:rsidTr="00253B35">
        <w:trPr>
          <w:trHeight w:val="85"/>
        </w:trPr>
        <w:tc>
          <w:tcPr>
            <w:tcW w:w="444" w:type="dxa"/>
            <w:vAlign w:val="center"/>
          </w:tcPr>
          <w:p w14:paraId="62463A2D"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w:t>
            </w:r>
          </w:p>
        </w:tc>
        <w:tc>
          <w:tcPr>
            <w:tcW w:w="3241" w:type="dxa"/>
            <w:vAlign w:val="bottom"/>
          </w:tcPr>
          <w:p w14:paraId="3B32B859"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Bagagnan/ Balima Rakia</w:t>
            </w:r>
          </w:p>
        </w:tc>
        <w:tc>
          <w:tcPr>
            <w:tcW w:w="2410" w:type="dxa"/>
            <w:vAlign w:val="bottom"/>
          </w:tcPr>
          <w:p w14:paraId="23D70CAB"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Csps</w:t>
            </w:r>
            <w:proofErr w:type="spellEnd"/>
            <w:r w:rsidRPr="00910933">
              <w:rPr>
                <w:rFonts w:asciiTheme="minorHAnsi" w:eastAsia="Times New Roman" w:hAnsiTheme="minorHAnsi" w:cstheme="minorHAnsi"/>
                <w:sz w:val="19"/>
                <w:szCs w:val="19"/>
                <w:lang w:eastAsia="fr-FR"/>
              </w:rPr>
              <w:t xml:space="preserve"> </w:t>
            </w:r>
            <w:proofErr w:type="spellStart"/>
            <w:r w:rsidRPr="00910933">
              <w:rPr>
                <w:rFonts w:asciiTheme="minorHAnsi" w:eastAsia="Times New Roman" w:hAnsiTheme="minorHAnsi" w:cstheme="minorHAnsi"/>
                <w:sz w:val="19"/>
                <w:szCs w:val="19"/>
                <w:lang w:eastAsia="fr-FR"/>
              </w:rPr>
              <w:t>Lorgho</w:t>
            </w:r>
            <w:proofErr w:type="spellEnd"/>
            <w:r w:rsidRPr="00910933">
              <w:rPr>
                <w:rFonts w:asciiTheme="minorHAnsi" w:eastAsia="Times New Roman" w:hAnsiTheme="minorHAnsi" w:cstheme="minorHAnsi"/>
                <w:sz w:val="19"/>
                <w:szCs w:val="19"/>
                <w:lang w:eastAsia="fr-FR"/>
              </w:rPr>
              <w:t xml:space="preserve"> </w:t>
            </w:r>
          </w:p>
        </w:tc>
        <w:tc>
          <w:tcPr>
            <w:tcW w:w="2693" w:type="dxa"/>
            <w:vAlign w:val="bottom"/>
          </w:tcPr>
          <w:p w14:paraId="0C0DC9E6"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Lorgho</w:t>
            </w:r>
            <w:proofErr w:type="spellEnd"/>
          </w:p>
        </w:tc>
        <w:tc>
          <w:tcPr>
            <w:tcW w:w="4536" w:type="dxa"/>
            <w:vAlign w:val="bottom"/>
          </w:tcPr>
          <w:p w14:paraId="080744DD"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Accoucheuse </w:t>
            </w:r>
          </w:p>
        </w:tc>
        <w:tc>
          <w:tcPr>
            <w:tcW w:w="1813" w:type="dxa"/>
            <w:vAlign w:val="bottom"/>
          </w:tcPr>
          <w:p w14:paraId="19E990A1" w14:textId="77777777" w:rsidR="0014688E" w:rsidRPr="00910933" w:rsidRDefault="0014688E" w:rsidP="00253B35">
            <w:pPr>
              <w:spacing w:before="0"/>
              <w:jc w:val="center"/>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75393802</w:t>
            </w:r>
          </w:p>
        </w:tc>
      </w:tr>
      <w:tr w:rsidR="0014688E" w:rsidRPr="007D368A" w14:paraId="2D2D94BF" w14:textId="77777777" w:rsidTr="00253B35">
        <w:tc>
          <w:tcPr>
            <w:tcW w:w="444" w:type="dxa"/>
            <w:vAlign w:val="center"/>
          </w:tcPr>
          <w:p w14:paraId="274E8421"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w:t>
            </w:r>
          </w:p>
        </w:tc>
        <w:tc>
          <w:tcPr>
            <w:tcW w:w="3241" w:type="dxa"/>
            <w:vAlign w:val="bottom"/>
          </w:tcPr>
          <w:p w14:paraId="0A2F9DD0"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Bagayan </w:t>
            </w:r>
            <w:proofErr w:type="spellStart"/>
            <w:r w:rsidRPr="00910933">
              <w:rPr>
                <w:rFonts w:asciiTheme="minorHAnsi" w:eastAsia="Times New Roman" w:hAnsiTheme="minorHAnsi" w:cstheme="minorHAnsi"/>
                <w:sz w:val="19"/>
                <w:szCs w:val="19"/>
                <w:lang w:eastAsia="fr-FR"/>
              </w:rPr>
              <w:t>Yassia</w:t>
            </w:r>
            <w:proofErr w:type="spellEnd"/>
          </w:p>
        </w:tc>
        <w:tc>
          <w:tcPr>
            <w:tcW w:w="2410" w:type="dxa"/>
            <w:vAlign w:val="bottom"/>
          </w:tcPr>
          <w:p w14:paraId="5FC5F466"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CHR Kaya</w:t>
            </w:r>
          </w:p>
        </w:tc>
        <w:tc>
          <w:tcPr>
            <w:tcW w:w="2693" w:type="dxa"/>
            <w:vAlign w:val="bottom"/>
          </w:tcPr>
          <w:p w14:paraId="483DE3F7"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Secteur</w:t>
            </w:r>
            <w:proofErr w:type="spellEnd"/>
            <w:r w:rsidRPr="00910933">
              <w:rPr>
                <w:rFonts w:asciiTheme="minorHAnsi" w:eastAsia="Times New Roman" w:hAnsiTheme="minorHAnsi" w:cstheme="minorHAnsi"/>
                <w:sz w:val="19"/>
                <w:szCs w:val="19"/>
                <w:lang w:eastAsia="fr-FR"/>
              </w:rPr>
              <w:t xml:space="preserve"> 5 Kaya</w:t>
            </w:r>
          </w:p>
        </w:tc>
        <w:tc>
          <w:tcPr>
            <w:tcW w:w="4536" w:type="dxa"/>
            <w:vAlign w:val="bottom"/>
          </w:tcPr>
          <w:p w14:paraId="095F5EB0" w14:textId="77777777" w:rsidR="0014688E" w:rsidRPr="00910933" w:rsidRDefault="0014688E" w:rsidP="00253B35">
            <w:pPr>
              <w:spacing w:before="0"/>
              <w:rPr>
                <w:rFonts w:asciiTheme="minorHAnsi" w:eastAsia="Times New Roman" w:hAnsiTheme="minorHAnsi" w:cstheme="minorHAnsi"/>
                <w:sz w:val="19"/>
                <w:szCs w:val="19"/>
                <w:lang w:val="fr-FR" w:eastAsia="fr-FR"/>
              </w:rPr>
            </w:pPr>
            <w:r w:rsidRPr="00910933">
              <w:rPr>
                <w:rFonts w:asciiTheme="minorHAnsi" w:eastAsia="Times New Roman" w:hAnsiTheme="minorHAnsi" w:cstheme="minorHAnsi"/>
                <w:sz w:val="19"/>
                <w:szCs w:val="19"/>
                <w:lang w:val="fr-FR" w:eastAsia="fr-FR"/>
              </w:rPr>
              <w:t>Technicien d'Etat du Génie Sanitaire</w:t>
            </w:r>
          </w:p>
        </w:tc>
        <w:tc>
          <w:tcPr>
            <w:tcW w:w="1813" w:type="dxa"/>
            <w:vAlign w:val="center"/>
          </w:tcPr>
          <w:p w14:paraId="2AC04541"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60974334</w:t>
            </w:r>
          </w:p>
        </w:tc>
      </w:tr>
      <w:tr w:rsidR="0014688E" w:rsidRPr="007D368A" w14:paraId="56902425" w14:textId="77777777" w:rsidTr="00253B35">
        <w:tc>
          <w:tcPr>
            <w:tcW w:w="444" w:type="dxa"/>
            <w:vAlign w:val="center"/>
          </w:tcPr>
          <w:p w14:paraId="48B03DD3"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3</w:t>
            </w:r>
          </w:p>
        </w:tc>
        <w:tc>
          <w:tcPr>
            <w:tcW w:w="3241" w:type="dxa"/>
            <w:vAlign w:val="bottom"/>
          </w:tcPr>
          <w:p w14:paraId="2C40AAB6"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Béogo</w:t>
            </w:r>
            <w:proofErr w:type="spellEnd"/>
            <w:r w:rsidRPr="00910933">
              <w:rPr>
                <w:rFonts w:asciiTheme="minorHAnsi" w:eastAsia="Times New Roman" w:hAnsiTheme="minorHAnsi" w:cstheme="minorHAnsi"/>
                <w:sz w:val="19"/>
                <w:szCs w:val="19"/>
                <w:lang w:eastAsia="fr-FR"/>
              </w:rPr>
              <w:t>/Zoungrana Cécile</w:t>
            </w:r>
          </w:p>
        </w:tc>
        <w:tc>
          <w:tcPr>
            <w:tcW w:w="2410" w:type="dxa"/>
            <w:vAlign w:val="bottom"/>
          </w:tcPr>
          <w:p w14:paraId="47E1C08A"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Saatenga</w:t>
            </w:r>
            <w:proofErr w:type="spellEnd"/>
          </w:p>
        </w:tc>
        <w:tc>
          <w:tcPr>
            <w:tcW w:w="2693" w:type="dxa"/>
            <w:vAlign w:val="bottom"/>
          </w:tcPr>
          <w:p w14:paraId="3AA43F5B"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Saatenga</w:t>
            </w:r>
            <w:proofErr w:type="spellEnd"/>
          </w:p>
        </w:tc>
        <w:tc>
          <w:tcPr>
            <w:tcW w:w="4536" w:type="dxa"/>
            <w:vAlign w:val="bottom"/>
          </w:tcPr>
          <w:p w14:paraId="4A1F5C00"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Agent </w:t>
            </w:r>
            <w:proofErr w:type="spellStart"/>
            <w:r w:rsidRPr="00910933">
              <w:rPr>
                <w:rFonts w:asciiTheme="minorHAnsi" w:eastAsia="Times New Roman" w:hAnsiTheme="minorHAnsi" w:cstheme="minorHAnsi"/>
                <w:sz w:val="19"/>
                <w:szCs w:val="19"/>
                <w:lang w:eastAsia="fr-FR"/>
              </w:rPr>
              <w:t>itinérant</w:t>
            </w:r>
            <w:proofErr w:type="spellEnd"/>
            <w:r w:rsidRPr="00910933">
              <w:rPr>
                <w:rFonts w:asciiTheme="minorHAnsi" w:eastAsia="Times New Roman" w:hAnsiTheme="minorHAnsi" w:cstheme="minorHAnsi"/>
                <w:sz w:val="19"/>
                <w:szCs w:val="19"/>
                <w:lang w:eastAsia="fr-FR"/>
              </w:rPr>
              <w:t xml:space="preserve"> de </w:t>
            </w:r>
            <w:proofErr w:type="spellStart"/>
            <w:r w:rsidRPr="00910933">
              <w:rPr>
                <w:rFonts w:asciiTheme="minorHAnsi" w:eastAsia="Times New Roman" w:hAnsiTheme="minorHAnsi" w:cstheme="minorHAnsi"/>
                <w:sz w:val="19"/>
                <w:szCs w:val="19"/>
                <w:lang w:eastAsia="fr-FR"/>
              </w:rPr>
              <w:t>santé</w:t>
            </w:r>
            <w:proofErr w:type="spellEnd"/>
          </w:p>
        </w:tc>
        <w:tc>
          <w:tcPr>
            <w:tcW w:w="1813" w:type="dxa"/>
            <w:vAlign w:val="bottom"/>
          </w:tcPr>
          <w:p w14:paraId="301952F4"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66745883</w:t>
            </w:r>
          </w:p>
        </w:tc>
      </w:tr>
      <w:tr w:rsidR="0014688E" w:rsidRPr="007D368A" w14:paraId="7FBE1220" w14:textId="77777777" w:rsidTr="00253B35">
        <w:tc>
          <w:tcPr>
            <w:tcW w:w="444" w:type="dxa"/>
            <w:vAlign w:val="center"/>
          </w:tcPr>
          <w:p w14:paraId="72C7808C"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4</w:t>
            </w:r>
          </w:p>
        </w:tc>
        <w:tc>
          <w:tcPr>
            <w:tcW w:w="3241" w:type="dxa"/>
            <w:vAlign w:val="bottom"/>
          </w:tcPr>
          <w:p w14:paraId="6A9B6448"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DAHOUROU K Christophe</w:t>
            </w:r>
          </w:p>
        </w:tc>
        <w:tc>
          <w:tcPr>
            <w:tcW w:w="2410" w:type="dxa"/>
            <w:vAlign w:val="bottom"/>
          </w:tcPr>
          <w:p w14:paraId="66630DDF"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Bankoumani</w:t>
            </w:r>
            <w:proofErr w:type="spellEnd"/>
          </w:p>
        </w:tc>
        <w:tc>
          <w:tcPr>
            <w:tcW w:w="2693" w:type="dxa"/>
            <w:vAlign w:val="bottom"/>
          </w:tcPr>
          <w:p w14:paraId="01181D8D"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Bankoumani</w:t>
            </w:r>
            <w:proofErr w:type="spellEnd"/>
          </w:p>
        </w:tc>
        <w:tc>
          <w:tcPr>
            <w:tcW w:w="4536" w:type="dxa"/>
            <w:vAlign w:val="bottom"/>
          </w:tcPr>
          <w:p w14:paraId="15324F2A"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4613C6CA"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70171531</w:t>
            </w:r>
          </w:p>
        </w:tc>
      </w:tr>
      <w:tr w:rsidR="0014688E" w:rsidRPr="007D368A" w14:paraId="7AF57E6F" w14:textId="77777777" w:rsidTr="00253B35">
        <w:tc>
          <w:tcPr>
            <w:tcW w:w="444" w:type="dxa"/>
            <w:vAlign w:val="center"/>
          </w:tcPr>
          <w:p w14:paraId="39CA5CF2"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5</w:t>
            </w:r>
          </w:p>
        </w:tc>
        <w:tc>
          <w:tcPr>
            <w:tcW w:w="3241" w:type="dxa"/>
            <w:vAlign w:val="bottom"/>
          </w:tcPr>
          <w:p w14:paraId="235C8B8E"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FAHO Valentin</w:t>
            </w:r>
          </w:p>
        </w:tc>
        <w:tc>
          <w:tcPr>
            <w:tcW w:w="2410" w:type="dxa"/>
            <w:vAlign w:val="bottom"/>
          </w:tcPr>
          <w:p w14:paraId="30627FAF"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Communale</w:t>
            </w:r>
            <w:proofErr w:type="spellEnd"/>
            <w:r w:rsidRPr="00910933">
              <w:rPr>
                <w:rFonts w:asciiTheme="minorHAnsi" w:eastAsia="Times New Roman" w:hAnsiTheme="minorHAnsi" w:cstheme="minorHAnsi"/>
                <w:sz w:val="19"/>
                <w:szCs w:val="19"/>
                <w:lang w:eastAsia="fr-FR"/>
              </w:rPr>
              <w:t xml:space="preserve"> 2</w:t>
            </w:r>
          </w:p>
        </w:tc>
        <w:tc>
          <w:tcPr>
            <w:tcW w:w="2693" w:type="dxa"/>
            <w:vAlign w:val="bottom"/>
          </w:tcPr>
          <w:p w14:paraId="4DC91FC9"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Nouna</w:t>
            </w:r>
          </w:p>
        </w:tc>
        <w:tc>
          <w:tcPr>
            <w:tcW w:w="4536" w:type="dxa"/>
            <w:vAlign w:val="bottom"/>
          </w:tcPr>
          <w:p w14:paraId="37D5393D"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0A019D20"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76187434</w:t>
            </w:r>
          </w:p>
        </w:tc>
      </w:tr>
      <w:tr w:rsidR="0014688E" w:rsidRPr="007D368A" w14:paraId="61947D5D" w14:textId="77777777" w:rsidTr="00253B35">
        <w:trPr>
          <w:trHeight w:val="103"/>
        </w:trPr>
        <w:tc>
          <w:tcPr>
            <w:tcW w:w="444" w:type="dxa"/>
            <w:vAlign w:val="center"/>
          </w:tcPr>
          <w:p w14:paraId="37004FCD"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6</w:t>
            </w:r>
          </w:p>
        </w:tc>
        <w:tc>
          <w:tcPr>
            <w:tcW w:w="3241" w:type="dxa"/>
            <w:vAlign w:val="bottom"/>
          </w:tcPr>
          <w:p w14:paraId="22023F78"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Guibougou Attina</w:t>
            </w:r>
          </w:p>
        </w:tc>
        <w:tc>
          <w:tcPr>
            <w:tcW w:w="2410" w:type="dxa"/>
            <w:vAlign w:val="bottom"/>
          </w:tcPr>
          <w:p w14:paraId="4B49A9D2"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CSPS Tangaye</w:t>
            </w:r>
          </w:p>
        </w:tc>
        <w:tc>
          <w:tcPr>
            <w:tcW w:w="2693" w:type="dxa"/>
            <w:vAlign w:val="bottom"/>
          </w:tcPr>
          <w:p w14:paraId="6404C536"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Tangaye</w:t>
            </w:r>
          </w:p>
        </w:tc>
        <w:tc>
          <w:tcPr>
            <w:tcW w:w="4536" w:type="dxa"/>
            <w:vAlign w:val="bottom"/>
          </w:tcPr>
          <w:p w14:paraId="260EA659"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Infirmier</w:t>
            </w:r>
            <w:proofErr w:type="spellEnd"/>
            <w:r w:rsidRPr="00910933">
              <w:rPr>
                <w:rFonts w:asciiTheme="minorHAnsi" w:eastAsia="Times New Roman" w:hAnsiTheme="minorHAnsi" w:cstheme="minorHAnsi"/>
                <w:sz w:val="19"/>
                <w:szCs w:val="19"/>
                <w:lang w:eastAsia="fr-FR"/>
              </w:rPr>
              <w:t xml:space="preserve"> chez de poste</w:t>
            </w:r>
          </w:p>
        </w:tc>
        <w:tc>
          <w:tcPr>
            <w:tcW w:w="1813" w:type="dxa"/>
            <w:vAlign w:val="bottom"/>
          </w:tcPr>
          <w:p w14:paraId="1B10763B"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76495190</w:t>
            </w:r>
          </w:p>
        </w:tc>
      </w:tr>
      <w:tr w:rsidR="0014688E" w:rsidRPr="007D368A" w14:paraId="7C0067BA" w14:textId="77777777" w:rsidTr="00253B35">
        <w:tc>
          <w:tcPr>
            <w:tcW w:w="444" w:type="dxa"/>
            <w:vAlign w:val="center"/>
          </w:tcPr>
          <w:p w14:paraId="189A4103"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7</w:t>
            </w:r>
          </w:p>
        </w:tc>
        <w:tc>
          <w:tcPr>
            <w:tcW w:w="3241" w:type="dxa"/>
            <w:vAlign w:val="bottom"/>
          </w:tcPr>
          <w:p w14:paraId="70BCDCF7"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Idani Moussa </w:t>
            </w:r>
          </w:p>
        </w:tc>
        <w:tc>
          <w:tcPr>
            <w:tcW w:w="2410" w:type="dxa"/>
            <w:vAlign w:val="bottom"/>
          </w:tcPr>
          <w:p w14:paraId="1875D782"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CSPS Diabo</w:t>
            </w:r>
          </w:p>
        </w:tc>
        <w:tc>
          <w:tcPr>
            <w:tcW w:w="2693" w:type="dxa"/>
            <w:vAlign w:val="bottom"/>
          </w:tcPr>
          <w:p w14:paraId="7BD95FBA"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Diabo</w:t>
            </w:r>
          </w:p>
        </w:tc>
        <w:tc>
          <w:tcPr>
            <w:tcW w:w="4536" w:type="dxa"/>
            <w:vAlign w:val="bottom"/>
          </w:tcPr>
          <w:p w14:paraId="5D3A6A0A"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Infirmier</w:t>
            </w:r>
            <w:proofErr w:type="spellEnd"/>
            <w:r w:rsidRPr="00910933">
              <w:rPr>
                <w:rFonts w:asciiTheme="minorHAnsi" w:eastAsia="Times New Roman" w:hAnsiTheme="minorHAnsi" w:cstheme="minorHAnsi"/>
                <w:sz w:val="19"/>
                <w:szCs w:val="19"/>
                <w:lang w:eastAsia="fr-FR"/>
              </w:rPr>
              <w:t xml:space="preserve"> chef de poste </w:t>
            </w:r>
          </w:p>
        </w:tc>
        <w:tc>
          <w:tcPr>
            <w:tcW w:w="1813" w:type="dxa"/>
            <w:vAlign w:val="bottom"/>
          </w:tcPr>
          <w:p w14:paraId="2502EB0F" w14:textId="77777777" w:rsidR="0014688E" w:rsidRPr="00910933" w:rsidRDefault="0014688E" w:rsidP="00253B35">
            <w:pPr>
              <w:spacing w:before="0"/>
              <w:jc w:val="center"/>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70929052</w:t>
            </w:r>
          </w:p>
        </w:tc>
      </w:tr>
      <w:tr w:rsidR="0014688E" w:rsidRPr="007D368A" w14:paraId="25F6DC61" w14:textId="77777777" w:rsidTr="00253B35">
        <w:tc>
          <w:tcPr>
            <w:tcW w:w="444" w:type="dxa"/>
            <w:vAlign w:val="center"/>
          </w:tcPr>
          <w:p w14:paraId="36983D23"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8</w:t>
            </w:r>
          </w:p>
        </w:tc>
        <w:tc>
          <w:tcPr>
            <w:tcW w:w="3241" w:type="dxa"/>
            <w:vAlign w:val="bottom"/>
          </w:tcPr>
          <w:p w14:paraId="096E3738"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Ilboudo </w:t>
            </w:r>
            <w:proofErr w:type="spellStart"/>
            <w:r w:rsidRPr="00910933">
              <w:rPr>
                <w:rFonts w:asciiTheme="minorHAnsi" w:eastAsia="Times New Roman" w:hAnsiTheme="minorHAnsi" w:cstheme="minorHAnsi"/>
                <w:sz w:val="19"/>
                <w:szCs w:val="19"/>
                <w:lang w:eastAsia="fr-FR"/>
              </w:rPr>
              <w:t>Ablassé</w:t>
            </w:r>
            <w:proofErr w:type="spellEnd"/>
          </w:p>
        </w:tc>
        <w:tc>
          <w:tcPr>
            <w:tcW w:w="2410" w:type="dxa"/>
            <w:vAlign w:val="bottom"/>
          </w:tcPr>
          <w:p w14:paraId="6449081A"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Boussouma</w:t>
            </w:r>
            <w:proofErr w:type="spellEnd"/>
          </w:p>
        </w:tc>
        <w:tc>
          <w:tcPr>
            <w:tcW w:w="2693" w:type="dxa"/>
            <w:vAlign w:val="bottom"/>
          </w:tcPr>
          <w:p w14:paraId="60C8C674"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Manager adjoint wash fit</w:t>
            </w:r>
          </w:p>
        </w:tc>
        <w:tc>
          <w:tcPr>
            <w:tcW w:w="4536" w:type="dxa"/>
            <w:vAlign w:val="bottom"/>
          </w:tcPr>
          <w:p w14:paraId="11723765" w14:textId="77777777" w:rsidR="0014688E" w:rsidRPr="00910933" w:rsidRDefault="0014688E" w:rsidP="00253B35">
            <w:pPr>
              <w:spacing w:before="0"/>
              <w:rPr>
                <w:rFonts w:asciiTheme="minorHAnsi" w:eastAsia="Times New Roman" w:hAnsiTheme="minorHAnsi" w:cstheme="minorHAnsi"/>
                <w:sz w:val="19"/>
                <w:szCs w:val="19"/>
                <w:lang w:val="fr-FR" w:eastAsia="fr-FR"/>
              </w:rPr>
            </w:pPr>
            <w:r w:rsidRPr="00910933">
              <w:rPr>
                <w:rFonts w:asciiTheme="minorHAnsi" w:eastAsia="Times New Roman" w:hAnsiTheme="minorHAnsi" w:cstheme="minorHAnsi"/>
                <w:sz w:val="19"/>
                <w:szCs w:val="19"/>
                <w:lang w:val="fr-FR" w:eastAsia="fr-FR"/>
              </w:rPr>
              <w:t xml:space="preserve">Argent itinérant de santé /manager adjoint </w:t>
            </w:r>
            <w:proofErr w:type="spellStart"/>
            <w:r w:rsidRPr="00910933">
              <w:rPr>
                <w:rFonts w:asciiTheme="minorHAnsi" w:eastAsia="Times New Roman" w:hAnsiTheme="minorHAnsi" w:cstheme="minorHAnsi"/>
                <w:sz w:val="19"/>
                <w:szCs w:val="19"/>
                <w:lang w:val="fr-FR" w:eastAsia="fr-FR"/>
              </w:rPr>
              <w:t>wash</w:t>
            </w:r>
            <w:proofErr w:type="spellEnd"/>
            <w:r w:rsidRPr="00910933">
              <w:rPr>
                <w:rFonts w:asciiTheme="minorHAnsi" w:eastAsia="Times New Roman" w:hAnsiTheme="minorHAnsi" w:cstheme="minorHAnsi"/>
                <w:sz w:val="19"/>
                <w:szCs w:val="19"/>
                <w:lang w:val="fr-FR" w:eastAsia="fr-FR"/>
              </w:rPr>
              <w:t xml:space="preserve"> </w:t>
            </w:r>
            <w:proofErr w:type="spellStart"/>
            <w:r w:rsidRPr="00910933">
              <w:rPr>
                <w:rFonts w:asciiTheme="minorHAnsi" w:eastAsia="Times New Roman" w:hAnsiTheme="minorHAnsi" w:cstheme="minorHAnsi"/>
                <w:sz w:val="19"/>
                <w:szCs w:val="19"/>
                <w:lang w:val="fr-FR" w:eastAsia="fr-FR"/>
              </w:rPr>
              <w:t>fiT</w:t>
            </w:r>
            <w:proofErr w:type="spellEnd"/>
          </w:p>
        </w:tc>
        <w:tc>
          <w:tcPr>
            <w:tcW w:w="1813" w:type="dxa"/>
            <w:vAlign w:val="bottom"/>
          </w:tcPr>
          <w:p w14:paraId="65C3DCB4" w14:textId="77777777" w:rsidR="0014688E" w:rsidRPr="00910933" w:rsidRDefault="0014688E" w:rsidP="00253B35">
            <w:pPr>
              <w:spacing w:before="0"/>
              <w:jc w:val="center"/>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78917896</w:t>
            </w:r>
          </w:p>
        </w:tc>
      </w:tr>
      <w:tr w:rsidR="0014688E" w:rsidRPr="007D368A" w14:paraId="3B82D555" w14:textId="77777777" w:rsidTr="00253B35">
        <w:tc>
          <w:tcPr>
            <w:tcW w:w="444" w:type="dxa"/>
            <w:vAlign w:val="center"/>
          </w:tcPr>
          <w:p w14:paraId="0A7139CD"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9</w:t>
            </w:r>
          </w:p>
        </w:tc>
        <w:tc>
          <w:tcPr>
            <w:tcW w:w="3241" w:type="dxa"/>
            <w:vAlign w:val="bottom"/>
          </w:tcPr>
          <w:p w14:paraId="34C328AB"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Kala </w:t>
            </w:r>
            <w:proofErr w:type="spellStart"/>
            <w:r w:rsidRPr="00910933">
              <w:rPr>
                <w:rFonts w:asciiTheme="minorHAnsi" w:eastAsia="Times New Roman" w:hAnsiTheme="minorHAnsi" w:cstheme="minorHAnsi"/>
                <w:sz w:val="19"/>
                <w:szCs w:val="19"/>
                <w:lang w:eastAsia="fr-FR"/>
              </w:rPr>
              <w:t>Bangoba</w:t>
            </w:r>
            <w:proofErr w:type="spellEnd"/>
          </w:p>
        </w:tc>
        <w:tc>
          <w:tcPr>
            <w:tcW w:w="2410" w:type="dxa"/>
            <w:vAlign w:val="bottom"/>
          </w:tcPr>
          <w:p w14:paraId="3DFBEEA1"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Zonatenga</w:t>
            </w:r>
            <w:proofErr w:type="spellEnd"/>
            <w:r w:rsidRPr="00910933">
              <w:rPr>
                <w:rFonts w:asciiTheme="minorHAnsi" w:eastAsia="Times New Roman" w:hAnsiTheme="minorHAnsi" w:cstheme="minorHAnsi"/>
                <w:sz w:val="19"/>
                <w:szCs w:val="19"/>
                <w:lang w:eastAsia="fr-FR"/>
              </w:rPr>
              <w:t>.</w:t>
            </w:r>
          </w:p>
        </w:tc>
        <w:tc>
          <w:tcPr>
            <w:tcW w:w="2693" w:type="dxa"/>
            <w:vAlign w:val="bottom"/>
          </w:tcPr>
          <w:p w14:paraId="04FE6D69"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Zonatenga</w:t>
            </w:r>
            <w:proofErr w:type="spellEnd"/>
            <w:r w:rsidRPr="00910933">
              <w:rPr>
                <w:rFonts w:asciiTheme="minorHAnsi" w:eastAsia="Times New Roman" w:hAnsiTheme="minorHAnsi" w:cstheme="minorHAnsi"/>
                <w:sz w:val="19"/>
                <w:szCs w:val="19"/>
                <w:lang w:eastAsia="fr-FR"/>
              </w:rPr>
              <w:t>.</w:t>
            </w:r>
          </w:p>
        </w:tc>
        <w:tc>
          <w:tcPr>
            <w:tcW w:w="4536" w:type="dxa"/>
            <w:vAlign w:val="bottom"/>
          </w:tcPr>
          <w:p w14:paraId="2FB7FD3C"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407AA117"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56024564</w:t>
            </w:r>
          </w:p>
        </w:tc>
      </w:tr>
      <w:tr w:rsidR="0014688E" w:rsidRPr="007D368A" w14:paraId="278E7438" w14:textId="77777777" w:rsidTr="00253B35">
        <w:tc>
          <w:tcPr>
            <w:tcW w:w="444" w:type="dxa"/>
            <w:vAlign w:val="center"/>
          </w:tcPr>
          <w:p w14:paraId="253EFFE3"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10</w:t>
            </w:r>
          </w:p>
        </w:tc>
        <w:tc>
          <w:tcPr>
            <w:tcW w:w="3241" w:type="dxa"/>
            <w:vAlign w:val="bottom"/>
          </w:tcPr>
          <w:p w14:paraId="7CEB716A"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Koanté</w:t>
            </w:r>
            <w:proofErr w:type="spellEnd"/>
            <w:r w:rsidRPr="00910933">
              <w:rPr>
                <w:rFonts w:asciiTheme="minorHAnsi" w:eastAsia="Times New Roman" w:hAnsiTheme="minorHAnsi" w:cstheme="minorHAnsi"/>
                <w:sz w:val="19"/>
                <w:szCs w:val="19"/>
                <w:lang w:eastAsia="fr-FR"/>
              </w:rPr>
              <w:t xml:space="preserve"> </w:t>
            </w:r>
            <w:proofErr w:type="spellStart"/>
            <w:r w:rsidRPr="00910933">
              <w:rPr>
                <w:rFonts w:asciiTheme="minorHAnsi" w:eastAsia="Times New Roman" w:hAnsiTheme="minorHAnsi" w:cstheme="minorHAnsi"/>
                <w:sz w:val="19"/>
                <w:szCs w:val="19"/>
                <w:lang w:eastAsia="fr-FR"/>
              </w:rPr>
              <w:t>fatimata</w:t>
            </w:r>
            <w:proofErr w:type="spellEnd"/>
          </w:p>
        </w:tc>
        <w:tc>
          <w:tcPr>
            <w:tcW w:w="2410" w:type="dxa"/>
            <w:vAlign w:val="bottom"/>
          </w:tcPr>
          <w:p w14:paraId="6F6AFA6C"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CM </w:t>
            </w:r>
            <w:proofErr w:type="spellStart"/>
            <w:r w:rsidRPr="00910933">
              <w:rPr>
                <w:rFonts w:asciiTheme="minorHAnsi" w:eastAsia="Times New Roman" w:hAnsiTheme="minorHAnsi" w:cstheme="minorHAnsi"/>
                <w:sz w:val="19"/>
                <w:szCs w:val="19"/>
                <w:lang w:eastAsia="fr-FR"/>
              </w:rPr>
              <w:t>Secteur</w:t>
            </w:r>
            <w:proofErr w:type="spellEnd"/>
            <w:r w:rsidRPr="00910933">
              <w:rPr>
                <w:rFonts w:asciiTheme="minorHAnsi" w:eastAsia="Times New Roman" w:hAnsiTheme="minorHAnsi" w:cstheme="minorHAnsi"/>
                <w:sz w:val="19"/>
                <w:szCs w:val="19"/>
                <w:lang w:eastAsia="fr-FR"/>
              </w:rPr>
              <w:t xml:space="preserve"> 01</w:t>
            </w:r>
          </w:p>
        </w:tc>
        <w:tc>
          <w:tcPr>
            <w:tcW w:w="2693" w:type="dxa"/>
            <w:vAlign w:val="bottom"/>
          </w:tcPr>
          <w:p w14:paraId="7615F871"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Secteur</w:t>
            </w:r>
            <w:proofErr w:type="spellEnd"/>
            <w:r w:rsidRPr="00910933">
              <w:rPr>
                <w:rFonts w:asciiTheme="minorHAnsi" w:eastAsia="Times New Roman" w:hAnsiTheme="minorHAnsi" w:cstheme="minorHAnsi"/>
                <w:sz w:val="19"/>
                <w:szCs w:val="19"/>
                <w:lang w:eastAsia="fr-FR"/>
              </w:rPr>
              <w:t xml:space="preserve"> 01</w:t>
            </w:r>
          </w:p>
        </w:tc>
        <w:tc>
          <w:tcPr>
            <w:tcW w:w="4536" w:type="dxa"/>
            <w:vAlign w:val="bottom"/>
          </w:tcPr>
          <w:p w14:paraId="43E906F4" w14:textId="77777777" w:rsidR="0014688E" w:rsidRPr="00910933" w:rsidRDefault="0014688E" w:rsidP="00253B35">
            <w:pPr>
              <w:spacing w:before="0"/>
              <w:rPr>
                <w:rFonts w:asciiTheme="minorHAnsi" w:hAnsiTheme="minorHAnsi" w:cstheme="minorHAnsi"/>
                <w:sz w:val="19"/>
                <w:szCs w:val="19"/>
                <w:lang w:val="fr-FR"/>
              </w:rPr>
            </w:pPr>
            <w:r w:rsidRPr="00910933">
              <w:rPr>
                <w:rFonts w:asciiTheme="minorHAnsi" w:eastAsia="Times New Roman" w:hAnsiTheme="minorHAnsi" w:cstheme="minorHAnsi"/>
                <w:sz w:val="19"/>
                <w:szCs w:val="19"/>
                <w:lang w:val="fr-FR" w:eastAsia="fr-FR"/>
              </w:rPr>
              <w:t>Argent itinérant de santé / hygiène communautaire</w:t>
            </w:r>
          </w:p>
        </w:tc>
        <w:tc>
          <w:tcPr>
            <w:tcW w:w="1813" w:type="dxa"/>
            <w:vAlign w:val="bottom"/>
          </w:tcPr>
          <w:p w14:paraId="5DBC9AE0"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79444990</w:t>
            </w:r>
          </w:p>
        </w:tc>
      </w:tr>
      <w:tr w:rsidR="0014688E" w:rsidRPr="007D368A" w14:paraId="75AE2B4F" w14:textId="77777777" w:rsidTr="00253B35">
        <w:tc>
          <w:tcPr>
            <w:tcW w:w="444" w:type="dxa"/>
            <w:vAlign w:val="center"/>
          </w:tcPr>
          <w:p w14:paraId="1F0D50F4"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11</w:t>
            </w:r>
          </w:p>
        </w:tc>
        <w:tc>
          <w:tcPr>
            <w:tcW w:w="3241" w:type="dxa"/>
            <w:vAlign w:val="bottom"/>
          </w:tcPr>
          <w:p w14:paraId="5CE7547D"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Konseiga Élodie</w:t>
            </w:r>
          </w:p>
        </w:tc>
        <w:tc>
          <w:tcPr>
            <w:tcW w:w="2410" w:type="dxa"/>
            <w:vAlign w:val="bottom"/>
          </w:tcPr>
          <w:p w14:paraId="31A133ED"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Lorgho</w:t>
            </w:r>
            <w:proofErr w:type="spellEnd"/>
          </w:p>
        </w:tc>
        <w:tc>
          <w:tcPr>
            <w:tcW w:w="2693" w:type="dxa"/>
            <w:vAlign w:val="bottom"/>
          </w:tcPr>
          <w:p w14:paraId="1051CFE3"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Lorgho</w:t>
            </w:r>
            <w:proofErr w:type="spellEnd"/>
          </w:p>
        </w:tc>
        <w:tc>
          <w:tcPr>
            <w:tcW w:w="4536" w:type="dxa"/>
            <w:vAlign w:val="bottom"/>
          </w:tcPr>
          <w:p w14:paraId="2DA0E134"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Sage femme</w:t>
            </w:r>
          </w:p>
        </w:tc>
        <w:tc>
          <w:tcPr>
            <w:tcW w:w="1813" w:type="dxa"/>
            <w:vAlign w:val="bottom"/>
          </w:tcPr>
          <w:p w14:paraId="0FEC420A"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63955917</w:t>
            </w:r>
          </w:p>
        </w:tc>
      </w:tr>
      <w:tr w:rsidR="0014688E" w:rsidRPr="007D368A" w14:paraId="5279D45C" w14:textId="77777777" w:rsidTr="00253B35">
        <w:tc>
          <w:tcPr>
            <w:tcW w:w="444" w:type="dxa"/>
            <w:vAlign w:val="center"/>
          </w:tcPr>
          <w:p w14:paraId="35C05FF3"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12</w:t>
            </w:r>
          </w:p>
        </w:tc>
        <w:tc>
          <w:tcPr>
            <w:tcW w:w="3241" w:type="dxa"/>
            <w:vAlign w:val="bottom"/>
          </w:tcPr>
          <w:p w14:paraId="302DB6A2"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LANKOANDE JEAN</w:t>
            </w:r>
          </w:p>
        </w:tc>
        <w:tc>
          <w:tcPr>
            <w:tcW w:w="2410" w:type="dxa"/>
            <w:vAlign w:val="bottom"/>
          </w:tcPr>
          <w:p w14:paraId="64C43805"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Koubara</w:t>
            </w:r>
            <w:proofErr w:type="spellEnd"/>
          </w:p>
        </w:tc>
        <w:tc>
          <w:tcPr>
            <w:tcW w:w="2693" w:type="dxa"/>
            <w:vAlign w:val="bottom"/>
          </w:tcPr>
          <w:p w14:paraId="56A6097B"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Koubara</w:t>
            </w:r>
            <w:proofErr w:type="spellEnd"/>
          </w:p>
        </w:tc>
        <w:tc>
          <w:tcPr>
            <w:tcW w:w="4536" w:type="dxa"/>
            <w:vAlign w:val="bottom"/>
          </w:tcPr>
          <w:p w14:paraId="3AC6A294"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IDE</w:t>
            </w:r>
          </w:p>
        </w:tc>
        <w:tc>
          <w:tcPr>
            <w:tcW w:w="1813" w:type="dxa"/>
            <w:vAlign w:val="bottom"/>
          </w:tcPr>
          <w:p w14:paraId="7157DB02"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70598513</w:t>
            </w:r>
          </w:p>
        </w:tc>
      </w:tr>
      <w:tr w:rsidR="0014688E" w:rsidRPr="007D368A" w14:paraId="26C7F102" w14:textId="77777777" w:rsidTr="00253B35">
        <w:tc>
          <w:tcPr>
            <w:tcW w:w="444" w:type="dxa"/>
            <w:vAlign w:val="center"/>
          </w:tcPr>
          <w:p w14:paraId="26D4B859"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13</w:t>
            </w:r>
          </w:p>
        </w:tc>
        <w:tc>
          <w:tcPr>
            <w:tcW w:w="3241" w:type="dxa"/>
            <w:vAlign w:val="bottom"/>
          </w:tcPr>
          <w:p w14:paraId="49B0E986"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Lankoandé</w:t>
            </w:r>
            <w:proofErr w:type="spellEnd"/>
            <w:r w:rsidRPr="00910933">
              <w:rPr>
                <w:rFonts w:asciiTheme="minorHAnsi" w:eastAsia="Times New Roman" w:hAnsiTheme="minorHAnsi" w:cstheme="minorHAnsi"/>
                <w:sz w:val="19"/>
                <w:szCs w:val="19"/>
                <w:lang w:eastAsia="fr-FR"/>
              </w:rPr>
              <w:t xml:space="preserve"> Sophie</w:t>
            </w:r>
          </w:p>
        </w:tc>
        <w:tc>
          <w:tcPr>
            <w:tcW w:w="2410" w:type="dxa"/>
            <w:vAlign w:val="bottom"/>
          </w:tcPr>
          <w:p w14:paraId="22FBA68D"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Combembogo</w:t>
            </w:r>
            <w:proofErr w:type="spellEnd"/>
          </w:p>
        </w:tc>
        <w:tc>
          <w:tcPr>
            <w:tcW w:w="2693" w:type="dxa"/>
            <w:vAlign w:val="bottom"/>
          </w:tcPr>
          <w:p w14:paraId="2B314624"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Combembogo</w:t>
            </w:r>
            <w:proofErr w:type="spellEnd"/>
          </w:p>
        </w:tc>
        <w:tc>
          <w:tcPr>
            <w:tcW w:w="4536" w:type="dxa"/>
            <w:vAlign w:val="bottom"/>
          </w:tcPr>
          <w:p w14:paraId="1C5CA188"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Accoucheuse </w:t>
            </w:r>
            <w:proofErr w:type="spellStart"/>
            <w:r w:rsidRPr="00910933">
              <w:rPr>
                <w:rFonts w:asciiTheme="minorHAnsi" w:eastAsia="Times New Roman" w:hAnsiTheme="minorHAnsi" w:cstheme="minorHAnsi"/>
                <w:sz w:val="19"/>
                <w:szCs w:val="19"/>
                <w:lang w:eastAsia="fr-FR"/>
              </w:rPr>
              <w:t>auxiliaire</w:t>
            </w:r>
            <w:proofErr w:type="spellEnd"/>
          </w:p>
        </w:tc>
        <w:tc>
          <w:tcPr>
            <w:tcW w:w="1813" w:type="dxa"/>
            <w:vAlign w:val="bottom"/>
          </w:tcPr>
          <w:p w14:paraId="28AD98B4"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77942034</w:t>
            </w:r>
          </w:p>
        </w:tc>
      </w:tr>
      <w:tr w:rsidR="0014688E" w:rsidRPr="007D368A" w14:paraId="34E1E329" w14:textId="77777777" w:rsidTr="00253B35">
        <w:tc>
          <w:tcPr>
            <w:tcW w:w="444" w:type="dxa"/>
            <w:vAlign w:val="center"/>
          </w:tcPr>
          <w:p w14:paraId="5F75955E"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14</w:t>
            </w:r>
          </w:p>
        </w:tc>
        <w:tc>
          <w:tcPr>
            <w:tcW w:w="3241" w:type="dxa"/>
            <w:vAlign w:val="bottom"/>
          </w:tcPr>
          <w:p w14:paraId="3CF02777"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LOMPO RAOULT</w:t>
            </w:r>
          </w:p>
        </w:tc>
        <w:tc>
          <w:tcPr>
            <w:tcW w:w="2410" w:type="dxa"/>
            <w:vAlign w:val="bottom"/>
          </w:tcPr>
          <w:p w14:paraId="6426E4C8"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Djaossin</w:t>
            </w:r>
            <w:proofErr w:type="spellEnd"/>
          </w:p>
        </w:tc>
        <w:tc>
          <w:tcPr>
            <w:tcW w:w="2693" w:type="dxa"/>
            <w:vAlign w:val="bottom"/>
          </w:tcPr>
          <w:p w14:paraId="4323C3B8"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Djaossin</w:t>
            </w:r>
            <w:proofErr w:type="spellEnd"/>
          </w:p>
        </w:tc>
        <w:tc>
          <w:tcPr>
            <w:tcW w:w="4536" w:type="dxa"/>
            <w:vAlign w:val="bottom"/>
          </w:tcPr>
          <w:p w14:paraId="4E18355F"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Agents </w:t>
            </w:r>
            <w:proofErr w:type="spellStart"/>
            <w:r w:rsidRPr="00910933">
              <w:rPr>
                <w:rFonts w:asciiTheme="minorHAnsi" w:eastAsia="Times New Roman" w:hAnsiTheme="minorHAnsi" w:cstheme="minorHAnsi"/>
                <w:sz w:val="19"/>
                <w:szCs w:val="19"/>
                <w:lang w:eastAsia="fr-FR"/>
              </w:rPr>
              <w:t>itinérant</w:t>
            </w:r>
            <w:proofErr w:type="spellEnd"/>
            <w:r w:rsidRPr="00910933">
              <w:rPr>
                <w:rFonts w:asciiTheme="minorHAnsi" w:eastAsia="Times New Roman" w:hAnsiTheme="minorHAnsi" w:cstheme="minorHAnsi"/>
                <w:sz w:val="19"/>
                <w:szCs w:val="19"/>
                <w:lang w:eastAsia="fr-FR"/>
              </w:rPr>
              <w:t xml:space="preserve"> de </w:t>
            </w:r>
            <w:proofErr w:type="spellStart"/>
            <w:r w:rsidRPr="00910933">
              <w:rPr>
                <w:rFonts w:asciiTheme="minorHAnsi" w:eastAsia="Times New Roman" w:hAnsiTheme="minorHAnsi" w:cstheme="minorHAnsi"/>
                <w:sz w:val="19"/>
                <w:szCs w:val="19"/>
                <w:lang w:eastAsia="fr-FR"/>
              </w:rPr>
              <w:t>santé</w:t>
            </w:r>
            <w:proofErr w:type="spellEnd"/>
          </w:p>
        </w:tc>
        <w:tc>
          <w:tcPr>
            <w:tcW w:w="1813" w:type="dxa"/>
            <w:vAlign w:val="bottom"/>
          </w:tcPr>
          <w:p w14:paraId="11C45AF3"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67090207</w:t>
            </w:r>
          </w:p>
        </w:tc>
      </w:tr>
      <w:tr w:rsidR="0014688E" w:rsidRPr="007D368A" w14:paraId="19EEBA53" w14:textId="77777777" w:rsidTr="00253B35">
        <w:tc>
          <w:tcPr>
            <w:tcW w:w="444" w:type="dxa"/>
            <w:vAlign w:val="center"/>
          </w:tcPr>
          <w:p w14:paraId="58D46F4A"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15</w:t>
            </w:r>
          </w:p>
        </w:tc>
        <w:tc>
          <w:tcPr>
            <w:tcW w:w="3241" w:type="dxa"/>
            <w:vAlign w:val="bottom"/>
          </w:tcPr>
          <w:p w14:paraId="68BE4A17"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Maiga Amadou</w:t>
            </w:r>
          </w:p>
        </w:tc>
        <w:tc>
          <w:tcPr>
            <w:tcW w:w="2410" w:type="dxa"/>
            <w:vAlign w:val="bottom"/>
          </w:tcPr>
          <w:p w14:paraId="672D36E2"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CSPS Zizinda</w:t>
            </w:r>
          </w:p>
        </w:tc>
        <w:tc>
          <w:tcPr>
            <w:tcW w:w="2693" w:type="dxa"/>
            <w:vAlign w:val="bottom"/>
          </w:tcPr>
          <w:p w14:paraId="4C9F76D5"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Zizinda</w:t>
            </w:r>
          </w:p>
        </w:tc>
        <w:tc>
          <w:tcPr>
            <w:tcW w:w="4536" w:type="dxa"/>
            <w:vAlign w:val="bottom"/>
          </w:tcPr>
          <w:p w14:paraId="1C9EB773"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Infirmier</w:t>
            </w:r>
            <w:proofErr w:type="spellEnd"/>
            <w:r w:rsidRPr="00910933">
              <w:rPr>
                <w:rFonts w:asciiTheme="minorHAnsi" w:eastAsia="Times New Roman" w:hAnsiTheme="minorHAnsi" w:cstheme="minorHAnsi"/>
                <w:sz w:val="19"/>
                <w:szCs w:val="19"/>
                <w:lang w:eastAsia="fr-FR"/>
              </w:rPr>
              <w:t xml:space="preserve"> chef de poste</w:t>
            </w:r>
          </w:p>
        </w:tc>
        <w:tc>
          <w:tcPr>
            <w:tcW w:w="1813" w:type="dxa"/>
            <w:vAlign w:val="bottom"/>
          </w:tcPr>
          <w:p w14:paraId="0FF08A1A"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70097261</w:t>
            </w:r>
          </w:p>
        </w:tc>
      </w:tr>
      <w:tr w:rsidR="0014688E" w:rsidRPr="007D368A" w14:paraId="1657C6C1" w14:textId="77777777" w:rsidTr="00253B35">
        <w:tc>
          <w:tcPr>
            <w:tcW w:w="444" w:type="dxa"/>
            <w:vAlign w:val="center"/>
          </w:tcPr>
          <w:p w14:paraId="766EC270"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16</w:t>
            </w:r>
          </w:p>
        </w:tc>
        <w:tc>
          <w:tcPr>
            <w:tcW w:w="3241" w:type="dxa"/>
            <w:vAlign w:val="bottom"/>
          </w:tcPr>
          <w:p w14:paraId="12263D0C"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Naba Amie</w:t>
            </w:r>
          </w:p>
        </w:tc>
        <w:tc>
          <w:tcPr>
            <w:tcW w:w="2410" w:type="dxa"/>
            <w:vAlign w:val="bottom"/>
          </w:tcPr>
          <w:p w14:paraId="6000C0A9"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Nouroulaye</w:t>
            </w:r>
            <w:proofErr w:type="spellEnd"/>
          </w:p>
        </w:tc>
        <w:tc>
          <w:tcPr>
            <w:tcW w:w="2693" w:type="dxa"/>
            <w:vAlign w:val="bottom"/>
          </w:tcPr>
          <w:p w14:paraId="17EC024B"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Nouroulaye</w:t>
            </w:r>
            <w:proofErr w:type="spellEnd"/>
          </w:p>
        </w:tc>
        <w:tc>
          <w:tcPr>
            <w:tcW w:w="4536" w:type="dxa"/>
            <w:vAlign w:val="bottom"/>
          </w:tcPr>
          <w:p w14:paraId="5420A421"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Accoucheuse </w:t>
            </w:r>
            <w:proofErr w:type="spellStart"/>
            <w:r w:rsidRPr="00910933">
              <w:rPr>
                <w:rFonts w:asciiTheme="minorHAnsi" w:eastAsia="Times New Roman" w:hAnsiTheme="minorHAnsi" w:cstheme="minorHAnsi"/>
                <w:sz w:val="19"/>
                <w:szCs w:val="19"/>
                <w:lang w:eastAsia="fr-FR"/>
              </w:rPr>
              <w:t>auxiliaire</w:t>
            </w:r>
            <w:proofErr w:type="spellEnd"/>
          </w:p>
        </w:tc>
        <w:tc>
          <w:tcPr>
            <w:tcW w:w="1813" w:type="dxa"/>
            <w:vAlign w:val="bottom"/>
          </w:tcPr>
          <w:p w14:paraId="03455843"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70122646</w:t>
            </w:r>
          </w:p>
        </w:tc>
      </w:tr>
      <w:tr w:rsidR="0014688E" w:rsidRPr="007D368A" w14:paraId="38395B65" w14:textId="77777777" w:rsidTr="00253B35">
        <w:tc>
          <w:tcPr>
            <w:tcW w:w="444" w:type="dxa"/>
            <w:vAlign w:val="center"/>
          </w:tcPr>
          <w:p w14:paraId="4070875F"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17</w:t>
            </w:r>
          </w:p>
        </w:tc>
        <w:tc>
          <w:tcPr>
            <w:tcW w:w="3241" w:type="dxa"/>
            <w:vAlign w:val="bottom"/>
          </w:tcPr>
          <w:p w14:paraId="38062D44"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OUALI SIMEON</w:t>
            </w:r>
          </w:p>
        </w:tc>
        <w:tc>
          <w:tcPr>
            <w:tcW w:w="2410" w:type="dxa"/>
            <w:vAlign w:val="bottom"/>
          </w:tcPr>
          <w:p w14:paraId="600356CD"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Kulpissi</w:t>
            </w:r>
            <w:proofErr w:type="spellEnd"/>
          </w:p>
        </w:tc>
        <w:tc>
          <w:tcPr>
            <w:tcW w:w="2693" w:type="dxa"/>
            <w:vAlign w:val="bottom"/>
          </w:tcPr>
          <w:p w14:paraId="7B25F326"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Kulpissi</w:t>
            </w:r>
            <w:proofErr w:type="spellEnd"/>
          </w:p>
        </w:tc>
        <w:tc>
          <w:tcPr>
            <w:tcW w:w="4536" w:type="dxa"/>
            <w:vAlign w:val="bottom"/>
          </w:tcPr>
          <w:p w14:paraId="79EE0298"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3AE682EC"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66508912</w:t>
            </w:r>
          </w:p>
        </w:tc>
      </w:tr>
      <w:tr w:rsidR="0014688E" w:rsidRPr="007D368A" w14:paraId="2959541E" w14:textId="77777777" w:rsidTr="00253B35">
        <w:tc>
          <w:tcPr>
            <w:tcW w:w="444" w:type="dxa"/>
            <w:vAlign w:val="center"/>
          </w:tcPr>
          <w:p w14:paraId="0B740C5C"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18</w:t>
            </w:r>
          </w:p>
        </w:tc>
        <w:tc>
          <w:tcPr>
            <w:tcW w:w="3241" w:type="dxa"/>
            <w:vAlign w:val="bottom"/>
          </w:tcPr>
          <w:p w14:paraId="7E0AD0A7"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Ouédraogo</w:t>
            </w:r>
            <w:proofErr w:type="spellEnd"/>
            <w:r w:rsidRPr="00910933">
              <w:rPr>
                <w:rFonts w:asciiTheme="minorHAnsi" w:eastAsia="Times New Roman" w:hAnsiTheme="minorHAnsi" w:cstheme="minorHAnsi"/>
                <w:sz w:val="19"/>
                <w:szCs w:val="19"/>
                <w:lang w:eastAsia="fr-FR"/>
              </w:rPr>
              <w:t xml:space="preserve"> </w:t>
            </w:r>
            <w:proofErr w:type="spellStart"/>
            <w:r w:rsidRPr="00910933">
              <w:rPr>
                <w:rFonts w:asciiTheme="minorHAnsi" w:eastAsia="Times New Roman" w:hAnsiTheme="minorHAnsi" w:cstheme="minorHAnsi"/>
                <w:sz w:val="19"/>
                <w:szCs w:val="19"/>
                <w:lang w:eastAsia="fr-FR"/>
              </w:rPr>
              <w:t>adama</w:t>
            </w:r>
            <w:proofErr w:type="spellEnd"/>
          </w:p>
        </w:tc>
        <w:tc>
          <w:tcPr>
            <w:tcW w:w="2410" w:type="dxa"/>
            <w:vAlign w:val="bottom"/>
          </w:tcPr>
          <w:p w14:paraId="7FF38F73" w14:textId="77777777" w:rsidR="0014688E" w:rsidRPr="00910933" w:rsidRDefault="0014688E" w:rsidP="00253B35">
            <w:pPr>
              <w:spacing w:before="0"/>
              <w:rPr>
                <w:rFonts w:asciiTheme="minorHAnsi" w:hAnsiTheme="minorHAnsi" w:cstheme="minorHAnsi"/>
                <w:sz w:val="19"/>
                <w:szCs w:val="19"/>
              </w:rPr>
            </w:pPr>
            <w:proofErr w:type="gramStart"/>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Niniogo</w:t>
            </w:r>
            <w:proofErr w:type="spellEnd"/>
            <w:proofErr w:type="gramEnd"/>
          </w:p>
        </w:tc>
        <w:tc>
          <w:tcPr>
            <w:tcW w:w="2693" w:type="dxa"/>
            <w:vAlign w:val="bottom"/>
          </w:tcPr>
          <w:p w14:paraId="3DD3277D"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Village de </w:t>
            </w:r>
            <w:proofErr w:type="spellStart"/>
            <w:r w:rsidRPr="00910933">
              <w:rPr>
                <w:rFonts w:asciiTheme="minorHAnsi" w:eastAsia="Times New Roman" w:hAnsiTheme="minorHAnsi" w:cstheme="minorHAnsi"/>
                <w:sz w:val="19"/>
                <w:szCs w:val="19"/>
                <w:lang w:eastAsia="fr-FR"/>
              </w:rPr>
              <w:t>niniogo</w:t>
            </w:r>
            <w:proofErr w:type="spellEnd"/>
          </w:p>
        </w:tc>
        <w:tc>
          <w:tcPr>
            <w:tcW w:w="4536" w:type="dxa"/>
            <w:vAlign w:val="bottom"/>
          </w:tcPr>
          <w:p w14:paraId="689EB1DC"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Maïeuticien</w:t>
            </w:r>
            <w:proofErr w:type="spellEnd"/>
          </w:p>
        </w:tc>
        <w:tc>
          <w:tcPr>
            <w:tcW w:w="1813" w:type="dxa"/>
            <w:vAlign w:val="bottom"/>
          </w:tcPr>
          <w:p w14:paraId="2B1A41C1"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77037535</w:t>
            </w:r>
          </w:p>
        </w:tc>
      </w:tr>
      <w:tr w:rsidR="0014688E" w:rsidRPr="007D368A" w14:paraId="41F82269" w14:textId="77777777" w:rsidTr="00253B35">
        <w:tc>
          <w:tcPr>
            <w:tcW w:w="444" w:type="dxa"/>
            <w:vAlign w:val="center"/>
          </w:tcPr>
          <w:p w14:paraId="62FCD5EB"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19</w:t>
            </w:r>
          </w:p>
        </w:tc>
        <w:tc>
          <w:tcPr>
            <w:tcW w:w="3241" w:type="dxa"/>
            <w:vAlign w:val="bottom"/>
          </w:tcPr>
          <w:p w14:paraId="18A77C1A"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Rabo Aidara</w:t>
            </w:r>
          </w:p>
        </w:tc>
        <w:tc>
          <w:tcPr>
            <w:tcW w:w="2410" w:type="dxa"/>
            <w:vAlign w:val="bottom"/>
          </w:tcPr>
          <w:p w14:paraId="6C50C237"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CSPS Bonou</w:t>
            </w:r>
          </w:p>
        </w:tc>
        <w:tc>
          <w:tcPr>
            <w:tcW w:w="2693" w:type="dxa"/>
            <w:vAlign w:val="bottom"/>
          </w:tcPr>
          <w:p w14:paraId="7137B0D6"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Bonou</w:t>
            </w:r>
          </w:p>
        </w:tc>
        <w:tc>
          <w:tcPr>
            <w:tcW w:w="4536" w:type="dxa"/>
            <w:vAlign w:val="bottom"/>
          </w:tcPr>
          <w:p w14:paraId="00880180"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7CAE336F"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63716605</w:t>
            </w:r>
          </w:p>
        </w:tc>
      </w:tr>
      <w:tr w:rsidR="0014688E" w:rsidRPr="007D368A" w14:paraId="6A498A71" w14:textId="77777777" w:rsidTr="00253B35">
        <w:tc>
          <w:tcPr>
            <w:tcW w:w="444" w:type="dxa"/>
            <w:vAlign w:val="center"/>
          </w:tcPr>
          <w:p w14:paraId="674CE98A"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20</w:t>
            </w:r>
          </w:p>
        </w:tc>
        <w:tc>
          <w:tcPr>
            <w:tcW w:w="3241" w:type="dxa"/>
            <w:vAlign w:val="bottom"/>
          </w:tcPr>
          <w:p w14:paraId="0CA83358"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Sankara Abdoulaye</w:t>
            </w:r>
          </w:p>
        </w:tc>
        <w:tc>
          <w:tcPr>
            <w:tcW w:w="2410" w:type="dxa"/>
            <w:vAlign w:val="bottom"/>
          </w:tcPr>
          <w:p w14:paraId="2BC67323"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CM </w:t>
            </w:r>
            <w:proofErr w:type="spellStart"/>
            <w:r w:rsidRPr="00910933">
              <w:rPr>
                <w:rFonts w:asciiTheme="minorHAnsi" w:eastAsia="Times New Roman" w:hAnsiTheme="minorHAnsi" w:cstheme="minorHAnsi"/>
                <w:sz w:val="19"/>
                <w:szCs w:val="19"/>
                <w:lang w:eastAsia="fr-FR"/>
              </w:rPr>
              <w:t>Secteur</w:t>
            </w:r>
            <w:proofErr w:type="spellEnd"/>
            <w:r w:rsidRPr="00910933">
              <w:rPr>
                <w:rFonts w:asciiTheme="minorHAnsi" w:eastAsia="Times New Roman" w:hAnsiTheme="minorHAnsi" w:cstheme="minorHAnsi"/>
                <w:sz w:val="19"/>
                <w:szCs w:val="19"/>
                <w:lang w:eastAsia="fr-FR"/>
              </w:rPr>
              <w:t xml:space="preserve"> 1 de Kaya</w:t>
            </w:r>
          </w:p>
        </w:tc>
        <w:tc>
          <w:tcPr>
            <w:tcW w:w="2693" w:type="dxa"/>
            <w:vAlign w:val="bottom"/>
          </w:tcPr>
          <w:p w14:paraId="773BDA15"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Kaya</w:t>
            </w:r>
          </w:p>
        </w:tc>
        <w:tc>
          <w:tcPr>
            <w:tcW w:w="4536" w:type="dxa"/>
            <w:vAlign w:val="bottom"/>
          </w:tcPr>
          <w:p w14:paraId="4E2A45B3"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Coordinateur</w:t>
            </w:r>
            <w:proofErr w:type="spellEnd"/>
            <w:r w:rsidRPr="00910933">
              <w:rPr>
                <w:rFonts w:asciiTheme="minorHAnsi" w:eastAsia="Times New Roman" w:hAnsiTheme="minorHAnsi" w:cstheme="minorHAnsi"/>
                <w:sz w:val="19"/>
                <w:szCs w:val="19"/>
                <w:lang w:eastAsia="fr-FR"/>
              </w:rPr>
              <w:t xml:space="preserve"> </w:t>
            </w:r>
            <w:proofErr w:type="spellStart"/>
            <w:r w:rsidRPr="00910933">
              <w:rPr>
                <w:rFonts w:asciiTheme="minorHAnsi" w:eastAsia="Times New Roman" w:hAnsiTheme="minorHAnsi" w:cstheme="minorHAnsi"/>
                <w:sz w:val="19"/>
                <w:szCs w:val="19"/>
                <w:lang w:eastAsia="fr-FR"/>
              </w:rPr>
              <w:t>d’unité</w:t>
            </w:r>
            <w:proofErr w:type="spellEnd"/>
            <w:r w:rsidRPr="00910933">
              <w:rPr>
                <w:rFonts w:asciiTheme="minorHAnsi" w:eastAsia="Times New Roman" w:hAnsiTheme="minorHAnsi" w:cstheme="minorHAnsi"/>
                <w:sz w:val="19"/>
                <w:szCs w:val="19"/>
                <w:lang w:eastAsia="fr-FR"/>
              </w:rPr>
              <w:t xml:space="preserve"> de </w:t>
            </w:r>
            <w:proofErr w:type="spellStart"/>
            <w:r w:rsidRPr="00910933">
              <w:rPr>
                <w:rFonts w:asciiTheme="minorHAnsi" w:eastAsia="Times New Roman" w:hAnsiTheme="minorHAnsi" w:cstheme="minorHAnsi"/>
                <w:sz w:val="19"/>
                <w:szCs w:val="19"/>
                <w:lang w:eastAsia="fr-FR"/>
              </w:rPr>
              <w:t>soins</w:t>
            </w:r>
            <w:proofErr w:type="spellEnd"/>
          </w:p>
        </w:tc>
        <w:tc>
          <w:tcPr>
            <w:tcW w:w="1813" w:type="dxa"/>
            <w:vAlign w:val="bottom"/>
          </w:tcPr>
          <w:p w14:paraId="46C0B76C"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70285437</w:t>
            </w:r>
          </w:p>
        </w:tc>
      </w:tr>
      <w:tr w:rsidR="0014688E" w:rsidRPr="007D368A" w14:paraId="426E616E" w14:textId="77777777" w:rsidTr="00253B35">
        <w:tc>
          <w:tcPr>
            <w:tcW w:w="444" w:type="dxa"/>
            <w:vAlign w:val="center"/>
          </w:tcPr>
          <w:p w14:paraId="2250F395"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21</w:t>
            </w:r>
          </w:p>
        </w:tc>
        <w:tc>
          <w:tcPr>
            <w:tcW w:w="3241" w:type="dxa"/>
            <w:vAlign w:val="bottom"/>
          </w:tcPr>
          <w:p w14:paraId="169D6F80"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Sanogo Gniminou Juliette</w:t>
            </w:r>
          </w:p>
        </w:tc>
        <w:tc>
          <w:tcPr>
            <w:tcW w:w="2410" w:type="dxa"/>
            <w:vAlign w:val="bottom"/>
          </w:tcPr>
          <w:p w14:paraId="30CB4935"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Maoda</w:t>
            </w:r>
            <w:proofErr w:type="spellEnd"/>
          </w:p>
        </w:tc>
        <w:tc>
          <w:tcPr>
            <w:tcW w:w="2693" w:type="dxa"/>
            <w:vAlign w:val="bottom"/>
          </w:tcPr>
          <w:p w14:paraId="01C44994"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Maoda</w:t>
            </w:r>
            <w:proofErr w:type="spellEnd"/>
          </w:p>
        </w:tc>
        <w:tc>
          <w:tcPr>
            <w:tcW w:w="4536" w:type="dxa"/>
            <w:vAlign w:val="bottom"/>
          </w:tcPr>
          <w:p w14:paraId="624765A4"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AIS/HC</w:t>
            </w:r>
          </w:p>
        </w:tc>
        <w:tc>
          <w:tcPr>
            <w:tcW w:w="1813" w:type="dxa"/>
            <w:vAlign w:val="bottom"/>
          </w:tcPr>
          <w:p w14:paraId="68132B3B"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70642813</w:t>
            </w:r>
          </w:p>
        </w:tc>
      </w:tr>
      <w:tr w:rsidR="0014688E" w:rsidRPr="007D368A" w14:paraId="55C80CB0" w14:textId="77777777" w:rsidTr="00253B35">
        <w:tc>
          <w:tcPr>
            <w:tcW w:w="444" w:type="dxa"/>
            <w:vAlign w:val="center"/>
          </w:tcPr>
          <w:p w14:paraId="1F9CA17D"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22</w:t>
            </w:r>
          </w:p>
        </w:tc>
        <w:tc>
          <w:tcPr>
            <w:tcW w:w="3241" w:type="dxa"/>
            <w:vAlign w:val="bottom"/>
          </w:tcPr>
          <w:p w14:paraId="56EBFACC"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SAWADOGO ABIBATA</w:t>
            </w:r>
          </w:p>
        </w:tc>
        <w:tc>
          <w:tcPr>
            <w:tcW w:w="2410" w:type="dxa"/>
            <w:vAlign w:val="bottom"/>
          </w:tcPr>
          <w:p w14:paraId="36013B67"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Lantaogo</w:t>
            </w:r>
            <w:proofErr w:type="spellEnd"/>
          </w:p>
        </w:tc>
        <w:tc>
          <w:tcPr>
            <w:tcW w:w="2693" w:type="dxa"/>
            <w:vAlign w:val="bottom"/>
          </w:tcPr>
          <w:p w14:paraId="6850A958"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Lantaogo</w:t>
            </w:r>
            <w:proofErr w:type="spellEnd"/>
          </w:p>
        </w:tc>
        <w:tc>
          <w:tcPr>
            <w:tcW w:w="4536" w:type="dxa"/>
            <w:vAlign w:val="bottom"/>
          </w:tcPr>
          <w:p w14:paraId="797D8762"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SAGE femmes</w:t>
            </w:r>
          </w:p>
        </w:tc>
        <w:tc>
          <w:tcPr>
            <w:tcW w:w="1813" w:type="dxa"/>
            <w:vAlign w:val="bottom"/>
          </w:tcPr>
          <w:p w14:paraId="5FBFA273"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65363830</w:t>
            </w:r>
          </w:p>
        </w:tc>
      </w:tr>
      <w:tr w:rsidR="0014688E" w:rsidRPr="007D368A" w14:paraId="7DAB84E5" w14:textId="77777777" w:rsidTr="00253B35">
        <w:tc>
          <w:tcPr>
            <w:tcW w:w="444" w:type="dxa"/>
            <w:vAlign w:val="center"/>
          </w:tcPr>
          <w:p w14:paraId="769B9FE4"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23</w:t>
            </w:r>
          </w:p>
        </w:tc>
        <w:tc>
          <w:tcPr>
            <w:tcW w:w="3241" w:type="dxa"/>
            <w:vAlign w:val="bottom"/>
          </w:tcPr>
          <w:p w14:paraId="4B51D381"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Sawadogo Elisabeth</w:t>
            </w:r>
          </w:p>
        </w:tc>
        <w:tc>
          <w:tcPr>
            <w:tcW w:w="2410" w:type="dxa"/>
            <w:vAlign w:val="bottom"/>
          </w:tcPr>
          <w:p w14:paraId="1D2BE870"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Louda</w:t>
            </w:r>
            <w:proofErr w:type="spellEnd"/>
          </w:p>
        </w:tc>
        <w:tc>
          <w:tcPr>
            <w:tcW w:w="2693" w:type="dxa"/>
            <w:vAlign w:val="bottom"/>
          </w:tcPr>
          <w:p w14:paraId="3880CBBB"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Louda</w:t>
            </w:r>
            <w:proofErr w:type="spellEnd"/>
          </w:p>
        </w:tc>
        <w:tc>
          <w:tcPr>
            <w:tcW w:w="4536" w:type="dxa"/>
            <w:vAlign w:val="bottom"/>
          </w:tcPr>
          <w:p w14:paraId="4014A3DE"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Ais</w:t>
            </w:r>
          </w:p>
        </w:tc>
        <w:tc>
          <w:tcPr>
            <w:tcW w:w="1813" w:type="dxa"/>
            <w:vAlign w:val="bottom"/>
          </w:tcPr>
          <w:p w14:paraId="72DF5ACE"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76484550</w:t>
            </w:r>
          </w:p>
        </w:tc>
      </w:tr>
      <w:tr w:rsidR="0014688E" w:rsidRPr="007D368A" w14:paraId="7D54BEBE" w14:textId="77777777" w:rsidTr="00253B35">
        <w:tc>
          <w:tcPr>
            <w:tcW w:w="444" w:type="dxa"/>
            <w:vAlign w:val="center"/>
          </w:tcPr>
          <w:p w14:paraId="38165355"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24</w:t>
            </w:r>
          </w:p>
        </w:tc>
        <w:tc>
          <w:tcPr>
            <w:tcW w:w="3241" w:type="dxa"/>
            <w:vAlign w:val="bottom"/>
          </w:tcPr>
          <w:p w14:paraId="4B87AD62"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SAWADOGO Timby</w:t>
            </w:r>
          </w:p>
        </w:tc>
        <w:tc>
          <w:tcPr>
            <w:tcW w:w="2410" w:type="dxa"/>
            <w:vAlign w:val="bottom"/>
          </w:tcPr>
          <w:p w14:paraId="2F1369B6" w14:textId="77777777" w:rsidR="0014688E" w:rsidRPr="00910933" w:rsidRDefault="0014688E" w:rsidP="00253B35">
            <w:pPr>
              <w:spacing w:before="0"/>
              <w:rPr>
                <w:sz w:val="19"/>
                <w:szCs w:val="19"/>
              </w:rPr>
            </w:pPr>
            <w:r w:rsidRPr="00910933">
              <w:rPr>
                <w:rFonts w:asciiTheme="minorHAnsi" w:eastAsia="Times New Roman" w:hAnsiTheme="minorHAnsi" w:cstheme="minorHAnsi"/>
                <w:sz w:val="19"/>
                <w:szCs w:val="19"/>
                <w:lang w:eastAsia="fr-FR"/>
              </w:rPr>
              <w:t xml:space="preserve">CM </w:t>
            </w:r>
            <w:proofErr w:type="spellStart"/>
            <w:r w:rsidRPr="00910933">
              <w:rPr>
                <w:rFonts w:asciiTheme="minorHAnsi" w:eastAsia="Times New Roman" w:hAnsiTheme="minorHAnsi" w:cstheme="minorHAnsi"/>
                <w:sz w:val="19"/>
                <w:szCs w:val="19"/>
                <w:lang w:eastAsia="fr-FR"/>
              </w:rPr>
              <w:t>Secteur</w:t>
            </w:r>
            <w:proofErr w:type="spellEnd"/>
            <w:r w:rsidRPr="00910933">
              <w:rPr>
                <w:rFonts w:asciiTheme="minorHAnsi" w:eastAsia="Times New Roman" w:hAnsiTheme="minorHAnsi" w:cstheme="minorHAnsi"/>
                <w:sz w:val="19"/>
                <w:szCs w:val="19"/>
                <w:lang w:eastAsia="fr-FR"/>
              </w:rPr>
              <w:t xml:space="preserve"> 1 </w:t>
            </w:r>
            <w:proofErr w:type="spellStart"/>
            <w:r w:rsidRPr="00910933">
              <w:rPr>
                <w:rFonts w:asciiTheme="minorHAnsi" w:eastAsia="Times New Roman" w:hAnsiTheme="minorHAnsi" w:cstheme="minorHAnsi"/>
                <w:sz w:val="19"/>
                <w:szCs w:val="19"/>
                <w:lang w:eastAsia="fr-FR"/>
              </w:rPr>
              <w:t>Boussouma</w:t>
            </w:r>
            <w:proofErr w:type="spellEnd"/>
          </w:p>
        </w:tc>
        <w:tc>
          <w:tcPr>
            <w:tcW w:w="2693" w:type="dxa"/>
            <w:vAlign w:val="bottom"/>
          </w:tcPr>
          <w:p w14:paraId="16CB2E2E"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Boussouma</w:t>
            </w:r>
            <w:proofErr w:type="spellEnd"/>
          </w:p>
        </w:tc>
        <w:tc>
          <w:tcPr>
            <w:tcW w:w="4536" w:type="dxa"/>
            <w:vAlign w:val="bottom"/>
          </w:tcPr>
          <w:p w14:paraId="0BB763FF" w14:textId="77777777" w:rsidR="0014688E" w:rsidRPr="00910933" w:rsidRDefault="0014688E" w:rsidP="00253B35">
            <w:pPr>
              <w:spacing w:before="0"/>
              <w:rPr>
                <w:rFonts w:asciiTheme="minorHAnsi" w:eastAsia="Times New Roman" w:hAnsiTheme="minorHAnsi" w:cstheme="minorHAnsi"/>
                <w:sz w:val="19"/>
                <w:szCs w:val="19"/>
                <w:lang w:val="fr-FR" w:eastAsia="fr-FR"/>
              </w:rPr>
            </w:pPr>
            <w:r w:rsidRPr="00910933">
              <w:rPr>
                <w:rFonts w:asciiTheme="minorHAnsi" w:eastAsia="Times New Roman" w:hAnsiTheme="minorHAnsi" w:cstheme="minorHAnsi"/>
                <w:sz w:val="19"/>
                <w:szCs w:val="19"/>
                <w:lang w:val="fr-FR" w:eastAsia="fr-FR"/>
              </w:rPr>
              <w:t>Surveillant d’unité de soins  (SUS)</w:t>
            </w:r>
          </w:p>
        </w:tc>
        <w:tc>
          <w:tcPr>
            <w:tcW w:w="1813" w:type="dxa"/>
            <w:vAlign w:val="bottom"/>
          </w:tcPr>
          <w:p w14:paraId="1583D37A"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71506947</w:t>
            </w:r>
          </w:p>
        </w:tc>
      </w:tr>
      <w:tr w:rsidR="0014688E" w:rsidRPr="007D368A" w14:paraId="66A4FD33" w14:textId="77777777" w:rsidTr="00253B35">
        <w:tc>
          <w:tcPr>
            <w:tcW w:w="444" w:type="dxa"/>
            <w:vAlign w:val="center"/>
          </w:tcPr>
          <w:p w14:paraId="37266D8B"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25</w:t>
            </w:r>
          </w:p>
        </w:tc>
        <w:tc>
          <w:tcPr>
            <w:tcW w:w="3241" w:type="dxa"/>
            <w:vAlign w:val="bottom"/>
          </w:tcPr>
          <w:p w14:paraId="58454456"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Segda Fulbert.</w:t>
            </w:r>
          </w:p>
        </w:tc>
        <w:tc>
          <w:tcPr>
            <w:tcW w:w="2410" w:type="dxa"/>
            <w:vAlign w:val="bottom"/>
          </w:tcPr>
          <w:p w14:paraId="745B8516"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Saatenga</w:t>
            </w:r>
            <w:proofErr w:type="spellEnd"/>
          </w:p>
        </w:tc>
        <w:tc>
          <w:tcPr>
            <w:tcW w:w="2693" w:type="dxa"/>
            <w:vAlign w:val="bottom"/>
          </w:tcPr>
          <w:p w14:paraId="760D81C5"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Saatenga</w:t>
            </w:r>
            <w:proofErr w:type="spellEnd"/>
          </w:p>
        </w:tc>
        <w:tc>
          <w:tcPr>
            <w:tcW w:w="4536" w:type="dxa"/>
            <w:vAlign w:val="bottom"/>
          </w:tcPr>
          <w:p w14:paraId="7F38483E"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IDE</w:t>
            </w:r>
          </w:p>
        </w:tc>
        <w:tc>
          <w:tcPr>
            <w:tcW w:w="1813" w:type="dxa"/>
            <w:vAlign w:val="bottom"/>
          </w:tcPr>
          <w:p w14:paraId="2D385F19" w14:textId="77777777" w:rsidR="0014688E" w:rsidRPr="00910933" w:rsidRDefault="0014688E" w:rsidP="00253B35">
            <w:pPr>
              <w:spacing w:before="0"/>
              <w:jc w:val="center"/>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75477618</w:t>
            </w:r>
          </w:p>
        </w:tc>
      </w:tr>
      <w:tr w:rsidR="0014688E" w:rsidRPr="007D368A" w14:paraId="43FE594B" w14:textId="77777777" w:rsidTr="00253B35">
        <w:tc>
          <w:tcPr>
            <w:tcW w:w="444" w:type="dxa"/>
            <w:vAlign w:val="center"/>
          </w:tcPr>
          <w:p w14:paraId="6292736E"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lastRenderedPageBreak/>
              <w:t>26</w:t>
            </w:r>
          </w:p>
        </w:tc>
        <w:tc>
          <w:tcPr>
            <w:tcW w:w="3241" w:type="dxa"/>
            <w:vAlign w:val="bottom"/>
          </w:tcPr>
          <w:p w14:paraId="27631E00"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SINA ZAKARI</w:t>
            </w:r>
          </w:p>
        </w:tc>
        <w:tc>
          <w:tcPr>
            <w:tcW w:w="2410" w:type="dxa"/>
            <w:vAlign w:val="bottom"/>
          </w:tcPr>
          <w:p w14:paraId="2082B414"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CSPS Dembo</w:t>
            </w:r>
          </w:p>
        </w:tc>
        <w:tc>
          <w:tcPr>
            <w:tcW w:w="2693" w:type="dxa"/>
            <w:vAlign w:val="bottom"/>
          </w:tcPr>
          <w:p w14:paraId="51432115"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Dembo</w:t>
            </w:r>
          </w:p>
        </w:tc>
        <w:tc>
          <w:tcPr>
            <w:tcW w:w="4536" w:type="dxa"/>
            <w:vAlign w:val="bottom"/>
          </w:tcPr>
          <w:p w14:paraId="1758F6DA"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4B02C2F7"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70585997</w:t>
            </w:r>
          </w:p>
        </w:tc>
      </w:tr>
      <w:tr w:rsidR="0014688E" w:rsidRPr="007D368A" w14:paraId="543ED37C" w14:textId="77777777" w:rsidTr="00253B35">
        <w:tc>
          <w:tcPr>
            <w:tcW w:w="444" w:type="dxa"/>
            <w:vAlign w:val="center"/>
          </w:tcPr>
          <w:p w14:paraId="0FB46ABD"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27</w:t>
            </w:r>
          </w:p>
        </w:tc>
        <w:tc>
          <w:tcPr>
            <w:tcW w:w="3241" w:type="dxa"/>
            <w:vAlign w:val="bottom"/>
          </w:tcPr>
          <w:p w14:paraId="176F9BFF"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Sindgo</w:t>
            </w:r>
            <w:proofErr w:type="spellEnd"/>
            <w:r w:rsidRPr="00910933">
              <w:rPr>
                <w:rFonts w:asciiTheme="minorHAnsi" w:eastAsia="Times New Roman" w:hAnsiTheme="minorHAnsi" w:cstheme="minorHAnsi"/>
                <w:sz w:val="19"/>
                <w:szCs w:val="19"/>
                <w:lang w:eastAsia="fr-FR"/>
              </w:rPr>
              <w:t xml:space="preserve"> Henriette</w:t>
            </w:r>
          </w:p>
        </w:tc>
        <w:tc>
          <w:tcPr>
            <w:tcW w:w="2410" w:type="dxa"/>
            <w:vAlign w:val="bottom"/>
          </w:tcPr>
          <w:p w14:paraId="2FC0361E"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CSPS Zanre</w:t>
            </w:r>
          </w:p>
        </w:tc>
        <w:tc>
          <w:tcPr>
            <w:tcW w:w="2693" w:type="dxa"/>
            <w:vAlign w:val="bottom"/>
          </w:tcPr>
          <w:p w14:paraId="7BE8E460"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Zanre</w:t>
            </w:r>
          </w:p>
        </w:tc>
        <w:tc>
          <w:tcPr>
            <w:tcW w:w="4536" w:type="dxa"/>
            <w:vAlign w:val="bottom"/>
          </w:tcPr>
          <w:p w14:paraId="308E4205"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5C877921"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75389792</w:t>
            </w:r>
          </w:p>
        </w:tc>
      </w:tr>
      <w:tr w:rsidR="0014688E" w:rsidRPr="007D368A" w14:paraId="00D97C86" w14:textId="77777777" w:rsidTr="00253B35">
        <w:tc>
          <w:tcPr>
            <w:tcW w:w="444" w:type="dxa"/>
            <w:vAlign w:val="center"/>
          </w:tcPr>
          <w:p w14:paraId="0944167D"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28</w:t>
            </w:r>
          </w:p>
        </w:tc>
        <w:tc>
          <w:tcPr>
            <w:tcW w:w="3241" w:type="dxa"/>
            <w:vAlign w:val="bottom"/>
          </w:tcPr>
          <w:p w14:paraId="141F761B"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Sinon Djibril </w:t>
            </w:r>
          </w:p>
        </w:tc>
        <w:tc>
          <w:tcPr>
            <w:tcW w:w="2410" w:type="dxa"/>
            <w:vAlign w:val="bottom"/>
          </w:tcPr>
          <w:p w14:paraId="1602A23C"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Namassa</w:t>
            </w:r>
            <w:proofErr w:type="spellEnd"/>
          </w:p>
        </w:tc>
        <w:tc>
          <w:tcPr>
            <w:tcW w:w="2693" w:type="dxa"/>
            <w:vAlign w:val="bottom"/>
          </w:tcPr>
          <w:p w14:paraId="7E1682A7"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Namassa</w:t>
            </w:r>
            <w:proofErr w:type="spellEnd"/>
          </w:p>
        </w:tc>
        <w:tc>
          <w:tcPr>
            <w:tcW w:w="4536" w:type="dxa"/>
            <w:vAlign w:val="bottom"/>
          </w:tcPr>
          <w:p w14:paraId="409F3CF9"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37F3037C"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74386321</w:t>
            </w:r>
          </w:p>
        </w:tc>
      </w:tr>
      <w:tr w:rsidR="0014688E" w:rsidRPr="007D368A" w14:paraId="2B62E9BE" w14:textId="77777777" w:rsidTr="00253B35">
        <w:tc>
          <w:tcPr>
            <w:tcW w:w="444" w:type="dxa"/>
            <w:vAlign w:val="center"/>
          </w:tcPr>
          <w:p w14:paraId="328AD74E"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29</w:t>
            </w:r>
          </w:p>
        </w:tc>
        <w:tc>
          <w:tcPr>
            <w:tcW w:w="3241" w:type="dxa"/>
            <w:vAlign w:val="bottom"/>
          </w:tcPr>
          <w:p w14:paraId="13728EC7"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Tankoano Moussa</w:t>
            </w:r>
          </w:p>
        </w:tc>
        <w:tc>
          <w:tcPr>
            <w:tcW w:w="2410" w:type="dxa"/>
            <w:vAlign w:val="bottom"/>
          </w:tcPr>
          <w:p w14:paraId="2CDC1331"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CSPS Seiga</w:t>
            </w:r>
          </w:p>
        </w:tc>
        <w:tc>
          <w:tcPr>
            <w:tcW w:w="2693" w:type="dxa"/>
            <w:vAlign w:val="bottom"/>
          </w:tcPr>
          <w:p w14:paraId="11D9050D"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Seiga</w:t>
            </w:r>
          </w:p>
        </w:tc>
        <w:tc>
          <w:tcPr>
            <w:tcW w:w="4536" w:type="dxa"/>
            <w:vAlign w:val="bottom"/>
          </w:tcPr>
          <w:p w14:paraId="4DA36F11"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ICP</w:t>
            </w:r>
          </w:p>
        </w:tc>
        <w:tc>
          <w:tcPr>
            <w:tcW w:w="1813" w:type="dxa"/>
            <w:vAlign w:val="bottom"/>
          </w:tcPr>
          <w:p w14:paraId="11E8CF3C"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76900215</w:t>
            </w:r>
          </w:p>
        </w:tc>
      </w:tr>
      <w:tr w:rsidR="0014688E" w:rsidRPr="007D368A" w14:paraId="2DF9B068" w14:textId="77777777" w:rsidTr="00253B35">
        <w:tc>
          <w:tcPr>
            <w:tcW w:w="444" w:type="dxa"/>
            <w:vAlign w:val="center"/>
          </w:tcPr>
          <w:p w14:paraId="0CADF9AA"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30</w:t>
            </w:r>
          </w:p>
        </w:tc>
        <w:tc>
          <w:tcPr>
            <w:tcW w:w="3241" w:type="dxa"/>
            <w:vAlign w:val="bottom"/>
          </w:tcPr>
          <w:p w14:paraId="094FA7DB"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Thionbino</w:t>
            </w:r>
            <w:proofErr w:type="spellEnd"/>
            <w:r w:rsidRPr="00910933">
              <w:rPr>
                <w:rFonts w:asciiTheme="minorHAnsi" w:eastAsia="Times New Roman" w:hAnsiTheme="minorHAnsi" w:cstheme="minorHAnsi"/>
                <w:sz w:val="19"/>
                <w:szCs w:val="19"/>
                <w:lang w:eastAsia="fr-FR"/>
              </w:rPr>
              <w:t xml:space="preserve"> </w:t>
            </w:r>
            <w:proofErr w:type="spellStart"/>
            <w:r w:rsidRPr="00910933">
              <w:rPr>
                <w:rFonts w:asciiTheme="minorHAnsi" w:eastAsia="Times New Roman" w:hAnsiTheme="minorHAnsi" w:cstheme="minorHAnsi"/>
                <w:sz w:val="19"/>
                <w:szCs w:val="19"/>
                <w:lang w:eastAsia="fr-FR"/>
              </w:rPr>
              <w:t>sanatou</w:t>
            </w:r>
            <w:proofErr w:type="spellEnd"/>
          </w:p>
        </w:tc>
        <w:tc>
          <w:tcPr>
            <w:tcW w:w="2410" w:type="dxa"/>
            <w:vAlign w:val="bottom"/>
          </w:tcPr>
          <w:p w14:paraId="4FE73FC5"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Nessemtenga</w:t>
            </w:r>
            <w:proofErr w:type="spellEnd"/>
          </w:p>
        </w:tc>
        <w:tc>
          <w:tcPr>
            <w:tcW w:w="2693" w:type="dxa"/>
            <w:vAlign w:val="bottom"/>
          </w:tcPr>
          <w:p w14:paraId="75863FC8"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Nessemtenga</w:t>
            </w:r>
            <w:proofErr w:type="spellEnd"/>
          </w:p>
        </w:tc>
        <w:tc>
          <w:tcPr>
            <w:tcW w:w="4536" w:type="dxa"/>
            <w:vAlign w:val="bottom"/>
          </w:tcPr>
          <w:p w14:paraId="3A49C5FB"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Sage femme d'état</w:t>
            </w:r>
          </w:p>
        </w:tc>
        <w:tc>
          <w:tcPr>
            <w:tcW w:w="1813" w:type="dxa"/>
            <w:vAlign w:val="bottom"/>
          </w:tcPr>
          <w:p w14:paraId="3B3CFE6F"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77440025</w:t>
            </w:r>
          </w:p>
        </w:tc>
      </w:tr>
      <w:tr w:rsidR="0014688E" w:rsidRPr="007D368A" w14:paraId="07214A5B" w14:textId="77777777" w:rsidTr="00253B35">
        <w:tc>
          <w:tcPr>
            <w:tcW w:w="444" w:type="dxa"/>
            <w:vAlign w:val="center"/>
          </w:tcPr>
          <w:p w14:paraId="5EF15594"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31</w:t>
            </w:r>
          </w:p>
        </w:tc>
        <w:tc>
          <w:tcPr>
            <w:tcW w:w="3241" w:type="dxa"/>
            <w:vAlign w:val="bottom"/>
          </w:tcPr>
          <w:p w14:paraId="6B6CF9C3"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Tompoudi</w:t>
            </w:r>
            <w:proofErr w:type="spellEnd"/>
            <w:r w:rsidRPr="00910933">
              <w:rPr>
                <w:rFonts w:asciiTheme="minorHAnsi" w:eastAsia="Times New Roman" w:hAnsiTheme="minorHAnsi" w:cstheme="minorHAnsi"/>
                <w:sz w:val="19"/>
                <w:szCs w:val="19"/>
                <w:lang w:eastAsia="fr-FR"/>
              </w:rPr>
              <w:t xml:space="preserve">/ </w:t>
            </w:r>
            <w:proofErr w:type="spellStart"/>
            <w:r w:rsidRPr="00910933">
              <w:rPr>
                <w:rFonts w:asciiTheme="minorHAnsi" w:eastAsia="Times New Roman" w:hAnsiTheme="minorHAnsi" w:cstheme="minorHAnsi"/>
                <w:sz w:val="19"/>
                <w:szCs w:val="19"/>
                <w:lang w:eastAsia="fr-FR"/>
              </w:rPr>
              <w:t>kosinga</w:t>
            </w:r>
            <w:proofErr w:type="spellEnd"/>
            <w:r w:rsidRPr="00910933">
              <w:rPr>
                <w:rFonts w:asciiTheme="minorHAnsi" w:eastAsia="Times New Roman" w:hAnsiTheme="minorHAnsi" w:cstheme="minorHAnsi"/>
                <w:sz w:val="19"/>
                <w:szCs w:val="19"/>
                <w:lang w:eastAsia="fr-FR"/>
              </w:rPr>
              <w:t xml:space="preserve"> Élodie</w:t>
            </w:r>
          </w:p>
        </w:tc>
        <w:tc>
          <w:tcPr>
            <w:tcW w:w="2410" w:type="dxa"/>
            <w:vAlign w:val="bottom"/>
          </w:tcPr>
          <w:p w14:paraId="4EB6965D"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Lorgho</w:t>
            </w:r>
            <w:proofErr w:type="spellEnd"/>
          </w:p>
        </w:tc>
        <w:tc>
          <w:tcPr>
            <w:tcW w:w="2693" w:type="dxa"/>
            <w:vAlign w:val="bottom"/>
          </w:tcPr>
          <w:p w14:paraId="4DB3569C"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Lorgho</w:t>
            </w:r>
            <w:proofErr w:type="spellEnd"/>
          </w:p>
        </w:tc>
        <w:tc>
          <w:tcPr>
            <w:tcW w:w="4536" w:type="dxa"/>
            <w:vAlign w:val="bottom"/>
          </w:tcPr>
          <w:p w14:paraId="740E7CEE" w14:textId="77777777" w:rsidR="0014688E" w:rsidRPr="00910933" w:rsidRDefault="0014688E" w:rsidP="00253B35">
            <w:pPr>
              <w:spacing w:before="0"/>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 xml:space="preserve">Sage femme </w:t>
            </w:r>
          </w:p>
        </w:tc>
        <w:tc>
          <w:tcPr>
            <w:tcW w:w="1813" w:type="dxa"/>
            <w:vAlign w:val="bottom"/>
          </w:tcPr>
          <w:p w14:paraId="6ADBA3A1" w14:textId="77777777" w:rsidR="0014688E" w:rsidRPr="00910933" w:rsidRDefault="0014688E" w:rsidP="00253B35">
            <w:pPr>
              <w:spacing w:before="0"/>
              <w:jc w:val="center"/>
              <w:rPr>
                <w:rFonts w:asciiTheme="minorHAnsi" w:eastAsia="Times New Roman" w:hAnsiTheme="minorHAnsi" w:cstheme="minorHAnsi"/>
                <w:sz w:val="19"/>
                <w:szCs w:val="19"/>
                <w:lang w:eastAsia="fr-FR"/>
              </w:rPr>
            </w:pPr>
            <w:r w:rsidRPr="00910933">
              <w:rPr>
                <w:rFonts w:asciiTheme="minorHAnsi" w:eastAsia="Times New Roman" w:hAnsiTheme="minorHAnsi" w:cstheme="minorHAnsi"/>
                <w:sz w:val="19"/>
                <w:szCs w:val="19"/>
                <w:lang w:eastAsia="fr-FR"/>
              </w:rPr>
              <w:t>63955917</w:t>
            </w:r>
          </w:p>
        </w:tc>
      </w:tr>
      <w:tr w:rsidR="0014688E" w:rsidRPr="007D368A" w14:paraId="356A81C5" w14:textId="77777777" w:rsidTr="00253B35">
        <w:tc>
          <w:tcPr>
            <w:tcW w:w="444" w:type="dxa"/>
            <w:vAlign w:val="center"/>
          </w:tcPr>
          <w:p w14:paraId="232E4A12" w14:textId="77777777" w:rsidR="0014688E" w:rsidRPr="00F80439" w:rsidRDefault="0014688E" w:rsidP="00253B35">
            <w:pPr>
              <w:spacing w:before="0"/>
              <w:jc w:val="center"/>
              <w:rPr>
                <w:rFonts w:asciiTheme="minorHAnsi" w:hAnsiTheme="minorHAnsi" w:cstheme="minorHAnsi"/>
                <w:b/>
                <w:bCs/>
                <w:sz w:val="19"/>
                <w:szCs w:val="19"/>
              </w:rPr>
            </w:pPr>
            <w:r w:rsidRPr="00F80439">
              <w:rPr>
                <w:rFonts w:asciiTheme="minorHAnsi" w:hAnsiTheme="minorHAnsi" w:cstheme="minorHAnsi"/>
                <w:b/>
                <w:bCs/>
                <w:sz w:val="19"/>
                <w:szCs w:val="19"/>
              </w:rPr>
              <w:t>32</w:t>
            </w:r>
          </w:p>
        </w:tc>
        <w:tc>
          <w:tcPr>
            <w:tcW w:w="3241" w:type="dxa"/>
            <w:vAlign w:val="bottom"/>
          </w:tcPr>
          <w:p w14:paraId="41DC532E" w14:textId="77777777" w:rsidR="0014688E" w:rsidRPr="00910933" w:rsidRDefault="0014688E" w:rsidP="00253B35">
            <w:pPr>
              <w:spacing w:before="0"/>
              <w:rPr>
                <w:rFonts w:asciiTheme="minorHAnsi" w:eastAsia="Times New Roman" w:hAnsiTheme="minorHAnsi" w:cstheme="minorHAnsi"/>
                <w:sz w:val="19"/>
                <w:szCs w:val="19"/>
                <w:lang w:eastAsia="fr-FR"/>
              </w:rPr>
            </w:pPr>
            <w:proofErr w:type="spellStart"/>
            <w:r w:rsidRPr="00910933">
              <w:rPr>
                <w:rFonts w:asciiTheme="minorHAnsi" w:eastAsia="Times New Roman" w:hAnsiTheme="minorHAnsi" w:cstheme="minorHAnsi"/>
                <w:sz w:val="19"/>
                <w:szCs w:val="19"/>
                <w:lang w:eastAsia="fr-FR"/>
              </w:rPr>
              <w:t>Zougrana</w:t>
            </w:r>
            <w:proofErr w:type="spellEnd"/>
            <w:r w:rsidRPr="00910933">
              <w:rPr>
                <w:rFonts w:asciiTheme="minorHAnsi" w:eastAsia="Times New Roman" w:hAnsiTheme="minorHAnsi" w:cstheme="minorHAnsi"/>
                <w:sz w:val="19"/>
                <w:szCs w:val="19"/>
                <w:lang w:eastAsia="fr-FR"/>
              </w:rPr>
              <w:t xml:space="preserve"> </w:t>
            </w:r>
            <w:proofErr w:type="spellStart"/>
            <w:r w:rsidRPr="00910933">
              <w:rPr>
                <w:rFonts w:asciiTheme="minorHAnsi" w:eastAsia="Times New Roman" w:hAnsiTheme="minorHAnsi" w:cstheme="minorHAnsi"/>
                <w:sz w:val="19"/>
                <w:szCs w:val="19"/>
                <w:lang w:eastAsia="fr-FR"/>
              </w:rPr>
              <w:t>zoénabo</w:t>
            </w:r>
            <w:proofErr w:type="spellEnd"/>
          </w:p>
        </w:tc>
        <w:tc>
          <w:tcPr>
            <w:tcW w:w="2410" w:type="dxa"/>
            <w:vAlign w:val="bottom"/>
          </w:tcPr>
          <w:p w14:paraId="3C6FDFDB"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 xml:space="preserve">CSPS </w:t>
            </w:r>
            <w:proofErr w:type="spellStart"/>
            <w:r w:rsidRPr="00910933">
              <w:rPr>
                <w:rFonts w:asciiTheme="minorHAnsi" w:eastAsia="Times New Roman" w:hAnsiTheme="minorHAnsi" w:cstheme="minorHAnsi"/>
                <w:sz w:val="19"/>
                <w:szCs w:val="19"/>
                <w:lang w:eastAsia="fr-FR"/>
              </w:rPr>
              <w:t>Tanhoko</w:t>
            </w:r>
            <w:proofErr w:type="spellEnd"/>
          </w:p>
        </w:tc>
        <w:tc>
          <w:tcPr>
            <w:tcW w:w="2693" w:type="dxa"/>
            <w:vAlign w:val="bottom"/>
          </w:tcPr>
          <w:p w14:paraId="2AEBADBA" w14:textId="77777777" w:rsidR="0014688E" w:rsidRPr="00910933" w:rsidRDefault="0014688E" w:rsidP="00253B35">
            <w:pPr>
              <w:spacing w:before="0"/>
              <w:rPr>
                <w:rFonts w:asciiTheme="minorHAnsi" w:hAnsiTheme="minorHAnsi" w:cstheme="minorHAnsi"/>
                <w:sz w:val="19"/>
                <w:szCs w:val="19"/>
              </w:rPr>
            </w:pPr>
            <w:proofErr w:type="spellStart"/>
            <w:r w:rsidRPr="00910933">
              <w:rPr>
                <w:rFonts w:asciiTheme="minorHAnsi" w:eastAsia="Times New Roman" w:hAnsiTheme="minorHAnsi" w:cstheme="minorHAnsi"/>
                <w:sz w:val="19"/>
                <w:szCs w:val="19"/>
                <w:lang w:eastAsia="fr-FR"/>
              </w:rPr>
              <w:t>Tanhoko</w:t>
            </w:r>
            <w:proofErr w:type="spellEnd"/>
          </w:p>
        </w:tc>
        <w:tc>
          <w:tcPr>
            <w:tcW w:w="4536" w:type="dxa"/>
            <w:vAlign w:val="bottom"/>
          </w:tcPr>
          <w:p w14:paraId="2E7471E4" w14:textId="77777777" w:rsidR="0014688E" w:rsidRPr="00910933" w:rsidRDefault="0014688E" w:rsidP="00253B35">
            <w:pPr>
              <w:spacing w:before="0"/>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Ide</w:t>
            </w:r>
          </w:p>
        </w:tc>
        <w:tc>
          <w:tcPr>
            <w:tcW w:w="1813" w:type="dxa"/>
            <w:vAlign w:val="bottom"/>
          </w:tcPr>
          <w:p w14:paraId="44420FF2" w14:textId="77777777" w:rsidR="0014688E" w:rsidRPr="00910933" w:rsidRDefault="0014688E" w:rsidP="00253B35">
            <w:pPr>
              <w:spacing w:before="0"/>
              <w:jc w:val="center"/>
              <w:rPr>
                <w:rFonts w:asciiTheme="minorHAnsi" w:hAnsiTheme="minorHAnsi" w:cstheme="minorHAnsi"/>
                <w:sz w:val="19"/>
                <w:szCs w:val="19"/>
              </w:rPr>
            </w:pPr>
            <w:r w:rsidRPr="00910933">
              <w:rPr>
                <w:rFonts w:asciiTheme="minorHAnsi" w:eastAsia="Times New Roman" w:hAnsiTheme="minorHAnsi" w:cstheme="minorHAnsi"/>
                <w:sz w:val="19"/>
                <w:szCs w:val="19"/>
                <w:lang w:eastAsia="fr-FR"/>
              </w:rPr>
              <w:t>72379001</w:t>
            </w:r>
          </w:p>
        </w:tc>
      </w:tr>
    </w:tbl>
    <w:p w14:paraId="520127A6" w14:textId="77777777" w:rsidR="0014688E" w:rsidRPr="00F623CB" w:rsidRDefault="0014688E" w:rsidP="00E76C31">
      <w:pPr>
        <w:pStyle w:val="Titre1"/>
        <w:widowControl w:val="0"/>
        <w:numPr>
          <w:ilvl w:val="1"/>
          <w:numId w:val="34"/>
        </w:numPr>
        <w:spacing w:before="240" w:after="120"/>
        <w:rPr>
          <w:rFonts w:asciiTheme="minorHAnsi" w:hAnsiTheme="minorHAnsi" w:cstheme="minorHAnsi"/>
          <w:b/>
          <w:i/>
          <w:iCs/>
          <w:color w:val="auto"/>
          <w:sz w:val="24"/>
          <w:szCs w:val="24"/>
          <w:lang w:val="fr-FR"/>
        </w:rPr>
      </w:pPr>
      <w:bookmarkStart w:id="12" w:name="_Toc142298058"/>
      <w:bookmarkStart w:id="13" w:name="_Toc153546857"/>
      <w:r w:rsidRPr="00F623CB">
        <w:rPr>
          <w:rFonts w:asciiTheme="minorHAnsi" w:hAnsiTheme="minorHAnsi" w:cstheme="minorHAnsi"/>
          <w:b/>
          <w:i/>
          <w:iCs/>
          <w:color w:val="auto"/>
          <w:sz w:val="24"/>
          <w:szCs w:val="24"/>
          <w:lang w:val="fr-FR"/>
        </w:rPr>
        <w:t>Liste des énumérateurs des formations sanitaires interviewes</w:t>
      </w:r>
      <w:bookmarkEnd w:id="12"/>
      <w:bookmarkEnd w:id="13"/>
    </w:p>
    <w:tbl>
      <w:tblPr>
        <w:tblStyle w:val="Grilledutableau"/>
        <w:tblW w:w="13214" w:type="dxa"/>
        <w:tblInd w:w="137" w:type="dxa"/>
        <w:tblLook w:val="04A0" w:firstRow="1" w:lastRow="0" w:firstColumn="1" w:lastColumn="0" w:noHBand="0" w:noVBand="1"/>
      </w:tblPr>
      <w:tblGrid>
        <w:gridCol w:w="444"/>
        <w:gridCol w:w="4659"/>
        <w:gridCol w:w="2693"/>
        <w:gridCol w:w="2281"/>
        <w:gridCol w:w="3137"/>
      </w:tblGrid>
      <w:tr w:rsidR="0014688E" w:rsidRPr="007D368A" w14:paraId="43A0435C" w14:textId="77777777" w:rsidTr="00253B35">
        <w:trPr>
          <w:trHeight w:val="193"/>
        </w:trPr>
        <w:tc>
          <w:tcPr>
            <w:tcW w:w="444" w:type="dxa"/>
            <w:shd w:val="clear" w:color="auto" w:fill="00B0F0"/>
            <w:vAlign w:val="center"/>
          </w:tcPr>
          <w:p w14:paraId="115AF748"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N°</w:t>
            </w:r>
          </w:p>
        </w:tc>
        <w:tc>
          <w:tcPr>
            <w:tcW w:w="4659" w:type="dxa"/>
            <w:shd w:val="clear" w:color="auto" w:fill="00B0F0"/>
            <w:vAlign w:val="center"/>
          </w:tcPr>
          <w:p w14:paraId="69CD2ED0"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NOMS ET PRENOMS</w:t>
            </w:r>
          </w:p>
        </w:tc>
        <w:tc>
          <w:tcPr>
            <w:tcW w:w="2693" w:type="dxa"/>
            <w:shd w:val="clear" w:color="auto" w:fill="00B0F0"/>
            <w:vAlign w:val="center"/>
          </w:tcPr>
          <w:p w14:paraId="7F89E176"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STRUCTURES</w:t>
            </w:r>
          </w:p>
        </w:tc>
        <w:tc>
          <w:tcPr>
            <w:tcW w:w="2281" w:type="dxa"/>
            <w:shd w:val="clear" w:color="auto" w:fill="00B0F0"/>
            <w:vAlign w:val="center"/>
          </w:tcPr>
          <w:p w14:paraId="679B6E64"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LOCALITES</w:t>
            </w:r>
          </w:p>
        </w:tc>
        <w:tc>
          <w:tcPr>
            <w:tcW w:w="3137" w:type="dxa"/>
            <w:shd w:val="clear" w:color="auto" w:fill="00B0F0"/>
            <w:vAlign w:val="center"/>
          </w:tcPr>
          <w:p w14:paraId="50E6DC5A" w14:textId="77777777" w:rsidR="0014688E" w:rsidRPr="007D368A" w:rsidRDefault="0014688E" w:rsidP="00253B35">
            <w:pPr>
              <w:spacing w:before="0"/>
              <w:jc w:val="center"/>
              <w:rPr>
                <w:rFonts w:asciiTheme="minorHAnsi" w:hAnsiTheme="minorHAnsi" w:cstheme="minorHAnsi"/>
                <w:b/>
                <w:bCs/>
                <w:sz w:val="20"/>
                <w:szCs w:val="20"/>
              </w:rPr>
            </w:pPr>
            <w:r w:rsidRPr="007D368A">
              <w:rPr>
                <w:rFonts w:asciiTheme="minorHAnsi" w:hAnsiTheme="minorHAnsi" w:cstheme="minorHAnsi"/>
                <w:b/>
                <w:bCs/>
                <w:sz w:val="20"/>
                <w:szCs w:val="20"/>
              </w:rPr>
              <w:t>ADRESSES</w:t>
            </w:r>
            <w:r>
              <w:rPr>
                <w:rFonts w:asciiTheme="minorHAnsi" w:hAnsiTheme="minorHAnsi" w:cstheme="minorHAnsi"/>
                <w:b/>
                <w:bCs/>
                <w:sz w:val="20"/>
                <w:szCs w:val="20"/>
              </w:rPr>
              <w:t xml:space="preserve"> TELEPHONIQUES</w:t>
            </w:r>
          </w:p>
        </w:tc>
      </w:tr>
      <w:tr w:rsidR="0014688E" w:rsidRPr="007D368A" w14:paraId="039A1954" w14:textId="77777777" w:rsidTr="00253B35">
        <w:tc>
          <w:tcPr>
            <w:tcW w:w="444" w:type="dxa"/>
            <w:vAlign w:val="center"/>
          </w:tcPr>
          <w:p w14:paraId="7644F204"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1</w:t>
            </w:r>
          </w:p>
        </w:tc>
        <w:tc>
          <w:tcPr>
            <w:tcW w:w="4659" w:type="dxa"/>
            <w:vAlign w:val="center"/>
          </w:tcPr>
          <w:p w14:paraId="4E057C3D"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BEOGO Arsène</w:t>
            </w:r>
          </w:p>
        </w:tc>
        <w:tc>
          <w:tcPr>
            <w:tcW w:w="2693" w:type="dxa"/>
            <w:vAlign w:val="center"/>
          </w:tcPr>
          <w:p w14:paraId="437C0282"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Animation</w:t>
            </w:r>
          </w:p>
        </w:tc>
        <w:tc>
          <w:tcPr>
            <w:tcW w:w="2281" w:type="dxa"/>
            <w:vAlign w:val="center"/>
          </w:tcPr>
          <w:p w14:paraId="0779009C"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 xml:space="preserve">Fada </w:t>
            </w:r>
            <w:proofErr w:type="spellStart"/>
            <w:r w:rsidRPr="007D368A">
              <w:rPr>
                <w:rFonts w:asciiTheme="minorHAnsi" w:hAnsiTheme="minorHAnsi" w:cstheme="minorHAnsi"/>
                <w:sz w:val="20"/>
                <w:szCs w:val="20"/>
              </w:rPr>
              <w:t>Gourma</w:t>
            </w:r>
            <w:proofErr w:type="spellEnd"/>
          </w:p>
        </w:tc>
        <w:tc>
          <w:tcPr>
            <w:tcW w:w="3137" w:type="dxa"/>
            <w:vAlign w:val="center"/>
          </w:tcPr>
          <w:p w14:paraId="481909CF"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70757981/7658 6078</w:t>
            </w:r>
          </w:p>
        </w:tc>
      </w:tr>
      <w:tr w:rsidR="0014688E" w:rsidRPr="007D368A" w14:paraId="2209C107" w14:textId="77777777" w:rsidTr="00253B35">
        <w:tc>
          <w:tcPr>
            <w:tcW w:w="444" w:type="dxa"/>
            <w:vAlign w:val="center"/>
          </w:tcPr>
          <w:p w14:paraId="49CA57CC"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2</w:t>
            </w:r>
          </w:p>
        </w:tc>
        <w:tc>
          <w:tcPr>
            <w:tcW w:w="4659" w:type="dxa"/>
            <w:vAlign w:val="center"/>
          </w:tcPr>
          <w:p w14:paraId="7297145C"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 xml:space="preserve">ONADJA </w:t>
            </w:r>
            <w:proofErr w:type="spellStart"/>
            <w:r w:rsidRPr="007D368A">
              <w:rPr>
                <w:rFonts w:asciiTheme="minorHAnsi" w:hAnsiTheme="minorHAnsi" w:cstheme="minorHAnsi"/>
                <w:sz w:val="20"/>
                <w:szCs w:val="20"/>
              </w:rPr>
              <w:t>Laarba</w:t>
            </w:r>
            <w:proofErr w:type="spellEnd"/>
            <w:r w:rsidRPr="007D368A">
              <w:rPr>
                <w:rFonts w:asciiTheme="minorHAnsi" w:hAnsiTheme="minorHAnsi" w:cstheme="minorHAnsi"/>
                <w:sz w:val="20"/>
                <w:szCs w:val="20"/>
              </w:rPr>
              <w:t xml:space="preserve"> Lucienne</w:t>
            </w:r>
          </w:p>
        </w:tc>
        <w:tc>
          <w:tcPr>
            <w:tcW w:w="2693" w:type="dxa"/>
            <w:vAlign w:val="center"/>
          </w:tcPr>
          <w:p w14:paraId="28F4F2CD"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Animation</w:t>
            </w:r>
          </w:p>
        </w:tc>
        <w:tc>
          <w:tcPr>
            <w:tcW w:w="2281" w:type="dxa"/>
            <w:vAlign w:val="center"/>
          </w:tcPr>
          <w:p w14:paraId="5813732B"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 xml:space="preserve">Fada </w:t>
            </w:r>
            <w:proofErr w:type="spellStart"/>
            <w:r w:rsidRPr="007D368A">
              <w:rPr>
                <w:rFonts w:asciiTheme="minorHAnsi" w:hAnsiTheme="minorHAnsi" w:cstheme="minorHAnsi"/>
                <w:sz w:val="20"/>
                <w:szCs w:val="20"/>
              </w:rPr>
              <w:t>Gourma</w:t>
            </w:r>
            <w:proofErr w:type="spellEnd"/>
          </w:p>
        </w:tc>
        <w:tc>
          <w:tcPr>
            <w:tcW w:w="3137" w:type="dxa"/>
            <w:vAlign w:val="center"/>
          </w:tcPr>
          <w:p w14:paraId="7D362A82"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52474395/56411449</w:t>
            </w:r>
          </w:p>
        </w:tc>
      </w:tr>
      <w:tr w:rsidR="0014688E" w:rsidRPr="007D368A" w14:paraId="5DBE9274" w14:textId="77777777" w:rsidTr="00253B35">
        <w:tc>
          <w:tcPr>
            <w:tcW w:w="444" w:type="dxa"/>
            <w:vAlign w:val="center"/>
          </w:tcPr>
          <w:p w14:paraId="6B3EF07F"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3</w:t>
            </w:r>
          </w:p>
        </w:tc>
        <w:tc>
          <w:tcPr>
            <w:tcW w:w="4659" w:type="dxa"/>
            <w:vAlign w:val="center"/>
          </w:tcPr>
          <w:p w14:paraId="689D38DD"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DIAOUARI Ali</w:t>
            </w:r>
          </w:p>
        </w:tc>
        <w:tc>
          <w:tcPr>
            <w:tcW w:w="2693" w:type="dxa"/>
            <w:vAlign w:val="center"/>
          </w:tcPr>
          <w:p w14:paraId="729B5285"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Animation</w:t>
            </w:r>
          </w:p>
        </w:tc>
        <w:tc>
          <w:tcPr>
            <w:tcW w:w="2281" w:type="dxa"/>
            <w:vAlign w:val="center"/>
          </w:tcPr>
          <w:p w14:paraId="4BB9A928"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 xml:space="preserve">Fada </w:t>
            </w:r>
            <w:proofErr w:type="spellStart"/>
            <w:r w:rsidRPr="007D368A">
              <w:rPr>
                <w:rFonts w:asciiTheme="minorHAnsi" w:hAnsiTheme="minorHAnsi" w:cstheme="minorHAnsi"/>
                <w:sz w:val="20"/>
                <w:szCs w:val="20"/>
              </w:rPr>
              <w:t>Gourma</w:t>
            </w:r>
            <w:proofErr w:type="spellEnd"/>
          </w:p>
        </w:tc>
        <w:tc>
          <w:tcPr>
            <w:tcW w:w="3137" w:type="dxa"/>
            <w:vAlign w:val="center"/>
          </w:tcPr>
          <w:p w14:paraId="2C9B52A7"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70185545/75051529</w:t>
            </w:r>
          </w:p>
        </w:tc>
      </w:tr>
      <w:tr w:rsidR="0014688E" w:rsidRPr="007D368A" w14:paraId="16805D5D" w14:textId="77777777" w:rsidTr="00253B35">
        <w:tc>
          <w:tcPr>
            <w:tcW w:w="444" w:type="dxa"/>
            <w:vAlign w:val="center"/>
          </w:tcPr>
          <w:p w14:paraId="73055869"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4</w:t>
            </w:r>
          </w:p>
        </w:tc>
        <w:tc>
          <w:tcPr>
            <w:tcW w:w="4659" w:type="dxa"/>
            <w:vAlign w:val="center"/>
          </w:tcPr>
          <w:p w14:paraId="2F1DA00B"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 xml:space="preserve">PARE ZERBO Madina </w:t>
            </w:r>
            <w:proofErr w:type="spellStart"/>
            <w:r w:rsidRPr="007D368A">
              <w:rPr>
                <w:rFonts w:asciiTheme="minorHAnsi" w:hAnsiTheme="minorHAnsi" w:cstheme="minorHAnsi"/>
                <w:sz w:val="20"/>
                <w:szCs w:val="20"/>
              </w:rPr>
              <w:t>Bettyna</w:t>
            </w:r>
            <w:proofErr w:type="spellEnd"/>
          </w:p>
        </w:tc>
        <w:tc>
          <w:tcPr>
            <w:tcW w:w="2693" w:type="dxa"/>
            <w:vAlign w:val="center"/>
          </w:tcPr>
          <w:p w14:paraId="1E918F0E"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Animation</w:t>
            </w:r>
          </w:p>
        </w:tc>
        <w:tc>
          <w:tcPr>
            <w:tcW w:w="2281" w:type="dxa"/>
            <w:vAlign w:val="center"/>
          </w:tcPr>
          <w:p w14:paraId="5129C362" w14:textId="77777777" w:rsidR="0014688E" w:rsidRPr="007D368A" w:rsidRDefault="0014688E" w:rsidP="00253B35">
            <w:pPr>
              <w:spacing w:before="60"/>
              <w:rPr>
                <w:rFonts w:asciiTheme="minorHAnsi" w:hAnsiTheme="minorHAnsi" w:cstheme="minorHAnsi"/>
                <w:sz w:val="20"/>
                <w:szCs w:val="20"/>
              </w:rPr>
            </w:pPr>
            <w:proofErr w:type="spellStart"/>
            <w:r w:rsidRPr="007D368A">
              <w:rPr>
                <w:rFonts w:asciiTheme="minorHAnsi" w:hAnsiTheme="minorHAnsi" w:cstheme="minorHAnsi"/>
                <w:sz w:val="20"/>
                <w:szCs w:val="20"/>
              </w:rPr>
              <w:t>Tougan</w:t>
            </w:r>
            <w:proofErr w:type="spellEnd"/>
          </w:p>
        </w:tc>
        <w:tc>
          <w:tcPr>
            <w:tcW w:w="3137" w:type="dxa"/>
            <w:vAlign w:val="center"/>
          </w:tcPr>
          <w:p w14:paraId="4A396263"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70557654</w:t>
            </w:r>
          </w:p>
        </w:tc>
      </w:tr>
      <w:tr w:rsidR="0014688E" w:rsidRPr="007D368A" w14:paraId="167F85AE" w14:textId="77777777" w:rsidTr="00253B35">
        <w:tc>
          <w:tcPr>
            <w:tcW w:w="444" w:type="dxa"/>
            <w:vAlign w:val="center"/>
          </w:tcPr>
          <w:p w14:paraId="558A73C1"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5</w:t>
            </w:r>
          </w:p>
        </w:tc>
        <w:tc>
          <w:tcPr>
            <w:tcW w:w="4659" w:type="dxa"/>
            <w:vAlign w:val="center"/>
          </w:tcPr>
          <w:p w14:paraId="3B878B14"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 xml:space="preserve">BARRO Cheik </w:t>
            </w:r>
            <w:proofErr w:type="spellStart"/>
            <w:r w:rsidRPr="007D368A">
              <w:rPr>
                <w:rFonts w:asciiTheme="minorHAnsi" w:hAnsiTheme="minorHAnsi" w:cstheme="minorHAnsi"/>
                <w:sz w:val="20"/>
                <w:szCs w:val="20"/>
              </w:rPr>
              <w:t>Inoussa</w:t>
            </w:r>
            <w:proofErr w:type="spellEnd"/>
          </w:p>
        </w:tc>
        <w:tc>
          <w:tcPr>
            <w:tcW w:w="2693" w:type="dxa"/>
            <w:vAlign w:val="center"/>
          </w:tcPr>
          <w:p w14:paraId="59EF618B" w14:textId="77777777" w:rsidR="0014688E" w:rsidRPr="007D368A" w:rsidRDefault="0014688E" w:rsidP="00253B35">
            <w:pPr>
              <w:spacing w:before="60"/>
              <w:rPr>
                <w:rFonts w:asciiTheme="minorHAnsi" w:hAnsiTheme="minorHAnsi" w:cstheme="minorHAnsi"/>
                <w:sz w:val="18"/>
                <w:szCs w:val="18"/>
              </w:rPr>
            </w:pPr>
            <w:r w:rsidRPr="007D368A">
              <w:rPr>
                <w:rFonts w:asciiTheme="minorHAnsi" w:hAnsiTheme="minorHAnsi" w:cstheme="minorHAnsi"/>
                <w:sz w:val="18"/>
                <w:szCs w:val="18"/>
              </w:rPr>
              <w:t>Animation</w:t>
            </w:r>
          </w:p>
        </w:tc>
        <w:tc>
          <w:tcPr>
            <w:tcW w:w="2281" w:type="dxa"/>
            <w:vAlign w:val="center"/>
          </w:tcPr>
          <w:p w14:paraId="4F7E052F" w14:textId="77777777" w:rsidR="0014688E" w:rsidRPr="007D368A" w:rsidRDefault="0014688E" w:rsidP="00253B35">
            <w:pPr>
              <w:spacing w:before="60"/>
              <w:rPr>
                <w:rFonts w:asciiTheme="minorHAnsi" w:hAnsiTheme="minorHAnsi" w:cstheme="minorHAnsi"/>
                <w:sz w:val="20"/>
                <w:szCs w:val="20"/>
              </w:rPr>
            </w:pPr>
            <w:r>
              <w:rPr>
                <w:rFonts w:asciiTheme="minorHAnsi" w:hAnsiTheme="minorHAnsi" w:cstheme="minorHAnsi"/>
                <w:sz w:val="20"/>
                <w:szCs w:val="20"/>
              </w:rPr>
              <w:t>Nouna</w:t>
            </w:r>
          </w:p>
        </w:tc>
        <w:tc>
          <w:tcPr>
            <w:tcW w:w="3137" w:type="dxa"/>
            <w:vAlign w:val="center"/>
          </w:tcPr>
          <w:p w14:paraId="3099C74C"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75773040</w:t>
            </w:r>
          </w:p>
        </w:tc>
      </w:tr>
      <w:tr w:rsidR="0014688E" w:rsidRPr="007D368A" w14:paraId="3AE405C3" w14:textId="77777777" w:rsidTr="00253B35">
        <w:tc>
          <w:tcPr>
            <w:tcW w:w="444" w:type="dxa"/>
            <w:vAlign w:val="center"/>
          </w:tcPr>
          <w:p w14:paraId="35381A3C"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6</w:t>
            </w:r>
          </w:p>
        </w:tc>
        <w:tc>
          <w:tcPr>
            <w:tcW w:w="4659" w:type="dxa"/>
            <w:vAlign w:val="center"/>
          </w:tcPr>
          <w:p w14:paraId="44534836"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ZERBO Ismaël</w:t>
            </w:r>
          </w:p>
        </w:tc>
        <w:tc>
          <w:tcPr>
            <w:tcW w:w="2693" w:type="dxa"/>
            <w:vAlign w:val="center"/>
          </w:tcPr>
          <w:p w14:paraId="4A062658" w14:textId="77777777" w:rsidR="0014688E" w:rsidRPr="007D368A" w:rsidRDefault="0014688E" w:rsidP="00253B35">
            <w:pPr>
              <w:spacing w:before="60"/>
              <w:rPr>
                <w:rFonts w:asciiTheme="minorHAnsi" w:hAnsiTheme="minorHAnsi" w:cstheme="minorHAnsi"/>
                <w:sz w:val="18"/>
                <w:szCs w:val="18"/>
              </w:rPr>
            </w:pPr>
            <w:r w:rsidRPr="007D368A">
              <w:rPr>
                <w:rFonts w:asciiTheme="minorHAnsi" w:hAnsiTheme="minorHAnsi" w:cstheme="minorHAnsi"/>
                <w:sz w:val="18"/>
                <w:szCs w:val="18"/>
              </w:rPr>
              <w:t>Animation</w:t>
            </w:r>
          </w:p>
        </w:tc>
        <w:tc>
          <w:tcPr>
            <w:tcW w:w="2281" w:type="dxa"/>
            <w:vAlign w:val="center"/>
          </w:tcPr>
          <w:p w14:paraId="68F9D8EE" w14:textId="77777777" w:rsidR="0014688E" w:rsidRPr="007D368A" w:rsidRDefault="0014688E" w:rsidP="00253B35">
            <w:pPr>
              <w:spacing w:before="60"/>
              <w:rPr>
                <w:rFonts w:asciiTheme="minorHAnsi" w:hAnsiTheme="minorHAnsi" w:cstheme="minorHAnsi"/>
                <w:sz w:val="20"/>
                <w:szCs w:val="20"/>
              </w:rPr>
            </w:pPr>
            <w:proofErr w:type="spellStart"/>
            <w:r w:rsidRPr="007D368A">
              <w:rPr>
                <w:rFonts w:asciiTheme="minorHAnsi" w:hAnsiTheme="minorHAnsi" w:cstheme="minorHAnsi"/>
                <w:sz w:val="20"/>
                <w:szCs w:val="20"/>
              </w:rPr>
              <w:t>Tougan</w:t>
            </w:r>
            <w:proofErr w:type="spellEnd"/>
          </w:p>
        </w:tc>
        <w:tc>
          <w:tcPr>
            <w:tcW w:w="3137" w:type="dxa"/>
            <w:vAlign w:val="center"/>
          </w:tcPr>
          <w:p w14:paraId="54040FEE"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71678078</w:t>
            </w:r>
          </w:p>
        </w:tc>
      </w:tr>
      <w:tr w:rsidR="0014688E" w:rsidRPr="007D368A" w14:paraId="46AAB394" w14:textId="77777777" w:rsidTr="00253B35">
        <w:tc>
          <w:tcPr>
            <w:tcW w:w="444" w:type="dxa"/>
            <w:vAlign w:val="center"/>
          </w:tcPr>
          <w:p w14:paraId="58BDDDAF"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7</w:t>
            </w:r>
          </w:p>
        </w:tc>
        <w:tc>
          <w:tcPr>
            <w:tcW w:w="4659" w:type="dxa"/>
            <w:vAlign w:val="center"/>
          </w:tcPr>
          <w:p w14:paraId="06EE663C"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 xml:space="preserve">OUEDRAOGO / SAMAMDOULGOU </w:t>
            </w:r>
            <w:proofErr w:type="spellStart"/>
            <w:r w:rsidRPr="007D368A">
              <w:rPr>
                <w:rFonts w:asciiTheme="minorHAnsi" w:hAnsiTheme="minorHAnsi" w:cstheme="minorHAnsi"/>
                <w:sz w:val="20"/>
                <w:szCs w:val="20"/>
              </w:rPr>
              <w:t>Memouna</w:t>
            </w:r>
            <w:proofErr w:type="spellEnd"/>
          </w:p>
        </w:tc>
        <w:tc>
          <w:tcPr>
            <w:tcW w:w="2693" w:type="dxa"/>
            <w:vAlign w:val="center"/>
          </w:tcPr>
          <w:p w14:paraId="02D4AF3E" w14:textId="77777777" w:rsidR="0014688E" w:rsidRPr="007D368A" w:rsidRDefault="0014688E" w:rsidP="00253B35">
            <w:pPr>
              <w:spacing w:before="60"/>
              <w:rPr>
                <w:rFonts w:asciiTheme="minorHAnsi" w:hAnsiTheme="minorHAnsi" w:cstheme="minorHAnsi"/>
                <w:sz w:val="18"/>
                <w:szCs w:val="18"/>
              </w:rPr>
            </w:pPr>
            <w:r w:rsidRPr="007D368A">
              <w:rPr>
                <w:rFonts w:asciiTheme="minorHAnsi" w:hAnsiTheme="minorHAnsi" w:cstheme="minorHAnsi"/>
                <w:sz w:val="18"/>
                <w:szCs w:val="18"/>
              </w:rPr>
              <w:t>ADC</w:t>
            </w:r>
            <w:r>
              <w:rPr>
                <w:rFonts w:asciiTheme="minorHAnsi" w:hAnsiTheme="minorHAnsi" w:cstheme="minorHAnsi"/>
                <w:sz w:val="18"/>
                <w:szCs w:val="18"/>
              </w:rPr>
              <w:t xml:space="preserve"> _ </w:t>
            </w:r>
            <w:proofErr w:type="spellStart"/>
            <w:r w:rsidRPr="007D368A">
              <w:rPr>
                <w:rFonts w:asciiTheme="minorHAnsi" w:hAnsiTheme="minorHAnsi" w:cstheme="minorHAnsi"/>
                <w:sz w:val="18"/>
                <w:szCs w:val="18"/>
              </w:rPr>
              <w:t>Superviseu</w:t>
            </w:r>
            <w:r>
              <w:rPr>
                <w:rFonts w:asciiTheme="minorHAnsi" w:hAnsiTheme="minorHAnsi" w:cstheme="minorHAnsi"/>
                <w:sz w:val="18"/>
                <w:szCs w:val="18"/>
              </w:rPr>
              <w:t>se</w:t>
            </w:r>
            <w:proofErr w:type="spellEnd"/>
          </w:p>
        </w:tc>
        <w:tc>
          <w:tcPr>
            <w:tcW w:w="2281" w:type="dxa"/>
            <w:vAlign w:val="center"/>
          </w:tcPr>
          <w:p w14:paraId="34538DC7"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Kaya</w:t>
            </w:r>
          </w:p>
        </w:tc>
        <w:tc>
          <w:tcPr>
            <w:tcW w:w="3137" w:type="dxa"/>
            <w:vAlign w:val="center"/>
          </w:tcPr>
          <w:p w14:paraId="0472E43D"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70265896</w:t>
            </w:r>
          </w:p>
        </w:tc>
      </w:tr>
      <w:tr w:rsidR="0014688E" w:rsidRPr="007D368A" w14:paraId="4438CB89" w14:textId="77777777" w:rsidTr="00253B35">
        <w:tc>
          <w:tcPr>
            <w:tcW w:w="444" w:type="dxa"/>
            <w:vAlign w:val="center"/>
          </w:tcPr>
          <w:p w14:paraId="1DB8102E"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8</w:t>
            </w:r>
          </w:p>
        </w:tc>
        <w:tc>
          <w:tcPr>
            <w:tcW w:w="4659" w:type="dxa"/>
            <w:vAlign w:val="center"/>
          </w:tcPr>
          <w:p w14:paraId="39517F44"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SIGUIRE Safi</w:t>
            </w:r>
          </w:p>
        </w:tc>
        <w:tc>
          <w:tcPr>
            <w:tcW w:w="2693" w:type="dxa"/>
            <w:vAlign w:val="center"/>
          </w:tcPr>
          <w:p w14:paraId="068C2348" w14:textId="77777777" w:rsidR="0014688E" w:rsidRPr="007D368A" w:rsidRDefault="0014688E" w:rsidP="00253B35">
            <w:pPr>
              <w:spacing w:before="60"/>
              <w:rPr>
                <w:rFonts w:asciiTheme="minorHAnsi" w:hAnsiTheme="minorHAnsi" w:cstheme="minorHAnsi"/>
                <w:sz w:val="18"/>
                <w:szCs w:val="18"/>
              </w:rPr>
            </w:pPr>
            <w:r w:rsidRPr="007D368A">
              <w:rPr>
                <w:rFonts w:asciiTheme="minorHAnsi" w:hAnsiTheme="minorHAnsi" w:cstheme="minorHAnsi"/>
                <w:sz w:val="18"/>
                <w:szCs w:val="18"/>
              </w:rPr>
              <w:t>Animation</w:t>
            </w:r>
          </w:p>
        </w:tc>
        <w:tc>
          <w:tcPr>
            <w:tcW w:w="2281" w:type="dxa"/>
            <w:vAlign w:val="center"/>
          </w:tcPr>
          <w:p w14:paraId="493230E3"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Kaya</w:t>
            </w:r>
          </w:p>
        </w:tc>
        <w:tc>
          <w:tcPr>
            <w:tcW w:w="3137" w:type="dxa"/>
            <w:vAlign w:val="center"/>
          </w:tcPr>
          <w:p w14:paraId="258A42FE"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78060309</w:t>
            </w:r>
          </w:p>
        </w:tc>
      </w:tr>
      <w:tr w:rsidR="0014688E" w:rsidRPr="007D368A" w14:paraId="7B33AC6A" w14:textId="77777777" w:rsidTr="00253B35">
        <w:tc>
          <w:tcPr>
            <w:tcW w:w="444" w:type="dxa"/>
            <w:vAlign w:val="center"/>
          </w:tcPr>
          <w:p w14:paraId="51E528A0"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9</w:t>
            </w:r>
          </w:p>
        </w:tc>
        <w:tc>
          <w:tcPr>
            <w:tcW w:w="4659" w:type="dxa"/>
            <w:vAlign w:val="center"/>
          </w:tcPr>
          <w:p w14:paraId="5F546481"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LANKOANDE Bubacar</w:t>
            </w:r>
          </w:p>
        </w:tc>
        <w:tc>
          <w:tcPr>
            <w:tcW w:w="2693" w:type="dxa"/>
            <w:vAlign w:val="center"/>
          </w:tcPr>
          <w:p w14:paraId="43A095A9" w14:textId="77777777" w:rsidR="0014688E" w:rsidRPr="007D368A" w:rsidRDefault="0014688E" w:rsidP="00253B35">
            <w:pPr>
              <w:spacing w:before="60"/>
              <w:rPr>
                <w:rFonts w:asciiTheme="minorHAnsi" w:hAnsiTheme="minorHAnsi" w:cstheme="minorHAnsi"/>
                <w:sz w:val="18"/>
                <w:szCs w:val="18"/>
              </w:rPr>
            </w:pPr>
            <w:r w:rsidRPr="007D368A">
              <w:rPr>
                <w:rFonts w:asciiTheme="minorHAnsi" w:hAnsiTheme="minorHAnsi" w:cstheme="minorHAnsi"/>
                <w:sz w:val="18"/>
                <w:szCs w:val="18"/>
              </w:rPr>
              <w:t xml:space="preserve">ADC /PDE </w:t>
            </w:r>
          </w:p>
        </w:tc>
        <w:tc>
          <w:tcPr>
            <w:tcW w:w="2281" w:type="dxa"/>
            <w:vAlign w:val="center"/>
          </w:tcPr>
          <w:p w14:paraId="029A4459"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Kaya</w:t>
            </w:r>
          </w:p>
        </w:tc>
        <w:tc>
          <w:tcPr>
            <w:tcW w:w="3137" w:type="dxa"/>
            <w:vAlign w:val="center"/>
          </w:tcPr>
          <w:p w14:paraId="733CB689"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77023872</w:t>
            </w:r>
          </w:p>
        </w:tc>
      </w:tr>
      <w:tr w:rsidR="0014688E" w:rsidRPr="007D368A" w14:paraId="5FDE0245" w14:textId="77777777" w:rsidTr="00253B35">
        <w:tc>
          <w:tcPr>
            <w:tcW w:w="444" w:type="dxa"/>
            <w:vAlign w:val="center"/>
          </w:tcPr>
          <w:p w14:paraId="086A5F03"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10</w:t>
            </w:r>
          </w:p>
        </w:tc>
        <w:tc>
          <w:tcPr>
            <w:tcW w:w="4659" w:type="dxa"/>
            <w:vAlign w:val="center"/>
          </w:tcPr>
          <w:p w14:paraId="73CBBD58"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ROUAMBA B. Mariam</w:t>
            </w:r>
          </w:p>
        </w:tc>
        <w:tc>
          <w:tcPr>
            <w:tcW w:w="2693" w:type="dxa"/>
            <w:vAlign w:val="center"/>
          </w:tcPr>
          <w:p w14:paraId="6A2BCF34" w14:textId="77777777" w:rsidR="0014688E" w:rsidRPr="007D368A" w:rsidRDefault="0014688E" w:rsidP="00253B35">
            <w:pPr>
              <w:spacing w:before="60"/>
              <w:rPr>
                <w:rFonts w:asciiTheme="minorHAnsi" w:hAnsiTheme="minorHAnsi" w:cstheme="minorHAnsi"/>
                <w:sz w:val="18"/>
                <w:szCs w:val="18"/>
              </w:rPr>
            </w:pPr>
            <w:r w:rsidRPr="007D368A">
              <w:rPr>
                <w:rFonts w:asciiTheme="minorHAnsi" w:hAnsiTheme="minorHAnsi" w:cstheme="minorHAnsi"/>
                <w:sz w:val="18"/>
                <w:szCs w:val="18"/>
              </w:rPr>
              <w:t>Animation</w:t>
            </w:r>
          </w:p>
        </w:tc>
        <w:tc>
          <w:tcPr>
            <w:tcW w:w="2281" w:type="dxa"/>
            <w:vAlign w:val="center"/>
          </w:tcPr>
          <w:p w14:paraId="2DB8F002"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Kaya</w:t>
            </w:r>
          </w:p>
        </w:tc>
        <w:tc>
          <w:tcPr>
            <w:tcW w:w="3137" w:type="dxa"/>
            <w:vAlign w:val="center"/>
          </w:tcPr>
          <w:p w14:paraId="2ADC48B5"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62788317</w:t>
            </w:r>
          </w:p>
        </w:tc>
      </w:tr>
      <w:tr w:rsidR="0014688E" w:rsidRPr="007D368A" w14:paraId="1FE60F87" w14:textId="77777777" w:rsidTr="00253B35">
        <w:tc>
          <w:tcPr>
            <w:tcW w:w="444" w:type="dxa"/>
            <w:vAlign w:val="center"/>
          </w:tcPr>
          <w:p w14:paraId="630A0BF2" w14:textId="77777777" w:rsidR="0014688E" w:rsidRPr="007D368A"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11</w:t>
            </w:r>
          </w:p>
        </w:tc>
        <w:tc>
          <w:tcPr>
            <w:tcW w:w="4659" w:type="dxa"/>
            <w:vAlign w:val="center"/>
          </w:tcPr>
          <w:p w14:paraId="13793EEC" w14:textId="77777777" w:rsidR="0014688E" w:rsidRPr="007D368A" w:rsidRDefault="0014688E" w:rsidP="00253B35">
            <w:pPr>
              <w:spacing w:before="60"/>
              <w:rPr>
                <w:rFonts w:asciiTheme="minorHAnsi" w:hAnsiTheme="minorHAnsi" w:cstheme="minorHAnsi"/>
                <w:sz w:val="20"/>
                <w:szCs w:val="20"/>
              </w:rPr>
            </w:pPr>
            <w:r>
              <w:rPr>
                <w:rFonts w:asciiTheme="minorHAnsi" w:hAnsiTheme="minorHAnsi" w:cstheme="minorHAnsi"/>
                <w:sz w:val="20"/>
                <w:szCs w:val="20"/>
              </w:rPr>
              <w:t>GALA Yacouba</w:t>
            </w:r>
          </w:p>
        </w:tc>
        <w:tc>
          <w:tcPr>
            <w:tcW w:w="2693" w:type="dxa"/>
            <w:vAlign w:val="center"/>
          </w:tcPr>
          <w:p w14:paraId="2D6FAED0" w14:textId="77777777" w:rsidR="0014688E" w:rsidRPr="007D368A" w:rsidRDefault="0014688E" w:rsidP="00253B35">
            <w:pPr>
              <w:spacing w:before="60"/>
              <w:rPr>
                <w:rFonts w:asciiTheme="minorHAnsi" w:hAnsiTheme="minorHAnsi" w:cstheme="minorHAnsi"/>
                <w:sz w:val="18"/>
                <w:szCs w:val="18"/>
              </w:rPr>
            </w:pPr>
            <w:r w:rsidRPr="007D368A">
              <w:rPr>
                <w:rFonts w:asciiTheme="minorHAnsi" w:hAnsiTheme="minorHAnsi" w:cstheme="minorHAnsi"/>
                <w:sz w:val="20"/>
                <w:szCs w:val="20"/>
              </w:rPr>
              <w:t>Animation</w:t>
            </w:r>
          </w:p>
        </w:tc>
        <w:tc>
          <w:tcPr>
            <w:tcW w:w="2281" w:type="dxa"/>
            <w:vAlign w:val="center"/>
          </w:tcPr>
          <w:p w14:paraId="30923B8D" w14:textId="77777777" w:rsidR="0014688E" w:rsidRPr="007D368A" w:rsidRDefault="0014688E" w:rsidP="00253B35">
            <w:pPr>
              <w:spacing w:before="60"/>
              <w:rPr>
                <w:rFonts w:asciiTheme="minorHAnsi" w:hAnsiTheme="minorHAnsi" w:cstheme="minorHAnsi"/>
                <w:sz w:val="20"/>
                <w:szCs w:val="20"/>
              </w:rPr>
            </w:pPr>
            <w:r>
              <w:rPr>
                <w:rFonts w:asciiTheme="minorHAnsi" w:hAnsiTheme="minorHAnsi" w:cstheme="minorHAnsi"/>
                <w:sz w:val="20"/>
                <w:szCs w:val="20"/>
              </w:rPr>
              <w:t>Nouna</w:t>
            </w:r>
          </w:p>
        </w:tc>
        <w:tc>
          <w:tcPr>
            <w:tcW w:w="3137" w:type="dxa"/>
            <w:vAlign w:val="center"/>
          </w:tcPr>
          <w:p w14:paraId="75036FD4" w14:textId="77777777" w:rsidR="0014688E" w:rsidRPr="007D368A" w:rsidRDefault="0014688E" w:rsidP="00253B35">
            <w:pPr>
              <w:spacing w:before="60"/>
              <w:rPr>
                <w:rFonts w:asciiTheme="minorHAnsi" w:hAnsiTheme="minorHAnsi" w:cstheme="minorHAnsi"/>
                <w:sz w:val="20"/>
                <w:szCs w:val="20"/>
              </w:rPr>
            </w:pPr>
            <w:r>
              <w:rPr>
                <w:rFonts w:asciiTheme="minorHAnsi" w:hAnsiTheme="minorHAnsi" w:cstheme="minorHAnsi"/>
                <w:sz w:val="20"/>
                <w:szCs w:val="20"/>
              </w:rPr>
              <w:t>77193663</w:t>
            </w:r>
          </w:p>
        </w:tc>
      </w:tr>
      <w:tr w:rsidR="0014688E" w:rsidRPr="007D368A" w14:paraId="63568098" w14:textId="77777777" w:rsidTr="00253B35">
        <w:tc>
          <w:tcPr>
            <w:tcW w:w="444" w:type="dxa"/>
            <w:vAlign w:val="center"/>
          </w:tcPr>
          <w:p w14:paraId="57EE7D17" w14:textId="77777777" w:rsidR="0014688E" w:rsidRDefault="0014688E" w:rsidP="00253B35">
            <w:pPr>
              <w:spacing w:before="60"/>
              <w:jc w:val="center"/>
              <w:rPr>
                <w:rFonts w:asciiTheme="minorHAnsi" w:hAnsiTheme="minorHAnsi" w:cstheme="minorHAnsi"/>
                <w:b/>
                <w:bCs/>
                <w:sz w:val="20"/>
                <w:szCs w:val="20"/>
              </w:rPr>
            </w:pPr>
            <w:r>
              <w:rPr>
                <w:rFonts w:asciiTheme="minorHAnsi" w:hAnsiTheme="minorHAnsi" w:cstheme="minorHAnsi"/>
                <w:b/>
                <w:bCs/>
                <w:sz w:val="20"/>
                <w:szCs w:val="20"/>
              </w:rPr>
              <w:t>12</w:t>
            </w:r>
          </w:p>
        </w:tc>
        <w:tc>
          <w:tcPr>
            <w:tcW w:w="4659" w:type="dxa"/>
            <w:vAlign w:val="center"/>
          </w:tcPr>
          <w:p w14:paraId="7341CD65"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LONCILI Wilfried</w:t>
            </w:r>
          </w:p>
        </w:tc>
        <w:tc>
          <w:tcPr>
            <w:tcW w:w="2693" w:type="dxa"/>
            <w:vAlign w:val="center"/>
          </w:tcPr>
          <w:p w14:paraId="3E718710" w14:textId="77777777" w:rsidR="0014688E" w:rsidRPr="00A52B6A" w:rsidRDefault="0014688E" w:rsidP="00253B35">
            <w:pPr>
              <w:spacing w:before="60"/>
              <w:rPr>
                <w:rFonts w:asciiTheme="minorHAnsi" w:hAnsiTheme="minorHAnsi" w:cstheme="minorHAnsi"/>
                <w:sz w:val="18"/>
                <w:szCs w:val="18"/>
                <w:lang w:val="fr-FR"/>
              </w:rPr>
            </w:pPr>
            <w:r w:rsidRPr="00A52B6A">
              <w:rPr>
                <w:rFonts w:asciiTheme="minorHAnsi" w:hAnsiTheme="minorHAnsi" w:cstheme="minorHAnsi"/>
                <w:sz w:val="18"/>
                <w:szCs w:val="18"/>
                <w:lang w:val="fr-FR"/>
              </w:rPr>
              <w:t>Ingénieur WASH – Superviseur et F</w:t>
            </w:r>
            <w:r>
              <w:rPr>
                <w:rFonts w:asciiTheme="minorHAnsi" w:hAnsiTheme="minorHAnsi" w:cstheme="minorHAnsi"/>
                <w:sz w:val="18"/>
                <w:szCs w:val="18"/>
                <w:lang w:val="fr-FR"/>
              </w:rPr>
              <w:t>ormateur</w:t>
            </w:r>
          </w:p>
        </w:tc>
        <w:tc>
          <w:tcPr>
            <w:tcW w:w="2281" w:type="dxa"/>
            <w:vAlign w:val="center"/>
          </w:tcPr>
          <w:p w14:paraId="245755E5"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 xml:space="preserve">Ouagadougou </w:t>
            </w:r>
          </w:p>
        </w:tc>
        <w:tc>
          <w:tcPr>
            <w:tcW w:w="3137" w:type="dxa"/>
            <w:vAlign w:val="center"/>
          </w:tcPr>
          <w:p w14:paraId="4586E6F1" w14:textId="77777777" w:rsidR="0014688E" w:rsidRPr="007D368A" w:rsidRDefault="0014688E" w:rsidP="00253B35">
            <w:pPr>
              <w:spacing w:before="60"/>
              <w:rPr>
                <w:rFonts w:asciiTheme="minorHAnsi" w:hAnsiTheme="minorHAnsi" w:cstheme="minorHAnsi"/>
                <w:sz w:val="20"/>
                <w:szCs w:val="20"/>
              </w:rPr>
            </w:pPr>
            <w:r w:rsidRPr="007D368A">
              <w:rPr>
                <w:rFonts w:asciiTheme="minorHAnsi" w:hAnsiTheme="minorHAnsi" w:cstheme="minorHAnsi"/>
                <w:sz w:val="20"/>
                <w:szCs w:val="20"/>
              </w:rPr>
              <w:t>75939903</w:t>
            </w:r>
          </w:p>
        </w:tc>
      </w:tr>
    </w:tbl>
    <w:p w14:paraId="08902748" w14:textId="77777777" w:rsidR="0014688E" w:rsidRDefault="0014688E" w:rsidP="0014688E">
      <w:pPr>
        <w:pStyle w:val="Paragraphedeliste"/>
        <w:ind w:left="284"/>
        <w:rPr>
          <w:lang w:val="fr-FR"/>
        </w:rPr>
      </w:pPr>
    </w:p>
    <w:p w14:paraId="1D3FA364" w14:textId="77777777" w:rsidR="0014688E" w:rsidRDefault="0014688E" w:rsidP="0014688E">
      <w:pPr>
        <w:pStyle w:val="Paragraphedeliste"/>
        <w:ind w:left="284"/>
        <w:rPr>
          <w:lang w:val="fr-FR"/>
        </w:rPr>
        <w:sectPr w:rsidR="0014688E" w:rsidSect="00E776DB">
          <w:pgSz w:w="16850" w:h="11910" w:orient="landscape"/>
          <w:pgMar w:top="1134" w:right="1134" w:bottom="1134" w:left="1134" w:header="425" w:footer="561" w:gutter="0"/>
          <w:cols w:space="720"/>
          <w:docGrid w:linePitch="299"/>
        </w:sectPr>
      </w:pPr>
    </w:p>
    <w:p w14:paraId="08CFE04D" w14:textId="5ACB0ABA" w:rsidR="00E76C31" w:rsidRDefault="00E76C31"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14" w:name="_Toc153546858"/>
      <w:r>
        <w:rPr>
          <w:rFonts w:asciiTheme="minorHAnsi" w:hAnsiTheme="minorHAnsi" w:cstheme="minorHAnsi"/>
          <w:b/>
          <w:color w:val="0070C0"/>
          <w:sz w:val="28"/>
          <w:szCs w:val="28"/>
          <w:lang w:val="fr-FR"/>
        </w:rPr>
        <w:lastRenderedPageBreak/>
        <w:t xml:space="preserve">ANNEXE 4 : </w:t>
      </w:r>
      <w:r w:rsidRPr="00E76C31">
        <w:rPr>
          <w:rFonts w:asciiTheme="minorHAnsi" w:hAnsiTheme="minorHAnsi" w:cstheme="minorHAnsi"/>
          <w:b/>
          <w:color w:val="0070C0"/>
          <w:sz w:val="28"/>
          <w:szCs w:val="28"/>
          <w:lang w:val="fr-FR"/>
        </w:rPr>
        <w:t>LISTE DES FORMATIONS SANITAIRES VISITEES</w:t>
      </w:r>
      <w:bookmarkEnd w:id="14"/>
    </w:p>
    <w:tbl>
      <w:tblPr>
        <w:tblW w:w="9188" w:type="dxa"/>
        <w:jc w:val="center"/>
        <w:tblCellMar>
          <w:left w:w="70" w:type="dxa"/>
          <w:right w:w="70" w:type="dxa"/>
        </w:tblCellMar>
        <w:tblLook w:val="04A0" w:firstRow="1" w:lastRow="0" w:firstColumn="1" w:lastColumn="0" w:noHBand="0" w:noVBand="1"/>
      </w:tblPr>
      <w:tblGrid>
        <w:gridCol w:w="704"/>
        <w:gridCol w:w="2215"/>
        <w:gridCol w:w="1723"/>
        <w:gridCol w:w="4546"/>
      </w:tblGrid>
      <w:tr w:rsidR="0014688E" w:rsidRPr="00F90959" w14:paraId="21E9B814" w14:textId="77777777" w:rsidTr="00253B35">
        <w:trPr>
          <w:trHeight w:val="390"/>
          <w:jc w:val="center"/>
        </w:trPr>
        <w:tc>
          <w:tcPr>
            <w:tcW w:w="704" w:type="dxa"/>
            <w:vMerge w:val="restart"/>
            <w:tcBorders>
              <w:top w:val="single" w:sz="4" w:space="0" w:color="auto"/>
              <w:left w:val="single" w:sz="4" w:space="0" w:color="auto"/>
              <w:bottom w:val="single" w:sz="4" w:space="0" w:color="000000"/>
              <w:right w:val="single" w:sz="4" w:space="0" w:color="auto"/>
            </w:tcBorders>
            <w:shd w:val="clear" w:color="auto" w:fill="00B0F0"/>
            <w:noWrap/>
            <w:vAlign w:val="center"/>
            <w:hideMark/>
          </w:tcPr>
          <w:p w14:paraId="52D22892"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N°</w:t>
            </w:r>
          </w:p>
        </w:tc>
        <w:tc>
          <w:tcPr>
            <w:tcW w:w="2215" w:type="dxa"/>
            <w:vMerge w:val="restart"/>
            <w:tcBorders>
              <w:top w:val="single" w:sz="4" w:space="0" w:color="auto"/>
              <w:left w:val="single" w:sz="4" w:space="0" w:color="auto"/>
              <w:bottom w:val="single" w:sz="4" w:space="0" w:color="000000"/>
              <w:right w:val="single" w:sz="4" w:space="0" w:color="auto"/>
            </w:tcBorders>
            <w:shd w:val="clear" w:color="auto" w:fill="00B0F0"/>
            <w:noWrap/>
            <w:vAlign w:val="center"/>
            <w:hideMark/>
          </w:tcPr>
          <w:p w14:paraId="636B4520"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REGION</w:t>
            </w:r>
          </w:p>
        </w:tc>
        <w:tc>
          <w:tcPr>
            <w:tcW w:w="1723" w:type="dxa"/>
            <w:vMerge w:val="restart"/>
            <w:tcBorders>
              <w:top w:val="single" w:sz="4" w:space="0" w:color="auto"/>
              <w:left w:val="single" w:sz="4" w:space="0" w:color="auto"/>
              <w:bottom w:val="single" w:sz="4" w:space="0" w:color="000000"/>
              <w:right w:val="single" w:sz="4" w:space="0" w:color="auto"/>
            </w:tcBorders>
            <w:shd w:val="clear" w:color="auto" w:fill="00B0F0"/>
            <w:noWrap/>
            <w:vAlign w:val="center"/>
            <w:hideMark/>
          </w:tcPr>
          <w:p w14:paraId="2547BF88"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DISTRICT DE SANTE</w:t>
            </w:r>
          </w:p>
        </w:tc>
        <w:tc>
          <w:tcPr>
            <w:tcW w:w="4546" w:type="dxa"/>
            <w:vMerge w:val="restart"/>
            <w:tcBorders>
              <w:top w:val="single" w:sz="4" w:space="0" w:color="auto"/>
              <w:left w:val="single" w:sz="4" w:space="0" w:color="auto"/>
              <w:bottom w:val="single" w:sz="4" w:space="0" w:color="000000"/>
              <w:right w:val="single" w:sz="4" w:space="0" w:color="auto"/>
            </w:tcBorders>
            <w:shd w:val="clear" w:color="auto" w:fill="00B0F0"/>
            <w:noWrap/>
            <w:vAlign w:val="center"/>
            <w:hideMark/>
          </w:tcPr>
          <w:p w14:paraId="4C8B9541"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NOMS DE LA FORMATION SANITAIRE</w:t>
            </w:r>
          </w:p>
        </w:tc>
      </w:tr>
      <w:tr w:rsidR="0014688E" w:rsidRPr="00F90959" w14:paraId="4F099A03" w14:textId="77777777" w:rsidTr="00253B35">
        <w:trPr>
          <w:trHeight w:val="390"/>
          <w:jc w:val="center"/>
        </w:trPr>
        <w:tc>
          <w:tcPr>
            <w:tcW w:w="704" w:type="dxa"/>
            <w:vMerge/>
            <w:tcBorders>
              <w:top w:val="single" w:sz="4" w:space="0" w:color="auto"/>
              <w:left w:val="single" w:sz="4" w:space="0" w:color="auto"/>
              <w:bottom w:val="single" w:sz="4" w:space="0" w:color="000000"/>
              <w:right w:val="single" w:sz="4" w:space="0" w:color="auto"/>
            </w:tcBorders>
            <w:shd w:val="clear" w:color="auto" w:fill="00B0F0"/>
            <w:vAlign w:val="center"/>
            <w:hideMark/>
          </w:tcPr>
          <w:p w14:paraId="1E47AC76" w14:textId="77777777" w:rsidR="0014688E" w:rsidRPr="00F90959" w:rsidRDefault="0014688E" w:rsidP="00F90959">
            <w:pPr>
              <w:spacing w:before="0"/>
              <w:jc w:val="center"/>
              <w:rPr>
                <w:rFonts w:asciiTheme="minorHAnsi" w:eastAsia="Times New Roman" w:hAnsiTheme="minorHAnsi" w:cstheme="minorHAnsi"/>
                <w:b/>
                <w:bCs/>
                <w:color w:val="000000"/>
                <w:sz w:val="20"/>
                <w:szCs w:val="20"/>
                <w:lang w:val="fr-FR" w:eastAsia="fr-FR" w:bidi="ar-SA"/>
              </w:rPr>
            </w:pPr>
          </w:p>
        </w:tc>
        <w:tc>
          <w:tcPr>
            <w:tcW w:w="2215" w:type="dxa"/>
            <w:vMerge/>
            <w:tcBorders>
              <w:top w:val="single" w:sz="4" w:space="0" w:color="auto"/>
              <w:left w:val="single" w:sz="4" w:space="0" w:color="auto"/>
              <w:bottom w:val="single" w:sz="4" w:space="0" w:color="000000"/>
              <w:right w:val="single" w:sz="4" w:space="0" w:color="auto"/>
            </w:tcBorders>
            <w:shd w:val="clear" w:color="auto" w:fill="00B0F0"/>
            <w:vAlign w:val="center"/>
            <w:hideMark/>
          </w:tcPr>
          <w:p w14:paraId="3EAFF28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1723" w:type="dxa"/>
            <w:vMerge/>
            <w:tcBorders>
              <w:top w:val="single" w:sz="4" w:space="0" w:color="auto"/>
              <w:left w:val="single" w:sz="4" w:space="0" w:color="auto"/>
              <w:bottom w:val="single" w:sz="4" w:space="0" w:color="000000"/>
              <w:right w:val="single" w:sz="4" w:space="0" w:color="auto"/>
            </w:tcBorders>
            <w:shd w:val="clear" w:color="auto" w:fill="00B0F0"/>
            <w:vAlign w:val="center"/>
            <w:hideMark/>
          </w:tcPr>
          <w:p w14:paraId="7EF6E4D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4546" w:type="dxa"/>
            <w:vMerge/>
            <w:tcBorders>
              <w:top w:val="single" w:sz="4" w:space="0" w:color="auto"/>
              <w:left w:val="single" w:sz="4" w:space="0" w:color="auto"/>
              <w:bottom w:val="single" w:sz="4" w:space="0" w:color="000000"/>
              <w:right w:val="single" w:sz="4" w:space="0" w:color="auto"/>
            </w:tcBorders>
            <w:shd w:val="clear" w:color="auto" w:fill="00B0F0"/>
            <w:vAlign w:val="center"/>
            <w:hideMark/>
          </w:tcPr>
          <w:p w14:paraId="60B65C8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r>
      <w:tr w:rsidR="0014688E" w:rsidRPr="007D368A" w14:paraId="5D41D732" w14:textId="77777777" w:rsidTr="00253B35">
        <w:trPr>
          <w:trHeight w:val="8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E664A8B"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3</w:t>
            </w:r>
          </w:p>
        </w:tc>
        <w:tc>
          <w:tcPr>
            <w:tcW w:w="2215" w:type="dxa"/>
            <w:vMerge w:val="restart"/>
            <w:tcBorders>
              <w:left w:val="nil"/>
              <w:right w:val="single" w:sz="4" w:space="0" w:color="auto"/>
            </w:tcBorders>
            <w:shd w:val="clear" w:color="auto" w:fill="auto"/>
            <w:noWrap/>
            <w:vAlign w:val="center"/>
          </w:tcPr>
          <w:p w14:paraId="75468E1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val="restart"/>
            <w:tcBorders>
              <w:top w:val="nil"/>
              <w:left w:val="nil"/>
              <w:right w:val="single" w:sz="4" w:space="0" w:color="auto"/>
            </w:tcBorders>
            <w:shd w:val="clear" w:color="auto" w:fill="auto"/>
            <w:noWrap/>
            <w:vAlign w:val="center"/>
            <w:hideMark/>
          </w:tcPr>
          <w:p w14:paraId="2EC5C8C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Nouna</w:t>
            </w:r>
          </w:p>
        </w:tc>
        <w:tc>
          <w:tcPr>
            <w:tcW w:w="4546" w:type="dxa"/>
            <w:tcBorders>
              <w:top w:val="nil"/>
              <w:left w:val="nil"/>
              <w:bottom w:val="single" w:sz="4" w:space="0" w:color="auto"/>
              <w:right w:val="single" w:sz="4" w:space="0" w:color="auto"/>
            </w:tcBorders>
            <w:shd w:val="clear" w:color="auto" w:fill="auto"/>
            <w:noWrap/>
            <w:vAlign w:val="center"/>
            <w:hideMark/>
          </w:tcPr>
          <w:p w14:paraId="74B4F5AD"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Dembo</w:t>
            </w:r>
            <w:proofErr w:type="spellEnd"/>
          </w:p>
        </w:tc>
      </w:tr>
      <w:tr w:rsidR="0014688E" w:rsidRPr="007D368A" w14:paraId="0378DB51" w14:textId="77777777" w:rsidTr="00253B35">
        <w:trPr>
          <w:trHeight w:val="20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1E981FD"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4</w:t>
            </w:r>
          </w:p>
        </w:tc>
        <w:tc>
          <w:tcPr>
            <w:tcW w:w="2215" w:type="dxa"/>
            <w:vMerge/>
            <w:tcBorders>
              <w:left w:val="nil"/>
              <w:right w:val="single" w:sz="4" w:space="0" w:color="auto"/>
            </w:tcBorders>
            <w:shd w:val="clear" w:color="auto" w:fill="auto"/>
            <w:noWrap/>
            <w:vAlign w:val="center"/>
          </w:tcPr>
          <w:p w14:paraId="362CA52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69C94FCA"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6B06EB2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Koubara</w:t>
            </w:r>
            <w:proofErr w:type="spellEnd"/>
          </w:p>
        </w:tc>
      </w:tr>
      <w:tr w:rsidR="0014688E" w:rsidRPr="007D368A" w14:paraId="6E8A8A7C"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E826E4B"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5</w:t>
            </w:r>
          </w:p>
        </w:tc>
        <w:tc>
          <w:tcPr>
            <w:tcW w:w="2215" w:type="dxa"/>
            <w:vMerge/>
            <w:tcBorders>
              <w:left w:val="nil"/>
              <w:right w:val="single" w:sz="4" w:space="0" w:color="auto"/>
            </w:tcBorders>
            <w:shd w:val="clear" w:color="auto" w:fill="auto"/>
            <w:noWrap/>
            <w:vAlign w:val="center"/>
          </w:tcPr>
          <w:p w14:paraId="7CCE121A"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08996E01"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011DC7E7"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CSPS Communal 2</w:t>
            </w:r>
          </w:p>
        </w:tc>
      </w:tr>
      <w:tr w:rsidR="0014688E" w:rsidRPr="007D368A" w14:paraId="57EB034C"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3EF9F46"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6</w:t>
            </w:r>
          </w:p>
        </w:tc>
        <w:tc>
          <w:tcPr>
            <w:tcW w:w="2215" w:type="dxa"/>
            <w:vMerge/>
            <w:tcBorders>
              <w:left w:val="nil"/>
              <w:right w:val="single" w:sz="4" w:space="0" w:color="auto"/>
            </w:tcBorders>
            <w:shd w:val="clear" w:color="auto" w:fill="auto"/>
            <w:noWrap/>
            <w:vAlign w:val="center"/>
          </w:tcPr>
          <w:p w14:paraId="2ABE18E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bottom w:val="single" w:sz="4" w:space="0" w:color="auto"/>
              <w:right w:val="single" w:sz="4" w:space="0" w:color="auto"/>
            </w:tcBorders>
            <w:shd w:val="clear" w:color="auto" w:fill="auto"/>
            <w:noWrap/>
            <w:vAlign w:val="center"/>
          </w:tcPr>
          <w:p w14:paraId="59CEDD11"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7003AC0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Bankoumani</w:t>
            </w:r>
            <w:proofErr w:type="spellEnd"/>
          </w:p>
        </w:tc>
      </w:tr>
      <w:tr w:rsidR="0014688E" w:rsidRPr="007D368A" w14:paraId="6606DBFA" w14:textId="77777777" w:rsidTr="00253B35">
        <w:trPr>
          <w:trHeight w:val="166"/>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DEA5F89"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w:t>
            </w:r>
          </w:p>
        </w:tc>
        <w:tc>
          <w:tcPr>
            <w:tcW w:w="2215" w:type="dxa"/>
            <w:vMerge w:val="restart"/>
            <w:tcBorders>
              <w:top w:val="nil"/>
              <w:left w:val="nil"/>
              <w:right w:val="single" w:sz="4" w:space="0" w:color="auto"/>
            </w:tcBorders>
            <w:shd w:val="clear" w:color="auto" w:fill="auto"/>
            <w:noWrap/>
            <w:vAlign w:val="center"/>
            <w:hideMark/>
          </w:tcPr>
          <w:p w14:paraId="535FFE4F"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Boucle du Mouhoun</w:t>
            </w:r>
          </w:p>
        </w:tc>
        <w:tc>
          <w:tcPr>
            <w:tcW w:w="1723" w:type="dxa"/>
            <w:vMerge w:val="restart"/>
            <w:tcBorders>
              <w:top w:val="nil"/>
              <w:left w:val="nil"/>
              <w:right w:val="single" w:sz="4" w:space="0" w:color="auto"/>
            </w:tcBorders>
            <w:shd w:val="clear" w:color="auto" w:fill="auto"/>
            <w:noWrap/>
            <w:vAlign w:val="center"/>
            <w:hideMark/>
          </w:tcPr>
          <w:p w14:paraId="24ABFA23"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Tougan</w:t>
            </w:r>
          </w:p>
        </w:tc>
        <w:tc>
          <w:tcPr>
            <w:tcW w:w="4546" w:type="dxa"/>
            <w:tcBorders>
              <w:top w:val="nil"/>
              <w:left w:val="nil"/>
              <w:bottom w:val="single" w:sz="4" w:space="0" w:color="auto"/>
              <w:right w:val="single" w:sz="4" w:space="0" w:color="auto"/>
            </w:tcBorders>
            <w:shd w:val="clear" w:color="auto" w:fill="auto"/>
            <w:noWrap/>
            <w:vAlign w:val="center"/>
            <w:hideMark/>
          </w:tcPr>
          <w:p w14:paraId="74A7D798"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Bonou</w:t>
            </w:r>
            <w:proofErr w:type="spellEnd"/>
          </w:p>
        </w:tc>
      </w:tr>
      <w:tr w:rsidR="0014688E" w:rsidRPr="007D368A" w14:paraId="65B14067" w14:textId="77777777" w:rsidTr="00253B35">
        <w:trPr>
          <w:trHeight w:val="7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031E61B"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w:t>
            </w:r>
          </w:p>
        </w:tc>
        <w:tc>
          <w:tcPr>
            <w:tcW w:w="2215" w:type="dxa"/>
            <w:vMerge/>
            <w:tcBorders>
              <w:left w:val="nil"/>
              <w:right w:val="single" w:sz="4" w:space="0" w:color="auto"/>
            </w:tcBorders>
            <w:shd w:val="clear" w:color="auto" w:fill="auto"/>
            <w:noWrap/>
            <w:vAlign w:val="center"/>
          </w:tcPr>
          <w:p w14:paraId="05555CF3"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36DB802A"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1DD09357"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Namassa</w:t>
            </w:r>
            <w:proofErr w:type="spellEnd"/>
          </w:p>
        </w:tc>
      </w:tr>
      <w:tr w:rsidR="0014688E" w:rsidRPr="007D368A" w14:paraId="5B1E9314"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C009A6A"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7</w:t>
            </w:r>
          </w:p>
        </w:tc>
        <w:tc>
          <w:tcPr>
            <w:tcW w:w="2215" w:type="dxa"/>
            <w:vMerge/>
            <w:tcBorders>
              <w:left w:val="nil"/>
              <w:right w:val="single" w:sz="4" w:space="0" w:color="auto"/>
            </w:tcBorders>
            <w:shd w:val="clear" w:color="auto" w:fill="auto"/>
            <w:noWrap/>
            <w:vAlign w:val="center"/>
          </w:tcPr>
          <w:p w14:paraId="1E30BD0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4ED0C4A8"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3A153853"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DE </w:t>
            </w:r>
            <w:proofErr w:type="spellStart"/>
            <w:r w:rsidRPr="007D368A">
              <w:rPr>
                <w:rFonts w:asciiTheme="minorHAnsi" w:eastAsia="Times New Roman" w:hAnsiTheme="minorHAnsi" w:cstheme="minorHAnsi"/>
                <w:color w:val="000000"/>
                <w:sz w:val="18"/>
                <w:szCs w:val="18"/>
                <w:lang w:val="fr-FR" w:eastAsia="fr-FR" w:bidi="ar-SA"/>
              </w:rPr>
              <w:t>ZIzinda</w:t>
            </w:r>
            <w:proofErr w:type="spellEnd"/>
          </w:p>
        </w:tc>
      </w:tr>
      <w:tr w:rsidR="0014688E" w:rsidRPr="007D368A" w14:paraId="08D472C6"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EFD58AE"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8</w:t>
            </w:r>
          </w:p>
        </w:tc>
        <w:tc>
          <w:tcPr>
            <w:tcW w:w="2215" w:type="dxa"/>
            <w:vMerge/>
            <w:tcBorders>
              <w:left w:val="nil"/>
              <w:bottom w:val="single" w:sz="4" w:space="0" w:color="auto"/>
              <w:right w:val="single" w:sz="4" w:space="0" w:color="auto"/>
            </w:tcBorders>
            <w:shd w:val="clear" w:color="auto" w:fill="auto"/>
            <w:noWrap/>
            <w:vAlign w:val="center"/>
          </w:tcPr>
          <w:p w14:paraId="183FF310"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bottom w:val="single" w:sz="4" w:space="0" w:color="auto"/>
              <w:right w:val="single" w:sz="4" w:space="0" w:color="auto"/>
            </w:tcBorders>
            <w:shd w:val="clear" w:color="auto" w:fill="auto"/>
            <w:noWrap/>
            <w:vAlign w:val="center"/>
          </w:tcPr>
          <w:p w14:paraId="685C7D35"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3F3C56A3"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Niakoré</w:t>
            </w:r>
            <w:proofErr w:type="spellEnd"/>
          </w:p>
        </w:tc>
      </w:tr>
      <w:tr w:rsidR="0014688E" w:rsidRPr="007D368A" w14:paraId="17DDA5CC" w14:textId="77777777" w:rsidTr="00253B35">
        <w:trPr>
          <w:trHeight w:val="93"/>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943DB50"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9</w:t>
            </w:r>
          </w:p>
        </w:tc>
        <w:tc>
          <w:tcPr>
            <w:tcW w:w="2215" w:type="dxa"/>
            <w:vMerge w:val="restart"/>
            <w:tcBorders>
              <w:top w:val="nil"/>
              <w:left w:val="nil"/>
              <w:right w:val="single" w:sz="4" w:space="0" w:color="auto"/>
            </w:tcBorders>
            <w:shd w:val="clear" w:color="auto" w:fill="auto"/>
            <w:noWrap/>
            <w:vAlign w:val="center"/>
            <w:hideMark/>
          </w:tcPr>
          <w:p w14:paraId="1B416D8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Centre-Nord</w:t>
            </w:r>
          </w:p>
        </w:tc>
        <w:tc>
          <w:tcPr>
            <w:tcW w:w="1723" w:type="dxa"/>
            <w:vMerge w:val="restart"/>
            <w:tcBorders>
              <w:top w:val="nil"/>
              <w:left w:val="nil"/>
              <w:right w:val="single" w:sz="4" w:space="0" w:color="auto"/>
            </w:tcBorders>
            <w:shd w:val="clear" w:color="auto" w:fill="auto"/>
            <w:noWrap/>
            <w:vAlign w:val="center"/>
            <w:hideMark/>
          </w:tcPr>
          <w:p w14:paraId="3814536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Boussouma</w:t>
            </w:r>
          </w:p>
        </w:tc>
        <w:tc>
          <w:tcPr>
            <w:tcW w:w="4546" w:type="dxa"/>
            <w:tcBorders>
              <w:top w:val="nil"/>
              <w:left w:val="nil"/>
              <w:bottom w:val="single" w:sz="4" w:space="0" w:color="auto"/>
              <w:right w:val="single" w:sz="4" w:space="0" w:color="auto"/>
            </w:tcBorders>
            <w:shd w:val="clear" w:color="auto" w:fill="auto"/>
            <w:noWrap/>
            <w:vAlign w:val="center"/>
            <w:hideMark/>
          </w:tcPr>
          <w:p w14:paraId="7ED04B17"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CM Boussouma</w:t>
            </w:r>
          </w:p>
        </w:tc>
      </w:tr>
      <w:tr w:rsidR="0014688E" w:rsidRPr="007D368A" w14:paraId="68BB00D1" w14:textId="77777777" w:rsidTr="00253B35">
        <w:trPr>
          <w:trHeight w:val="14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D2E4114"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10</w:t>
            </w:r>
          </w:p>
        </w:tc>
        <w:tc>
          <w:tcPr>
            <w:tcW w:w="2215" w:type="dxa"/>
            <w:vMerge/>
            <w:tcBorders>
              <w:left w:val="nil"/>
              <w:right w:val="single" w:sz="4" w:space="0" w:color="auto"/>
            </w:tcBorders>
            <w:shd w:val="clear" w:color="auto" w:fill="auto"/>
            <w:noWrap/>
            <w:vAlign w:val="center"/>
          </w:tcPr>
          <w:p w14:paraId="6283580E"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63D60F57"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261758EB"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Louda</w:t>
            </w:r>
            <w:proofErr w:type="spellEnd"/>
          </w:p>
        </w:tc>
      </w:tr>
      <w:tr w:rsidR="0014688E" w:rsidRPr="007D368A" w14:paraId="793DDE79"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91B3CC5"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12</w:t>
            </w:r>
          </w:p>
        </w:tc>
        <w:tc>
          <w:tcPr>
            <w:tcW w:w="2215" w:type="dxa"/>
            <w:vMerge/>
            <w:tcBorders>
              <w:left w:val="nil"/>
              <w:right w:val="single" w:sz="4" w:space="0" w:color="auto"/>
            </w:tcBorders>
            <w:shd w:val="clear" w:color="auto" w:fill="auto"/>
            <w:noWrap/>
            <w:vAlign w:val="center"/>
          </w:tcPr>
          <w:p w14:paraId="54F7528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2F2582F2"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4D1D5475"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CM de </w:t>
            </w:r>
            <w:proofErr w:type="spellStart"/>
            <w:r w:rsidRPr="007D368A">
              <w:rPr>
                <w:rFonts w:asciiTheme="minorHAnsi" w:eastAsia="Times New Roman" w:hAnsiTheme="minorHAnsi" w:cstheme="minorHAnsi"/>
                <w:color w:val="000000"/>
                <w:sz w:val="18"/>
                <w:szCs w:val="18"/>
                <w:lang w:val="fr-FR" w:eastAsia="fr-FR" w:bidi="ar-SA"/>
              </w:rPr>
              <w:t>korsimoro</w:t>
            </w:r>
            <w:proofErr w:type="spellEnd"/>
          </w:p>
        </w:tc>
      </w:tr>
      <w:tr w:rsidR="0014688E" w:rsidRPr="007D368A" w14:paraId="49FDB380" w14:textId="77777777" w:rsidTr="00253B35">
        <w:trPr>
          <w:trHeight w:val="104"/>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58CBD38"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13</w:t>
            </w:r>
          </w:p>
        </w:tc>
        <w:tc>
          <w:tcPr>
            <w:tcW w:w="2215" w:type="dxa"/>
            <w:vMerge/>
            <w:tcBorders>
              <w:left w:val="nil"/>
              <w:right w:val="single" w:sz="4" w:space="0" w:color="auto"/>
            </w:tcBorders>
            <w:shd w:val="clear" w:color="auto" w:fill="auto"/>
            <w:noWrap/>
            <w:vAlign w:val="center"/>
          </w:tcPr>
          <w:p w14:paraId="1343F187"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309575E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70D8D8AF"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Niniogo</w:t>
            </w:r>
            <w:proofErr w:type="spellEnd"/>
          </w:p>
        </w:tc>
      </w:tr>
      <w:tr w:rsidR="0014688E" w:rsidRPr="007D368A" w14:paraId="167B5FD3"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4DC0E24"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14</w:t>
            </w:r>
          </w:p>
        </w:tc>
        <w:tc>
          <w:tcPr>
            <w:tcW w:w="2215" w:type="dxa"/>
            <w:vMerge/>
            <w:tcBorders>
              <w:left w:val="nil"/>
              <w:right w:val="single" w:sz="4" w:space="0" w:color="auto"/>
            </w:tcBorders>
            <w:shd w:val="clear" w:color="auto" w:fill="auto"/>
            <w:noWrap/>
            <w:vAlign w:val="center"/>
          </w:tcPr>
          <w:p w14:paraId="2917505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7E7234EE"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7E657D0D"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Tanhoko</w:t>
            </w:r>
            <w:proofErr w:type="spellEnd"/>
          </w:p>
        </w:tc>
      </w:tr>
      <w:tr w:rsidR="0014688E" w:rsidRPr="007D368A" w14:paraId="288E89EC"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617DE1F"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15</w:t>
            </w:r>
          </w:p>
        </w:tc>
        <w:tc>
          <w:tcPr>
            <w:tcW w:w="2215" w:type="dxa"/>
            <w:vMerge/>
            <w:tcBorders>
              <w:left w:val="nil"/>
              <w:right w:val="single" w:sz="4" w:space="0" w:color="auto"/>
            </w:tcBorders>
            <w:shd w:val="clear" w:color="auto" w:fill="auto"/>
            <w:noWrap/>
            <w:vAlign w:val="center"/>
          </w:tcPr>
          <w:p w14:paraId="2CB1152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bottom w:val="single" w:sz="4" w:space="0" w:color="auto"/>
              <w:right w:val="single" w:sz="4" w:space="0" w:color="auto"/>
            </w:tcBorders>
            <w:shd w:val="clear" w:color="auto" w:fill="auto"/>
            <w:noWrap/>
            <w:vAlign w:val="center"/>
          </w:tcPr>
          <w:p w14:paraId="2084E3AA"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251EC59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Nessemtenga</w:t>
            </w:r>
            <w:proofErr w:type="spellEnd"/>
          </w:p>
        </w:tc>
      </w:tr>
      <w:tr w:rsidR="0014688E" w:rsidRPr="007D368A" w14:paraId="35C640BB"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F4DDD53"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11</w:t>
            </w:r>
          </w:p>
        </w:tc>
        <w:tc>
          <w:tcPr>
            <w:tcW w:w="2215" w:type="dxa"/>
            <w:vMerge/>
            <w:tcBorders>
              <w:left w:val="nil"/>
              <w:right w:val="single" w:sz="4" w:space="0" w:color="auto"/>
            </w:tcBorders>
            <w:shd w:val="clear" w:color="auto" w:fill="auto"/>
            <w:noWrap/>
            <w:vAlign w:val="center"/>
          </w:tcPr>
          <w:p w14:paraId="6930BB00"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val="restart"/>
            <w:tcBorders>
              <w:top w:val="nil"/>
              <w:left w:val="nil"/>
              <w:right w:val="single" w:sz="4" w:space="0" w:color="auto"/>
            </w:tcBorders>
            <w:shd w:val="clear" w:color="auto" w:fill="auto"/>
            <w:noWrap/>
            <w:vAlign w:val="center"/>
            <w:hideMark/>
          </w:tcPr>
          <w:p w14:paraId="0D82E6F7"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Kaya</w:t>
            </w:r>
          </w:p>
        </w:tc>
        <w:tc>
          <w:tcPr>
            <w:tcW w:w="4546" w:type="dxa"/>
            <w:tcBorders>
              <w:top w:val="nil"/>
              <w:left w:val="nil"/>
              <w:bottom w:val="single" w:sz="4" w:space="0" w:color="auto"/>
              <w:right w:val="single" w:sz="4" w:space="0" w:color="auto"/>
            </w:tcBorders>
            <w:shd w:val="clear" w:color="auto" w:fill="auto"/>
            <w:noWrap/>
            <w:vAlign w:val="center"/>
            <w:hideMark/>
          </w:tcPr>
          <w:p w14:paraId="71E33DC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CHR Kaya</w:t>
            </w:r>
          </w:p>
        </w:tc>
      </w:tr>
      <w:tr w:rsidR="0014688E" w:rsidRPr="007D368A" w14:paraId="11636281"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1AE1164"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16</w:t>
            </w:r>
          </w:p>
        </w:tc>
        <w:tc>
          <w:tcPr>
            <w:tcW w:w="2215" w:type="dxa"/>
            <w:vMerge/>
            <w:tcBorders>
              <w:left w:val="nil"/>
              <w:bottom w:val="single" w:sz="4" w:space="0" w:color="auto"/>
              <w:right w:val="single" w:sz="4" w:space="0" w:color="auto"/>
            </w:tcBorders>
            <w:shd w:val="clear" w:color="auto" w:fill="auto"/>
            <w:noWrap/>
            <w:vAlign w:val="center"/>
          </w:tcPr>
          <w:p w14:paraId="5DDDD96E"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bottom w:val="single" w:sz="4" w:space="0" w:color="auto"/>
              <w:right w:val="single" w:sz="4" w:space="0" w:color="auto"/>
            </w:tcBorders>
            <w:shd w:val="clear" w:color="auto" w:fill="auto"/>
            <w:noWrap/>
            <w:vAlign w:val="center"/>
            <w:hideMark/>
          </w:tcPr>
          <w:p w14:paraId="22EB425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365C638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CM Secteur 1 Kaya</w:t>
            </w:r>
          </w:p>
        </w:tc>
      </w:tr>
      <w:tr w:rsidR="0014688E" w:rsidRPr="007D368A" w14:paraId="162A0D14" w14:textId="77777777" w:rsidTr="00253B35">
        <w:trPr>
          <w:trHeight w:val="106"/>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CC69946"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17</w:t>
            </w:r>
          </w:p>
        </w:tc>
        <w:tc>
          <w:tcPr>
            <w:tcW w:w="2215" w:type="dxa"/>
            <w:vMerge w:val="restart"/>
            <w:tcBorders>
              <w:top w:val="nil"/>
              <w:left w:val="nil"/>
              <w:right w:val="single" w:sz="4" w:space="0" w:color="auto"/>
            </w:tcBorders>
            <w:shd w:val="clear" w:color="auto" w:fill="auto"/>
            <w:noWrap/>
            <w:vAlign w:val="center"/>
            <w:hideMark/>
          </w:tcPr>
          <w:p w14:paraId="59F2E4ED"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Est</w:t>
            </w:r>
          </w:p>
        </w:tc>
        <w:tc>
          <w:tcPr>
            <w:tcW w:w="1723" w:type="dxa"/>
            <w:vMerge w:val="restart"/>
            <w:tcBorders>
              <w:top w:val="nil"/>
              <w:left w:val="nil"/>
              <w:right w:val="single" w:sz="4" w:space="0" w:color="auto"/>
            </w:tcBorders>
            <w:shd w:val="clear" w:color="auto" w:fill="auto"/>
            <w:noWrap/>
            <w:vAlign w:val="center"/>
            <w:hideMark/>
          </w:tcPr>
          <w:p w14:paraId="5645316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Fada</w:t>
            </w:r>
          </w:p>
        </w:tc>
        <w:tc>
          <w:tcPr>
            <w:tcW w:w="4546" w:type="dxa"/>
            <w:tcBorders>
              <w:top w:val="nil"/>
              <w:left w:val="nil"/>
              <w:bottom w:val="single" w:sz="4" w:space="0" w:color="auto"/>
              <w:right w:val="single" w:sz="4" w:space="0" w:color="auto"/>
            </w:tcBorders>
            <w:shd w:val="clear" w:color="auto" w:fill="auto"/>
            <w:noWrap/>
            <w:vAlign w:val="center"/>
            <w:hideMark/>
          </w:tcPr>
          <w:p w14:paraId="378576C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Zonatenga</w:t>
            </w:r>
            <w:proofErr w:type="spellEnd"/>
          </w:p>
        </w:tc>
      </w:tr>
      <w:tr w:rsidR="0014688E" w:rsidRPr="007D368A" w14:paraId="229B7B94"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64483DE"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18</w:t>
            </w:r>
          </w:p>
        </w:tc>
        <w:tc>
          <w:tcPr>
            <w:tcW w:w="2215" w:type="dxa"/>
            <w:vMerge/>
            <w:tcBorders>
              <w:left w:val="nil"/>
              <w:right w:val="single" w:sz="4" w:space="0" w:color="auto"/>
            </w:tcBorders>
            <w:shd w:val="clear" w:color="auto" w:fill="auto"/>
            <w:noWrap/>
            <w:vAlign w:val="center"/>
          </w:tcPr>
          <w:p w14:paraId="6D83C00D"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726B9BD8"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2546A7AE"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roofErr w:type="gramStart"/>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Seiga</w:t>
            </w:r>
            <w:proofErr w:type="spellEnd"/>
            <w:proofErr w:type="gramEnd"/>
          </w:p>
        </w:tc>
      </w:tr>
      <w:tr w:rsidR="0014688E" w:rsidRPr="007D368A" w14:paraId="591BF497" w14:textId="77777777" w:rsidTr="00253B35">
        <w:trPr>
          <w:trHeight w:val="7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1E0AD8A"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19</w:t>
            </w:r>
          </w:p>
        </w:tc>
        <w:tc>
          <w:tcPr>
            <w:tcW w:w="2215" w:type="dxa"/>
            <w:vMerge/>
            <w:tcBorders>
              <w:left w:val="nil"/>
              <w:right w:val="single" w:sz="4" w:space="0" w:color="auto"/>
            </w:tcBorders>
            <w:shd w:val="clear" w:color="auto" w:fill="auto"/>
            <w:noWrap/>
            <w:vAlign w:val="center"/>
          </w:tcPr>
          <w:p w14:paraId="636E59A1"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1B714ECE"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64E8FC17"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Combembogo</w:t>
            </w:r>
            <w:proofErr w:type="spellEnd"/>
          </w:p>
        </w:tc>
      </w:tr>
      <w:tr w:rsidR="0014688E" w:rsidRPr="007D368A" w14:paraId="2248E0D6" w14:textId="77777777" w:rsidTr="00253B35">
        <w:trPr>
          <w:trHeight w:val="116"/>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08336D3"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20</w:t>
            </w:r>
          </w:p>
        </w:tc>
        <w:tc>
          <w:tcPr>
            <w:tcW w:w="2215" w:type="dxa"/>
            <w:vMerge/>
            <w:tcBorders>
              <w:left w:val="nil"/>
              <w:right w:val="single" w:sz="4" w:space="0" w:color="auto"/>
            </w:tcBorders>
            <w:shd w:val="clear" w:color="auto" w:fill="auto"/>
            <w:noWrap/>
            <w:vAlign w:val="center"/>
          </w:tcPr>
          <w:p w14:paraId="64DAFAB1"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3FD0416D"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336AC65E"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Saatenga</w:t>
            </w:r>
            <w:proofErr w:type="spellEnd"/>
          </w:p>
        </w:tc>
      </w:tr>
      <w:tr w:rsidR="0014688E" w:rsidRPr="007D368A" w14:paraId="7C00F269" w14:textId="77777777" w:rsidTr="00253B35">
        <w:trPr>
          <w:trHeight w:val="16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0E63FAA"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21</w:t>
            </w:r>
          </w:p>
        </w:tc>
        <w:tc>
          <w:tcPr>
            <w:tcW w:w="2215" w:type="dxa"/>
            <w:vMerge/>
            <w:tcBorders>
              <w:left w:val="nil"/>
              <w:right w:val="single" w:sz="4" w:space="0" w:color="auto"/>
            </w:tcBorders>
            <w:shd w:val="clear" w:color="auto" w:fill="auto"/>
            <w:noWrap/>
            <w:vAlign w:val="center"/>
          </w:tcPr>
          <w:p w14:paraId="7C25595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3FE2213F"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61224D6B"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Nouroulaye</w:t>
            </w:r>
            <w:proofErr w:type="spellEnd"/>
          </w:p>
        </w:tc>
      </w:tr>
      <w:tr w:rsidR="0014688E" w:rsidRPr="007D368A" w14:paraId="0B8A856E"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B609F9A"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22</w:t>
            </w:r>
          </w:p>
        </w:tc>
        <w:tc>
          <w:tcPr>
            <w:tcW w:w="2215" w:type="dxa"/>
            <w:vMerge/>
            <w:tcBorders>
              <w:left w:val="nil"/>
              <w:right w:val="single" w:sz="4" w:space="0" w:color="auto"/>
            </w:tcBorders>
            <w:shd w:val="clear" w:color="auto" w:fill="auto"/>
            <w:noWrap/>
            <w:vAlign w:val="center"/>
          </w:tcPr>
          <w:p w14:paraId="54D7C1B8"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742F837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5DD33AFB"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Maoda</w:t>
            </w:r>
            <w:proofErr w:type="spellEnd"/>
          </w:p>
        </w:tc>
      </w:tr>
      <w:tr w:rsidR="0014688E" w:rsidRPr="007D368A" w14:paraId="5E24AC0C" w14:textId="77777777" w:rsidTr="00253B35">
        <w:trPr>
          <w:trHeight w:val="126"/>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C2D830F"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23</w:t>
            </w:r>
          </w:p>
        </w:tc>
        <w:tc>
          <w:tcPr>
            <w:tcW w:w="2215" w:type="dxa"/>
            <w:vMerge/>
            <w:tcBorders>
              <w:left w:val="nil"/>
              <w:right w:val="single" w:sz="4" w:space="0" w:color="auto"/>
            </w:tcBorders>
            <w:shd w:val="clear" w:color="auto" w:fill="auto"/>
            <w:noWrap/>
            <w:vAlign w:val="center"/>
          </w:tcPr>
          <w:p w14:paraId="5909B5D5"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64918EF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3F2734E3"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Lorgho</w:t>
            </w:r>
            <w:proofErr w:type="spellEnd"/>
          </w:p>
        </w:tc>
      </w:tr>
      <w:tr w:rsidR="0014688E" w:rsidRPr="007D368A" w14:paraId="64785FDF"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FE9426B"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24</w:t>
            </w:r>
          </w:p>
        </w:tc>
        <w:tc>
          <w:tcPr>
            <w:tcW w:w="2215" w:type="dxa"/>
            <w:vMerge/>
            <w:tcBorders>
              <w:left w:val="nil"/>
              <w:right w:val="single" w:sz="4" w:space="0" w:color="auto"/>
            </w:tcBorders>
            <w:shd w:val="clear" w:color="auto" w:fill="auto"/>
            <w:noWrap/>
            <w:vAlign w:val="center"/>
          </w:tcPr>
          <w:p w14:paraId="72A5D89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5F72EAE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56AA75D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CSPS Tangaye</w:t>
            </w:r>
          </w:p>
        </w:tc>
      </w:tr>
      <w:tr w:rsidR="0014688E" w:rsidRPr="007D368A" w14:paraId="7EFC6407"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902DDE0"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25</w:t>
            </w:r>
          </w:p>
        </w:tc>
        <w:tc>
          <w:tcPr>
            <w:tcW w:w="2215" w:type="dxa"/>
            <w:vMerge/>
            <w:tcBorders>
              <w:left w:val="nil"/>
              <w:right w:val="single" w:sz="4" w:space="0" w:color="auto"/>
            </w:tcBorders>
            <w:shd w:val="clear" w:color="auto" w:fill="auto"/>
            <w:noWrap/>
            <w:vAlign w:val="center"/>
          </w:tcPr>
          <w:p w14:paraId="7E06E1D8"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691304E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19AF8E8D"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Zanre</w:t>
            </w:r>
            <w:proofErr w:type="spellEnd"/>
          </w:p>
        </w:tc>
      </w:tr>
      <w:tr w:rsidR="0014688E" w:rsidRPr="007D368A" w14:paraId="1BCF3E40"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3965236"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26</w:t>
            </w:r>
          </w:p>
        </w:tc>
        <w:tc>
          <w:tcPr>
            <w:tcW w:w="2215" w:type="dxa"/>
            <w:vMerge/>
            <w:tcBorders>
              <w:left w:val="nil"/>
              <w:right w:val="single" w:sz="4" w:space="0" w:color="auto"/>
            </w:tcBorders>
            <w:shd w:val="clear" w:color="auto" w:fill="auto"/>
            <w:noWrap/>
            <w:vAlign w:val="center"/>
          </w:tcPr>
          <w:p w14:paraId="28DCAA3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347B26E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7390F9E2"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roofErr w:type="gramStart"/>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Kulpissi</w:t>
            </w:r>
            <w:proofErr w:type="spellEnd"/>
            <w:proofErr w:type="gramEnd"/>
          </w:p>
        </w:tc>
      </w:tr>
      <w:tr w:rsidR="0014688E" w:rsidRPr="007D368A" w14:paraId="3C0C6E07" w14:textId="77777777" w:rsidTr="00253B35">
        <w:trPr>
          <w:trHeight w:val="68"/>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893ED7F"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27</w:t>
            </w:r>
          </w:p>
        </w:tc>
        <w:tc>
          <w:tcPr>
            <w:tcW w:w="2215" w:type="dxa"/>
            <w:vMerge/>
            <w:tcBorders>
              <w:left w:val="nil"/>
              <w:right w:val="single" w:sz="4" w:space="0" w:color="auto"/>
            </w:tcBorders>
            <w:shd w:val="clear" w:color="auto" w:fill="auto"/>
            <w:noWrap/>
            <w:vAlign w:val="center"/>
          </w:tcPr>
          <w:p w14:paraId="5E0B0F9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right w:val="single" w:sz="4" w:space="0" w:color="auto"/>
            </w:tcBorders>
            <w:shd w:val="clear" w:color="auto" w:fill="auto"/>
            <w:noWrap/>
            <w:vAlign w:val="center"/>
          </w:tcPr>
          <w:p w14:paraId="69619713"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5FEDACD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Lantaogo</w:t>
            </w:r>
            <w:proofErr w:type="spellEnd"/>
          </w:p>
        </w:tc>
      </w:tr>
      <w:tr w:rsidR="0014688E" w:rsidRPr="007D368A" w14:paraId="1F89BFE7" w14:textId="77777777" w:rsidTr="00253B35">
        <w:trPr>
          <w:trHeight w:val="6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3E5C5AE" w14:textId="77777777" w:rsidR="0014688E" w:rsidRPr="00F90959" w:rsidRDefault="0014688E" w:rsidP="00F90959">
            <w:pPr>
              <w:spacing w:before="0"/>
              <w:jc w:val="center"/>
              <w:rPr>
                <w:rFonts w:asciiTheme="minorHAnsi" w:eastAsia="Times New Roman" w:hAnsiTheme="minorHAnsi" w:cstheme="minorHAnsi"/>
                <w:b/>
                <w:bCs/>
                <w:color w:val="000000"/>
                <w:sz w:val="18"/>
                <w:szCs w:val="18"/>
                <w:lang w:val="fr-FR" w:eastAsia="fr-FR" w:bidi="ar-SA"/>
              </w:rPr>
            </w:pPr>
            <w:r w:rsidRPr="00F90959">
              <w:rPr>
                <w:rFonts w:asciiTheme="minorHAnsi" w:eastAsia="Times New Roman" w:hAnsiTheme="minorHAnsi" w:cstheme="minorHAnsi"/>
                <w:b/>
                <w:bCs/>
                <w:color w:val="000000"/>
                <w:sz w:val="18"/>
                <w:szCs w:val="18"/>
                <w:lang w:val="fr-FR" w:eastAsia="fr-FR" w:bidi="ar-SA"/>
              </w:rPr>
              <w:t>28</w:t>
            </w:r>
          </w:p>
        </w:tc>
        <w:tc>
          <w:tcPr>
            <w:tcW w:w="2215" w:type="dxa"/>
            <w:vMerge/>
            <w:tcBorders>
              <w:left w:val="nil"/>
              <w:bottom w:val="single" w:sz="4" w:space="0" w:color="auto"/>
              <w:right w:val="single" w:sz="4" w:space="0" w:color="auto"/>
            </w:tcBorders>
            <w:shd w:val="clear" w:color="auto" w:fill="auto"/>
            <w:noWrap/>
            <w:vAlign w:val="center"/>
          </w:tcPr>
          <w:p w14:paraId="60DD7475"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723" w:type="dxa"/>
            <w:vMerge/>
            <w:tcBorders>
              <w:left w:val="nil"/>
              <w:bottom w:val="single" w:sz="4" w:space="0" w:color="auto"/>
              <w:right w:val="single" w:sz="4" w:space="0" w:color="auto"/>
            </w:tcBorders>
            <w:shd w:val="clear" w:color="auto" w:fill="auto"/>
            <w:noWrap/>
            <w:vAlign w:val="center"/>
          </w:tcPr>
          <w:p w14:paraId="2AC99AF3"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4546" w:type="dxa"/>
            <w:tcBorders>
              <w:top w:val="nil"/>
              <w:left w:val="nil"/>
              <w:bottom w:val="single" w:sz="4" w:space="0" w:color="auto"/>
              <w:right w:val="single" w:sz="4" w:space="0" w:color="auto"/>
            </w:tcBorders>
            <w:shd w:val="clear" w:color="auto" w:fill="auto"/>
            <w:noWrap/>
            <w:vAlign w:val="center"/>
            <w:hideMark/>
          </w:tcPr>
          <w:p w14:paraId="134A2C1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roofErr w:type="gramStart"/>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Djaossin</w:t>
            </w:r>
            <w:proofErr w:type="spellEnd"/>
            <w:proofErr w:type="gramEnd"/>
          </w:p>
        </w:tc>
      </w:tr>
    </w:tbl>
    <w:p w14:paraId="0293C315" w14:textId="77777777" w:rsidR="0014688E" w:rsidRPr="00F623CB" w:rsidRDefault="0014688E" w:rsidP="0014688E">
      <w:pPr>
        <w:rPr>
          <w:i/>
          <w:iCs/>
          <w:color w:val="808080" w:themeColor="background1" w:themeShade="80"/>
          <w:lang w:val="fr-FR"/>
        </w:rPr>
      </w:pPr>
    </w:p>
    <w:p w14:paraId="79AFBF03" w14:textId="77777777" w:rsidR="0014688E" w:rsidRDefault="0014688E" w:rsidP="0014688E">
      <w:pPr>
        <w:rPr>
          <w:b/>
          <w:bCs/>
          <w:i/>
          <w:iCs/>
          <w:color w:val="808080" w:themeColor="background1" w:themeShade="80"/>
          <w:lang w:val="fr-FR"/>
        </w:rPr>
      </w:pPr>
      <w:r>
        <w:rPr>
          <w:b/>
          <w:bCs/>
          <w:i/>
          <w:iCs/>
          <w:color w:val="808080" w:themeColor="background1" w:themeShade="80"/>
          <w:lang w:val="fr-FR"/>
        </w:rPr>
        <w:br w:type="page"/>
      </w:r>
    </w:p>
    <w:p w14:paraId="663FD3BF" w14:textId="711976E1" w:rsidR="0014688E" w:rsidRPr="00E76C31" w:rsidRDefault="00E76C31"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15" w:name="_Toc153546859"/>
      <w:r>
        <w:rPr>
          <w:rFonts w:asciiTheme="minorHAnsi" w:hAnsiTheme="minorHAnsi" w:cstheme="minorHAnsi"/>
          <w:b/>
          <w:color w:val="0070C0"/>
          <w:sz w:val="28"/>
          <w:szCs w:val="28"/>
          <w:lang w:val="fr-FR"/>
        </w:rPr>
        <w:lastRenderedPageBreak/>
        <w:t xml:space="preserve">ANNEXE 5 : </w:t>
      </w:r>
      <w:r w:rsidRPr="00E76C31">
        <w:rPr>
          <w:rFonts w:asciiTheme="minorHAnsi" w:hAnsiTheme="minorHAnsi" w:cstheme="minorHAnsi"/>
          <w:b/>
          <w:color w:val="0070C0"/>
          <w:sz w:val="28"/>
          <w:szCs w:val="28"/>
          <w:lang w:val="fr-FR"/>
        </w:rPr>
        <w:t xml:space="preserve"> INSTRUMENTS </w:t>
      </w:r>
      <w:r>
        <w:rPr>
          <w:rFonts w:asciiTheme="minorHAnsi" w:hAnsiTheme="minorHAnsi" w:cstheme="minorHAnsi"/>
          <w:b/>
          <w:color w:val="0070C0"/>
          <w:sz w:val="28"/>
          <w:szCs w:val="28"/>
          <w:lang w:val="fr-FR"/>
        </w:rPr>
        <w:t xml:space="preserve">ET OUTILS </w:t>
      </w:r>
      <w:r w:rsidRPr="00E76C31">
        <w:rPr>
          <w:rFonts w:asciiTheme="minorHAnsi" w:hAnsiTheme="minorHAnsi" w:cstheme="minorHAnsi"/>
          <w:b/>
          <w:color w:val="0070C0"/>
          <w:sz w:val="28"/>
          <w:szCs w:val="28"/>
          <w:lang w:val="fr-FR"/>
        </w:rPr>
        <w:t>DE COLLECTE DE DONNEES</w:t>
      </w:r>
      <w:bookmarkEnd w:id="15"/>
      <w:r w:rsidRPr="00E76C31">
        <w:rPr>
          <w:rFonts w:asciiTheme="minorHAnsi" w:hAnsiTheme="minorHAnsi" w:cstheme="minorHAnsi"/>
          <w:b/>
          <w:color w:val="0070C0"/>
          <w:sz w:val="28"/>
          <w:szCs w:val="28"/>
          <w:lang w:val="fr-FR"/>
        </w:rPr>
        <w:t xml:space="preserve"> </w:t>
      </w:r>
    </w:p>
    <w:p w14:paraId="763694C6" w14:textId="7D9179C4" w:rsidR="0014688E" w:rsidRPr="00F623CB" w:rsidRDefault="0014688E" w:rsidP="00E76C31">
      <w:pPr>
        <w:pStyle w:val="Titre1"/>
        <w:widowControl w:val="0"/>
        <w:numPr>
          <w:ilvl w:val="1"/>
          <w:numId w:val="34"/>
        </w:numPr>
        <w:spacing w:before="120" w:after="120"/>
        <w:rPr>
          <w:rFonts w:asciiTheme="minorHAnsi" w:hAnsiTheme="minorHAnsi" w:cstheme="minorHAnsi"/>
          <w:b/>
          <w:i/>
          <w:iCs/>
          <w:color w:val="0070C0"/>
          <w:sz w:val="24"/>
          <w:szCs w:val="24"/>
          <w:lang w:val="fr-FR"/>
        </w:rPr>
      </w:pPr>
      <w:bookmarkStart w:id="16" w:name="_Toc133471346"/>
      <w:bookmarkStart w:id="17" w:name="_Toc142298071"/>
      <w:bookmarkStart w:id="18" w:name="_Toc153546860"/>
      <w:r w:rsidRPr="00F623CB">
        <w:rPr>
          <w:rFonts w:asciiTheme="minorHAnsi" w:hAnsiTheme="minorHAnsi" w:cstheme="minorHAnsi"/>
          <w:b/>
          <w:i/>
          <w:iCs/>
          <w:color w:val="0070C0"/>
          <w:sz w:val="24"/>
          <w:szCs w:val="24"/>
          <w:lang w:val="fr-FR"/>
        </w:rPr>
        <w:t>Guide d’entretien sur les critères d’évaluation</w:t>
      </w:r>
      <w:bookmarkEnd w:id="16"/>
      <w:bookmarkEnd w:id="17"/>
      <w:bookmarkEnd w:id="18"/>
    </w:p>
    <w:p w14:paraId="26F6589B" w14:textId="77777777" w:rsidR="0014688E" w:rsidRPr="007D368A" w:rsidRDefault="0014688E" w:rsidP="0014688E">
      <w:pPr>
        <w:adjustRightInd w:val="0"/>
        <w:jc w:val="center"/>
        <w:rPr>
          <w:rFonts w:asciiTheme="minorHAnsi" w:hAnsiTheme="minorHAnsi" w:cstheme="minorHAnsi"/>
          <w:b/>
          <w:bCs/>
          <w:i/>
          <w:iCs/>
          <w:color w:val="000000"/>
          <w:sz w:val="20"/>
          <w:szCs w:val="20"/>
          <w:lang w:val="fr-FR"/>
        </w:rPr>
      </w:pPr>
      <w:r w:rsidRPr="007D368A">
        <w:rPr>
          <w:rFonts w:asciiTheme="minorHAnsi" w:hAnsiTheme="minorHAnsi" w:cstheme="minorHAnsi"/>
          <w:b/>
          <w:bCs/>
          <w:i/>
          <w:iCs/>
          <w:color w:val="000000"/>
          <w:sz w:val="20"/>
          <w:szCs w:val="20"/>
          <w:lang w:val="fr-FR"/>
        </w:rPr>
        <w:t>Structures cibles : Représentants (i) UNICEF/Section WASH dans les Régions</w:t>
      </w:r>
      <w:r w:rsidRPr="007D368A">
        <w:rPr>
          <w:rFonts w:asciiTheme="minorHAnsi" w:hAnsiTheme="minorHAnsi" w:cstheme="minorHAnsi"/>
          <w:b/>
          <w:bCs/>
          <w:i/>
          <w:iCs/>
          <w:sz w:val="20"/>
          <w:szCs w:val="20"/>
          <w:lang w:val="fr-FR"/>
        </w:rPr>
        <w:t xml:space="preserve">, (ii) </w:t>
      </w:r>
      <w:r w:rsidRPr="007D368A">
        <w:rPr>
          <w:rFonts w:asciiTheme="minorHAnsi" w:hAnsiTheme="minorHAnsi" w:cstheme="minorHAnsi"/>
          <w:b/>
          <w:bCs/>
          <w:i/>
          <w:iCs/>
          <w:color w:val="000000"/>
          <w:sz w:val="20"/>
          <w:szCs w:val="20"/>
          <w:lang w:val="fr-FR"/>
        </w:rPr>
        <w:t>MS/ DQSS, DHP, MCD RPS et Chef des CSPS et (iii) Structures de mise en œuvre du Projet (HELP, OCADES CRBF)</w:t>
      </w:r>
    </w:p>
    <w:p w14:paraId="53B202B5" w14:textId="77777777" w:rsidR="0014688E" w:rsidRPr="007D368A" w:rsidRDefault="0014688E" w:rsidP="0014688E">
      <w:pPr>
        <w:adjustRightInd w:val="0"/>
        <w:rPr>
          <w:rFonts w:asciiTheme="minorHAnsi" w:hAnsiTheme="minorHAnsi" w:cstheme="minorHAnsi"/>
          <w:color w:val="000000"/>
          <w:sz w:val="20"/>
          <w:szCs w:val="20"/>
          <w:lang w:val="fr-FR"/>
        </w:rPr>
      </w:pPr>
    </w:p>
    <w:p w14:paraId="6F1EAFC5"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0" w:after="120"/>
        <w:rPr>
          <w:rFonts w:asciiTheme="minorHAnsi" w:hAnsiTheme="minorHAnsi" w:cstheme="minorHAnsi"/>
          <w:b/>
          <w:bCs/>
          <w:color w:val="0070C0"/>
          <w:lang w:val="fr-FR"/>
        </w:rPr>
      </w:pPr>
      <w:r w:rsidRPr="007D368A">
        <w:rPr>
          <w:rFonts w:asciiTheme="minorHAnsi" w:hAnsiTheme="minorHAnsi" w:cstheme="minorHAnsi"/>
          <w:b/>
          <w:bCs/>
          <w:color w:val="0070C0"/>
          <w:lang w:val="fr-FR"/>
        </w:rPr>
        <w:t>Identification de la personne ressource entretenue</w:t>
      </w:r>
    </w:p>
    <w:tbl>
      <w:tblPr>
        <w:tblStyle w:val="Grilledutableau1"/>
        <w:tblW w:w="490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3219"/>
        <w:gridCol w:w="1764"/>
        <w:gridCol w:w="2574"/>
      </w:tblGrid>
      <w:tr w:rsidR="0014688E" w:rsidRPr="007D368A" w14:paraId="08E8D4C7" w14:textId="77777777" w:rsidTr="00253B35">
        <w:tc>
          <w:tcPr>
            <w:tcW w:w="887" w:type="pct"/>
            <w:tcBorders>
              <w:right w:val="single" w:sz="4" w:space="0" w:color="auto"/>
            </w:tcBorders>
          </w:tcPr>
          <w:p w14:paraId="074A067D" w14:textId="77777777" w:rsidR="0014688E" w:rsidRPr="007D368A" w:rsidRDefault="0014688E" w:rsidP="00253B35">
            <w:pPr>
              <w:widowControl w:val="0"/>
              <w:autoSpaceDE w:val="0"/>
              <w:autoSpaceDN w:val="0"/>
              <w:adjustRightInd w:val="0"/>
              <w:jc w:val="left"/>
              <w:rPr>
                <w:rFonts w:asciiTheme="minorHAnsi" w:hAnsiTheme="minorHAnsi" w:cstheme="minorHAnsi"/>
                <w:b/>
                <w:bCs/>
                <w:color w:val="000000"/>
                <w:sz w:val="18"/>
                <w:szCs w:val="18"/>
                <w:lang w:val="fr-FR"/>
              </w:rPr>
            </w:pPr>
            <w:r w:rsidRPr="007D368A">
              <w:rPr>
                <w:rFonts w:asciiTheme="minorHAnsi" w:hAnsiTheme="minorHAnsi" w:cstheme="minorHAnsi"/>
                <w:b/>
                <w:bCs/>
                <w:color w:val="000000"/>
                <w:sz w:val="18"/>
                <w:szCs w:val="18"/>
                <w:lang w:val="fr-FR"/>
              </w:rPr>
              <w:t xml:space="preserve">Date et heure de l’entretien </w:t>
            </w:r>
          </w:p>
        </w:tc>
        <w:tc>
          <w:tcPr>
            <w:tcW w:w="1752" w:type="pct"/>
            <w:tcBorders>
              <w:left w:val="single" w:sz="4" w:space="0" w:color="auto"/>
            </w:tcBorders>
          </w:tcPr>
          <w:p w14:paraId="3DE7AEDE" w14:textId="77777777" w:rsidR="0014688E" w:rsidRPr="007D368A" w:rsidRDefault="0014688E" w:rsidP="00253B35">
            <w:pPr>
              <w:widowControl w:val="0"/>
              <w:autoSpaceDE w:val="0"/>
              <w:autoSpaceDN w:val="0"/>
              <w:adjustRightInd w:val="0"/>
              <w:rPr>
                <w:rFonts w:asciiTheme="minorHAnsi" w:hAnsiTheme="minorHAnsi" w:cstheme="minorHAnsi"/>
                <w:color w:val="000000"/>
                <w:sz w:val="20"/>
                <w:szCs w:val="20"/>
                <w:lang w:val="fr-FR"/>
              </w:rPr>
            </w:pPr>
          </w:p>
        </w:tc>
        <w:tc>
          <w:tcPr>
            <w:tcW w:w="960" w:type="pct"/>
            <w:tcBorders>
              <w:right w:val="single" w:sz="4" w:space="0" w:color="auto"/>
            </w:tcBorders>
          </w:tcPr>
          <w:p w14:paraId="7C2C6318" w14:textId="77777777" w:rsidR="0014688E" w:rsidRPr="007D368A" w:rsidRDefault="0014688E" w:rsidP="00253B35">
            <w:pPr>
              <w:adjustRightInd w:val="0"/>
              <w:rPr>
                <w:rFonts w:asciiTheme="minorHAnsi" w:hAnsiTheme="minorHAnsi" w:cstheme="minorHAnsi"/>
                <w:b/>
                <w:bCs/>
                <w:color w:val="000000"/>
                <w:sz w:val="18"/>
                <w:szCs w:val="18"/>
                <w:lang w:val="fr-FR"/>
              </w:rPr>
            </w:pPr>
            <w:r w:rsidRPr="007D368A">
              <w:rPr>
                <w:rFonts w:asciiTheme="minorHAnsi" w:hAnsiTheme="minorHAnsi" w:cstheme="minorHAnsi"/>
                <w:b/>
                <w:bCs/>
                <w:color w:val="000000"/>
                <w:sz w:val="18"/>
                <w:szCs w:val="18"/>
                <w:lang w:val="fr-FR"/>
              </w:rPr>
              <w:t xml:space="preserve">Sexe du répondant </w:t>
            </w:r>
          </w:p>
        </w:tc>
        <w:tc>
          <w:tcPr>
            <w:tcW w:w="1401" w:type="pct"/>
            <w:tcBorders>
              <w:left w:val="single" w:sz="4" w:space="0" w:color="auto"/>
            </w:tcBorders>
          </w:tcPr>
          <w:p w14:paraId="4DE297DD" w14:textId="77777777" w:rsidR="0014688E" w:rsidRPr="007D368A" w:rsidRDefault="0014688E" w:rsidP="00253B35">
            <w:pPr>
              <w:adjustRightInd w:val="0"/>
              <w:rPr>
                <w:rFonts w:asciiTheme="minorHAnsi" w:hAnsiTheme="minorHAnsi" w:cstheme="minorHAnsi"/>
                <w:color w:val="000000"/>
                <w:sz w:val="20"/>
                <w:szCs w:val="20"/>
                <w:lang w:val="fr-FR"/>
              </w:rPr>
            </w:pPr>
          </w:p>
        </w:tc>
      </w:tr>
      <w:tr w:rsidR="0014688E" w:rsidRPr="007D368A" w14:paraId="707CA992" w14:textId="77777777" w:rsidTr="00253B35">
        <w:tc>
          <w:tcPr>
            <w:tcW w:w="887" w:type="pct"/>
            <w:tcBorders>
              <w:right w:val="single" w:sz="4" w:space="0" w:color="auto"/>
            </w:tcBorders>
          </w:tcPr>
          <w:p w14:paraId="67378173" w14:textId="77777777" w:rsidR="0014688E" w:rsidRPr="007D368A" w:rsidRDefault="0014688E" w:rsidP="00253B35">
            <w:pPr>
              <w:widowControl w:val="0"/>
              <w:autoSpaceDE w:val="0"/>
              <w:autoSpaceDN w:val="0"/>
              <w:adjustRightInd w:val="0"/>
              <w:jc w:val="left"/>
              <w:rPr>
                <w:rFonts w:asciiTheme="minorHAnsi" w:hAnsiTheme="minorHAnsi" w:cstheme="minorHAnsi"/>
                <w:b/>
                <w:bCs/>
                <w:color w:val="000000"/>
                <w:sz w:val="18"/>
                <w:szCs w:val="18"/>
                <w:lang w:val="fr-FR"/>
              </w:rPr>
            </w:pPr>
            <w:r w:rsidRPr="007D368A">
              <w:rPr>
                <w:rFonts w:asciiTheme="minorHAnsi" w:hAnsiTheme="minorHAnsi" w:cstheme="minorHAnsi"/>
                <w:b/>
                <w:bCs/>
                <w:color w:val="000000"/>
                <w:sz w:val="18"/>
                <w:szCs w:val="18"/>
                <w:lang w:val="fr-FR"/>
              </w:rPr>
              <w:t>Nom &amp; Prénom du répondant</w:t>
            </w:r>
          </w:p>
        </w:tc>
        <w:tc>
          <w:tcPr>
            <w:tcW w:w="1752" w:type="pct"/>
            <w:tcBorders>
              <w:left w:val="single" w:sz="4" w:space="0" w:color="auto"/>
            </w:tcBorders>
          </w:tcPr>
          <w:p w14:paraId="576E0A98" w14:textId="77777777" w:rsidR="0014688E" w:rsidRPr="007D368A" w:rsidRDefault="0014688E" w:rsidP="00253B35">
            <w:pPr>
              <w:widowControl w:val="0"/>
              <w:autoSpaceDE w:val="0"/>
              <w:autoSpaceDN w:val="0"/>
              <w:adjustRightInd w:val="0"/>
              <w:rPr>
                <w:rFonts w:asciiTheme="minorHAnsi" w:hAnsiTheme="minorHAnsi" w:cstheme="minorHAnsi"/>
                <w:color w:val="000000"/>
                <w:sz w:val="20"/>
                <w:szCs w:val="20"/>
                <w:lang w:val="fr-FR"/>
              </w:rPr>
            </w:pPr>
          </w:p>
        </w:tc>
        <w:tc>
          <w:tcPr>
            <w:tcW w:w="960" w:type="pct"/>
            <w:tcBorders>
              <w:right w:val="single" w:sz="4" w:space="0" w:color="auto"/>
            </w:tcBorders>
          </w:tcPr>
          <w:p w14:paraId="33993FB0" w14:textId="77777777" w:rsidR="0014688E" w:rsidRPr="007D368A" w:rsidRDefault="0014688E" w:rsidP="00253B35">
            <w:pPr>
              <w:adjustRightInd w:val="0"/>
              <w:rPr>
                <w:rFonts w:asciiTheme="minorHAnsi" w:hAnsiTheme="minorHAnsi" w:cstheme="minorHAnsi"/>
                <w:b/>
                <w:bCs/>
                <w:color w:val="000000"/>
                <w:sz w:val="18"/>
                <w:szCs w:val="18"/>
                <w:lang w:val="fr-FR"/>
              </w:rPr>
            </w:pPr>
            <w:r w:rsidRPr="007D368A">
              <w:rPr>
                <w:rFonts w:asciiTheme="minorHAnsi" w:hAnsiTheme="minorHAnsi" w:cstheme="minorHAnsi"/>
                <w:b/>
                <w:bCs/>
                <w:color w:val="000000"/>
                <w:sz w:val="18"/>
                <w:szCs w:val="18"/>
                <w:lang w:val="fr-FR"/>
              </w:rPr>
              <w:t>Fonction, Structure et Contact</w:t>
            </w:r>
          </w:p>
        </w:tc>
        <w:tc>
          <w:tcPr>
            <w:tcW w:w="1401" w:type="pct"/>
            <w:tcBorders>
              <w:left w:val="single" w:sz="4" w:space="0" w:color="auto"/>
            </w:tcBorders>
          </w:tcPr>
          <w:p w14:paraId="192D0DF2" w14:textId="77777777" w:rsidR="0014688E" w:rsidRPr="007D368A" w:rsidRDefault="0014688E" w:rsidP="00253B35">
            <w:pPr>
              <w:adjustRightInd w:val="0"/>
              <w:rPr>
                <w:rFonts w:asciiTheme="minorHAnsi" w:hAnsiTheme="minorHAnsi" w:cstheme="minorHAnsi"/>
                <w:color w:val="000000"/>
                <w:sz w:val="20"/>
                <w:szCs w:val="20"/>
                <w:lang w:val="fr-FR"/>
              </w:rPr>
            </w:pPr>
          </w:p>
        </w:tc>
      </w:tr>
    </w:tbl>
    <w:p w14:paraId="798229C4" w14:textId="77777777" w:rsidR="0014688E" w:rsidRPr="007D368A" w:rsidRDefault="0014688E" w:rsidP="0014688E">
      <w:pPr>
        <w:spacing w:before="60"/>
        <w:rPr>
          <w:rFonts w:asciiTheme="minorHAnsi" w:eastAsia="Times New Roman" w:hAnsiTheme="minorHAnsi" w:cstheme="minorHAnsi"/>
          <w:color w:val="000000" w:themeColor="text1"/>
          <w:sz w:val="20"/>
          <w:szCs w:val="20"/>
          <w:lang w:val="fr-FR"/>
        </w:rPr>
      </w:pPr>
    </w:p>
    <w:p w14:paraId="11893B6B"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0" w:after="120"/>
        <w:rPr>
          <w:rFonts w:asciiTheme="minorHAnsi" w:hAnsiTheme="minorHAnsi" w:cstheme="minorHAnsi"/>
          <w:b/>
          <w:bCs/>
          <w:color w:val="0070C0"/>
          <w:lang w:val="fr-FR"/>
        </w:rPr>
      </w:pPr>
      <w:r w:rsidRPr="007D368A">
        <w:rPr>
          <w:rFonts w:asciiTheme="minorHAnsi" w:hAnsiTheme="minorHAnsi" w:cstheme="minorHAnsi"/>
          <w:b/>
          <w:bCs/>
          <w:color w:val="0070C0"/>
          <w:lang w:val="fr-FR"/>
        </w:rPr>
        <w:t>Revue critique des interventions du Programme WASH FIT sur le terrain</w:t>
      </w:r>
    </w:p>
    <w:p w14:paraId="58B92B0C" w14:textId="77777777" w:rsidR="0014688E" w:rsidRPr="007D368A" w:rsidRDefault="0014688E" w:rsidP="0014688E">
      <w:pPr>
        <w:pStyle w:val="Paragraphedeliste"/>
        <w:widowControl w:val="0"/>
        <w:numPr>
          <w:ilvl w:val="0"/>
          <w:numId w:val="59"/>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Quels sont les niveaux de progrès de la mise en œuvre du Programme WASH FIT ( plan d’action annuels) ?</w:t>
      </w:r>
    </w:p>
    <w:p w14:paraId="52B54785" w14:textId="77777777" w:rsidR="0014688E" w:rsidRPr="007D368A" w:rsidRDefault="0014688E" w:rsidP="0014688E">
      <w:pPr>
        <w:pStyle w:val="Paragraphedeliste"/>
        <w:widowControl w:val="0"/>
        <w:numPr>
          <w:ilvl w:val="0"/>
          <w:numId w:val="59"/>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Quelles sont les forces, les faiblesses, les opportunités et les menaces de cette mise en œuvre ?</w:t>
      </w:r>
    </w:p>
    <w:p w14:paraId="0F85A332" w14:textId="77777777" w:rsidR="0014688E" w:rsidRPr="007D368A" w:rsidRDefault="0014688E" w:rsidP="0014688E">
      <w:pPr>
        <w:pStyle w:val="Paragraphedeliste"/>
        <w:widowControl w:val="0"/>
        <w:numPr>
          <w:ilvl w:val="0"/>
          <w:numId w:val="59"/>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Quels sont les facteurs de performance et de contreperformance de la finition du Programme WASH FIT ?</w:t>
      </w:r>
    </w:p>
    <w:p w14:paraId="14D25B88" w14:textId="77777777" w:rsidR="0014688E" w:rsidRPr="007D368A" w:rsidRDefault="0014688E" w:rsidP="0014688E">
      <w:pPr>
        <w:pStyle w:val="Paragraphedeliste"/>
        <w:widowControl w:val="0"/>
        <w:numPr>
          <w:ilvl w:val="0"/>
          <w:numId w:val="59"/>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Quels sont les facteurs susceptibles de renforcer la mise à l’échelle de l’approche WASH FIT ?</w:t>
      </w:r>
    </w:p>
    <w:p w14:paraId="650E23E1" w14:textId="77777777" w:rsidR="0014688E" w:rsidRPr="007D368A" w:rsidRDefault="0014688E" w:rsidP="0014688E">
      <w:pPr>
        <w:pStyle w:val="Paragraphedeliste"/>
        <w:widowControl w:val="0"/>
        <w:numPr>
          <w:ilvl w:val="0"/>
          <w:numId w:val="59"/>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Quelles sont les leçons apprises pendant et à la fin de la mise en œuvre du Programme WASH FIT ?</w:t>
      </w:r>
    </w:p>
    <w:p w14:paraId="6A8366C5" w14:textId="77777777" w:rsidR="0014688E" w:rsidRPr="007D368A" w:rsidRDefault="0014688E" w:rsidP="0014688E">
      <w:pPr>
        <w:pStyle w:val="Paragraphedeliste"/>
        <w:widowControl w:val="0"/>
        <w:numPr>
          <w:ilvl w:val="0"/>
          <w:numId w:val="59"/>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Quels ont été les défis posés par la mise en œuvre de WASH FIT ?</w:t>
      </w:r>
    </w:p>
    <w:p w14:paraId="4E0A9352" w14:textId="77777777" w:rsidR="0014688E" w:rsidRPr="007D368A" w:rsidRDefault="0014688E" w:rsidP="0014688E">
      <w:pPr>
        <w:pStyle w:val="Paragraphedeliste"/>
        <w:widowControl w:val="0"/>
        <w:numPr>
          <w:ilvl w:val="0"/>
          <w:numId w:val="59"/>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 xml:space="preserve"> De quoi les établissements ont-ils besoin pour pouvoir mener régulièrement (tous les 6 à 12 mois) des enquêtes WASH FIT ?</w:t>
      </w:r>
    </w:p>
    <w:p w14:paraId="06C27F05" w14:textId="77777777" w:rsidR="0014688E" w:rsidRPr="007D368A" w:rsidRDefault="0014688E" w:rsidP="0014688E">
      <w:pPr>
        <w:pStyle w:val="Paragraphedeliste"/>
        <w:widowControl w:val="0"/>
        <w:numPr>
          <w:ilvl w:val="0"/>
          <w:numId w:val="59"/>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 xml:space="preserve"> Serait-il utile d'inclure davantage d'indicateurs sur le climat ?</w:t>
      </w:r>
    </w:p>
    <w:p w14:paraId="6E8F8834" w14:textId="77777777" w:rsidR="0014688E" w:rsidRPr="007D368A" w:rsidRDefault="0014688E" w:rsidP="0014688E">
      <w:pPr>
        <w:spacing w:before="60"/>
        <w:rPr>
          <w:rFonts w:asciiTheme="minorHAnsi" w:eastAsia="Times New Roman" w:hAnsiTheme="minorHAnsi" w:cstheme="minorHAnsi"/>
          <w:color w:val="000000" w:themeColor="text1"/>
          <w:sz w:val="20"/>
          <w:szCs w:val="20"/>
          <w:lang w:val="fr-FR"/>
        </w:rPr>
      </w:pPr>
    </w:p>
    <w:p w14:paraId="1369253C"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40"/>
        <w:rPr>
          <w:rFonts w:asciiTheme="minorHAnsi" w:hAnsiTheme="minorHAnsi" w:cstheme="minorHAnsi"/>
          <w:b/>
          <w:bCs/>
          <w:color w:val="0070C0"/>
          <w:lang w:val="fr-FR"/>
        </w:rPr>
      </w:pPr>
      <w:r w:rsidRPr="007D368A">
        <w:rPr>
          <w:rFonts w:asciiTheme="minorHAnsi" w:hAnsiTheme="minorHAnsi" w:cstheme="minorHAnsi"/>
          <w:b/>
          <w:bCs/>
          <w:color w:val="0070C0"/>
          <w:lang w:val="fr-FR"/>
        </w:rPr>
        <w:t>Questions liées à la PERTINENCE du Programme WASH FIT</w:t>
      </w:r>
    </w:p>
    <w:p w14:paraId="43C62977" w14:textId="77777777" w:rsidR="0014688E" w:rsidRPr="007D368A" w:rsidRDefault="0014688E" w:rsidP="0014688E">
      <w:pPr>
        <w:pStyle w:val="Paragraphedeliste"/>
        <w:widowControl w:val="0"/>
        <w:numPr>
          <w:ilvl w:val="0"/>
          <w:numId w:val="60"/>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 xml:space="preserve">Quels étaient les besoins initiaux des titulaires de droit </w:t>
      </w:r>
      <w:r w:rsidRPr="007D368A">
        <w:rPr>
          <w:rFonts w:asciiTheme="minorHAnsi" w:eastAsia="Times New Roman" w:hAnsiTheme="minorHAnsi" w:cstheme="minorHAnsi"/>
          <w:i/>
          <w:iCs/>
          <w:color w:val="000000" w:themeColor="text1"/>
          <w:sz w:val="16"/>
          <w:szCs w:val="16"/>
          <w:lang w:val="fr-FR"/>
        </w:rPr>
        <w:t>(Patient et Personnel de santé, désagrégés selon le genre et l’âge)</w:t>
      </w:r>
      <w:r w:rsidRPr="007D368A">
        <w:rPr>
          <w:rFonts w:asciiTheme="minorHAnsi" w:eastAsia="Times New Roman" w:hAnsiTheme="minorHAnsi" w:cstheme="minorHAnsi"/>
          <w:color w:val="000000" w:themeColor="text1"/>
          <w:sz w:val="20"/>
          <w:szCs w:val="20"/>
          <w:lang w:val="fr-FR"/>
        </w:rPr>
        <w:t xml:space="preserve"> et des gestionnaires des centres de santé et Comment ces besoins ont-ils été identifiés et considérés avant et pendant la mise en œuvre du Programme WASH FIT ?</w:t>
      </w:r>
    </w:p>
    <w:p w14:paraId="24319CB0" w14:textId="77777777" w:rsidR="0014688E" w:rsidRPr="007D368A" w:rsidRDefault="0014688E" w:rsidP="0014688E">
      <w:pPr>
        <w:pStyle w:val="Paragraphedeliste"/>
        <w:widowControl w:val="0"/>
        <w:numPr>
          <w:ilvl w:val="0"/>
          <w:numId w:val="60"/>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Comment les objectifs du Programme WASH FIT et ceux des programmes nationaux s’articulent-ils  ?</w:t>
      </w:r>
    </w:p>
    <w:p w14:paraId="1E54D957" w14:textId="77777777" w:rsidR="0014688E" w:rsidRPr="007D368A" w:rsidRDefault="0014688E" w:rsidP="0014688E">
      <w:pPr>
        <w:pStyle w:val="Paragraphedeliste"/>
        <w:widowControl w:val="0"/>
        <w:numPr>
          <w:ilvl w:val="0"/>
          <w:numId w:val="60"/>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Quelles sont les leçons apprises à l’issue de la mise en œuvre du Programme WASH FIT ?</w:t>
      </w:r>
    </w:p>
    <w:p w14:paraId="3822AA6F" w14:textId="77777777" w:rsidR="0014688E" w:rsidRPr="007D368A" w:rsidRDefault="0014688E" w:rsidP="0014688E">
      <w:pPr>
        <w:spacing w:before="60"/>
        <w:rPr>
          <w:rFonts w:asciiTheme="minorHAnsi" w:eastAsia="Times New Roman" w:hAnsiTheme="minorHAnsi" w:cstheme="minorHAnsi"/>
          <w:color w:val="000000" w:themeColor="text1"/>
          <w:sz w:val="20"/>
          <w:szCs w:val="20"/>
          <w:lang w:val="fr-FR"/>
        </w:rPr>
      </w:pPr>
    </w:p>
    <w:p w14:paraId="24F13746"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60"/>
        <w:rPr>
          <w:rFonts w:asciiTheme="minorHAnsi" w:hAnsiTheme="minorHAnsi" w:cstheme="minorHAnsi"/>
          <w:b/>
          <w:bCs/>
          <w:color w:val="0070C0"/>
          <w:lang w:val="fr-FR"/>
        </w:rPr>
      </w:pPr>
      <w:r w:rsidRPr="007D368A">
        <w:rPr>
          <w:rFonts w:asciiTheme="minorHAnsi" w:hAnsiTheme="minorHAnsi" w:cstheme="minorHAnsi"/>
          <w:b/>
          <w:bCs/>
          <w:color w:val="0070C0"/>
          <w:lang w:val="fr-FR"/>
        </w:rPr>
        <w:t>Questions liées à la COHERENCE du Programme WASH FIT</w:t>
      </w:r>
    </w:p>
    <w:p w14:paraId="54E22ED4" w14:textId="77777777" w:rsidR="0014688E" w:rsidRPr="007D368A" w:rsidRDefault="0014688E" w:rsidP="0014688E">
      <w:pPr>
        <w:pStyle w:val="Paragraphedeliste"/>
        <w:widowControl w:val="0"/>
        <w:numPr>
          <w:ilvl w:val="0"/>
          <w:numId w:val="61"/>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Dans quelles mesures les actions du programmes WASH FIT ont-elles été complémentaires à celles mise en œuvre par d’autres partenaires dont l’Etat pour améliorer les soins dans les centres de santé cibles ?</w:t>
      </w:r>
    </w:p>
    <w:p w14:paraId="042B4FEA" w14:textId="77777777" w:rsidR="0014688E" w:rsidRPr="007D368A" w:rsidRDefault="0014688E" w:rsidP="0014688E">
      <w:pPr>
        <w:pStyle w:val="Paragraphedeliste"/>
        <w:widowControl w:val="0"/>
        <w:numPr>
          <w:ilvl w:val="0"/>
          <w:numId w:val="61"/>
        </w:numPr>
        <w:autoSpaceDE w:val="0"/>
        <w:autoSpaceDN w:val="0"/>
        <w:spacing w:before="60"/>
        <w:ind w:left="425" w:hanging="425"/>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Dans quelles mesures les facteurs contextuels ont-ils été pris en compte lors de la formulation et de la mise en œuvre des interventions du Programme WASH FIT ?</w:t>
      </w:r>
    </w:p>
    <w:p w14:paraId="0CA56FC5" w14:textId="77777777" w:rsidR="0014688E" w:rsidRPr="007D368A" w:rsidRDefault="0014688E" w:rsidP="0014688E">
      <w:pPr>
        <w:spacing w:before="60"/>
        <w:rPr>
          <w:rFonts w:asciiTheme="minorHAnsi" w:eastAsia="Times New Roman" w:hAnsiTheme="minorHAnsi" w:cstheme="minorHAnsi"/>
          <w:color w:val="000000" w:themeColor="text1"/>
          <w:sz w:val="20"/>
          <w:szCs w:val="20"/>
          <w:lang w:val="fr-FR"/>
        </w:rPr>
      </w:pPr>
    </w:p>
    <w:p w14:paraId="41BD8F0A"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60"/>
        <w:rPr>
          <w:rFonts w:asciiTheme="minorHAnsi" w:hAnsiTheme="minorHAnsi" w:cstheme="minorHAnsi"/>
          <w:b/>
          <w:bCs/>
          <w:color w:val="0070C0"/>
          <w:lang w:val="fr-FR"/>
        </w:rPr>
      </w:pPr>
      <w:r w:rsidRPr="007D368A">
        <w:rPr>
          <w:rFonts w:asciiTheme="minorHAnsi" w:hAnsiTheme="minorHAnsi" w:cstheme="minorHAnsi"/>
          <w:b/>
          <w:bCs/>
          <w:color w:val="0070C0"/>
          <w:lang w:val="fr-FR"/>
        </w:rPr>
        <w:t>Questions liées à l’EFFICACITE du Programme WASH FIT</w:t>
      </w:r>
    </w:p>
    <w:p w14:paraId="20254E7F" w14:textId="77777777" w:rsidR="0014688E" w:rsidRPr="007D368A" w:rsidRDefault="0014688E" w:rsidP="0014688E">
      <w:pPr>
        <w:pStyle w:val="Paragraphedeliste"/>
        <w:widowControl w:val="0"/>
        <w:numPr>
          <w:ilvl w:val="0"/>
          <w:numId w:val="62"/>
        </w:numPr>
        <w:autoSpaceDE w:val="0"/>
        <w:autoSpaceDN w:val="0"/>
        <w:spacing w:before="60"/>
        <w:ind w:left="357" w:hanging="357"/>
        <w:rPr>
          <w:rFonts w:asciiTheme="minorHAnsi" w:hAnsiTheme="minorHAnsi" w:cstheme="minorHAnsi"/>
          <w:sz w:val="20"/>
          <w:szCs w:val="20"/>
          <w:lang w:val="fr-FR"/>
        </w:rPr>
      </w:pPr>
      <w:r w:rsidRPr="007D368A">
        <w:rPr>
          <w:rFonts w:asciiTheme="minorHAnsi" w:hAnsiTheme="minorHAnsi" w:cstheme="minorHAnsi"/>
          <w:sz w:val="20"/>
          <w:szCs w:val="20"/>
          <w:lang w:val="fr-FR"/>
        </w:rPr>
        <w:t>Dans quelle mesure les objectifs, les activités et les résultats fixés au départ ont-ils été atteints à l’issue de la mise en œuvre du Programme WASH FIT ? Lesquels n’ont pas été totalement réalisés ? Pourquoi ?</w:t>
      </w:r>
    </w:p>
    <w:p w14:paraId="52412C23" w14:textId="77777777" w:rsidR="0014688E" w:rsidRPr="007D368A" w:rsidRDefault="0014688E" w:rsidP="0014688E">
      <w:pPr>
        <w:pStyle w:val="Paragraphedeliste"/>
        <w:widowControl w:val="0"/>
        <w:numPr>
          <w:ilvl w:val="0"/>
          <w:numId w:val="62"/>
        </w:numPr>
        <w:autoSpaceDE w:val="0"/>
        <w:autoSpaceDN w:val="0"/>
        <w:spacing w:before="60"/>
        <w:ind w:left="357" w:hanging="357"/>
        <w:rPr>
          <w:rFonts w:asciiTheme="minorHAnsi" w:hAnsiTheme="minorHAnsi" w:cstheme="minorHAnsi"/>
          <w:sz w:val="20"/>
          <w:szCs w:val="20"/>
          <w:lang w:val="fr-FR"/>
        </w:rPr>
      </w:pPr>
      <w:r w:rsidRPr="007D368A">
        <w:rPr>
          <w:rFonts w:asciiTheme="minorHAnsi" w:hAnsiTheme="minorHAnsi" w:cstheme="minorHAnsi"/>
          <w:sz w:val="20"/>
          <w:szCs w:val="20"/>
          <w:lang w:val="fr-FR"/>
        </w:rPr>
        <w:t xml:space="preserve">Dans quelles mesures (i) les facteurs positifs </w:t>
      </w:r>
      <w:r w:rsidRPr="007D368A">
        <w:rPr>
          <w:rFonts w:asciiTheme="minorHAnsi" w:hAnsiTheme="minorHAnsi" w:cstheme="minorHAnsi"/>
          <w:i/>
          <w:iCs/>
          <w:sz w:val="18"/>
          <w:szCs w:val="18"/>
          <w:lang w:val="fr-FR"/>
        </w:rPr>
        <w:t>(</w:t>
      </w:r>
      <w:proofErr w:type="spellStart"/>
      <w:r w:rsidRPr="007D368A">
        <w:rPr>
          <w:rFonts w:asciiTheme="minorHAnsi" w:hAnsiTheme="minorHAnsi" w:cstheme="minorHAnsi"/>
          <w:i/>
          <w:iCs/>
          <w:sz w:val="18"/>
          <w:szCs w:val="18"/>
          <w:lang w:val="fr-FR"/>
        </w:rPr>
        <w:t>succès+opportunités</w:t>
      </w:r>
      <w:proofErr w:type="spellEnd"/>
      <w:r w:rsidRPr="007D368A">
        <w:rPr>
          <w:rFonts w:asciiTheme="minorHAnsi" w:hAnsiTheme="minorHAnsi" w:cstheme="minorHAnsi"/>
          <w:i/>
          <w:iCs/>
          <w:sz w:val="18"/>
          <w:szCs w:val="18"/>
          <w:lang w:val="fr-FR"/>
        </w:rPr>
        <w:t>)</w:t>
      </w:r>
      <w:r w:rsidRPr="007D368A">
        <w:rPr>
          <w:rFonts w:asciiTheme="minorHAnsi" w:hAnsiTheme="minorHAnsi" w:cstheme="minorHAnsi"/>
          <w:sz w:val="20"/>
          <w:szCs w:val="20"/>
          <w:lang w:val="fr-FR"/>
        </w:rPr>
        <w:t xml:space="preserve"> et (ii) les facteurs négatifs </w:t>
      </w:r>
      <w:r w:rsidRPr="007D368A">
        <w:rPr>
          <w:rFonts w:asciiTheme="minorHAnsi" w:hAnsiTheme="minorHAnsi" w:cstheme="minorHAnsi"/>
          <w:i/>
          <w:iCs/>
          <w:sz w:val="18"/>
          <w:szCs w:val="18"/>
          <w:lang w:val="fr-FR"/>
        </w:rPr>
        <w:t>(</w:t>
      </w:r>
      <w:proofErr w:type="spellStart"/>
      <w:r w:rsidRPr="007D368A">
        <w:rPr>
          <w:rFonts w:asciiTheme="minorHAnsi" w:hAnsiTheme="minorHAnsi" w:cstheme="minorHAnsi"/>
          <w:i/>
          <w:iCs/>
          <w:sz w:val="18"/>
          <w:szCs w:val="18"/>
          <w:lang w:val="fr-FR"/>
        </w:rPr>
        <w:t>échec+obstacles</w:t>
      </w:r>
      <w:proofErr w:type="spellEnd"/>
      <w:r w:rsidRPr="007D368A">
        <w:rPr>
          <w:rFonts w:asciiTheme="minorHAnsi" w:hAnsiTheme="minorHAnsi" w:cstheme="minorHAnsi"/>
          <w:i/>
          <w:iCs/>
          <w:sz w:val="18"/>
          <w:szCs w:val="18"/>
          <w:lang w:val="fr-FR"/>
        </w:rPr>
        <w:t>),</w:t>
      </w:r>
      <w:r w:rsidRPr="007D368A">
        <w:rPr>
          <w:rFonts w:asciiTheme="minorHAnsi" w:hAnsiTheme="minorHAnsi" w:cstheme="minorHAnsi"/>
          <w:sz w:val="18"/>
          <w:szCs w:val="18"/>
          <w:lang w:val="fr-FR"/>
        </w:rPr>
        <w:t xml:space="preserve"> </w:t>
      </w:r>
      <w:r w:rsidRPr="007D368A">
        <w:rPr>
          <w:rFonts w:asciiTheme="minorHAnsi" w:hAnsiTheme="minorHAnsi" w:cstheme="minorHAnsi"/>
          <w:sz w:val="20"/>
          <w:szCs w:val="20"/>
          <w:lang w:val="fr-FR"/>
        </w:rPr>
        <w:t>internes et externes à l’UNICEF, ont-ils le plus contribué/entravé l’atteinte des objectifs du WASH FIT ?</w:t>
      </w:r>
    </w:p>
    <w:p w14:paraId="294717ED" w14:textId="77777777" w:rsidR="0014688E" w:rsidRPr="007D368A" w:rsidRDefault="0014688E" w:rsidP="0014688E">
      <w:pPr>
        <w:pStyle w:val="Paragraphedeliste"/>
        <w:widowControl w:val="0"/>
        <w:numPr>
          <w:ilvl w:val="0"/>
          <w:numId w:val="62"/>
        </w:numPr>
        <w:autoSpaceDE w:val="0"/>
        <w:autoSpaceDN w:val="0"/>
        <w:spacing w:before="60"/>
        <w:ind w:left="357" w:hanging="357"/>
        <w:rPr>
          <w:rFonts w:asciiTheme="minorHAnsi" w:hAnsiTheme="minorHAnsi" w:cstheme="minorHAnsi"/>
          <w:b/>
          <w:bCs/>
          <w:color w:val="000000"/>
          <w:sz w:val="20"/>
          <w:szCs w:val="20"/>
          <w:lang w:val="fr-FR"/>
        </w:rPr>
      </w:pPr>
      <w:r w:rsidRPr="007D368A">
        <w:rPr>
          <w:rFonts w:asciiTheme="minorHAnsi" w:eastAsia="Times New Roman" w:hAnsiTheme="minorHAnsi" w:cstheme="minorHAnsi"/>
          <w:sz w:val="20"/>
          <w:szCs w:val="20"/>
          <w:lang w:val="fr-FR"/>
        </w:rPr>
        <w:t xml:space="preserve">Quelles sont les leçons apprises et les bonnes pratiques de planification et mise en œuvre </w:t>
      </w:r>
      <w:proofErr w:type="gramStart"/>
      <w:r w:rsidRPr="007D368A">
        <w:rPr>
          <w:rFonts w:asciiTheme="minorHAnsi" w:eastAsia="Times New Roman" w:hAnsiTheme="minorHAnsi" w:cstheme="minorHAnsi"/>
          <w:sz w:val="20"/>
          <w:szCs w:val="20"/>
          <w:lang w:val="fr-FR"/>
        </w:rPr>
        <w:t>du  WASH</w:t>
      </w:r>
      <w:proofErr w:type="gramEnd"/>
      <w:r w:rsidRPr="007D368A">
        <w:rPr>
          <w:rFonts w:asciiTheme="minorHAnsi" w:eastAsia="Times New Roman" w:hAnsiTheme="minorHAnsi" w:cstheme="minorHAnsi"/>
          <w:sz w:val="20"/>
          <w:szCs w:val="20"/>
          <w:lang w:val="fr-FR"/>
        </w:rPr>
        <w:t xml:space="preserve"> FIT ?</w:t>
      </w:r>
      <w:r w:rsidRPr="007D368A">
        <w:rPr>
          <w:rFonts w:asciiTheme="minorHAnsi" w:eastAsia="Times New Roman" w:hAnsiTheme="minorHAnsi" w:cstheme="minorHAnsi"/>
          <w:b/>
          <w:bCs/>
          <w:color w:val="000000"/>
          <w:sz w:val="20"/>
          <w:szCs w:val="20"/>
          <w:lang w:val="fr-FR"/>
        </w:rPr>
        <w:t> </w:t>
      </w:r>
    </w:p>
    <w:p w14:paraId="276DB771" w14:textId="77777777" w:rsidR="0014688E" w:rsidRPr="007D368A" w:rsidRDefault="0014688E" w:rsidP="0014688E">
      <w:pPr>
        <w:spacing w:before="60"/>
        <w:rPr>
          <w:rFonts w:asciiTheme="minorHAnsi" w:hAnsiTheme="minorHAnsi" w:cstheme="minorHAnsi"/>
          <w:b/>
          <w:bCs/>
          <w:color w:val="000000"/>
          <w:sz w:val="20"/>
          <w:szCs w:val="20"/>
          <w:lang w:val="fr-FR"/>
        </w:rPr>
      </w:pPr>
    </w:p>
    <w:p w14:paraId="37232372"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60"/>
        <w:rPr>
          <w:rFonts w:asciiTheme="minorHAnsi" w:hAnsiTheme="minorHAnsi" w:cstheme="minorHAnsi"/>
          <w:b/>
          <w:bCs/>
          <w:color w:val="0070C0"/>
          <w:lang w:val="fr-FR"/>
        </w:rPr>
      </w:pPr>
      <w:r w:rsidRPr="007D368A">
        <w:rPr>
          <w:rFonts w:asciiTheme="minorHAnsi" w:hAnsiTheme="minorHAnsi" w:cstheme="minorHAnsi"/>
          <w:b/>
          <w:bCs/>
          <w:color w:val="0070C0"/>
          <w:lang w:val="fr-FR"/>
        </w:rPr>
        <w:t xml:space="preserve">Questions liées à l’EFFICIENCE du Programme WASH FIT </w:t>
      </w:r>
    </w:p>
    <w:p w14:paraId="5A13AB7F" w14:textId="77777777" w:rsidR="0014688E" w:rsidRPr="007D368A" w:rsidRDefault="0014688E" w:rsidP="0014688E">
      <w:pPr>
        <w:pStyle w:val="Paragraphedeliste"/>
        <w:widowControl w:val="0"/>
        <w:numPr>
          <w:ilvl w:val="0"/>
          <w:numId w:val="63"/>
        </w:numPr>
        <w:spacing w:before="60"/>
        <w:ind w:left="357" w:hanging="357"/>
        <w:rPr>
          <w:rFonts w:asciiTheme="minorHAnsi" w:hAnsiTheme="minorHAnsi" w:cstheme="minorHAnsi"/>
          <w:b/>
          <w:bCs/>
          <w:sz w:val="20"/>
          <w:szCs w:val="20"/>
          <w:lang w:val="fr-FR"/>
        </w:rPr>
      </w:pPr>
      <w:r w:rsidRPr="007D368A">
        <w:rPr>
          <w:rFonts w:asciiTheme="minorHAnsi" w:eastAsia="Times New Roman" w:hAnsiTheme="minorHAnsi" w:cstheme="minorHAnsi"/>
          <w:sz w:val="20"/>
          <w:szCs w:val="20"/>
          <w:lang w:val="fr-FR"/>
        </w:rPr>
        <w:t>Le financement du Programme WASH FIT a-t-il été obtenu et décaissé dans les délais et montant prévus ?</w:t>
      </w:r>
    </w:p>
    <w:p w14:paraId="3FA7143C" w14:textId="77777777" w:rsidR="0014688E" w:rsidRPr="007D368A" w:rsidRDefault="0014688E" w:rsidP="0014688E">
      <w:pPr>
        <w:pStyle w:val="Paragraphedeliste"/>
        <w:widowControl w:val="0"/>
        <w:numPr>
          <w:ilvl w:val="0"/>
          <w:numId w:val="63"/>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 xml:space="preserve">Quelles sont les actions du Programme WASH FIT réalisées hors délais ou non-réalisées en raison de l’insuffisance des ressources ? </w:t>
      </w:r>
    </w:p>
    <w:p w14:paraId="07C00742" w14:textId="77777777" w:rsidR="0014688E" w:rsidRPr="007D368A" w:rsidRDefault="0014688E" w:rsidP="0014688E">
      <w:pPr>
        <w:pStyle w:val="Paragraphedeliste"/>
        <w:widowControl w:val="0"/>
        <w:numPr>
          <w:ilvl w:val="0"/>
          <w:numId w:val="63"/>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lastRenderedPageBreak/>
        <w:t xml:space="preserve">Toutes les ressources humaines, matérielles et financière mobilisées ont-elles été pleinement utilisées ? </w:t>
      </w:r>
    </w:p>
    <w:p w14:paraId="6CE33110" w14:textId="77777777" w:rsidR="0014688E" w:rsidRPr="007D368A" w:rsidRDefault="0014688E" w:rsidP="0014688E">
      <w:pPr>
        <w:pStyle w:val="Paragraphedeliste"/>
        <w:widowControl w:val="0"/>
        <w:numPr>
          <w:ilvl w:val="0"/>
          <w:numId w:val="63"/>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Y a-t-il des stratégies alternatives ou des partenariats qui ont permis de réduire les coûts d’exécution du programme ? si oui lesquels et comment celles-ci ont-elles pu réduire les coûts de mise en œuvre ?</w:t>
      </w:r>
    </w:p>
    <w:p w14:paraId="62DE1498" w14:textId="77777777" w:rsidR="0014688E" w:rsidRPr="007D368A" w:rsidRDefault="0014688E" w:rsidP="0014688E">
      <w:pPr>
        <w:spacing w:before="60"/>
        <w:rPr>
          <w:rFonts w:asciiTheme="minorHAnsi" w:eastAsia="Times New Roman" w:hAnsiTheme="minorHAnsi" w:cstheme="minorHAnsi"/>
          <w:sz w:val="20"/>
          <w:szCs w:val="20"/>
          <w:lang w:val="fr-FR"/>
        </w:rPr>
      </w:pPr>
    </w:p>
    <w:p w14:paraId="7CC8E6B4"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60"/>
        <w:rPr>
          <w:rFonts w:asciiTheme="minorHAnsi" w:hAnsiTheme="minorHAnsi" w:cstheme="minorHAnsi"/>
          <w:b/>
          <w:bCs/>
          <w:color w:val="0070C0"/>
          <w:lang w:val="fr-FR"/>
        </w:rPr>
      </w:pPr>
      <w:r w:rsidRPr="007D368A">
        <w:rPr>
          <w:rFonts w:asciiTheme="minorHAnsi" w:hAnsiTheme="minorHAnsi" w:cstheme="minorHAnsi"/>
          <w:b/>
          <w:bCs/>
          <w:color w:val="0070C0"/>
          <w:lang w:val="fr-FR"/>
        </w:rPr>
        <w:t xml:space="preserve">Analyse de l’IMPACT du Programme WASH FIT </w:t>
      </w:r>
    </w:p>
    <w:p w14:paraId="42477F47" w14:textId="77777777" w:rsidR="0014688E" w:rsidRPr="007D368A" w:rsidRDefault="0014688E" w:rsidP="0014688E">
      <w:pPr>
        <w:pStyle w:val="Paragraphedeliste"/>
        <w:widowControl w:val="0"/>
        <w:numPr>
          <w:ilvl w:val="0"/>
          <w:numId w:val="64"/>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Dans quelle mesure l’approche WASH FIT de l’UNICEF a-t-elle contribué à améliorer les services de soin dans les centres de santé encadrés (en comparaison avec des cas témoins)</w:t>
      </w:r>
    </w:p>
    <w:p w14:paraId="4BEA923F" w14:textId="77777777" w:rsidR="0014688E" w:rsidRPr="007D368A" w:rsidRDefault="0014688E" w:rsidP="0014688E">
      <w:pPr>
        <w:pStyle w:val="Paragraphedeliste"/>
        <w:widowControl w:val="0"/>
        <w:numPr>
          <w:ilvl w:val="0"/>
          <w:numId w:val="64"/>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Quelles sont les effets/impacts positifs ou négatifs de la mise en œuvre du Programme WASH FIT l’amélioration ou non de la qualité des soins de santé dans les établissements considérés ?</w:t>
      </w:r>
    </w:p>
    <w:p w14:paraId="00F9515C" w14:textId="77777777" w:rsidR="0014688E" w:rsidRPr="007D368A" w:rsidRDefault="0014688E" w:rsidP="0014688E">
      <w:pPr>
        <w:pStyle w:val="Paragraphedeliste"/>
        <w:widowControl w:val="0"/>
        <w:numPr>
          <w:ilvl w:val="0"/>
          <w:numId w:val="64"/>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Quels sont les principaux changements observés à la suite de cette mise en œuvre dans le centre de santé de votre localité ?</w:t>
      </w:r>
    </w:p>
    <w:p w14:paraId="77B2DB0F" w14:textId="77777777" w:rsidR="0014688E" w:rsidRPr="007D368A" w:rsidRDefault="0014688E" w:rsidP="0014688E">
      <w:pPr>
        <w:pStyle w:val="Paragraphedeliste"/>
        <w:widowControl w:val="0"/>
        <w:numPr>
          <w:ilvl w:val="0"/>
          <w:numId w:val="64"/>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 xml:space="preserve">Certains établissements ont-ils été en mesure de maintenir les interventions mieux ou plus longtemps que d'autres - si oui, pourquoi ? </w:t>
      </w:r>
    </w:p>
    <w:p w14:paraId="238AC7D6" w14:textId="77777777" w:rsidR="0014688E" w:rsidRPr="007D368A" w:rsidRDefault="0014688E" w:rsidP="0014688E">
      <w:pPr>
        <w:pStyle w:val="Paragraphedeliste"/>
        <w:widowControl w:val="0"/>
        <w:numPr>
          <w:ilvl w:val="0"/>
          <w:numId w:val="64"/>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Suite au projet WASH FIT, l'établissement de santé effectue-t-il un suivi plus régulier des installations et des infrastructures ?</w:t>
      </w:r>
    </w:p>
    <w:p w14:paraId="1E2125A6" w14:textId="77777777" w:rsidR="0014688E" w:rsidRPr="007D368A" w:rsidRDefault="0014688E" w:rsidP="0014688E">
      <w:pPr>
        <w:pStyle w:val="Paragraphedeliste"/>
        <w:widowControl w:val="0"/>
        <w:numPr>
          <w:ilvl w:val="0"/>
          <w:numId w:val="64"/>
        </w:numPr>
        <w:spacing w:before="60"/>
        <w:ind w:left="35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L'établissement prévoit-il de continuer à utiliser le programme WASH FIT ? Pourquoi ou pourquoi pas ?</w:t>
      </w:r>
    </w:p>
    <w:p w14:paraId="78AE2106" w14:textId="77777777" w:rsidR="0014688E" w:rsidRPr="007D368A" w:rsidRDefault="0014688E" w:rsidP="0014688E">
      <w:pPr>
        <w:spacing w:before="60"/>
        <w:rPr>
          <w:rFonts w:asciiTheme="minorHAnsi" w:eastAsia="Times New Roman" w:hAnsiTheme="minorHAnsi" w:cstheme="minorHAnsi"/>
          <w:sz w:val="20"/>
          <w:szCs w:val="20"/>
          <w:lang w:val="fr-FR"/>
        </w:rPr>
      </w:pPr>
    </w:p>
    <w:p w14:paraId="4B35ED92"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60"/>
        <w:rPr>
          <w:rFonts w:asciiTheme="minorHAnsi" w:hAnsiTheme="minorHAnsi" w:cstheme="minorHAnsi"/>
          <w:b/>
          <w:bCs/>
          <w:color w:val="0070C0"/>
          <w:lang w:val="fr-FR"/>
        </w:rPr>
      </w:pPr>
      <w:r w:rsidRPr="007D368A">
        <w:rPr>
          <w:rFonts w:asciiTheme="minorHAnsi" w:hAnsiTheme="minorHAnsi" w:cstheme="minorHAnsi"/>
          <w:b/>
          <w:bCs/>
          <w:color w:val="0070C0"/>
          <w:lang w:val="fr-FR"/>
        </w:rPr>
        <w:t xml:space="preserve">Analyse de la DURABILITE du Programme WASH FIT </w:t>
      </w:r>
    </w:p>
    <w:p w14:paraId="6EE7E6C2" w14:textId="77777777" w:rsidR="0014688E" w:rsidRPr="007D368A" w:rsidRDefault="0014688E" w:rsidP="0014688E">
      <w:pPr>
        <w:pStyle w:val="Paragraphedeliste"/>
        <w:widowControl w:val="0"/>
        <w:numPr>
          <w:ilvl w:val="0"/>
          <w:numId w:val="65"/>
        </w:numPr>
        <w:spacing w:before="60"/>
        <w:ind w:left="357" w:hanging="357"/>
        <w:rPr>
          <w:rFonts w:asciiTheme="minorHAnsi" w:hAnsiTheme="minorHAnsi" w:cstheme="minorHAnsi"/>
          <w:sz w:val="20"/>
          <w:szCs w:val="20"/>
          <w:lang w:val="fr-FR"/>
        </w:rPr>
      </w:pPr>
      <w:r w:rsidRPr="007D368A">
        <w:rPr>
          <w:rFonts w:asciiTheme="minorHAnsi" w:hAnsiTheme="minorHAnsi" w:cstheme="minorHAnsi"/>
          <w:sz w:val="20"/>
          <w:szCs w:val="20"/>
          <w:lang w:val="fr-FR"/>
        </w:rPr>
        <w:t>Quelles sont les mesures intégrées par l’UNICEF - Burkina Faso pour que le financement des activités du Programme WASH FIT se poursuivent à l’avenir sans son appui spécifique ?</w:t>
      </w:r>
    </w:p>
    <w:p w14:paraId="518C8FD2" w14:textId="77777777" w:rsidR="0014688E" w:rsidRPr="007D368A" w:rsidRDefault="0014688E" w:rsidP="0014688E">
      <w:pPr>
        <w:pStyle w:val="Paragraphedeliste"/>
        <w:widowControl w:val="0"/>
        <w:numPr>
          <w:ilvl w:val="0"/>
          <w:numId w:val="65"/>
        </w:numPr>
        <w:spacing w:before="60"/>
        <w:ind w:left="357" w:hanging="357"/>
        <w:rPr>
          <w:rFonts w:asciiTheme="minorHAnsi" w:hAnsiTheme="minorHAnsi" w:cstheme="minorHAnsi"/>
          <w:sz w:val="20"/>
          <w:szCs w:val="20"/>
          <w:lang w:val="fr-FR"/>
        </w:rPr>
      </w:pPr>
      <w:r w:rsidRPr="007D368A">
        <w:rPr>
          <w:rFonts w:asciiTheme="minorHAnsi" w:hAnsiTheme="minorHAnsi" w:cstheme="minorHAnsi"/>
          <w:sz w:val="20"/>
          <w:szCs w:val="20"/>
          <w:lang w:val="fr-FR"/>
        </w:rPr>
        <w:t xml:space="preserve">Les activités du Programme WASH FIT ont-elles été reproduites par d’autres parties prenantes ? (i) Si Oui </w:t>
      </w:r>
      <w:r w:rsidRPr="007D368A">
        <w:rPr>
          <w:rFonts w:asciiTheme="minorHAnsi" w:eastAsia="Times New Roman" w:hAnsiTheme="minorHAnsi" w:cstheme="minorHAnsi"/>
          <w:sz w:val="20"/>
          <w:szCs w:val="20"/>
          <w:lang w:val="fr-FR"/>
        </w:rPr>
        <w:t>Lesquelles et Comment</w:t>
      </w:r>
      <w:r w:rsidRPr="007D368A">
        <w:rPr>
          <w:rFonts w:asciiTheme="minorHAnsi" w:hAnsiTheme="minorHAnsi" w:cstheme="minorHAnsi"/>
          <w:sz w:val="20"/>
          <w:szCs w:val="20"/>
          <w:lang w:val="fr-FR"/>
        </w:rPr>
        <w:t xml:space="preserve"> ? (ii) </w:t>
      </w:r>
      <w:r w:rsidRPr="007D368A">
        <w:rPr>
          <w:rFonts w:asciiTheme="minorHAnsi" w:eastAsia="Times New Roman" w:hAnsiTheme="minorHAnsi" w:cstheme="minorHAnsi"/>
          <w:sz w:val="20"/>
          <w:szCs w:val="20"/>
          <w:lang w:val="fr-FR"/>
        </w:rPr>
        <w:t>Quelles initiatives, l</w:t>
      </w:r>
      <w:r w:rsidRPr="007D368A">
        <w:rPr>
          <w:rFonts w:asciiTheme="minorHAnsi" w:hAnsiTheme="minorHAnsi" w:cstheme="minorHAnsi"/>
          <w:sz w:val="20"/>
          <w:szCs w:val="20"/>
          <w:lang w:val="fr-FR"/>
        </w:rPr>
        <w:t xml:space="preserve">es autorités nationales et locales </w:t>
      </w:r>
      <w:r w:rsidRPr="007D368A">
        <w:rPr>
          <w:rFonts w:asciiTheme="minorHAnsi" w:eastAsia="Times New Roman" w:hAnsiTheme="minorHAnsi" w:cstheme="minorHAnsi"/>
          <w:sz w:val="20"/>
          <w:szCs w:val="20"/>
          <w:lang w:val="fr-FR"/>
        </w:rPr>
        <w:t>ont-elles prises pour mobiliser des ressources financières additionnelles visant à pérenniser les activités similaires ?</w:t>
      </w:r>
    </w:p>
    <w:p w14:paraId="18764222" w14:textId="77777777" w:rsidR="0014688E" w:rsidRPr="007D368A" w:rsidRDefault="0014688E" w:rsidP="0014688E">
      <w:pPr>
        <w:pStyle w:val="Paragraphedeliste"/>
        <w:widowControl w:val="0"/>
        <w:numPr>
          <w:ilvl w:val="0"/>
          <w:numId w:val="65"/>
        </w:numPr>
        <w:spacing w:before="60"/>
        <w:ind w:left="357" w:hanging="357"/>
        <w:rPr>
          <w:rFonts w:asciiTheme="minorHAnsi" w:hAnsiTheme="minorHAnsi" w:cstheme="minorHAnsi"/>
          <w:sz w:val="20"/>
          <w:szCs w:val="20"/>
          <w:lang w:val="fr-FR"/>
        </w:rPr>
      </w:pPr>
      <w:r w:rsidRPr="007D368A">
        <w:rPr>
          <w:rFonts w:asciiTheme="minorHAnsi" w:hAnsiTheme="minorHAnsi" w:cstheme="minorHAnsi"/>
          <w:sz w:val="20"/>
          <w:szCs w:val="20"/>
          <w:lang w:val="fr-FR"/>
        </w:rPr>
        <w:t xml:space="preserve">Dans quelle mesure l’implémentation du Programme WASH FIT </w:t>
      </w:r>
      <w:proofErr w:type="spellStart"/>
      <w:r w:rsidRPr="007D368A">
        <w:rPr>
          <w:rFonts w:asciiTheme="minorHAnsi" w:hAnsiTheme="minorHAnsi" w:cstheme="minorHAnsi"/>
          <w:sz w:val="20"/>
          <w:szCs w:val="20"/>
          <w:lang w:val="fr-FR"/>
        </w:rPr>
        <w:t>a-il</w:t>
      </w:r>
      <w:proofErr w:type="spellEnd"/>
      <w:r w:rsidRPr="007D368A">
        <w:rPr>
          <w:rFonts w:asciiTheme="minorHAnsi" w:hAnsiTheme="minorHAnsi" w:cstheme="minorHAnsi"/>
          <w:sz w:val="20"/>
          <w:szCs w:val="20"/>
          <w:lang w:val="fr-FR"/>
        </w:rPr>
        <w:t xml:space="preserve"> permis un transfert de compétences et une appropriation réelle par les parties prenantes et les bénéficiaires ? L</w:t>
      </w:r>
      <w:r w:rsidRPr="007D368A">
        <w:rPr>
          <w:rFonts w:asciiTheme="minorHAnsi" w:eastAsia="Times New Roman" w:hAnsiTheme="minorHAnsi" w:cstheme="minorHAnsi"/>
          <w:sz w:val="20"/>
          <w:szCs w:val="20"/>
          <w:lang w:val="fr-FR"/>
        </w:rPr>
        <w:t>e gouvernement garantie-t-il la durabilité des actions du Programme WAHS FIT ?</w:t>
      </w:r>
    </w:p>
    <w:p w14:paraId="0BD3D9D6" w14:textId="77777777" w:rsidR="0014688E" w:rsidRPr="007D368A" w:rsidRDefault="0014688E" w:rsidP="0014688E">
      <w:pPr>
        <w:pStyle w:val="Paragraphedeliste"/>
        <w:widowControl w:val="0"/>
        <w:numPr>
          <w:ilvl w:val="0"/>
          <w:numId w:val="65"/>
        </w:numPr>
        <w:spacing w:before="60"/>
        <w:ind w:left="357" w:hanging="357"/>
        <w:rPr>
          <w:rFonts w:asciiTheme="minorHAnsi" w:hAnsiTheme="minorHAnsi" w:cstheme="minorHAnsi"/>
          <w:sz w:val="20"/>
          <w:szCs w:val="20"/>
          <w:lang w:val="fr-FR"/>
        </w:rPr>
      </w:pPr>
      <w:r w:rsidRPr="007D368A">
        <w:rPr>
          <w:rFonts w:asciiTheme="minorHAnsi" w:hAnsiTheme="minorHAnsi" w:cstheme="minorHAnsi"/>
          <w:bCs/>
          <w:sz w:val="20"/>
          <w:szCs w:val="20"/>
          <w:lang w:val="fr-FR"/>
        </w:rPr>
        <w:t>Quels sont les leçons apprises pour pérenniser les acquis après la mise en œuvre du Programme WASH FIT ?</w:t>
      </w:r>
    </w:p>
    <w:p w14:paraId="5958A528" w14:textId="77777777" w:rsidR="0014688E" w:rsidRPr="007D368A" w:rsidRDefault="0014688E" w:rsidP="0014688E">
      <w:pPr>
        <w:spacing w:before="60"/>
        <w:rPr>
          <w:rFonts w:asciiTheme="minorHAnsi" w:hAnsiTheme="minorHAnsi" w:cstheme="minorHAnsi"/>
          <w:sz w:val="20"/>
          <w:szCs w:val="20"/>
          <w:lang w:val="fr-FR"/>
        </w:rPr>
      </w:pPr>
    </w:p>
    <w:p w14:paraId="38C4D523" w14:textId="77777777" w:rsidR="0014688E" w:rsidRPr="007D368A" w:rsidRDefault="0014688E" w:rsidP="0014688E">
      <w:pPr>
        <w:pStyle w:val="Paragraphedeliste"/>
        <w:widowControl w:val="0"/>
        <w:numPr>
          <w:ilvl w:val="0"/>
          <w:numId w:val="58"/>
        </w:numPr>
        <w:pBdr>
          <w:bottom w:val="single" w:sz="12" w:space="1" w:color="0070C0"/>
        </w:pBdr>
        <w:shd w:val="clear" w:color="auto" w:fill="F2F2F2" w:themeFill="background1" w:themeFillShade="F2"/>
        <w:autoSpaceDE w:val="0"/>
        <w:autoSpaceDN w:val="0"/>
        <w:spacing w:before="60"/>
        <w:rPr>
          <w:rFonts w:asciiTheme="minorHAnsi" w:hAnsiTheme="minorHAnsi" w:cstheme="minorHAnsi"/>
          <w:b/>
          <w:bCs/>
          <w:color w:val="0070C0"/>
          <w:lang w:val="fr-FR"/>
        </w:rPr>
      </w:pPr>
      <w:r w:rsidRPr="007D368A">
        <w:rPr>
          <w:rFonts w:asciiTheme="minorHAnsi" w:hAnsiTheme="minorHAnsi" w:cstheme="minorHAnsi"/>
          <w:b/>
          <w:bCs/>
          <w:color w:val="0070C0"/>
          <w:lang w:val="fr-FR"/>
        </w:rPr>
        <w:t>Analyse des questions de GENRE, DROITS HUMAINS ET d’EQUITE du Programme WASH FIT</w:t>
      </w:r>
    </w:p>
    <w:p w14:paraId="72315EE0" w14:textId="77777777" w:rsidR="0014688E" w:rsidRPr="007D368A" w:rsidRDefault="0014688E" w:rsidP="0014688E">
      <w:pPr>
        <w:pStyle w:val="Paragraphedeliste"/>
        <w:widowControl w:val="0"/>
        <w:numPr>
          <w:ilvl w:val="0"/>
          <w:numId w:val="66"/>
        </w:numPr>
        <w:spacing w:before="60"/>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Dans quelle mesure les principes du genre, des droits de l'homme et de l'équité ont-ils dûment été intégrés dans la conception et la mise en œuvre des Programmes WASH FIT ?</w:t>
      </w:r>
    </w:p>
    <w:p w14:paraId="6B11BC4C" w14:textId="77777777" w:rsidR="0014688E" w:rsidRPr="007D368A" w:rsidRDefault="0014688E" w:rsidP="0014688E">
      <w:pPr>
        <w:pStyle w:val="Paragraphedeliste"/>
        <w:widowControl w:val="0"/>
        <w:numPr>
          <w:ilvl w:val="0"/>
          <w:numId w:val="66"/>
        </w:numPr>
        <w:spacing w:before="60"/>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Comment la mise en œuvre du Programme WASH FIT dans les centres de santé a-t-elle contribué :</w:t>
      </w:r>
    </w:p>
    <w:p w14:paraId="22719271" w14:textId="77777777" w:rsidR="0014688E" w:rsidRPr="007D368A" w:rsidRDefault="0014688E" w:rsidP="0014688E">
      <w:pPr>
        <w:pStyle w:val="Paragraphedeliste"/>
        <w:widowControl w:val="0"/>
        <w:numPr>
          <w:ilvl w:val="1"/>
          <w:numId w:val="66"/>
        </w:numPr>
        <w:spacing w:before="60"/>
        <w:ind w:left="107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à éliminer les obstacles aux filles/femmes d'accéder aux services de soin et aux services de l’AEPA ?</w:t>
      </w:r>
    </w:p>
    <w:p w14:paraId="7A0BC300" w14:textId="77777777" w:rsidR="0014688E" w:rsidRPr="007D368A" w:rsidRDefault="0014688E" w:rsidP="0014688E">
      <w:pPr>
        <w:pStyle w:val="Paragraphedeliste"/>
        <w:widowControl w:val="0"/>
        <w:numPr>
          <w:ilvl w:val="1"/>
          <w:numId w:val="66"/>
        </w:numPr>
        <w:spacing w:before="60"/>
        <w:ind w:left="107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à créer un environnement favorable aux changements en matière d’égalité, de genre et de respect des droits humains ?</w:t>
      </w:r>
    </w:p>
    <w:p w14:paraId="3044E1EB" w14:textId="77777777" w:rsidR="0014688E" w:rsidRPr="007D368A" w:rsidRDefault="0014688E" w:rsidP="0014688E">
      <w:pPr>
        <w:pStyle w:val="Paragraphedeliste"/>
        <w:widowControl w:val="0"/>
        <w:numPr>
          <w:ilvl w:val="1"/>
          <w:numId w:val="66"/>
        </w:numPr>
        <w:spacing w:before="60"/>
        <w:ind w:left="107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à renforcer les capacités des détenteurs de droit à respecter et garantir les droits ?</w:t>
      </w:r>
    </w:p>
    <w:p w14:paraId="5D9BC538" w14:textId="77777777" w:rsidR="0014688E" w:rsidRPr="007D368A" w:rsidRDefault="0014688E" w:rsidP="0014688E">
      <w:pPr>
        <w:pStyle w:val="Paragraphedeliste"/>
        <w:widowControl w:val="0"/>
        <w:numPr>
          <w:ilvl w:val="1"/>
          <w:numId w:val="66"/>
        </w:numPr>
        <w:spacing w:before="60"/>
        <w:ind w:left="1077" w:hanging="357"/>
        <w:rPr>
          <w:rFonts w:asciiTheme="minorHAnsi" w:eastAsia="Times New Roman" w:hAnsiTheme="minorHAnsi" w:cstheme="minorHAnsi"/>
          <w:sz w:val="20"/>
          <w:szCs w:val="20"/>
          <w:lang w:val="fr-FR"/>
        </w:rPr>
      </w:pPr>
      <w:r w:rsidRPr="007D368A">
        <w:rPr>
          <w:rFonts w:asciiTheme="minorHAnsi" w:eastAsia="Times New Roman" w:hAnsiTheme="minorHAnsi" w:cstheme="minorHAnsi"/>
          <w:sz w:val="20"/>
          <w:szCs w:val="20"/>
          <w:lang w:val="fr-FR"/>
        </w:rPr>
        <w:t>à respecter le principe de « ne laisser personne pour compte » ?</w:t>
      </w:r>
    </w:p>
    <w:p w14:paraId="3BE9CECF" w14:textId="77777777" w:rsidR="0014688E" w:rsidRPr="007D368A" w:rsidRDefault="0014688E" w:rsidP="0014688E">
      <w:pPr>
        <w:spacing w:before="60"/>
        <w:rPr>
          <w:rFonts w:asciiTheme="minorHAnsi" w:hAnsiTheme="minorHAnsi" w:cstheme="minorHAnsi"/>
          <w:sz w:val="20"/>
          <w:szCs w:val="20"/>
          <w:lang w:val="fr-FR"/>
        </w:rPr>
      </w:pPr>
    </w:p>
    <w:p w14:paraId="13AFB065" w14:textId="77777777" w:rsidR="0014688E" w:rsidRPr="007D368A" w:rsidRDefault="0014688E" w:rsidP="0014688E">
      <w:pPr>
        <w:jc w:val="left"/>
        <w:rPr>
          <w:rFonts w:asciiTheme="minorHAnsi" w:hAnsiTheme="minorHAnsi" w:cstheme="minorHAnsi"/>
          <w:sz w:val="20"/>
          <w:szCs w:val="20"/>
          <w:lang w:val="fr-FR"/>
        </w:rPr>
      </w:pPr>
    </w:p>
    <w:p w14:paraId="560EDA52" w14:textId="77777777" w:rsidR="0014688E" w:rsidRPr="007D368A" w:rsidRDefault="0014688E" w:rsidP="0014688E">
      <w:pPr>
        <w:pStyle w:val="Titre1"/>
        <w:numPr>
          <w:ilvl w:val="1"/>
          <w:numId w:val="3"/>
        </w:numPr>
        <w:spacing w:before="360" w:after="120"/>
        <w:ind w:left="1418" w:hanging="709"/>
        <w:rPr>
          <w:rFonts w:asciiTheme="minorHAnsi" w:hAnsiTheme="minorHAnsi" w:cstheme="minorHAnsi"/>
          <w:b/>
          <w:color w:val="0070C0"/>
          <w:sz w:val="28"/>
          <w:szCs w:val="28"/>
          <w:lang w:val="fr-FR"/>
        </w:rPr>
        <w:sectPr w:rsidR="0014688E" w:rsidRPr="007D368A" w:rsidSect="00785459">
          <w:headerReference w:type="default" r:id="rId54"/>
          <w:footerReference w:type="default" r:id="rId55"/>
          <w:pgSz w:w="11910" w:h="16850"/>
          <w:pgMar w:top="1134" w:right="1134" w:bottom="1134" w:left="1418" w:header="425" w:footer="561" w:gutter="0"/>
          <w:cols w:space="720"/>
          <w:docGrid w:linePitch="299"/>
        </w:sectPr>
      </w:pPr>
    </w:p>
    <w:p w14:paraId="12DA6E82" w14:textId="77777777" w:rsidR="0014688E" w:rsidRPr="00F623CB" w:rsidRDefault="0014688E" w:rsidP="00E76C31">
      <w:pPr>
        <w:pStyle w:val="Titre1"/>
        <w:widowControl w:val="0"/>
        <w:numPr>
          <w:ilvl w:val="1"/>
          <w:numId w:val="34"/>
        </w:numPr>
        <w:spacing w:before="120" w:after="120"/>
        <w:rPr>
          <w:rFonts w:asciiTheme="minorHAnsi" w:hAnsiTheme="minorHAnsi" w:cstheme="minorHAnsi"/>
          <w:b/>
          <w:i/>
          <w:iCs/>
          <w:color w:val="0070C0"/>
          <w:sz w:val="24"/>
          <w:szCs w:val="24"/>
          <w:lang w:val="fr-FR"/>
        </w:rPr>
      </w:pPr>
      <w:bookmarkStart w:id="19" w:name="_Toc133471347"/>
      <w:bookmarkStart w:id="20" w:name="_Toc142298072"/>
      <w:bookmarkStart w:id="21" w:name="_Toc153546861"/>
      <w:r w:rsidRPr="00F623CB">
        <w:rPr>
          <w:rFonts w:asciiTheme="minorHAnsi" w:hAnsiTheme="minorHAnsi" w:cstheme="minorHAnsi"/>
          <w:b/>
          <w:i/>
          <w:iCs/>
          <w:color w:val="0070C0"/>
          <w:sz w:val="24"/>
          <w:szCs w:val="24"/>
          <w:lang w:val="fr-FR"/>
        </w:rPr>
        <w:lastRenderedPageBreak/>
        <w:t>Guide d’entretien avec le Personnel de santé dans les centres de soins pour évaluer les indicateurs des domaines du WASH FIT</w:t>
      </w:r>
      <w:bookmarkEnd w:id="19"/>
      <w:bookmarkEnd w:id="20"/>
      <w:bookmarkEnd w:id="21"/>
    </w:p>
    <w:p w14:paraId="60CE2839" w14:textId="77777777" w:rsidR="0014688E" w:rsidRPr="007D368A" w:rsidRDefault="0014688E" w:rsidP="0014688E">
      <w:pPr>
        <w:tabs>
          <w:tab w:val="left" w:pos="1665"/>
          <w:tab w:val="center" w:pos="5400"/>
        </w:tabs>
        <w:spacing w:before="60" w:after="60"/>
        <w:jc w:val="center"/>
        <w:rPr>
          <w:rFonts w:asciiTheme="minorHAnsi" w:hAnsiTheme="minorHAnsi" w:cstheme="minorHAnsi"/>
          <w:b/>
          <w:bCs/>
          <w:i/>
          <w:iCs/>
          <w:u w:val="single"/>
          <w:lang w:val="fr-FR"/>
        </w:rPr>
      </w:pPr>
      <w:r w:rsidRPr="007D368A">
        <w:rPr>
          <w:rFonts w:asciiTheme="minorHAnsi" w:hAnsiTheme="minorHAnsi" w:cstheme="minorHAnsi"/>
          <w:b/>
          <w:bCs/>
          <w:i/>
          <w:iCs/>
          <w:u w:val="single"/>
          <w:lang w:val="fr-FR"/>
        </w:rPr>
        <w:t xml:space="preserve">CIBLES : Chef de poste CSPS, Responsable Comité WASH FIT ou Comité d’hygiène </w:t>
      </w:r>
    </w:p>
    <w:tbl>
      <w:tblPr>
        <w:tblStyle w:val="TableGrid"/>
        <w:tblW w:w="1048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3" w:type="dxa"/>
          <w:right w:w="69" w:type="dxa"/>
        </w:tblCellMar>
        <w:tblLook w:val="04A0" w:firstRow="1" w:lastRow="0" w:firstColumn="1" w:lastColumn="0" w:noHBand="0" w:noVBand="1"/>
      </w:tblPr>
      <w:tblGrid>
        <w:gridCol w:w="1976"/>
        <w:gridCol w:w="855"/>
        <w:gridCol w:w="1416"/>
        <w:gridCol w:w="284"/>
        <w:gridCol w:w="71"/>
        <w:gridCol w:w="637"/>
        <w:gridCol w:w="285"/>
        <w:gridCol w:w="850"/>
        <w:gridCol w:w="1275"/>
        <w:gridCol w:w="424"/>
        <w:gridCol w:w="356"/>
        <w:gridCol w:w="355"/>
        <w:gridCol w:w="567"/>
        <w:gridCol w:w="1134"/>
      </w:tblGrid>
      <w:tr w:rsidR="0014688E" w:rsidRPr="007D368A" w14:paraId="2E01B311" w14:textId="77777777" w:rsidTr="00253B35">
        <w:trPr>
          <w:trHeight w:val="125"/>
          <w:jc w:val="center"/>
        </w:trPr>
        <w:tc>
          <w:tcPr>
            <w:tcW w:w="10485" w:type="dxa"/>
            <w:gridSpan w:val="14"/>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5FE9F8FC" w14:textId="77777777" w:rsidR="0014688E" w:rsidRPr="007D368A" w:rsidRDefault="0014688E" w:rsidP="00253B35">
            <w:pPr>
              <w:spacing w:before="0"/>
              <w:rPr>
                <w:rFonts w:asciiTheme="minorHAnsi" w:hAnsiTheme="minorHAnsi" w:cstheme="minorHAnsi"/>
                <w:b/>
                <w:bCs/>
                <w:i/>
                <w:iCs/>
                <w:sz w:val="20"/>
                <w:szCs w:val="20"/>
              </w:rPr>
            </w:pPr>
            <w:r w:rsidRPr="007D368A">
              <w:rPr>
                <w:rFonts w:asciiTheme="minorHAnsi" w:hAnsiTheme="minorHAnsi" w:cstheme="minorHAnsi"/>
                <w:b/>
                <w:bCs/>
                <w:i/>
                <w:iCs/>
                <w:sz w:val="20"/>
                <w:szCs w:val="20"/>
              </w:rPr>
              <w:t>Informations Générales</w:t>
            </w:r>
          </w:p>
        </w:tc>
      </w:tr>
      <w:tr w:rsidR="0014688E" w:rsidRPr="00F90959" w14:paraId="5046683F" w14:textId="77777777" w:rsidTr="00253B35">
        <w:trPr>
          <w:trHeight w:val="19"/>
          <w:jc w:val="center"/>
        </w:trPr>
        <w:tc>
          <w:tcPr>
            <w:tcW w:w="2831" w:type="dxa"/>
            <w:gridSpan w:val="2"/>
            <w:tcBorders>
              <w:top w:val="single" w:sz="4" w:space="0" w:color="auto"/>
            </w:tcBorders>
            <w:shd w:val="clear" w:color="auto" w:fill="92CDDC" w:themeFill="accent5" w:themeFillTint="99"/>
            <w:vAlign w:val="center"/>
          </w:tcPr>
          <w:p w14:paraId="123F4CA6" w14:textId="77777777" w:rsidR="0014688E" w:rsidRPr="007D368A" w:rsidRDefault="0014688E" w:rsidP="00253B35">
            <w:pPr>
              <w:spacing w:before="0"/>
              <w:ind w:left="39"/>
              <w:rPr>
                <w:rFonts w:asciiTheme="minorHAnsi" w:hAnsiTheme="minorHAnsi" w:cstheme="minorHAnsi"/>
                <w:b/>
                <w:sz w:val="20"/>
                <w:szCs w:val="20"/>
              </w:rPr>
            </w:pPr>
            <w:r w:rsidRPr="007D368A">
              <w:rPr>
                <w:rFonts w:asciiTheme="minorHAnsi" w:hAnsiTheme="minorHAnsi" w:cstheme="minorHAnsi"/>
                <w:b/>
                <w:sz w:val="20"/>
                <w:szCs w:val="20"/>
              </w:rPr>
              <w:t>Nom de la structure de soins</w:t>
            </w:r>
          </w:p>
        </w:tc>
        <w:tc>
          <w:tcPr>
            <w:tcW w:w="7654" w:type="dxa"/>
            <w:gridSpan w:val="12"/>
            <w:tcBorders>
              <w:top w:val="single" w:sz="4" w:space="0" w:color="auto"/>
            </w:tcBorders>
            <w:shd w:val="clear" w:color="auto" w:fill="DAEEF3" w:themeFill="accent5" w:themeFillTint="33"/>
            <w:vAlign w:val="center"/>
          </w:tcPr>
          <w:p w14:paraId="216C3BFF" w14:textId="77777777" w:rsidR="0014688E" w:rsidRPr="007D368A" w:rsidRDefault="0014688E" w:rsidP="00253B35">
            <w:pPr>
              <w:spacing w:before="0"/>
              <w:rPr>
                <w:rFonts w:asciiTheme="minorHAnsi" w:hAnsiTheme="minorHAnsi" w:cstheme="minorHAnsi"/>
                <w:sz w:val="20"/>
                <w:szCs w:val="20"/>
              </w:rPr>
            </w:pPr>
          </w:p>
        </w:tc>
      </w:tr>
      <w:tr w:rsidR="0014688E" w:rsidRPr="007D368A" w14:paraId="1313E241" w14:textId="77777777" w:rsidTr="00253B35">
        <w:trPr>
          <w:trHeight w:val="215"/>
          <w:jc w:val="center"/>
        </w:trPr>
        <w:tc>
          <w:tcPr>
            <w:tcW w:w="2831" w:type="dxa"/>
            <w:gridSpan w:val="2"/>
            <w:shd w:val="clear" w:color="auto" w:fill="92CDDC" w:themeFill="accent5" w:themeFillTint="99"/>
            <w:vAlign w:val="center"/>
          </w:tcPr>
          <w:p w14:paraId="381A2515" w14:textId="77777777" w:rsidR="0014688E" w:rsidRPr="007D368A" w:rsidRDefault="0014688E" w:rsidP="00253B35">
            <w:pPr>
              <w:spacing w:before="0"/>
              <w:ind w:left="39"/>
              <w:rPr>
                <w:rFonts w:asciiTheme="minorHAnsi" w:hAnsiTheme="minorHAnsi" w:cstheme="minorHAnsi"/>
                <w:b/>
                <w:sz w:val="20"/>
                <w:szCs w:val="20"/>
              </w:rPr>
            </w:pPr>
            <w:r w:rsidRPr="007D368A">
              <w:rPr>
                <w:rFonts w:asciiTheme="minorHAnsi" w:hAnsiTheme="minorHAnsi" w:cstheme="minorHAnsi"/>
                <w:b/>
                <w:sz w:val="20"/>
                <w:szCs w:val="20"/>
              </w:rPr>
              <w:t>Date de l’évaluation</w:t>
            </w:r>
          </w:p>
        </w:tc>
        <w:tc>
          <w:tcPr>
            <w:tcW w:w="1416" w:type="dxa"/>
            <w:shd w:val="clear" w:color="auto" w:fill="DAEEF3" w:themeFill="accent5" w:themeFillTint="33"/>
            <w:vAlign w:val="center"/>
          </w:tcPr>
          <w:p w14:paraId="5E0D7B8E" w14:textId="77777777" w:rsidR="0014688E" w:rsidRPr="007D368A" w:rsidRDefault="0014688E" w:rsidP="00253B35">
            <w:pPr>
              <w:spacing w:before="0"/>
              <w:rPr>
                <w:rFonts w:asciiTheme="minorHAnsi" w:hAnsiTheme="minorHAnsi" w:cstheme="minorHAnsi"/>
                <w:sz w:val="20"/>
                <w:szCs w:val="20"/>
              </w:rPr>
            </w:pPr>
          </w:p>
        </w:tc>
        <w:tc>
          <w:tcPr>
            <w:tcW w:w="992" w:type="dxa"/>
            <w:gridSpan w:val="3"/>
            <w:shd w:val="clear" w:color="auto" w:fill="DAEEF3" w:themeFill="accent5" w:themeFillTint="33"/>
            <w:vAlign w:val="center"/>
          </w:tcPr>
          <w:p w14:paraId="4649EA20"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Longitude</w:t>
            </w:r>
          </w:p>
        </w:tc>
        <w:tc>
          <w:tcPr>
            <w:tcW w:w="2410" w:type="dxa"/>
            <w:gridSpan w:val="3"/>
            <w:shd w:val="clear" w:color="auto" w:fill="DAEEF3" w:themeFill="accent5" w:themeFillTint="33"/>
            <w:vAlign w:val="center"/>
          </w:tcPr>
          <w:p w14:paraId="1CA7AAEA" w14:textId="77777777" w:rsidR="0014688E" w:rsidRPr="007D368A" w:rsidRDefault="0014688E" w:rsidP="00253B35">
            <w:pPr>
              <w:spacing w:before="0"/>
              <w:rPr>
                <w:rFonts w:asciiTheme="minorHAnsi" w:hAnsiTheme="minorHAnsi" w:cstheme="minorHAnsi"/>
                <w:sz w:val="20"/>
                <w:szCs w:val="20"/>
              </w:rPr>
            </w:pPr>
          </w:p>
        </w:tc>
        <w:tc>
          <w:tcPr>
            <w:tcW w:w="1135" w:type="dxa"/>
            <w:gridSpan w:val="3"/>
            <w:shd w:val="clear" w:color="auto" w:fill="DAEEF3" w:themeFill="accent5" w:themeFillTint="33"/>
            <w:vAlign w:val="center"/>
          </w:tcPr>
          <w:p w14:paraId="67548BF4"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Latitude</w:t>
            </w:r>
          </w:p>
        </w:tc>
        <w:tc>
          <w:tcPr>
            <w:tcW w:w="1701" w:type="dxa"/>
            <w:gridSpan w:val="2"/>
            <w:shd w:val="clear" w:color="auto" w:fill="DAEEF3" w:themeFill="accent5" w:themeFillTint="33"/>
            <w:vAlign w:val="center"/>
          </w:tcPr>
          <w:p w14:paraId="3189EB47" w14:textId="77777777" w:rsidR="0014688E" w:rsidRPr="007D368A" w:rsidRDefault="0014688E" w:rsidP="00253B35">
            <w:pPr>
              <w:spacing w:before="0"/>
              <w:rPr>
                <w:rFonts w:asciiTheme="minorHAnsi" w:hAnsiTheme="minorHAnsi" w:cstheme="minorHAnsi"/>
                <w:sz w:val="20"/>
                <w:szCs w:val="20"/>
              </w:rPr>
            </w:pPr>
          </w:p>
        </w:tc>
      </w:tr>
      <w:tr w:rsidR="0014688E" w:rsidRPr="007D368A" w14:paraId="73457FA6" w14:textId="77777777" w:rsidTr="00253B35">
        <w:trPr>
          <w:trHeight w:val="215"/>
          <w:jc w:val="center"/>
        </w:trPr>
        <w:tc>
          <w:tcPr>
            <w:tcW w:w="2831" w:type="dxa"/>
            <w:gridSpan w:val="2"/>
            <w:vMerge w:val="restart"/>
            <w:shd w:val="clear" w:color="auto" w:fill="92CDDC" w:themeFill="accent5" w:themeFillTint="99"/>
            <w:vAlign w:val="center"/>
          </w:tcPr>
          <w:p w14:paraId="7CDB9AD2" w14:textId="77777777" w:rsidR="0014688E" w:rsidRPr="007D368A" w:rsidRDefault="0014688E" w:rsidP="00253B35">
            <w:pPr>
              <w:spacing w:before="0"/>
              <w:ind w:left="39"/>
              <w:rPr>
                <w:rFonts w:asciiTheme="minorHAnsi" w:hAnsiTheme="minorHAnsi" w:cstheme="minorHAnsi"/>
                <w:sz w:val="20"/>
                <w:szCs w:val="20"/>
              </w:rPr>
            </w:pPr>
            <w:r w:rsidRPr="007D368A">
              <w:rPr>
                <w:rFonts w:asciiTheme="minorHAnsi" w:hAnsiTheme="minorHAnsi" w:cstheme="minorHAnsi"/>
                <w:b/>
                <w:sz w:val="20"/>
                <w:szCs w:val="20"/>
              </w:rPr>
              <w:t>Localisation</w:t>
            </w:r>
          </w:p>
        </w:tc>
        <w:tc>
          <w:tcPr>
            <w:tcW w:w="1771" w:type="dxa"/>
            <w:gridSpan w:val="3"/>
            <w:shd w:val="clear" w:color="auto" w:fill="DAEEF3" w:themeFill="accent5" w:themeFillTint="33"/>
            <w:vAlign w:val="center"/>
          </w:tcPr>
          <w:p w14:paraId="0FCF67DF"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 xml:space="preserve">Région :  </w:t>
            </w:r>
          </w:p>
        </w:tc>
        <w:tc>
          <w:tcPr>
            <w:tcW w:w="1772" w:type="dxa"/>
            <w:gridSpan w:val="3"/>
            <w:shd w:val="clear" w:color="auto" w:fill="DAEEF3" w:themeFill="accent5" w:themeFillTint="33"/>
            <w:vAlign w:val="center"/>
          </w:tcPr>
          <w:p w14:paraId="22D099F9"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Province :</w:t>
            </w:r>
          </w:p>
        </w:tc>
        <w:tc>
          <w:tcPr>
            <w:tcW w:w="2055" w:type="dxa"/>
            <w:gridSpan w:val="3"/>
            <w:shd w:val="clear" w:color="auto" w:fill="DAEEF3" w:themeFill="accent5" w:themeFillTint="33"/>
            <w:vAlign w:val="center"/>
          </w:tcPr>
          <w:p w14:paraId="37AFB5A2"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 xml:space="preserve">District:  </w:t>
            </w:r>
          </w:p>
        </w:tc>
        <w:tc>
          <w:tcPr>
            <w:tcW w:w="2056" w:type="dxa"/>
            <w:gridSpan w:val="3"/>
            <w:shd w:val="clear" w:color="auto" w:fill="DAEEF3" w:themeFill="accent5" w:themeFillTint="33"/>
            <w:vAlign w:val="center"/>
          </w:tcPr>
          <w:p w14:paraId="6AD7C8F6"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bCs/>
                <w:sz w:val="20"/>
                <w:szCs w:val="20"/>
              </w:rPr>
              <w:t xml:space="preserve">Village </w:t>
            </w:r>
            <w:r w:rsidRPr="007D368A">
              <w:rPr>
                <w:rFonts w:asciiTheme="minorHAnsi" w:hAnsiTheme="minorHAnsi" w:cstheme="minorHAnsi"/>
                <w:sz w:val="20"/>
                <w:szCs w:val="20"/>
              </w:rPr>
              <w:t>:</w:t>
            </w:r>
            <w:r w:rsidRPr="007D368A">
              <w:rPr>
                <w:rFonts w:asciiTheme="minorHAnsi" w:hAnsiTheme="minorHAnsi" w:cstheme="minorHAnsi"/>
                <w:bCs/>
                <w:sz w:val="20"/>
                <w:szCs w:val="20"/>
              </w:rPr>
              <w:t xml:space="preserve"> </w:t>
            </w:r>
          </w:p>
        </w:tc>
      </w:tr>
      <w:tr w:rsidR="0014688E" w:rsidRPr="00F90959" w14:paraId="42B80CA2" w14:textId="77777777" w:rsidTr="00253B35">
        <w:trPr>
          <w:trHeight w:val="64"/>
          <w:jc w:val="center"/>
        </w:trPr>
        <w:tc>
          <w:tcPr>
            <w:tcW w:w="2831" w:type="dxa"/>
            <w:gridSpan w:val="2"/>
            <w:vMerge/>
            <w:shd w:val="clear" w:color="auto" w:fill="92CDDC" w:themeFill="accent5" w:themeFillTint="99"/>
            <w:vAlign w:val="center"/>
          </w:tcPr>
          <w:p w14:paraId="4C3EEDED" w14:textId="77777777" w:rsidR="0014688E" w:rsidRPr="007D368A" w:rsidRDefault="0014688E" w:rsidP="00253B35">
            <w:pPr>
              <w:spacing w:before="0"/>
              <w:rPr>
                <w:rFonts w:asciiTheme="minorHAnsi" w:hAnsiTheme="minorHAnsi" w:cstheme="minorHAnsi"/>
                <w:sz w:val="20"/>
                <w:szCs w:val="20"/>
              </w:rPr>
            </w:pPr>
          </w:p>
        </w:tc>
        <w:tc>
          <w:tcPr>
            <w:tcW w:w="5953" w:type="dxa"/>
            <w:gridSpan w:val="10"/>
            <w:shd w:val="clear" w:color="auto" w:fill="DAEEF3" w:themeFill="accent5" w:themeFillTint="33"/>
            <w:vAlign w:val="center"/>
          </w:tcPr>
          <w:p w14:paraId="253A8939" w14:textId="77777777" w:rsidR="0014688E" w:rsidRPr="007D368A" w:rsidRDefault="0014688E" w:rsidP="00253B35">
            <w:pPr>
              <w:spacing w:before="0"/>
              <w:rPr>
                <w:rFonts w:asciiTheme="minorHAnsi" w:hAnsiTheme="minorHAnsi" w:cstheme="minorHAnsi"/>
                <w:b/>
                <w:bCs/>
                <w:sz w:val="20"/>
                <w:szCs w:val="20"/>
              </w:rPr>
            </w:pPr>
            <w:r w:rsidRPr="007D368A">
              <w:rPr>
                <w:rFonts w:asciiTheme="minorHAnsi" w:hAnsiTheme="minorHAnsi" w:cstheme="minorHAnsi"/>
                <w:sz w:val="20"/>
                <w:szCs w:val="20"/>
              </w:rPr>
              <w:t>Nombre de personnes vivant dans la communauté</w:t>
            </w:r>
          </w:p>
        </w:tc>
        <w:tc>
          <w:tcPr>
            <w:tcW w:w="1701" w:type="dxa"/>
            <w:gridSpan w:val="2"/>
            <w:shd w:val="clear" w:color="auto" w:fill="DAEEF3" w:themeFill="accent5" w:themeFillTint="33"/>
            <w:vAlign w:val="center"/>
          </w:tcPr>
          <w:p w14:paraId="51AF074E" w14:textId="77777777" w:rsidR="0014688E" w:rsidRPr="007D368A" w:rsidRDefault="0014688E" w:rsidP="00253B35">
            <w:pPr>
              <w:spacing w:before="0"/>
              <w:ind w:left="181"/>
              <w:rPr>
                <w:rFonts w:asciiTheme="minorHAnsi" w:hAnsiTheme="minorHAnsi" w:cstheme="minorHAnsi"/>
                <w:b/>
                <w:bCs/>
                <w:sz w:val="20"/>
                <w:szCs w:val="20"/>
              </w:rPr>
            </w:pPr>
            <w:r w:rsidRPr="007D368A">
              <w:rPr>
                <w:rFonts w:asciiTheme="minorHAnsi" w:hAnsiTheme="minorHAnsi" w:cstheme="minorHAnsi"/>
                <w:sz w:val="20"/>
                <w:szCs w:val="20"/>
              </w:rPr>
              <w:t xml:space="preserve"> </w:t>
            </w:r>
          </w:p>
        </w:tc>
      </w:tr>
      <w:tr w:rsidR="0014688E" w:rsidRPr="00F90959" w14:paraId="29A2CB5F" w14:textId="77777777" w:rsidTr="00253B35">
        <w:trPr>
          <w:trHeight w:val="169"/>
          <w:jc w:val="center"/>
        </w:trPr>
        <w:tc>
          <w:tcPr>
            <w:tcW w:w="2831" w:type="dxa"/>
            <w:gridSpan w:val="2"/>
            <w:vMerge/>
            <w:shd w:val="clear" w:color="auto" w:fill="92CDDC" w:themeFill="accent5" w:themeFillTint="99"/>
            <w:vAlign w:val="center"/>
          </w:tcPr>
          <w:p w14:paraId="29C97FC4" w14:textId="77777777" w:rsidR="0014688E" w:rsidRPr="007D368A" w:rsidRDefault="0014688E" w:rsidP="00253B35">
            <w:pPr>
              <w:spacing w:before="0"/>
              <w:rPr>
                <w:rFonts w:asciiTheme="minorHAnsi" w:hAnsiTheme="minorHAnsi" w:cstheme="minorHAnsi"/>
                <w:sz w:val="20"/>
                <w:szCs w:val="20"/>
              </w:rPr>
            </w:pPr>
          </w:p>
        </w:tc>
        <w:tc>
          <w:tcPr>
            <w:tcW w:w="5953" w:type="dxa"/>
            <w:gridSpan w:val="10"/>
            <w:shd w:val="clear" w:color="auto" w:fill="DAEEF3" w:themeFill="accent5" w:themeFillTint="33"/>
            <w:vAlign w:val="center"/>
          </w:tcPr>
          <w:p w14:paraId="32373EAC" w14:textId="77777777" w:rsidR="0014688E" w:rsidRPr="007D368A" w:rsidRDefault="0014688E" w:rsidP="00253B35">
            <w:pPr>
              <w:spacing w:before="0"/>
              <w:ind w:left="22" w:hanging="22"/>
              <w:rPr>
                <w:rFonts w:asciiTheme="minorHAnsi" w:hAnsiTheme="minorHAnsi" w:cstheme="minorHAnsi"/>
                <w:sz w:val="20"/>
                <w:szCs w:val="20"/>
              </w:rPr>
            </w:pPr>
            <w:r w:rsidRPr="007D368A">
              <w:rPr>
                <w:rFonts w:asciiTheme="minorHAnsi" w:hAnsiTheme="minorHAnsi" w:cstheme="minorHAnsi"/>
                <w:sz w:val="20"/>
                <w:szCs w:val="20"/>
              </w:rPr>
              <w:t>Nombre de personnes vivant dans la zone desservie par le centre de soins</w:t>
            </w:r>
          </w:p>
        </w:tc>
        <w:tc>
          <w:tcPr>
            <w:tcW w:w="1701" w:type="dxa"/>
            <w:gridSpan w:val="2"/>
            <w:shd w:val="clear" w:color="auto" w:fill="DAEEF3" w:themeFill="accent5" w:themeFillTint="33"/>
            <w:vAlign w:val="center"/>
          </w:tcPr>
          <w:p w14:paraId="0C6C165E" w14:textId="77777777" w:rsidR="0014688E" w:rsidRPr="007D368A" w:rsidRDefault="0014688E" w:rsidP="00253B35">
            <w:pPr>
              <w:spacing w:before="0"/>
              <w:rPr>
                <w:rFonts w:asciiTheme="minorHAnsi" w:hAnsiTheme="minorHAnsi" w:cstheme="minorHAnsi"/>
                <w:b/>
                <w:bCs/>
                <w:sz w:val="20"/>
                <w:szCs w:val="20"/>
              </w:rPr>
            </w:pPr>
          </w:p>
        </w:tc>
      </w:tr>
      <w:tr w:rsidR="0014688E" w:rsidRPr="007D368A" w14:paraId="2BF4B8C6" w14:textId="77777777" w:rsidTr="00253B35">
        <w:trPr>
          <w:trHeight w:val="124"/>
          <w:jc w:val="center"/>
        </w:trPr>
        <w:tc>
          <w:tcPr>
            <w:tcW w:w="2831" w:type="dxa"/>
            <w:gridSpan w:val="2"/>
            <w:vMerge w:val="restart"/>
            <w:shd w:val="clear" w:color="auto" w:fill="92CDDC" w:themeFill="accent5" w:themeFillTint="99"/>
            <w:vAlign w:val="center"/>
          </w:tcPr>
          <w:p w14:paraId="6560D054" w14:textId="77777777" w:rsidR="0014688E" w:rsidRPr="007D368A" w:rsidRDefault="0014688E" w:rsidP="00253B35">
            <w:pPr>
              <w:spacing w:before="0"/>
              <w:ind w:left="10" w:firstLine="29"/>
              <w:rPr>
                <w:rFonts w:asciiTheme="minorHAnsi" w:hAnsiTheme="minorHAnsi" w:cstheme="minorHAnsi"/>
                <w:b/>
                <w:sz w:val="20"/>
                <w:szCs w:val="20"/>
              </w:rPr>
            </w:pPr>
            <w:r w:rsidRPr="007D368A">
              <w:rPr>
                <w:rFonts w:asciiTheme="minorHAnsi" w:hAnsiTheme="minorHAnsi" w:cstheme="minorHAnsi"/>
                <w:b/>
                <w:sz w:val="20"/>
                <w:szCs w:val="20"/>
              </w:rPr>
              <w:t xml:space="preserve">Type de structure de soins        </w:t>
            </w:r>
          </w:p>
          <w:p w14:paraId="4E251808" w14:textId="77777777" w:rsidR="0014688E" w:rsidRPr="007D368A" w:rsidRDefault="0014688E" w:rsidP="00253B35">
            <w:pPr>
              <w:tabs>
                <w:tab w:val="left" w:pos="3480"/>
              </w:tabs>
              <w:spacing w:before="0"/>
              <w:rPr>
                <w:rFonts w:asciiTheme="minorHAnsi" w:hAnsiTheme="minorHAnsi" w:cstheme="minorHAnsi"/>
                <w:sz w:val="20"/>
                <w:szCs w:val="20"/>
              </w:rPr>
            </w:pPr>
            <w:r w:rsidRPr="007D368A">
              <w:rPr>
                <w:rFonts w:asciiTheme="minorHAnsi" w:hAnsiTheme="minorHAnsi" w:cstheme="minorHAnsi"/>
                <w:sz w:val="20"/>
                <w:szCs w:val="20"/>
              </w:rPr>
              <w:tab/>
            </w:r>
          </w:p>
        </w:tc>
        <w:tc>
          <w:tcPr>
            <w:tcW w:w="7654" w:type="dxa"/>
            <w:gridSpan w:val="12"/>
            <w:shd w:val="clear" w:color="auto" w:fill="DAEEF3" w:themeFill="accent5" w:themeFillTint="33"/>
            <w:vAlign w:val="center"/>
          </w:tcPr>
          <w:p w14:paraId="0017CBDE"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 xml:space="preserve">Publique </w:t>
            </w:r>
            <w:r w:rsidRPr="007D368A">
              <w:rPr>
                <w:rFonts w:asciiTheme="minorHAnsi" w:hAnsiTheme="minorHAnsi" w:cstheme="minorHAnsi"/>
                <w:noProof/>
                <w:sz w:val="20"/>
                <w:szCs w:val="20"/>
              </w:rPr>
              <w:drawing>
                <wp:inline distT="0" distB="0" distL="0" distR="0" wp14:anchorId="0C65A1B8" wp14:editId="31F9C62B">
                  <wp:extent cx="184150" cy="102306"/>
                  <wp:effectExtent l="0" t="0" r="6350" b="0"/>
                  <wp:docPr id="2"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9750" cy="105417"/>
                          </a:xfrm>
                          <a:prstGeom prst="rect">
                            <a:avLst/>
                          </a:prstGeom>
                          <a:noFill/>
                        </pic:spPr>
                      </pic:pic>
                    </a:graphicData>
                  </a:graphic>
                </wp:inline>
              </w:drawing>
            </w:r>
            <w:r w:rsidRPr="007D368A">
              <w:rPr>
                <w:rFonts w:asciiTheme="minorHAnsi" w:hAnsiTheme="minorHAnsi" w:cstheme="minorHAnsi"/>
                <w:sz w:val="20"/>
                <w:szCs w:val="20"/>
              </w:rPr>
              <w:t xml:space="preserve">       Privée </w:t>
            </w:r>
            <w:r w:rsidRPr="007D368A">
              <w:rPr>
                <w:rFonts w:asciiTheme="minorHAnsi" w:hAnsiTheme="minorHAnsi" w:cstheme="minorHAnsi"/>
                <w:noProof/>
                <w:sz w:val="20"/>
                <w:szCs w:val="20"/>
              </w:rPr>
              <w:drawing>
                <wp:inline distT="0" distB="0" distL="0" distR="0" wp14:anchorId="56342D8C" wp14:editId="2AC42A1A">
                  <wp:extent cx="190500" cy="105833"/>
                  <wp:effectExtent l="0" t="0" r="0" b="8890"/>
                  <wp:docPr id="1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hAnsiTheme="minorHAnsi" w:cstheme="minorHAnsi"/>
                <w:sz w:val="20"/>
                <w:szCs w:val="20"/>
              </w:rPr>
              <w:t xml:space="preserve">                Conventionnée </w:t>
            </w:r>
            <w:r w:rsidRPr="007D368A">
              <w:rPr>
                <w:rFonts w:asciiTheme="minorHAnsi" w:hAnsiTheme="minorHAnsi" w:cstheme="minorHAnsi"/>
                <w:noProof/>
                <w:sz w:val="20"/>
                <w:szCs w:val="20"/>
              </w:rPr>
              <w:drawing>
                <wp:inline distT="0" distB="0" distL="0" distR="0" wp14:anchorId="429003E8" wp14:editId="29F2BAAB">
                  <wp:extent cx="196850" cy="109361"/>
                  <wp:effectExtent l="0" t="0" r="0" b="5080"/>
                  <wp:docPr id="17"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3870" cy="113261"/>
                          </a:xfrm>
                          <a:prstGeom prst="rect">
                            <a:avLst/>
                          </a:prstGeom>
                          <a:noFill/>
                        </pic:spPr>
                      </pic:pic>
                    </a:graphicData>
                  </a:graphic>
                </wp:inline>
              </w:drawing>
            </w:r>
            <w:r w:rsidRPr="007D368A">
              <w:rPr>
                <w:rFonts w:asciiTheme="minorHAnsi" w:hAnsiTheme="minorHAnsi" w:cstheme="minorHAnsi"/>
                <w:sz w:val="20"/>
                <w:szCs w:val="20"/>
              </w:rPr>
              <w:t xml:space="preserve">     </w:t>
            </w:r>
          </w:p>
        </w:tc>
      </w:tr>
      <w:tr w:rsidR="0014688E" w:rsidRPr="00F90959" w14:paraId="64AD7A0A" w14:textId="77777777" w:rsidTr="00253B35">
        <w:trPr>
          <w:trHeight w:val="393"/>
          <w:jc w:val="center"/>
        </w:trPr>
        <w:tc>
          <w:tcPr>
            <w:tcW w:w="2831" w:type="dxa"/>
            <w:gridSpan w:val="2"/>
            <w:vMerge/>
            <w:shd w:val="clear" w:color="auto" w:fill="92CDDC" w:themeFill="accent5" w:themeFillTint="99"/>
            <w:vAlign w:val="center"/>
          </w:tcPr>
          <w:p w14:paraId="66615573" w14:textId="77777777" w:rsidR="0014688E" w:rsidRPr="007D368A" w:rsidRDefault="0014688E" w:rsidP="00253B35">
            <w:pPr>
              <w:tabs>
                <w:tab w:val="left" w:pos="3480"/>
              </w:tabs>
              <w:spacing w:before="0"/>
              <w:rPr>
                <w:rFonts w:asciiTheme="minorHAnsi" w:hAnsiTheme="minorHAnsi" w:cstheme="minorHAnsi"/>
                <w:b/>
                <w:sz w:val="20"/>
                <w:szCs w:val="20"/>
              </w:rPr>
            </w:pPr>
          </w:p>
        </w:tc>
        <w:tc>
          <w:tcPr>
            <w:tcW w:w="7654" w:type="dxa"/>
            <w:gridSpan w:val="12"/>
            <w:shd w:val="clear" w:color="auto" w:fill="DAEEF3" w:themeFill="accent5" w:themeFillTint="33"/>
            <w:vAlign w:val="center"/>
          </w:tcPr>
          <w:p w14:paraId="3F181C3B"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 xml:space="preserve">CSPS  </w:t>
            </w:r>
            <w:r w:rsidRPr="007D368A">
              <w:rPr>
                <w:rFonts w:asciiTheme="minorHAnsi" w:hAnsiTheme="minorHAnsi" w:cstheme="minorHAnsi"/>
                <w:noProof/>
                <w:sz w:val="20"/>
                <w:szCs w:val="20"/>
              </w:rPr>
              <w:drawing>
                <wp:inline distT="0" distB="0" distL="0" distR="0" wp14:anchorId="5FEFEE5D" wp14:editId="12984120">
                  <wp:extent cx="182880" cy="101600"/>
                  <wp:effectExtent l="0" t="0" r="7620" b="0"/>
                  <wp:docPr id="1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3570" cy="101983"/>
                          </a:xfrm>
                          <a:prstGeom prst="rect">
                            <a:avLst/>
                          </a:prstGeom>
                          <a:noFill/>
                        </pic:spPr>
                      </pic:pic>
                    </a:graphicData>
                  </a:graphic>
                </wp:inline>
              </w:drawing>
            </w:r>
            <w:r w:rsidRPr="007D368A">
              <w:rPr>
                <w:rFonts w:asciiTheme="minorHAnsi" w:hAnsiTheme="minorHAnsi" w:cstheme="minorHAnsi"/>
                <w:sz w:val="20"/>
                <w:szCs w:val="20"/>
              </w:rPr>
              <w:t xml:space="preserve">  CM  </w:t>
            </w:r>
            <w:r w:rsidRPr="007D368A">
              <w:rPr>
                <w:rFonts w:asciiTheme="minorHAnsi" w:hAnsiTheme="minorHAnsi" w:cstheme="minorHAnsi"/>
                <w:noProof/>
                <w:sz w:val="20"/>
                <w:szCs w:val="20"/>
              </w:rPr>
              <w:drawing>
                <wp:inline distT="0" distB="0" distL="0" distR="0" wp14:anchorId="76072C35" wp14:editId="0C37E751">
                  <wp:extent cx="184150" cy="102306"/>
                  <wp:effectExtent l="0" t="0" r="6350" b="0"/>
                  <wp:docPr id="1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8547" cy="104749"/>
                          </a:xfrm>
                          <a:prstGeom prst="rect">
                            <a:avLst/>
                          </a:prstGeom>
                          <a:noFill/>
                        </pic:spPr>
                      </pic:pic>
                    </a:graphicData>
                  </a:graphic>
                </wp:inline>
              </w:drawing>
            </w:r>
            <w:r w:rsidRPr="007D368A">
              <w:rPr>
                <w:rFonts w:asciiTheme="minorHAnsi" w:hAnsiTheme="minorHAnsi" w:cstheme="minorHAnsi"/>
                <w:sz w:val="20"/>
                <w:szCs w:val="20"/>
              </w:rPr>
              <w:t xml:space="preserve">      CMA  </w:t>
            </w:r>
            <w:r w:rsidRPr="007D368A">
              <w:rPr>
                <w:rFonts w:asciiTheme="minorHAnsi" w:hAnsiTheme="minorHAnsi" w:cstheme="minorHAnsi"/>
                <w:noProof/>
                <w:sz w:val="20"/>
                <w:szCs w:val="20"/>
              </w:rPr>
              <w:drawing>
                <wp:inline distT="0" distB="0" distL="0" distR="0" wp14:anchorId="57B1BDDB" wp14:editId="58CD5392">
                  <wp:extent cx="194310" cy="107950"/>
                  <wp:effectExtent l="0" t="0" r="0" b="6350"/>
                  <wp:docPr id="2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6466" cy="109148"/>
                          </a:xfrm>
                          <a:prstGeom prst="rect">
                            <a:avLst/>
                          </a:prstGeom>
                          <a:noFill/>
                        </pic:spPr>
                      </pic:pic>
                    </a:graphicData>
                  </a:graphic>
                </wp:inline>
              </w:drawing>
            </w:r>
            <w:r w:rsidRPr="007D368A">
              <w:rPr>
                <w:rFonts w:asciiTheme="minorHAnsi" w:hAnsiTheme="minorHAnsi" w:cstheme="minorHAnsi"/>
                <w:sz w:val="20"/>
                <w:szCs w:val="20"/>
              </w:rPr>
              <w:t xml:space="preserve">     CHR </w:t>
            </w:r>
            <w:r w:rsidRPr="007D368A">
              <w:rPr>
                <w:rFonts w:asciiTheme="minorHAnsi" w:hAnsiTheme="minorHAnsi" w:cstheme="minorHAnsi"/>
                <w:noProof/>
                <w:sz w:val="20"/>
                <w:szCs w:val="20"/>
              </w:rPr>
              <w:drawing>
                <wp:inline distT="0" distB="0" distL="0" distR="0" wp14:anchorId="580C0026" wp14:editId="5F6E9229">
                  <wp:extent cx="196850" cy="109362"/>
                  <wp:effectExtent l="0" t="0" r="0" b="5080"/>
                  <wp:docPr id="2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2455" cy="112476"/>
                          </a:xfrm>
                          <a:prstGeom prst="rect">
                            <a:avLst/>
                          </a:prstGeom>
                          <a:noFill/>
                        </pic:spPr>
                      </pic:pic>
                    </a:graphicData>
                  </a:graphic>
                </wp:inline>
              </w:drawing>
            </w:r>
            <w:r w:rsidRPr="007D368A">
              <w:rPr>
                <w:rFonts w:asciiTheme="minorHAnsi" w:hAnsiTheme="minorHAnsi" w:cstheme="minorHAnsi"/>
                <w:sz w:val="20"/>
                <w:szCs w:val="20"/>
              </w:rPr>
              <w:t xml:space="preserve">      CHUR </w:t>
            </w:r>
            <w:r w:rsidRPr="007D368A">
              <w:rPr>
                <w:rFonts w:asciiTheme="minorHAnsi" w:hAnsiTheme="minorHAnsi" w:cstheme="minorHAnsi"/>
                <w:noProof/>
                <w:sz w:val="20"/>
                <w:szCs w:val="20"/>
              </w:rPr>
              <w:drawing>
                <wp:inline distT="0" distB="0" distL="0" distR="0" wp14:anchorId="2FEA1F5D" wp14:editId="43C1FEEA">
                  <wp:extent cx="177800" cy="98777"/>
                  <wp:effectExtent l="0" t="0" r="0" b="0"/>
                  <wp:docPr id="2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7642" cy="104244"/>
                          </a:xfrm>
                          <a:prstGeom prst="rect">
                            <a:avLst/>
                          </a:prstGeom>
                          <a:noFill/>
                        </pic:spPr>
                      </pic:pic>
                    </a:graphicData>
                  </a:graphic>
                </wp:inline>
              </w:drawing>
            </w:r>
            <w:r w:rsidRPr="007D368A">
              <w:rPr>
                <w:rFonts w:asciiTheme="minorHAnsi" w:hAnsiTheme="minorHAnsi" w:cstheme="minorHAnsi"/>
                <w:sz w:val="20"/>
                <w:szCs w:val="20"/>
              </w:rPr>
              <w:t xml:space="preserve">       CHU </w:t>
            </w:r>
            <w:r w:rsidRPr="007D368A">
              <w:rPr>
                <w:rFonts w:asciiTheme="minorHAnsi" w:hAnsiTheme="minorHAnsi" w:cstheme="minorHAnsi"/>
                <w:noProof/>
                <w:sz w:val="20"/>
                <w:szCs w:val="20"/>
              </w:rPr>
              <w:drawing>
                <wp:inline distT="0" distB="0" distL="0" distR="0" wp14:anchorId="045D1F78" wp14:editId="038CE483">
                  <wp:extent cx="177800" cy="98778"/>
                  <wp:effectExtent l="0" t="0" r="0" b="0"/>
                  <wp:docPr id="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6084" cy="103380"/>
                          </a:xfrm>
                          <a:prstGeom prst="rect">
                            <a:avLst/>
                          </a:prstGeom>
                          <a:noFill/>
                        </pic:spPr>
                      </pic:pic>
                    </a:graphicData>
                  </a:graphic>
                </wp:inline>
              </w:drawing>
            </w:r>
            <w:r w:rsidRPr="007D368A">
              <w:rPr>
                <w:rFonts w:asciiTheme="minorHAnsi" w:hAnsiTheme="minorHAnsi" w:cstheme="minorHAnsi"/>
                <w:sz w:val="20"/>
                <w:szCs w:val="20"/>
              </w:rPr>
              <w:t xml:space="preserve">    Cabinet de soins </w:t>
            </w:r>
            <w:r w:rsidRPr="007D368A">
              <w:rPr>
                <w:rFonts w:asciiTheme="minorHAnsi" w:hAnsiTheme="minorHAnsi" w:cstheme="minorHAnsi"/>
                <w:noProof/>
                <w:sz w:val="20"/>
                <w:szCs w:val="20"/>
              </w:rPr>
              <w:drawing>
                <wp:inline distT="0" distB="0" distL="0" distR="0" wp14:anchorId="4F27259E" wp14:editId="2BDB08CC">
                  <wp:extent cx="182880" cy="101600"/>
                  <wp:effectExtent l="0" t="0" r="7620" b="0"/>
                  <wp:docPr id="24"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9262" cy="110701"/>
                          </a:xfrm>
                          <a:prstGeom prst="rect">
                            <a:avLst/>
                          </a:prstGeom>
                          <a:noFill/>
                        </pic:spPr>
                      </pic:pic>
                    </a:graphicData>
                  </a:graphic>
                </wp:inline>
              </w:drawing>
            </w:r>
            <w:r w:rsidRPr="007D368A">
              <w:rPr>
                <w:rFonts w:asciiTheme="minorHAnsi" w:hAnsiTheme="minorHAnsi" w:cstheme="minorHAnsi"/>
                <w:sz w:val="20"/>
                <w:szCs w:val="20"/>
              </w:rPr>
              <w:t xml:space="preserve">  </w:t>
            </w:r>
          </w:p>
          <w:p w14:paraId="1AFFDC27"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 xml:space="preserve">Cabinet d’accouchement </w:t>
            </w:r>
            <w:r w:rsidRPr="007D368A">
              <w:rPr>
                <w:rFonts w:asciiTheme="minorHAnsi" w:hAnsiTheme="minorHAnsi" w:cstheme="minorHAnsi"/>
                <w:noProof/>
                <w:sz w:val="20"/>
                <w:szCs w:val="20"/>
              </w:rPr>
              <w:drawing>
                <wp:inline distT="0" distB="0" distL="0" distR="0" wp14:anchorId="0CED5141" wp14:editId="0752E79C">
                  <wp:extent cx="184150" cy="102306"/>
                  <wp:effectExtent l="0" t="0" r="6350" b="0"/>
                  <wp:docPr id="25"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8374" cy="104653"/>
                          </a:xfrm>
                          <a:prstGeom prst="rect">
                            <a:avLst/>
                          </a:prstGeom>
                          <a:noFill/>
                        </pic:spPr>
                      </pic:pic>
                    </a:graphicData>
                  </a:graphic>
                </wp:inline>
              </w:drawing>
            </w:r>
            <w:r w:rsidRPr="007D368A">
              <w:rPr>
                <w:rFonts w:asciiTheme="minorHAnsi" w:hAnsiTheme="minorHAnsi" w:cstheme="minorHAnsi"/>
                <w:sz w:val="20"/>
                <w:szCs w:val="20"/>
              </w:rPr>
              <w:t xml:space="preserve">  Polyclinique </w:t>
            </w:r>
            <w:r w:rsidRPr="007D368A">
              <w:rPr>
                <w:rFonts w:asciiTheme="minorHAnsi" w:hAnsiTheme="minorHAnsi" w:cstheme="minorHAnsi"/>
                <w:noProof/>
                <w:sz w:val="20"/>
                <w:szCs w:val="20"/>
              </w:rPr>
              <w:drawing>
                <wp:inline distT="0" distB="0" distL="0" distR="0" wp14:anchorId="128BF99B" wp14:editId="1EF3700D">
                  <wp:extent cx="196850" cy="109361"/>
                  <wp:effectExtent l="0" t="0" r="0" b="5080"/>
                  <wp:docPr id="26"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1621" cy="112011"/>
                          </a:xfrm>
                          <a:prstGeom prst="rect">
                            <a:avLst/>
                          </a:prstGeom>
                          <a:noFill/>
                        </pic:spPr>
                      </pic:pic>
                    </a:graphicData>
                  </a:graphic>
                </wp:inline>
              </w:drawing>
            </w:r>
            <w:r w:rsidRPr="007D368A">
              <w:rPr>
                <w:rFonts w:asciiTheme="minorHAnsi" w:hAnsiTheme="minorHAnsi" w:cstheme="minorHAnsi"/>
                <w:sz w:val="20"/>
                <w:szCs w:val="20"/>
              </w:rPr>
              <w:t xml:space="preserve">  Clinique médical </w:t>
            </w:r>
            <w:r w:rsidRPr="007D368A">
              <w:rPr>
                <w:rFonts w:asciiTheme="minorHAnsi" w:hAnsiTheme="minorHAnsi" w:cstheme="minorHAnsi"/>
                <w:noProof/>
                <w:sz w:val="20"/>
                <w:szCs w:val="20"/>
              </w:rPr>
              <w:drawing>
                <wp:inline distT="0" distB="0" distL="0" distR="0" wp14:anchorId="7C1E53CC" wp14:editId="3281B857">
                  <wp:extent cx="196850" cy="109361"/>
                  <wp:effectExtent l="0" t="0" r="0" b="5080"/>
                  <wp:docPr id="27"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3924" cy="113291"/>
                          </a:xfrm>
                          <a:prstGeom prst="rect">
                            <a:avLst/>
                          </a:prstGeom>
                          <a:noFill/>
                        </pic:spPr>
                      </pic:pic>
                    </a:graphicData>
                  </a:graphic>
                </wp:inline>
              </w:drawing>
            </w:r>
            <w:r w:rsidRPr="007D368A">
              <w:rPr>
                <w:rFonts w:asciiTheme="minorHAnsi" w:hAnsiTheme="minorHAnsi" w:cstheme="minorHAnsi"/>
                <w:sz w:val="20"/>
                <w:szCs w:val="20"/>
              </w:rPr>
              <w:t xml:space="preserve">  Autre (à préciser) …</w:t>
            </w:r>
          </w:p>
        </w:tc>
      </w:tr>
      <w:tr w:rsidR="0014688E" w:rsidRPr="007D368A" w14:paraId="30542B16" w14:textId="77777777" w:rsidTr="00253B35">
        <w:trPr>
          <w:trHeight w:val="20"/>
          <w:jc w:val="center"/>
        </w:trPr>
        <w:tc>
          <w:tcPr>
            <w:tcW w:w="2831" w:type="dxa"/>
            <w:gridSpan w:val="2"/>
            <w:vMerge/>
            <w:shd w:val="clear" w:color="auto" w:fill="92CDDC" w:themeFill="accent5" w:themeFillTint="99"/>
            <w:vAlign w:val="center"/>
          </w:tcPr>
          <w:p w14:paraId="6E2FC279" w14:textId="77777777" w:rsidR="0014688E" w:rsidRPr="007D368A" w:rsidRDefault="0014688E" w:rsidP="00253B35">
            <w:pPr>
              <w:tabs>
                <w:tab w:val="left" w:pos="3480"/>
              </w:tabs>
              <w:spacing w:before="0"/>
              <w:rPr>
                <w:rFonts w:asciiTheme="minorHAnsi" w:hAnsiTheme="minorHAnsi" w:cstheme="minorHAnsi"/>
                <w:sz w:val="20"/>
                <w:szCs w:val="20"/>
              </w:rPr>
            </w:pPr>
          </w:p>
        </w:tc>
        <w:tc>
          <w:tcPr>
            <w:tcW w:w="3543" w:type="dxa"/>
            <w:gridSpan w:val="6"/>
            <w:shd w:val="clear" w:color="auto" w:fill="DAEEF3" w:themeFill="accent5" w:themeFillTint="33"/>
            <w:vAlign w:val="center"/>
          </w:tcPr>
          <w:p w14:paraId="39448AED"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 xml:space="preserve">Prise en charge COVID19 ? </w:t>
            </w:r>
          </w:p>
        </w:tc>
        <w:tc>
          <w:tcPr>
            <w:tcW w:w="4111" w:type="dxa"/>
            <w:gridSpan w:val="6"/>
            <w:shd w:val="clear" w:color="auto" w:fill="DAEEF3" w:themeFill="accent5" w:themeFillTint="33"/>
            <w:vAlign w:val="center"/>
          </w:tcPr>
          <w:p w14:paraId="15928064" w14:textId="77777777" w:rsidR="0014688E" w:rsidRPr="007D368A" w:rsidRDefault="0014688E" w:rsidP="00253B35">
            <w:pPr>
              <w:spacing w:before="0"/>
              <w:rPr>
                <w:rFonts w:asciiTheme="minorHAnsi" w:hAnsiTheme="minorHAnsi" w:cstheme="minorHAnsi"/>
                <w:sz w:val="20"/>
                <w:szCs w:val="20"/>
              </w:rPr>
            </w:pPr>
            <w:r w:rsidRPr="007D368A">
              <w:rPr>
                <w:rFonts w:asciiTheme="minorHAnsi" w:hAnsiTheme="minorHAnsi" w:cstheme="minorHAnsi"/>
                <w:sz w:val="20"/>
                <w:szCs w:val="20"/>
              </w:rPr>
              <w:t xml:space="preserve">OUI  </w:t>
            </w:r>
            <w:r w:rsidRPr="007D368A">
              <w:rPr>
                <w:rFonts w:asciiTheme="minorHAnsi" w:hAnsiTheme="minorHAnsi" w:cstheme="minorHAnsi"/>
                <w:noProof/>
                <w:sz w:val="20"/>
                <w:szCs w:val="20"/>
              </w:rPr>
              <w:drawing>
                <wp:inline distT="0" distB="0" distL="0" distR="0" wp14:anchorId="3589A591" wp14:editId="7CA17BD8">
                  <wp:extent cx="182880" cy="101600"/>
                  <wp:effectExtent l="0" t="0" r="7620" b="0"/>
                  <wp:docPr id="2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3570" cy="101983"/>
                          </a:xfrm>
                          <a:prstGeom prst="rect">
                            <a:avLst/>
                          </a:prstGeom>
                          <a:noFill/>
                        </pic:spPr>
                      </pic:pic>
                    </a:graphicData>
                  </a:graphic>
                </wp:inline>
              </w:drawing>
            </w:r>
            <w:r w:rsidRPr="007D368A">
              <w:rPr>
                <w:rFonts w:asciiTheme="minorHAnsi" w:hAnsiTheme="minorHAnsi" w:cstheme="minorHAnsi"/>
                <w:sz w:val="20"/>
                <w:szCs w:val="20"/>
              </w:rPr>
              <w:t xml:space="preserve">            NON  </w:t>
            </w:r>
            <w:r w:rsidRPr="007D368A">
              <w:rPr>
                <w:rFonts w:asciiTheme="minorHAnsi" w:hAnsiTheme="minorHAnsi" w:cstheme="minorHAnsi"/>
                <w:noProof/>
                <w:sz w:val="20"/>
                <w:szCs w:val="20"/>
              </w:rPr>
              <w:drawing>
                <wp:inline distT="0" distB="0" distL="0" distR="0" wp14:anchorId="5A191B4F" wp14:editId="103979B2">
                  <wp:extent cx="184150" cy="102306"/>
                  <wp:effectExtent l="0" t="0" r="6350" b="0"/>
                  <wp:docPr id="3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8547" cy="104749"/>
                          </a:xfrm>
                          <a:prstGeom prst="rect">
                            <a:avLst/>
                          </a:prstGeom>
                          <a:noFill/>
                        </pic:spPr>
                      </pic:pic>
                    </a:graphicData>
                  </a:graphic>
                </wp:inline>
              </w:drawing>
            </w:r>
            <w:r w:rsidRPr="007D368A">
              <w:rPr>
                <w:rFonts w:asciiTheme="minorHAnsi" w:hAnsiTheme="minorHAnsi" w:cstheme="minorHAnsi"/>
                <w:sz w:val="20"/>
                <w:szCs w:val="20"/>
              </w:rPr>
              <w:t xml:space="preserve">            </w:t>
            </w:r>
          </w:p>
        </w:tc>
      </w:tr>
      <w:tr w:rsidR="0014688E" w:rsidRPr="007D368A" w14:paraId="6943E77A" w14:textId="77777777" w:rsidTr="00253B35">
        <w:trPr>
          <w:trHeight w:val="20"/>
          <w:jc w:val="center"/>
        </w:trPr>
        <w:tc>
          <w:tcPr>
            <w:tcW w:w="2831" w:type="dxa"/>
            <w:gridSpan w:val="2"/>
            <w:vMerge w:val="restart"/>
            <w:shd w:val="clear" w:color="auto" w:fill="92CDDC" w:themeFill="accent5" w:themeFillTint="99"/>
            <w:vAlign w:val="center"/>
          </w:tcPr>
          <w:p w14:paraId="2805ABA8" w14:textId="77777777" w:rsidR="0014688E" w:rsidRPr="007D368A" w:rsidRDefault="0014688E" w:rsidP="00253B35">
            <w:pPr>
              <w:spacing w:before="0"/>
              <w:ind w:left="10" w:right="3"/>
              <w:rPr>
                <w:rFonts w:asciiTheme="minorHAnsi" w:hAnsiTheme="minorHAnsi" w:cstheme="minorHAnsi"/>
                <w:sz w:val="20"/>
                <w:szCs w:val="20"/>
              </w:rPr>
            </w:pPr>
            <w:r w:rsidRPr="007D368A">
              <w:rPr>
                <w:rFonts w:asciiTheme="minorHAnsi" w:hAnsiTheme="minorHAnsi" w:cstheme="minorHAnsi"/>
                <w:b/>
                <w:sz w:val="20"/>
                <w:szCs w:val="20"/>
              </w:rPr>
              <w:t>Personne de Contact/Répondant</w:t>
            </w:r>
          </w:p>
        </w:tc>
        <w:tc>
          <w:tcPr>
            <w:tcW w:w="3543" w:type="dxa"/>
            <w:gridSpan w:val="6"/>
            <w:shd w:val="clear" w:color="auto" w:fill="92CDDC" w:themeFill="accent5" w:themeFillTint="99"/>
            <w:vAlign w:val="center"/>
          </w:tcPr>
          <w:p w14:paraId="7C971C80" w14:textId="77777777" w:rsidR="0014688E" w:rsidRPr="007D368A" w:rsidRDefault="0014688E" w:rsidP="00253B35">
            <w:pPr>
              <w:spacing w:before="0"/>
              <w:ind w:left="15"/>
              <w:jc w:val="center"/>
              <w:rPr>
                <w:rFonts w:asciiTheme="minorHAnsi" w:hAnsiTheme="minorHAnsi" w:cstheme="minorHAnsi"/>
                <w:b/>
                <w:bCs/>
                <w:i/>
                <w:iCs/>
                <w:sz w:val="20"/>
                <w:szCs w:val="20"/>
              </w:rPr>
            </w:pPr>
            <w:r w:rsidRPr="007D368A">
              <w:rPr>
                <w:rFonts w:asciiTheme="minorHAnsi" w:hAnsiTheme="minorHAnsi" w:cstheme="minorHAnsi"/>
                <w:b/>
                <w:bCs/>
                <w:i/>
                <w:iCs/>
                <w:sz w:val="20"/>
                <w:szCs w:val="20"/>
              </w:rPr>
              <w:t>Nom</w:t>
            </w:r>
          </w:p>
        </w:tc>
        <w:tc>
          <w:tcPr>
            <w:tcW w:w="1699" w:type="dxa"/>
            <w:gridSpan w:val="2"/>
            <w:shd w:val="clear" w:color="auto" w:fill="92CDDC" w:themeFill="accent5" w:themeFillTint="99"/>
            <w:vAlign w:val="center"/>
          </w:tcPr>
          <w:p w14:paraId="4C2D5DD9" w14:textId="77777777" w:rsidR="0014688E" w:rsidRPr="007D368A" w:rsidRDefault="0014688E" w:rsidP="00253B35">
            <w:pPr>
              <w:spacing w:before="0"/>
              <w:ind w:right="5"/>
              <w:jc w:val="center"/>
              <w:rPr>
                <w:rFonts w:asciiTheme="minorHAnsi" w:hAnsiTheme="minorHAnsi" w:cstheme="minorHAnsi"/>
                <w:b/>
                <w:bCs/>
                <w:sz w:val="20"/>
                <w:szCs w:val="20"/>
              </w:rPr>
            </w:pPr>
            <w:r w:rsidRPr="007D368A">
              <w:rPr>
                <w:rFonts w:asciiTheme="minorHAnsi" w:hAnsiTheme="minorHAnsi" w:cstheme="minorHAnsi"/>
                <w:b/>
                <w:bCs/>
                <w:i/>
                <w:sz w:val="20"/>
                <w:szCs w:val="20"/>
              </w:rPr>
              <w:t>Fonction</w:t>
            </w:r>
          </w:p>
        </w:tc>
        <w:tc>
          <w:tcPr>
            <w:tcW w:w="2412" w:type="dxa"/>
            <w:gridSpan w:val="4"/>
            <w:shd w:val="clear" w:color="auto" w:fill="92CDDC" w:themeFill="accent5" w:themeFillTint="99"/>
            <w:vAlign w:val="center"/>
          </w:tcPr>
          <w:p w14:paraId="037637B6" w14:textId="77777777" w:rsidR="0014688E" w:rsidRPr="007D368A" w:rsidRDefault="0014688E" w:rsidP="00253B35">
            <w:pPr>
              <w:spacing w:before="0"/>
              <w:ind w:left="17"/>
              <w:jc w:val="center"/>
              <w:rPr>
                <w:rFonts w:asciiTheme="minorHAnsi" w:hAnsiTheme="minorHAnsi" w:cstheme="minorHAnsi"/>
                <w:b/>
                <w:bCs/>
                <w:sz w:val="20"/>
                <w:szCs w:val="20"/>
              </w:rPr>
            </w:pPr>
            <w:r w:rsidRPr="007D368A">
              <w:rPr>
                <w:rFonts w:asciiTheme="minorHAnsi" w:hAnsiTheme="minorHAnsi" w:cstheme="minorHAnsi"/>
                <w:b/>
                <w:bCs/>
                <w:i/>
                <w:sz w:val="20"/>
                <w:szCs w:val="20"/>
              </w:rPr>
              <w:t>Contact information</w:t>
            </w:r>
          </w:p>
        </w:tc>
      </w:tr>
      <w:tr w:rsidR="0014688E" w:rsidRPr="007D368A" w14:paraId="6EDA1D06" w14:textId="77777777" w:rsidTr="00253B35">
        <w:trPr>
          <w:trHeight w:val="103"/>
          <w:jc w:val="center"/>
        </w:trPr>
        <w:tc>
          <w:tcPr>
            <w:tcW w:w="2831" w:type="dxa"/>
            <w:gridSpan w:val="2"/>
            <w:vMerge/>
            <w:shd w:val="clear" w:color="auto" w:fill="92CDDC" w:themeFill="accent5" w:themeFillTint="99"/>
            <w:vAlign w:val="center"/>
          </w:tcPr>
          <w:p w14:paraId="6D143385" w14:textId="77777777" w:rsidR="0014688E" w:rsidRPr="007D368A" w:rsidRDefault="0014688E" w:rsidP="00253B35">
            <w:pPr>
              <w:spacing w:before="0"/>
              <w:rPr>
                <w:rFonts w:asciiTheme="minorHAnsi" w:hAnsiTheme="minorHAnsi" w:cstheme="minorHAnsi"/>
                <w:sz w:val="20"/>
                <w:szCs w:val="20"/>
              </w:rPr>
            </w:pPr>
          </w:p>
        </w:tc>
        <w:tc>
          <w:tcPr>
            <w:tcW w:w="3543" w:type="dxa"/>
            <w:gridSpan w:val="6"/>
            <w:shd w:val="clear" w:color="auto" w:fill="DAEEF3" w:themeFill="accent5" w:themeFillTint="33"/>
            <w:vAlign w:val="center"/>
          </w:tcPr>
          <w:p w14:paraId="3B096D5A" w14:textId="77777777" w:rsidR="0014688E" w:rsidRPr="007D368A" w:rsidRDefault="0014688E" w:rsidP="00253B35">
            <w:pPr>
              <w:spacing w:before="0"/>
              <w:ind w:left="58"/>
              <w:rPr>
                <w:rFonts w:asciiTheme="minorHAnsi" w:hAnsiTheme="minorHAnsi" w:cstheme="minorHAnsi"/>
                <w:sz w:val="20"/>
                <w:szCs w:val="20"/>
              </w:rPr>
            </w:pPr>
            <w:r w:rsidRPr="007D368A">
              <w:rPr>
                <w:rFonts w:asciiTheme="minorHAnsi" w:hAnsiTheme="minorHAnsi" w:cstheme="minorHAnsi"/>
                <w:sz w:val="20"/>
                <w:szCs w:val="20"/>
              </w:rPr>
              <w:t xml:space="preserve"> </w:t>
            </w:r>
          </w:p>
        </w:tc>
        <w:tc>
          <w:tcPr>
            <w:tcW w:w="1699" w:type="dxa"/>
            <w:gridSpan w:val="2"/>
            <w:shd w:val="clear" w:color="auto" w:fill="DAEEF3" w:themeFill="accent5" w:themeFillTint="33"/>
            <w:vAlign w:val="center"/>
          </w:tcPr>
          <w:p w14:paraId="73B4EF3B" w14:textId="77777777" w:rsidR="0014688E" w:rsidRPr="007D368A" w:rsidRDefault="0014688E" w:rsidP="00253B35">
            <w:pPr>
              <w:spacing w:before="0"/>
              <w:ind w:left="51"/>
              <w:rPr>
                <w:rFonts w:asciiTheme="minorHAnsi" w:hAnsiTheme="minorHAnsi" w:cstheme="minorHAnsi"/>
                <w:sz w:val="20"/>
                <w:szCs w:val="20"/>
              </w:rPr>
            </w:pPr>
            <w:r w:rsidRPr="007D368A">
              <w:rPr>
                <w:rFonts w:asciiTheme="minorHAnsi" w:hAnsiTheme="minorHAnsi" w:cstheme="minorHAnsi"/>
                <w:sz w:val="20"/>
                <w:szCs w:val="20"/>
              </w:rPr>
              <w:t xml:space="preserve"> </w:t>
            </w:r>
          </w:p>
        </w:tc>
        <w:tc>
          <w:tcPr>
            <w:tcW w:w="2412" w:type="dxa"/>
            <w:gridSpan w:val="4"/>
            <w:shd w:val="clear" w:color="auto" w:fill="DAEEF3" w:themeFill="accent5" w:themeFillTint="33"/>
            <w:vAlign w:val="center"/>
          </w:tcPr>
          <w:p w14:paraId="7F4AACF5" w14:textId="77777777" w:rsidR="0014688E" w:rsidRPr="007D368A" w:rsidRDefault="0014688E" w:rsidP="00253B35">
            <w:pPr>
              <w:spacing w:before="0"/>
              <w:ind w:left="58"/>
              <w:rPr>
                <w:rFonts w:asciiTheme="minorHAnsi" w:hAnsiTheme="minorHAnsi" w:cstheme="minorHAnsi"/>
                <w:sz w:val="20"/>
                <w:szCs w:val="20"/>
              </w:rPr>
            </w:pPr>
            <w:r w:rsidRPr="007D368A">
              <w:rPr>
                <w:rFonts w:asciiTheme="minorHAnsi" w:hAnsiTheme="minorHAnsi" w:cstheme="minorHAnsi"/>
                <w:sz w:val="20"/>
                <w:szCs w:val="20"/>
              </w:rPr>
              <w:t xml:space="preserve"> </w:t>
            </w:r>
          </w:p>
        </w:tc>
      </w:tr>
      <w:tr w:rsidR="0014688E" w:rsidRPr="00F90959" w14:paraId="331852CC" w14:textId="77777777" w:rsidTr="00253B35">
        <w:trPr>
          <w:trHeight w:val="19"/>
          <w:jc w:val="center"/>
        </w:trPr>
        <w:tc>
          <w:tcPr>
            <w:tcW w:w="10485" w:type="dxa"/>
            <w:gridSpan w:val="14"/>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40987048" w14:textId="77777777" w:rsidR="0014688E" w:rsidRPr="007D368A" w:rsidRDefault="0014688E" w:rsidP="00253B35">
            <w:pPr>
              <w:spacing w:before="0"/>
              <w:rPr>
                <w:rFonts w:asciiTheme="minorHAnsi" w:hAnsiTheme="minorHAnsi" w:cstheme="minorHAnsi"/>
                <w:b/>
                <w:bCs/>
                <w:i/>
                <w:iCs/>
                <w:sz w:val="20"/>
                <w:szCs w:val="20"/>
              </w:rPr>
            </w:pPr>
            <w:r w:rsidRPr="007D368A">
              <w:rPr>
                <w:rFonts w:asciiTheme="minorHAnsi" w:hAnsiTheme="minorHAnsi" w:cstheme="minorHAnsi"/>
                <w:b/>
                <w:bCs/>
                <w:i/>
                <w:iCs/>
                <w:sz w:val="20"/>
                <w:szCs w:val="20"/>
              </w:rPr>
              <w:t>Capacité de la Structure de Soins</w:t>
            </w:r>
          </w:p>
        </w:tc>
      </w:tr>
      <w:tr w:rsidR="0014688E" w:rsidRPr="00F90959" w14:paraId="587ECD93" w14:textId="77777777" w:rsidTr="00253B35">
        <w:trPr>
          <w:trHeight w:val="19"/>
          <w:jc w:val="center"/>
        </w:trPr>
        <w:tc>
          <w:tcPr>
            <w:tcW w:w="4531" w:type="dxa"/>
            <w:gridSpan w:val="4"/>
            <w:shd w:val="clear" w:color="auto" w:fill="92CDDC" w:themeFill="accent5" w:themeFillTint="99"/>
            <w:vAlign w:val="center"/>
          </w:tcPr>
          <w:p w14:paraId="472D3161" w14:textId="77777777" w:rsidR="0014688E" w:rsidRPr="007D368A" w:rsidRDefault="0014688E" w:rsidP="00253B35">
            <w:pPr>
              <w:spacing w:before="0"/>
              <w:ind w:left="10" w:right="3"/>
              <w:rPr>
                <w:rFonts w:asciiTheme="minorHAnsi" w:hAnsiTheme="minorHAnsi" w:cstheme="minorHAnsi"/>
                <w:b/>
                <w:sz w:val="20"/>
                <w:szCs w:val="20"/>
              </w:rPr>
            </w:pPr>
            <w:r w:rsidRPr="007D368A">
              <w:rPr>
                <w:rFonts w:asciiTheme="minorHAnsi" w:hAnsiTheme="minorHAnsi" w:cstheme="minorHAnsi"/>
                <w:sz w:val="20"/>
                <w:szCs w:val="20"/>
              </w:rPr>
              <w:t>Nombre de personnels soignants </w:t>
            </w:r>
          </w:p>
        </w:tc>
        <w:tc>
          <w:tcPr>
            <w:tcW w:w="993" w:type="dxa"/>
            <w:gridSpan w:val="3"/>
            <w:shd w:val="clear" w:color="auto" w:fill="DAEEF3" w:themeFill="accent5" w:themeFillTint="33"/>
            <w:vAlign w:val="center"/>
          </w:tcPr>
          <w:p w14:paraId="2BCC24D7" w14:textId="77777777" w:rsidR="0014688E" w:rsidRPr="007D368A" w:rsidRDefault="0014688E" w:rsidP="00253B35">
            <w:pPr>
              <w:spacing w:before="0"/>
              <w:ind w:left="17"/>
              <w:jc w:val="center"/>
              <w:rPr>
                <w:rFonts w:asciiTheme="minorHAnsi" w:hAnsiTheme="minorHAnsi" w:cstheme="minorHAnsi"/>
                <w:i/>
                <w:sz w:val="20"/>
                <w:szCs w:val="20"/>
              </w:rPr>
            </w:pPr>
          </w:p>
        </w:tc>
        <w:tc>
          <w:tcPr>
            <w:tcW w:w="3827" w:type="dxa"/>
            <w:gridSpan w:val="6"/>
            <w:shd w:val="clear" w:color="auto" w:fill="DAEEF3" w:themeFill="accent5" w:themeFillTint="33"/>
            <w:vAlign w:val="center"/>
          </w:tcPr>
          <w:p w14:paraId="51AE1456" w14:textId="77777777" w:rsidR="0014688E" w:rsidRPr="007D368A" w:rsidRDefault="0014688E" w:rsidP="00253B35">
            <w:pPr>
              <w:spacing w:before="0"/>
              <w:ind w:left="17"/>
              <w:jc w:val="left"/>
              <w:rPr>
                <w:rFonts w:asciiTheme="minorHAnsi" w:hAnsiTheme="minorHAnsi" w:cstheme="minorHAnsi"/>
                <w:i/>
                <w:sz w:val="20"/>
                <w:szCs w:val="20"/>
              </w:rPr>
            </w:pPr>
            <w:r w:rsidRPr="007D368A">
              <w:rPr>
                <w:rFonts w:asciiTheme="minorHAnsi" w:hAnsiTheme="minorHAnsi" w:cstheme="minorHAnsi"/>
                <w:sz w:val="20"/>
                <w:szCs w:val="20"/>
              </w:rPr>
              <w:t>Nombre de lits pour les patients </w:t>
            </w:r>
          </w:p>
        </w:tc>
        <w:tc>
          <w:tcPr>
            <w:tcW w:w="1134" w:type="dxa"/>
            <w:shd w:val="clear" w:color="auto" w:fill="DAEEF3" w:themeFill="accent5" w:themeFillTint="33"/>
            <w:vAlign w:val="center"/>
          </w:tcPr>
          <w:p w14:paraId="1E4F04FB" w14:textId="77777777" w:rsidR="0014688E" w:rsidRPr="007D368A" w:rsidRDefault="0014688E" w:rsidP="00253B35">
            <w:pPr>
              <w:spacing w:before="0"/>
              <w:ind w:left="17"/>
              <w:jc w:val="center"/>
              <w:rPr>
                <w:rFonts w:asciiTheme="minorHAnsi" w:hAnsiTheme="minorHAnsi" w:cstheme="minorHAnsi"/>
                <w:i/>
                <w:sz w:val="20"/>
                <w:szCs w:val="20"/>
              </w:rPr>
            </w:pPr>
          </w:p>
        </w:tc>
      </w:tr>
      <w:tr w:rsidR="0014688E" w:rsidRPr="00F90959" w14:paraId="1E8B3B55" w14:textId="77777777" w:rsidTr="00253B35">
        <w:trPr>
          <w:trHeight w:val="111"/>
          <w:jc w:val="center"/>
        </w:trPr>
        <w:tc>
          <w:tcPr>
            <w:tcW w:w="4531" w:type="dxa"/>
            <w:gridSpan w:val="4"/>
            <w:shd w:val="clear" w:color="auto" w:fill="92CDDC" w:themeFill="accent5" w:themeFillTint="99"/>
            <w:vAlign w:val="center"/>
          </w:tcPr>
          <w:p w14:paraId="13A169AE" w14:textId="77777777" w:rsidR="0014688E" w:rsidRPr="007D368A" w:rsidRDefault="0014688E" w:rsidP="00253B35">
            <w:pPr>
              <w:spacing w:before="0"/>
              <w:ind w:left="10" w:right="3"/>
              <w:rPr>
                <w:rFonts w:asciiTheme="minorHAnsi" w:hAnsiTheme="minorHAnsi" w:cstheme="minorHAnsi"/>
                <w:b/>
                <w:sz w:val="20"/>
                <w:szCs w:val="20"/>
              </w:rPr>
            </w:pPr>
            <w:r w:rsidRPr="007D368A">
              <w:rPr>
                <w:rFonts w:asciiTheme="minorHAnsi" w:hAnsiTheme="minorHAnsi" w:cstheme="minorHAnsi"/>
                <w:sz w:val="20"/>
                <w:szCs w:val="20"/>
              </w:rPr>
              <w:t>Nombre de patients en observations ou hospitalisations/mois</w:t>
            </w:r>
          </w:p>
        </w:tc>
        <w:tc>
          <w:tcPr>
            <w:tcW w:w="993" w:type="dxa"/>
            <w:gridSpan w:val="3"/>
            <w:shd w:val="clear" w:color="auto" w:fill="DAEEF3" w:themeFill="accent5" w:themeFillTint="33"/>
            <w:vAlign w:val="center"/>
          </w:tcPr>
          <w:p w14:paraId="325FF38E" w14:textId="77777777" w:rsidR="0014688E" w:rsidRPr="007D368A" w:rsidRDefault="0014688E" w:rsidP="00253B35">
            <w:pPr>
              <w:spacing w:before="0"/>
              <w:ind w:left="17"/>
              <w:jc w:val="center"/>
              <w:rPr>
                <w:rFonts w:asciiTheme="minorHAnsi" w:hAnsiTheme="minorHAnsi" w:cstheme="minorHAnsi"/>
                <w:i/>
                <w:sz w:val="20"/>
                <w:szCs w:val="20"/>
              </w:rPr>
            </w:pPr>
          </w:p>
        </w:tc>
        <w:tc>
          <w:tcPr>
            <w:tcW w:w="3827" w:type="dxa"/>
            <w:gridSpan w:val="6"/>
            <w:shd w:val="clear" w:color="auto" w:fill="DAEEF3" w:themeFill="accent5" w:themeFillTint="33"/>
            <w:vAlign w:val="center"/>
          </w:tcPr>
          <w:p w14:paraId="260F6308" w14:textId="77777777" w:rsidR="0014688E" w:rsidRPr="007D368A" w:rsidRDefault="0014688E" w:rsidP="00253B35">
            <w:pPr>
              <w:spacing w:before="0"/>
              <w:ind w:left="17"/>
              <w:jc w:val="left"/>
              <w:rPr>
                <w:rFonts w:asciiTheme="minorHAnsi" w:hAnsiTheme="minorHAnsi" w:cstheme="minorHAnsi"/>
                <w:i/>
                <w:sz w:val="20"/>
                <w:szCs w:val="20"/>
              </w:rPr>
            </w:pPr>
            <w:r w:rsidRPr="007D368A">
              <w:rPr>
                <w:rFonts w:asciiTheme="minorHAnsi" w:hAnsiTheme="minorHAnsi" w:cstheme="minorHAnsi"/>
                <w:sz w:val="20"/>
                <w:szCs w:val="20"/>
              </w:rPr>
              <w:t>Nombre de patients en consultation externe /mois</w:t>
            </w:r>
          </w:p>
        </w:tc>
        <w:tc>
          <w:tcPr>
            <w:tcW w:w="1134" w:type="dxa"/>
            <w:shd w:val="clear" w:color="auto" w:fill="DAEEF3" w:themeFill="accent5" w:themeFillTint="33"/>
            <w:vAlign w:val="center"/>
          </w:tcPr>
          <w:p w14:paraId="3756F895" w14:textId="77777777" w:rsidR="0014688E" w:rsidRPr="007D368A" w:rsidRDefault="0014688E" w:rsidP="00253B35">
            <w:pPr>
              <w:spacing w:before="0"/>
              <w:ind w:left="17"/>
              <w:jc w:val="center"/>
              <w:rPr>
                <w:rFonts w:asciiTheme="minorHAnsi" w:hAnsiTheme="minorHAnsi" w:cstheme="minorHAnsi"/>
                <w:i/>
                <w:sz w:val="20"/>
                <w:szCs w:val="20"/>
              </w:rPr>
            </w:pPr>
          </w:p>
        </w:tc>
      </w:tr>
      <w:tr w:rsidR="0014688E" w:rsidRPr="007D368A" w14:paraId="4984BEE2" w14:textId="77777777" w:rsidTr="00253B35">
        <w:trPr>
          <w:trHeight w:val="19"/>
          <w:jc w:val="center"/>
        </w:trPr>
        <w:tc>
          <w:tcPr>
            <w:tcW w:w="4531" w:type="dxa"/>
            <w:gridSpan w:val="4"/>
            <w:shd w:val="clear" w:color="auto" w:fill="92CDDC" w:themeFill="accent5" w:themeFillTint="99"/>
            <w:vAlign w:val="center"/>
          </w:tcPr>
          <w:p w14:paraId="5E6FDF21" w14:textId="77777777" w:rsidR="0014688E" w:rsidRPr="007D368A" w:rsidRDefault="0014688E" w:rsidP="00253B35">
            <w:pPr>
              <w:spacing w:before="0"/>
              <w:ind w:left="10" w:right="3"/>
              <w:rPr>
                <w:rFonts w:asciiTheme="minorHAnsi" w:hAnsiTheme="minorHAnsi" w:cstheme="minorHAnsi"/>
                <w:b/>
                <w:sz w:val="20"/>
                <w:szCs w:val="20"/>
              </w:rPr>
            </w:pPr>
            <w:r w:rsidRPr="007D368A">
              <w:rPr>
                <w:rFonts w:asciiTheme="minorHAnsi" w:hAnsiTheme="minorHAnsi" w:cstheme="minorHAnsi"/>
                <w:sz w:val="20"/>
                <w:szCs w:val="20"/>
              </w:rPr>
              <w:t>Nombre d’accouchements/mois</w:t>
            </w:r>
          </w:p>
        </w:tc>
        <w:tc>
          <w:tcPr>
            <w:tcW w:w="993" w:type="dxa"/>
            <w:gridSpan w:val="3"/>
            <w:shd w:val="clear" w:color="auto" w:fill="DAEEF3" w:themeFill="accent5" w:themeFillTint="33"/>
            <w:vAlign w:val="center"/>
          </w:tcPr>
          <w:p w14:paraId="04CFD81F" w14:textId="77777777" w:rsidR="0014688E" w:rsidRPr="007D368A" w:rsidRDefault="0014688E" w:rsidP="00253B35">
            <w:pPr>
              <w:spacing w:before="0"/>
              <w:ind w:left="17"/>
              <w:jc w:val="center"/>
              <w:rPr>
                <w:rFonts w:asciiTheme="minorHAnsi" w:hAnsiTheme="minorHAnsi" w:cstheme="minorHAnsi"/>
                <w:i/>
                <w:sz w:val="20"/>
                <w:szCs w:val="20"/>
              </w:rPr>
            </w:pPr>
          </w:p>
        </w:tc>
        <w:tc>
          <w:tcPr>
            <w:tcW w:w="3827" w:type="dxa"/>
            <w:gridSpan w:val="6"/>
            <w:shd w:val="clear" w:color="auto" w:fill="DAEEF3" w:themeFill="accent5" w:themeFillTint="33"/>
            <w:vAlign w:val="center"/>
          </w:tcPr>
          <w:p w14:paraId="34A2DCA7" w14:textId="77777777" w:rsidR="0014688E" w:rsidRPr="007D368A" w:rsidRDefault="0014688E" w:rsidP="00253B35">
            <w:pPr>
              <w:spacing w:before="0"/>
              <w:ind w:left="17"/>
              <w:jc w:val="left"/>
              <w:rPr>
                <w:rFonts w:asciiTheme="minorHAnsi" w:hAnsiTheme="minorHAnsi" w:cstheme="minorHAnsi"/>
                <w:i/>
                <w:sz w:val="19"/>
                <w:szCs w:val="19"/>
              </w:rPr>
            </w:pPr>
            <w:r w:rsidRPr="007D368A">
              <w:rPr>
                <w:rFonts w:asciiTheme="minorHAnsi" w:hAnsiTheme="minorHAnsi" w:cstheme="minorHAnsi"/>
                <w:sz w:val="20"/>
                <w:szCs w:val="20"/>
              </w:rPr>
              <w:t>Nombre d’actions chirurgicales /mois</w:t>
            </w:r>
          </w:p>
        </w:tc>
        <w:tc>
          <w:tcPr>
            <w:tcW w:w="1134" w:type="dxa"/>
            <w:shd w:val="clear" w:color="auto" w:fill="DAEEF3" w:themeFill="accent5" w:themeFillTint="33"/>
            <w:vAlign w:val="center"/>
          </w:tcPr>
          <w:p w14:paraId="66F7BFC4" w14:textId="77777777" w:rsidR="0014688E" w:rsidRPr="007D368A" w:rsidRDefault="0014688E" w:rsidP="00253B35">
            <w:pPr>
              <w:spacing w:before="0"/>
              <w:ind w:left="17"/>
              <w:jc w:val="center"/>
              <w:rPr>
                <w:rFonts w:asciiTheme="minorHAnsi" w:hAnsiTheme="minorHAnsi" w:cstheme="minorHAnsi"/>
                <w:i/>
                <w:sz w:val="20"/>
                <w:szCs w:val="20"/>
              </w:rPr>
            </w:pPr>
          </w:p>
        </w:tc>
      </w:tr>
      <w:tr w:rsidR="0014688E" w:rsidRPr="007D368A" w14:paraId="19675344" w14:textId="77777777" w:rsidTr="00253B35">
        <w:trPr>
          <w:trHeight w:val="20"/>
          <w:jc w:val="center"/>
        </w:trPr>
        <w:tc>
          <w:tcPr>
            <w:tcW w:w="1976" w:type="dxa"/>
            <w:vMerge w:val="restart"/>
            <w:shd w:val="clear" w:color="auto" w:fill="92CDDC" w:themeFill="accent5" w:themeFillTint="99"/>
            <w:vAlign w:val="center"/>
          </w:tcPr>
          <w:p w14:paraId="049BC789" w14:textId="77777777" w:rsidR="0014688E" w:rsidRPr="007D368A" w:rsidRDefault="0014688E" w:rsidP="00253B35">
            <w:pPr>
              <w:spacing w:before="0"/>
              <w:ind w:right="3"/>
              <w:rPr>
                <w:rFonts w:asciiTheme="minorHAnsi" w:hAnsiTheme="minorHAnsi" w:cstheme="minorHAnsi"/>
                <w:b/>
                <w:bCs/>
                <w:sz w:val="20"/>
                <w:szCs w:val="20"/>
              </w:rPr>
            </w:pPr>
            <w:r w:rsidRPr="007D368A">
              <w:rPr>
                <w:rFonts w:asciiTheme="minorHAnsi" w:hAnsiTheme="minorHAnsi" w:cstheme="minorHAnsi"/>
                <w:b/>
                <w:bCs/>
                <w:sz w:val="20"/>
                <w:szCs w:val="20"/>
              </w:rPr>
              <w:t>Source d’Alimentation en Eau</w:t>
            </w:r>
          </w:p>
        </w:tc>
        <w:tc>
          <w:tcPr>
            <w:tcW w:w="6097" w:type="dxa"/>
            <w:gridSpan w:val="9"/>
            <w:shd w:val="clear" w:color="auto" w:fill="92CDDC" w:themeFill="accent5" w:themeFillTint="99"/>
            <w:vAlign w:val="center"/>
          </w:tcPr>
          <w:p w14:paraId="674287AB" w14:textId="77777777" w:rsidR="0014688E" w:rsidRPr="007D368A" w:rsidRDefault="0014688E" w:rsidP="00253B35">
            <w:pPr>
              <w:spacing w:before="0"/>
              <w:ind w:left="11" w:right="6"/>
              <w:jc w:val="center"/>
              <w:rPr>
                <w:rFonts w:asciiTheme="minorHAnsi" w:hAnsiTheme="minorHAnsi" w:cstheme="minorHAnsi"/>
                <w:b/>
                <w:bCs/>
                <w:i/>
                <w:iCs/>
                <w:sz w:val="20"/>
                <w:szCs w:val="20"/>
              </w:rPr>
            </w:pPr>
            <w:r w:rsidRPr="007D368A">
              <w:rPr>
                <w:rFonts w:asciiTheme="minorHAnsi" w:hAnsiTheme="minorHAnsi" w:cstheme="minorHAnsi"/>
                <w:b/>
                <w:bCs/>
                <w:i/>
                <w:iCs/>
                <w:sz w:val="20"/>
                <w:szCs w:val="20"/>
              </w:rPr>
              <w:t>Type</w:t>
            </w:r>
          </w:p>
        </w:tc>
        <w:tc>
          <w:tcPr>
            <w:tcW w:w="2412" w:type="dxa"/>
            <w:gridSpan w:val="4"/>
            <w:shd w:val="clear" w:color="auto" w:fill="92CDDC" w:themeFill="accent5" w:themeFillTint="99"/>
            <w:vAlign w:val="center"/>
          </w:tcPr>
          <w:p w14:paraId="7E5B8E19" w14:textId="77777777" w:rsidR="0014688E" w:rsidRPr="007D368A" w:rsidRDefault="0014688E" w:rsidP="00253B35">
            <w:pPr>
              <w:spacing w:before="0"/>
              <w:ind w:left="17"/>
              <w:jc w:val="center"/>
              <w:rPr>
                <w:rFonts w:asciiTheme="minorHAnsi" w:hAnsiTheme="minorHAnsi" w:cstheme="minorHAnsi"/>
                <w:b/>
                <w:bCs/>
                <w:i/>
                <w:iCs/>
                <w:sz w:val="20"/>
                <w:szCs w:val="20"/>
              </w:rPr>
            </w:pPr>
            <w:r w:rsidRPr="007D368A">
              <w:rPr>
                <w:rFonts w:asciiTheme="minorHAnsi" w:hAnsiTheme="minorHAnsi" w:cstheme="minorHAnsi"/>
                <w:b/>
                <w:bCs/>
                <w:i/>
                <w:iCs/>
                <w:sz w:val="20"/>
                <w:szCs w:val="20"/>
              </w:rPr>
              <w:t>Localisation</w:t>
            </w:r>
          </w:p>
        </w:tc>
      </w:tr>
      <w:tr w:rsidR="0014688E" w:rsidRPr="00F90959" w14:paraId="6E2FC33A" w14:textId="77777777" w:rsidTr="00253B35">
        <w:trPr>
          <w:trHeight w:val="241"/>
          <w:jc w:val="center"/>
        </w:trPr>
        <w:tc>
          <w:tcPr>
            <w:tcW w:w="1976" w:type="dxa"/>
            <w:vMerge/>
            <w:shd w:val="clear" w:color="auto" w:fill="92CDDC" w:themeFill="accent5" w:themeFillTint="99"/>
            <w:vAlign w:val="center"/>
          </w:tcPr>
          <w:p w14:paraId="2BF206AF" w14:textId="77777777" w:rsidR="0014688E" w:rsidRPr="007D368A" w:rsidRDefault="0014688E" w:rsidP="00253B35">
            <w:pPr>
              <w:spacing w:before="0"/>
              <w:ind w:right="3"/>
              <w:rPr>
                <w:rFonts w:asciiTheme="minorHAnsi" w:hAnsiTheme="minorHAnsi" w:cstheme="minorHAnsi"/>
                <w:sz w:val="20"/>
                <w:szCs w:val="20"/>
              </w:rPr>
            </w:pPr>
          </w:p>
        </w:tc>
        <w:tc>
          <w:tcPr>
            <w:tcW w:w="6097" w:type="dxa"/>
            <w:gridSpan w:val="9"/>
            <w:shd w:val="clear" w:color="auto" w:fill="DAEEF3" w:themeFill="accent5" w:themeFillTint="33"/>
            <w:vAlign w:val="center"/>
          </w:tcPr>
          <w:p w14:paraId="7EF73D24" w14:textId="77777777" w:rsidR="0014688E" w:rsidRPr="007D368A" w:rsidRDefault="0014688E" w:rsidP="00253B35">
            <w:pPr>
              <w:spacing w:before="0"/>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Point d’eau moderne (PEM)/Forage ou Puits ou Source protégé(e)  </w:t>
            </w:r>
            <w:r w:rsidRPr="007D368A">
              <w:rPr>
                <w:rFonts w:asciiTheme="minorHAnsi" w:hAnsiTheme="minorHAnsi" w:cstheme="minorHAnsi"/>
                <w:noProof/>
              </w:rPr>
              <w:drawing>
                <wp:inline distT="0" distB="0" distL="0" distR="0" wp14:anchorId="07FE6CE5" wp14:editId="46A44EC1">
                  <wp:extent cx="190500" cy="105833"/>
                  <wp:effectExtent l="0" t="0" r="0" b="8890"/>
                  <wp:docPr id="6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6DF1788C" w14:textId="77777777" w:rsidR="0014688E" w:rsidRPr="007D368A" w:rsidRDefault="0014688E" w:rsidP="00253B35">
            <w:pPr>
              <w:spacing w:before="0"/>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Poste d’eau autonome (PEA) </w:t>
            </w:r>
            <w:r w:rsidRPr="007D368A">
              <w:rPr>
                <w:rFonts w:asciiTheme="minorHAnsi" w:hAnsiTheme="minorHAnsi" w:cstheme="minorHAnsi"/>
                <w:noProof/>
              </w:rPr>
              <w:drawing>
                <wp:inline distT="0" distB="0" distL="0" distR="0" wp14:anchorId="286E197B" wp14:editId="22D45595">
                  <wp:extent cx="190500" cy="105833"/>
                  <wp:effectExtent l="0" t="0" r="0" b="8890"/>
                  <wp:docPr id="6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18"/>
                <w:szCs w:val="18"/>
              </w:rPr>
              <w:t xml:space="preserve">     Approvisionnement multi-villages </w:t>
            </w:r>
            <w:r w:rsidRPr="007D368A">
              <w:rPr>
                <w:rFonts w:asciiTheme="minorHAnsi" w:hAnsiTheme="minorHAnsi" w:cstheme="minorHAnsi"/>
                <w:noProof/>
              </w:rPr>
              <w:drawing>
                <wp:inline distT="0" distB="0" distL="0" distR="0" wp14:anchorId="46E3FD0F" wp14:editId="337010AD">
                  <wp:extent cx="190500" cy="105833"/>
                  <wp:effectExtent l="0" t="0" r="0" b="8890"/>
                  <wp:docPr id="6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63AA9768" w14:textId="77777777" w:rsidR="0014688E" w:rsidRPr="007D368A" w:rsidRDefault="0014688E" w:rsidP="00253B35">
            <w:pPr>
              <w:spacing w:before="0"/>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Approvisionnement en eau potable simplifiée (AEPS) </w:t>
            </w:r>
            <w:r w:rsidRPr="007D368A">
              <w:rPr>
                <w:rFonts w:asciiTheme="minorHAnsi" w:hAnsiTheme="minorHAnsi" w:cstheme="minorHAnsi"/>
                <w:noProof/>
              </w:rPr>
              <w:drawing>
                <wp:inline distT="0" distB="0" distL="0" distR="0" wp14:anchorId="6D3C89B9" wp14:editId="467C65FC">
                  <wp:extent cx="190500" cy="105833"/>
                  <wp:effectExtent l="0" t="0" r="0" b="8890"/>
                  <wp:docPr id="63"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227F570F" w14:textId="77777777" w:rsidR="0014688E" w:rsidRPr="007D368A" w:rsidRDefault="0014688E" w:rsidP="00253B35">
            <w:pPr>
              <w:spacing w:before="0"/>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Approvisionnement en eau potable classique/Réseau ONEA) </w:t>
            </w:r>
            <w:r w:rsidRPr="007D368A">
              <w:rPr>
                <w:rFonts w:asciiTheme="minorHAnsi" w:hAnsiTheme="minorHAnsi" w:cstheme="minorHAnsi"/>
                <w:noProof/>
              </w:rPr>
              <w:drawing>
                <wp:inline distT="0" distB="0" distL="0" distR="0" wp14:anchorId="2D613E0E" wp14:editId="069659D5">
                  <wp:extent cx="190500" cy="105833"/>
                  <wp:effectExtent l="0" t="0" r="0" b="8890"/>
                  <wp:docPr id="6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0A3BB1F8" w14:textId="77777777" w:rsidR="0014688E" w:rsidRPr="007D368A" w:rsidRDefault="0014688E" w:rsidP="00253B35">
            <w:pPr>
              <w:spacing w:before="0"/>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Eau courante dans l'enceinte du centre de santé</w:t>
            </w:r>
            <w:r w:rsidRPr="007D368A">
              <w:rPr>
                <w:rFonts w:asciiTheme="minorHAnsi" w:hAnsiTheme="minorHAnsi" w:cstheme="minorHAnsi"/>
                <w:noProof/>
              </w:rPr>
              <w:drawing>
                <wp:inline distT="0" distB="0" distL="0" distR="0" wp14:anchorId="51010370" wp14:editId="2EEDCF55">
                  <wp:extent cx="190500" cy="105833"/>
                  <wp:effectExtent l="0" t="0" r="0" b="889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2F273091" w14:textId="77777777" w:rsidR="0014688E" w:rsidRPr="007D368A" w:rsidRDefault="0014688E" w:rsidP="00253B35">
            <w:pPr>
              <w:spacing w:before="0"/>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Eau courante, à l'extérieur de l'enceinte du centre de santé</w:t>
            </w:r>
            <w:r w:rsidRPr="007D368A">
              <w:rPr>
                <w:rFonts w:asciiTheme="minorHAnsi" w:hAnsiTheme="minorHAnsi" w:cstheme="minorHAnsi"/>
                <w:noProof/>
              </w:rPr>
              <w:drawing>
                <wp:inline distT="0" distB="0" distL="0" distR="0" wp14:anchorId="7437BC14" wp14:editId="1937410E">
                  <wp:extent cx="190500" cy="105833"/>
                  <wp:effectExtent l="0" t="0" r="0" b="889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0D7EEA5E" w14:textId="77777777" w:rsidR="0014688E" w:rsidRPr="007D368A" w:rsidRDefault="0014688E" w:rsidP="00253B35">
            <w:pPr>
              <w:spacing w:before="0"/>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Puits non protégé </w:t>
            </w:r>
            <w:r w:rsidRPr="007D368A">
              <w:rPr>
                <w:rFonts w:asciiTheme="minorHAnsi" w:hAnsiTheme="minorHAnsi" w:cstheme="minorHAnsi"/>
                <w:noProof/>
              </w:rPr>
              <w:drawing>
                <wp:inline distT="0" distB="0" distL="0" distR="0" wp14:anchorId="77C77E3D" wp14:editId="3B42E74B">
                  <wp:extent cx="190500" cy="105833"/>
                  <wp:effectExtent l="0" t="0" r="0" b="889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18"/>
                <w:szCs w:val="18"/>
              </w:rPr>
              <w:t xml:space="preserve">       Source non protégée </w:t>
            </w:r>
            <w:r w:rsidRPr="007D368A">
              <w:rPr>
                <w:rFonts w:asciiTheme="minorHAnsi" w:hAnsiTheme="minorHAnsi" w:cstheme="minorHAnsi"/>
                <w:noProof/>
              </w:rPr>
              <w:drawing>
                <wp:inline distT="0" distB="0" distL="0" distR="0" wp14:anchorId="10AFE8EA" wp14:editId="4787031E">
                  <wp:extent cx="190500" cy="105833"/>
                  <wp:effectExtent l="0" t="0" r="0" b="8890"/>
                  <wp:docPr id="1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18"/>
                <w:szCs w:val="18"/>
              </w:rPr>
              <w:t xml:space="preserve">      Eaux de surface </w:t>
            </w:r>
            <w:r w:rsidRPr="007D368A">
              <w:rPr>
                <w:rFonts w:asciiTheme="minorHAnsi" w:hAnsiTheme="minorHAnsi" w:cstheme="minorHAnsi"/>
                <w:noProof/>
              </w:rPr>
              <w:drawing>
                <wp:inline distT="0" distB="0" distL="0" distR="0" wp14:anchorId="218F72E3" wp14:editId="173731E7">
                  <wp:extent cx="190500" cy="105833"/>
                  <wp:effectExtent l="0" t="0" r="0" b="8890"/>
                  <wp:docPr id="1120" name="Imag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58F1DAC2" w14:textId="77777777" w:rsidR="0014688E" w:rsidRPr="007D368A" w:rsidRDefault="0014688E" w:rsidP="00253B35">
            <w:pPr>
              <w:spacing w:before="0"/>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Eau en bouteille </w:t>
            </w:r>
            <w:r w:rsidRPr="007D368A">
              <w:rPr>
                <w:rFonts w:asciiTheme="minorHAnsi" w:hAnsiTheme="minorHAnsi" w:cstheme="minorHAnsi"/>
                <w:noProof/>
              </w:rPr>
              <w:drawing>
                <wp:inline distT="0" distB="0" distL="0" distR="0" wp14:anchorId="3B8230AD" wp14:editId="0C923AD0">
                  <wp:extent cx="190500" cy="105833"/>
                  <wp:effectExtent l="0" t="0" r="0" b="8890"/>
                  <wp:docPr id="13"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18"/>
                <w:szCs w:val="18"/>
              </w:rPr>
              <w:t xml:space="preserve">     Eau de pluie </w:t>
            </w:r>
            <w:r w:rsidRPr="007D368A">
              <w:rPr>
                <w:rFonts w:asciiTheme="minorHAnsi" w:hAnsiTheme="minorHAnsi" w:cstheme="minorHAnsi"/>
                <w:noProof/>
              </w:rPr>
              <w:drawing>
                <wp:inline distT="0" distB="0" distL="0" distR="0" wp14:anchorId="60E6E87F" wp14:editId="15722D0D">
                  <wp:extent cx="190500" cy="105833"/>
                  <wp:effectExtent l="0" t="0" r="0" b="8890"/>
                  <wp:docPr id="1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18"/>
                <w:szCs w:val="18"/>
              </w:rPr>
              <w:t xml:space="preserve">     Camion-citerne </w:t>
            </w:r>
            <w:r w:rsidRPr="007D368A">
              <w:rPr>
                <w:rFonts w:asciiTheme="minorHAnsi" w:hAnsiTheme="minorHAnsi" w:cstheme="minorHAnsi"/>
                <w:noProof/>
              </w:rPr>
              <w:drawing>
                <wp:inline distT="0" distB="0" distL="0" distR="0" wp14:anchorId="58370830" wp14:editId="524209AE">
                  <wp:extent cx="190500" cy="105833"/>
                  <wp:effectExtent l="0" t="0" r="0" b="8890"/>
                  <wp:docPr id="1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18"/>
                <w:szCs w:val="18"/>
              </w:rPr>
              <w:t xml:space="preserve">    Autres (préciser) </w:t>
            </w:r>
          </w:p>
        </w:tc>
        <w:tc>
          <w:tcPr>
            <w:tcW w:w="2412" w:type="dxa"/>
            <w:gridSpan w:val="4"/>
            <w:shd w:val="clear" w:color="auto" w:fill="DAEEF3" w:themeFill="accent5" w:themeFillTint="33"/>
            <w:vAlign w:val="center"/>
          </w:tcPr>
          <w:p w14:paraId="516230AC" w14:textId="77777777" w:rsidR="0014688E" w:rsidRPr="007D368A" w:rsidRDefault="0014688E" w:rsidP="0014688E">
            <w:pPr>
              <w:pStyle w:val="Paragraphedeliste"/>
              <w:numPr>
                <w:ilvl w:val="0"/>
                <w:numId w:val="75"/>
              </w:numPr>
              <w:spacing w:before="0"/>
              <w:ind w:left="137" w:hanging="137"/>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Sur Place </w:t>
            </w:r>
            <w:r w:rsidRPr="007D368A">
              <w:rPr>
                <w:rFonts w:asciiTheme="minorHAnsi" w:hAnsiTheme="minorHAnsi" w:cstheme="minorHAnsi"/>
                <w:noProof/>
                <w:sz w:val="18"/>
                <w:szCs w:val="18"/>
              </w:rPr>
              <w:drawing>
                <wp:inline distT="0" distB="0" distL="0" distR="0" wp14:anchorId="4A7A35CC" wp14:editId="4D6EA7ED">
                  <wp:extent cx="190500" cy="105833"/>
                  <wp:effectExtent l="0" t="0" r="0" b="8890"/>
                  <wp:docPr id="67"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3EF21B6A" w14:textId="77777777" w:rsidR="0014688E" w:rsidRPr="007D368A" w:rsidRDefault="0014688E" w:rsidP="0014688E">
            <w:pPr>
              <w:pStyle w:val="Paragraphedeliste"/>
              <w:numPr>
                <w:ilvl w:val="0"/>
                <w:numId w:val="75"/>
              </w:numPr>
              <w:spacing w:before="0"/>
              <w:ind w:left="137" w:hanging="137"/>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Dans un rayon de 500m </w:t>
            </w:r>
            <w:r w:rsidRPr="007D368A">
              <w:rPr>
                <w:rFonts w:asciiTheme="minorHAnsi" w:hAnsiTheme="minorHAnsi" w:cstheme="minorHAnsi"/>
                <w:noProof/>
                <w:sz w:val="18"/>
                <w:szCs w:val="18"/>
              </w:rPr>
              <w:drawing>
                <wp:inline distT="0" distB="0" distL="0" distR="0" wp14:anchorId="292D209E" wp14:editId="434907FE">
                  <wp:extent cx="190500" cy="105833"/>
                  <wp:effectExtent l="0" t="0" r="0" b="8890"/>
                  <wp:docPr id="68"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69127EAF" w14:textId="77777777" w:rsidR="0014688E" w:rsidRPr="007D368A" w:rsidRDefault="0014688E" w:rsidP="0014688E">
            <w:pPr>
              <w:pStyle w:val="Paragraphedeliste"/>
              <w:numPr>
                <w:ilvl w:val="0"/>
                <w:numId w:val="75"/>
              </w:numPr>
              <w:spacing w:before="0"/>
              <w:ind w:left="137" w:hanging="137"/>
              <w:jc w:val="left"/>
              <w:rPr>
                <w:rFonts w:asciiTheme="minorHAnsi" w:eastAsiaTheme="minorEastAsia" w:hAnsiTheme="minorHAnsi" w:cstheme="minorHAnsi"/>
                <w:sz w:val="18"/>
                <w:szCs w:val="18"/>
              </w:rPr>
            </w:pPr>
            <w:r w:rsidRPr="007D368A">
              <w:rPr>
                <w:rFonts w:asciiTheme="minorHAnsi" w:eastAsiaTheme="minorEastAsia" w:hAnsiTheme="minorHAnsi" w:cstheme="minorHAnsi"/>
                <w:sz w:val="18"/>
                <w:szCs w:val="18"/>
              </w:rPr>
              <w:t xml:space="preserve">Dans un rayon de plus de 500m </w:t>
            </w:r>
            <w:r w:rsidRPr="007D368A">
              <w:rPr>
                <w:rFonts w:asciiTheme="minorHAnsi" w:hAnsiTheme="minorHAnsi" w:cstheme="minorHAnsi"/>
                <w:noProof/>
                <w:sz w:val="18"/>
                <w:szCs w:val="18"/>
              </w:rPr>
              <w:drawing>
                <wp:inline distT="0" distB="0" distL="0" distR="0" wp14:anchorId="63C476C2" wp14:editId="030CE85E">
                  <wp:extent cx="190500" cy="105833"/>
                  <wp:effectExtent l="0" t="0" r="0" b="8890"/>
                  <wp:docPr id="6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0592DCDD" w14:textId="77777777" w:rsidR="0014688E" w:rsidRPr="007D368A" w:rsidRDefault="0014688E" w:rsidP="00253B35">
            <w:pPr>
              <w:spacing w:before="0"/>
              <w:rPr>
                <w:rFonts w:asciiTheme="minorHAnsi" w:hAnsiTheme="minorHAnsi" w:cstheme="minorHAnsi"/>
                <w:i/>
                <w:sz w:val="20"/>
                <w:szCs w:val="20"/>
              </w:rPr>
            </w:pPr>
          </w:p>
        </w:tc>
      </w:tr>
      <w:tr w:rsidR="0014688E" w:rsidRPr="00F90959" w14:paraId="7EAB83DF" w14:textId="77777777" w:rsidTr="00253B35">
        <w:trPr>
          <w:trHeight w:val="19"/>
          <w:jc w:val="center"/>
        </w:trPr>
        <w:tc>
          <w:tcPr>
            <w:tcW w:w="1976" w:type="dxa"/>
            <w:shd w:val="clear" w:color="auto" w:fill="92CDDC" w:themeFill="accent5" w:themeFillTint="99"/>
            <w:vAlign w:val="center"/>
          </w:tcPr>
          <w:p w14:paraId="39618A12" w14:textId="77777777" w:rsidR="0014688E" w:rsidRPr="007D368A" w:rsidRDefault="0014688E" w:rsidP="00253B35">
            <w:pPr>
              <w:spacing w:before="0"/>
              <w:ind w:right="3"/>
              <w:rPr>
                <w:rFonts w:asciiTheme="minorHAnsi" w:hAnsiTheme="minorHAnsi" w:cstheme="minorHAnsi"/>
                <w:b/>
                <w:bCs/>
                <w:sz w:val="20"/>
                <w:szCs w:val="20"/>
              </w:rPr>
            </w:pPr>
            <w:r w:rsidRPr="007D368A">
              <w:rPr>
                <w:rFonts w:asciiTheme="minorHAnsi" w:hAnsiTheme="minorHAnsi" w:cstheme="minorHAnsi"/>
                <w:b/>
                <w:bCs/>
                <w:sz w:val="20"/>
                <w:szCs w:val="20"/>
              </w:rPr>
              <w:t>Capacité de stockage</w:t>
            </w:r>
          </w:p>
        </w:tc>
        <w:tc>
          <w:tcPr>
            <w:tcW w:w="8509" w:type="dxa"/>
            <w:gridSpan w:val="13"/>
            <w:shd w:val="clear" w:color="auto" w:fill="92CDDC" w:themeFill="accent5" w:themeFillTint="99"/>
            <w:vAlign w:val="center"/>
          </w:tcPr>
          <w:p w14:paraId="6DFAB412" w14:textId="77777777" w:rsidR="0014688E" w:rsidRPr="007D368A" w:rsidRDefault="0014688E" w:rsidP="00253B35">
            <w:pPr>
              <w:pStyle w:val="Paragraphedeliste"/>
              <w:spacing w:before="0"/>
              <w:ind w:left="136" w:firstLine="11"/>
              <w:rPr>
                <w:rFonts w:asciiTheme="minorHAnsi" w:hAnsiTheme="minorHAnsi" w:cstheme="minorHAnsi"/>
                <w:sz w:val="20"/>
                <w:szCs w:val="20"/>
              </w:rPr>
            </w:pPr>
            <w:r w:rsidRPr="007D368A">
              <w:rPr>
                <w:rFonts w:asciiTheme="minorHAnsi" w:hAnsiTheme="minorHAnsi" w:cstheme="minorHAnsi"/>
                <w:sz w:val="20"/>
                <w:szCs w:val="20"/>
              </w:rPr>
              <w:t>Quelle est la capacité de stockage d'eau de la formation sanitaire en litres ? __________ litres</w:t>
            </w:r>
          </w:p>
          <w:p w14:paraId="45DB0715" w14:textId="77777777" w:rsidR="0014688E" w:rsidRPr="007D368A" w:rsidRDefault="0014688E" w:rsidP="00253B35">
            <w:pPr>
              <w:pStyle w:val="Formuledepolitesse"/>
              <w:spacing w:before="0" w:after="0"/>
              <w:ind w:left="136" w:right="0" w:firstLine="11"/>
              <w:jc w:val="both"/>
              <w:rPr>
                <w:rFonts w:cstheme="minorHAnsi"/>
                <w:b/>
                <w:bCs/>
                <w:i/>
                <w:iCs/>
                <w:color w:val="auto"/>
                <w:sz w:val="20"/>
              </w:rPr>
            </w:pPr>
            <w:r w:rsidRPr="007D368A">
              <w:rPr>
                <w:rFonts w:cstheme="minorHAnsi"/>
                <w:color w:val="auto"/>
                <w:sz w:val="20"/>
              </w:rPr>
              <w:t>Combien de réservoirs _________________</w:t>
            </w:r>
            <w:proofErr w:type="gramStart"/>
            <w:r w:rsidRPr="007D368A">
              <w:rPr>
                <w:rFonts w:cstheme="minorHAnsi"/>
                <w:color w:val="auto"/>
                <w:sz w:val="20"/>
              </w:rPr>
              <w:t>_  De</w:t>
            </w:r>
            <w:proofErr w:type="gramEnd"/>
            <w:r w:rsidRPr="007D368A">
              <w:rPr>
                <w:rFonts w:cstheme="minorHAnsi"/>
                <w:color w:val="auto"/>
                <w:sz w:val="20"/>
              </w:rPr>
              <w:t xml:space="preserve"> quelles tailles ___________________</w:t>
            </w:r>
          </w:p>
        </w:tc>
      </w:tr>
      <w:tr w:rsidR="0014688E" w:rsidRPr="007D368A" w14:paraId="6F596DF9" w14:textId="77777777" w:rsidTr="00253B35">
        <w:trPr>
          <w:trHeight w:val="20"/>
          <w:jc w:val="center"/>
        </w:trPr>
        <w:tc>
          <w:tcPr>
            <w:tcW w:w="1976" w:type="dxa"/>
            <w:vMerge w:val="restart"/>
            <w:shd w:val="clear" w:color="auto" w:fill="92CDDC" w:themeFill="accent5" w:themeFillTint="99"/>
            <w:vAlign w:val="center"/>
          </w:tcPr>
          <w:p w14:paraId="14EEFAA6" w14:textId="77777777" w:rsidR="0014688E" w:rsidRPr="007D368A" w:rsidRDefault="0014688E" w:rsidP="00253B35">
            <w:pPr>
              <w:spacing w:before="0"/>
              <w:ind w:left="10" w:right="3"/>
              <w:rPr>
                <w:rFonts w:asciiTheme="minorHAnsi" w:hAnsiTheme="minorHAnsi" w:cstheme="minorHAnsi"/>
                <w:b/>
                <w:bCs/>
                <w:sz w:val="20"/>
                <w:szCs w:val="20"/>
              </w:rPr>
            </w:pPr>
            <w:r w:rsidRPr="007D368A">
              <w:rPr>
                <w:rFonts w:asciiTheme="minorHAnsi" w:hAnsiTheme="minorHAnsi" w:cstheme="minorHAnsi"/>
                <w:b/>
                <w:bCs/>
                <w:sz w:val="20"/>
                <w:szCs w:val="20"/>
              </w:rPr>
              <w:t>Infrastructures Sanitaires (Gestion ou Stockage des excretas)</w:t>
            </w:r>
          </w:p>
        </w:tc>
        <w:tc>
          <w:tcPr>
            <w:tcW w:w="4398" w:type="dxa"/>
            <w:gridSpan w:val="7"/>
            <w:shd w:val="clear" w:color="auto" w:fill="92CDDC" w:themeFill="accent5" w:themeFillTint="99"/>
            <w:vAlign w:val="center"/>
          </w:tcPr>
          <w:p w14:paraId="2F1276DE" w14:textId="77777777" w:rsidR="0014688E" w:rsidRPr="007D368A" w:rsidRDefault="0014688E" w:rsidP="00253B35">
            <w:pPr>
              <w:pStyle w:val="Paragraphedeliste"/>
              <w:spacing w:before="0"/>
              <w:ind w:left="137"/>
              <w:jc w:val="center"/>
              <w:rPr>
                <w:rFonts w:asciiTheme="minorHAnsi" w:eastAsiaTheme="minorEastAsia" w:hAnsiTheme="minorHAnsi" w:cstheme="minorHAnsi"/>
                <w:sz w:val="20"/>
                <w:szCs w:val="20"/>
              </w:rPr>
            </w:pPr>
            <w:r w:rsidRPr="007D368A">
              <w:rPr>
                <w:rFonts w:asciiTheme="minorHAnsi" w:hAnsiTheme="minorHAnsi" w:cstheme="minorHAnsi"/>
                <w:b/>
                <w:bCs/>
                <w:i/>
                <w:iCs/>
                <w:sz w:val="20"/>
                <w:szCs w:val="20"/>
              </w:rPr>
              <w:t>Type</w:t>
            </w:r>
          </w:p>
        </w:tc>
        <w:tc>
          <w:tcPr>
            <w:tcW w:w="4111" w:type="dxa"/>
            <w:gridSpan w:val="6"/>
            <w:shd w:val="clear" w:color="auto" w:fill="92CDDC" w:themeFill="accent5" w:themeFillTint="99"/>
            <w:vAlign w:val="center"/>
          </w:tcPr>
          <w:p w14:paraId="7266DDD7" w14:textId="77777777" w:rsidR="0014688E" w:rsidRPr="007D368A" w:rsidRDefault="0014688E" w:rsidP="00253B35">
            <w:pPr>
              <w:pStyle w:val="Paragraphedeliste"/>
              <w:spacing w:before="0"/>
              <w:ind w:left="137"/>
              <w:jc w:val="center"/>
              <w:rPr>
                <w:rFonts w:asciiTheme="minorHAnsi" w:eastAsiaTheme="minorEastAsia" w:hAnsiTheme="minorHAnsi" w:cstheme="minorHAnsi"/>
                <w:sz w:val="20"/>
                <w:szCs w:val="20"/>
              </w:rPr>
            </w:pPr>
            <w:r w:rsidRPr="007D368A">
              <w:rPr>
                <w:rFonts w:asciiTheme="minorHAnsi" w:hAnsiTheme="minorHAnsi" w:cstheme="minorHAnsi"/>
                <w:b/>
                <w:bCs/>
                <w:i/>
                <w:iCs/>
                <w:sz w:val="20"/>
                <w:szCs w:val="20"/>
              </w:rPr>
              <w:t>Quantité</w:t>
            </w:r>
          </w:p>
        </w:tc>
      </w:tr>
      <w:tr w:rsidR="0014688E" w:rsidRPr="00F90959" w14:paraId="1226E051" w14:textId="77777777" w:rsidTr="00253B35">
        <w:trPr>
          <w:trHeight w:val="1144"/>
          <w:jc w:val="center"/>
        </w:trPr>
        <w:tc>
          <w:tcPr>
            <w:tcW w:w="1976" w:type="dxa"/>
            <w:vMerge/>
            <w:shd w:val="clear" w:color="auto" w:fill="92CDDC" w:themeFill="accent5" w:themeFillTint="99"/>
            <w:vAlign w:val="center"/>
          </w:tcPr>
          <w:p w14:paraId="54DCE6D0" w14:textId="77777777" w:rsidR="0014688E" w:rsidRPr="007D368A" w:rsidRDefault="0014688E" w:rsidP="00253B35">
            <w:pPr>
              <w:spacing w:before="0"/>
              <w:ind w:left="10" w:right="3"/>
              <w:rPr>
                <w:rFonts w:asciiTheme="minorHAnsi" w:hAnsiTheme="minorHAnsi" w:cstheme="minorHAnsi"/>
                <w:sz w:val="20"/>
                <w:szCs w:val="20"/>
              </w:rPr>
            </w:pPr>
          </w:p>
        </w:tc>
        <w:tc>
          <w:tcPr>
            <w:tcW w:w="4398" w:type="dxa"/>
            <w:gridSpan w:val="7"/>
            <w:shd w:val="clear" w:color="auto" w:fill="DAEEF3" w:themeFill="accent5" w:themeFillTint="33"/>
            <w:vAlign w:val="center"/>
          </w:tcPr>
          <w:p w14:paraId="398F8F0E" w14:textId="77777777" w:rsidR="0014688E" w:rsidRPr="007D368A" w:rsidRDefault="0014688E" w:rsidP="00253B35">
            <w:pPr>
              <w:spacing w:before="0"/>
              <w:jc w:val="left"/>
              <w:rPr>
                <w:rFonts w:asciiTheme="minorHAnsi" w:eastAsiaTheme="minorEastAsia" w:hAnsiTheme="minorHAnsi" w:cstheme="minorHAnsi"/>
                <w:sz w:val="20"/>
                <w:szCs w:val="20"/>
              </w:rPr>
            </w:pPr>
            <w:r w:rsidRPr="007D368A">
              <w:rPr>
                <w:rFonts w:asciiTheme="minorHAnsi" w:eastAsiaTheme="minorEastAsia" w:hAnsiTheme="minorHAnsi" w:cstheme="minorHAnsi"/>
                <w:sz w:val="20"/>
                <w:szCs w:val="20"/>
              </w:rPr>
              <w:t xml:space="preserve">Toilette moderne reliée à une Fosse septique </w:t>
            </w:r>
            <w:r w:rsidRPr="007D368A">
              <w:rPr>
                <w:rFonts w:asciiTheme="minorHAnsi" w:eastAsiaTheme="minorEastAsia" w:hAnsiTheme="minorHAnsi" w:cstheme="minorHAnsi"/>
                <w:noProof/>
                <w:sz w:val="20"/>
                <w:szCs w:val="20"/>
              </w:rPr>
              <w:drawing>
                <wp:inline distT="0" distB="0" distL="0" distR="0" wp14:anchorId="213B033D" wp14:editId="6FF811A1">
                  <wp:extent cx="190500" cy="105833"/>
                  <wp:effectExtent l="0" t="0" r="0" b="8890"/>
                  <wp:docPr id="7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536FEF97" w14:textId="77777777" w:rsidR="0014688E" w:rsidRPr="007D368A" w:rsidRDefault="0014688E" w:rsidP="00253B35">
            <w:pPr>
              <w:spacing w:before="0"/>
              <w:jc w:val="left"/>
              <w:rPr>
                <w:rFonts w:asciiTheme="minorHAnsi" w:eastAsiaTheme="minorEastAsia" w:hAnsiTheme="minorHAnsi" w:cstheme="minorHAnsi"/>
                <w:sz w:val="20"/>
                <w:szCs w:val="20"/>
              </w:rPr>
            </w:pPr>
            <w:r w:rsidRPr="007D368A">
              <w:rPr>
                <w:rFonts w:asciiTheme="minorHAnsi" w:eastAsiaTheme="minorEastAsia" w:hAnsiTheme="minorHAnsi" w:cstheme="minorHAnsi"/>
                <w:sz w:val="20"/>
                <w:szCs w:val="20"/>
              </w:rPr>
              <w:t xml:space="preserve">Latrine VIP </w:t>
            </w:r>
            <w:r w:rsidRPr="007D368A">
              <w:rPr>
                <w:rFonts w:asciiTheme="minorHAnsi" w:eastAsiaTheme="minorEastAsia" w:hAnsiTheme="minorHAnsi" w:cstheme="minorHAnsi"/>
                <w:noProof/>
                <w:sz w:val="20"/>
                <w:szCs w:val="20"/>
              </w:rPr>
              <w:drawing>
                <wp:inline distT="0" distB="0" distL="0" distR="0" wp14:anchorId="1AC92F7F" wp14:editId="332FE518">
                  <wp:extent cx="190500" cy="105833"/>
                  <wp:effectExtent l="0" t="0" r="0" b="8890"/>
                  <wp:docPr id="7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20"/>
                <w:szCs w:val="20"/>
              </w:rPr>
              <w:t xml:space="preserve">            Toilette à chasse manuelle </w:t>
            </w:r>
            <w:r w:rsidRPr="007D368A">
              <w:rPr>
                <w:rFonts w:asciiTheme="minorHAnsi" w:hAnsiTheme="minorHAnsi" w:cstheme="minorHAnsi"/>
                <w:noProof/>
              </w:rPr>
              <w:drawing>
                <wp:inline distT="0" distB="0" distL="0" distR="0" wp14:anchorId="4F7487E9" wp14:editId="448EC658">
                  <wp:extent cx="190500" cy="105833"/>
                  <wp:effectExtent l="0" t="0" r="0" b="8890"/>
                  <wp:docPr id="7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08475617" w14:textId="77777777" w:rsidR="0014688E" w:rsidRPr="007D368A" w:rsidRDefault="0014688E" w:rsidP="00253B35">
            <w:pPr>
              <w:spacing w:before="0"/>
              <w:jc w:val="left"/>
              <w:rPr>
                <w:rFonts w:asciiTheme="minorHAnsi" w:eastAsiaTheme="minorEastAsia" w:hAnsiTheme="minorHAnsi" w:cstheme="minorHAnsi"/>
                <w:sz w:val="20"/>
                <w:szCs w:val="20"/>
              </w:rPr>
            </w:pPr>
            <w:r w:rsidRPr="007D368A">
              <w:rPr>
                <w:rFonts w:asciiTheme="minorHAnsi" w:eastAsiaTheme="minorEastAsia" w:hAnsiTheme="minorHAnsi" w:cstheme="minorHAnsi"/>
                <w:sz w:val="20"/>
                <w:szCs w:val="20"/>
              </w:rPr>
              <w:t xml:space="preserve">Latrine ECOSAN </w:t>
            </w:r>
            <w:r w:rsidRPr="007D368A">
              <w:rPr>
                <w:rFonts w:asciiTheme="minorHAnsi" w:hAnsiTheme="minorHAnsi" w:cstheme="minorHAnsi"/>
                <w:noProof/>
              </w:rPr>
              <w:drawing>
                <wp:inline distT="0" distB="0" distL="0" distR="0" wp14:anchorId="345BE97F" wp14:editId="45198A93">
                  <wp:extent cx="190500" cy="105833"/>
                  <wp:effectExtent l="0" t="0" r="0" b="8890"/>
                  <wp:docPr id="7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20"/>
                <w:szCs w:val="20"/>
              </w:rPr>
              <w:t xml:space="preserve">     Latrine </w:t>
            </w:r>
            <w:proofErr w:type="spellStart"/>
            <w:r w:rsidRPr="007D368A">
              <w:rPr>
                <w:rFonts w:asciiTheme="minorHAnsi" w:eastAsiaTheme="minorEastAsia" w:hAnsiTheme="minorHAnsi" w:cstheme="minorHAnsi"/>
                <w:sz w:val="20"/>
                <w:szCs w:val="20"/>
              </w:rPr>
              <w:t>sanplat</w:t>
            </w:r>
            <w:proofErr w:type="spellEnd"/>
            <w:r w:rsidRPr="007D368A">
              <w:rPr>
                <w:rFonts w:asciiTheme="minorHAnsi" w:eastAsiaTheme="minorEastAsia" w:hAnsiTheme="minorHAnsi" w:cstheme="minorHAnsi"/>
                <w:sz w:val="20"/>
                <w:szCs w:val="20"/>
              </w:rPr>
              <w:t xml:space="preserve"> </w:t>
            </w:r>
            <w:r w:rsidRPr="007D368A">
              <w:rPr>
                <w:rFonts w:asciiTheme="minorHAnsi" w:hAnsiTheme="minorHAnsi" w:cstheme="minorHAnsi"/>
                <w:noProof/>
              </w:rPr>
              <w:drawing>
                <wp:inline distT="0" distB="0" distL="0" distR="0" wp14:anchorId="7FE5F048" wp14:editId="333FF3EA">
                  <wp:extent cx="190500" cy="105833"/>
                  <wp:effectExtent l="0" t="0" r="0" b="8890"/>
                  <wp:docPr id="78"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33BE68DA" w14:textId="77777777" w:rsidR="0014688E" w:rsidRPr="007D368A" w:rsidRDefault="0014688E" w:rsidP="00253B35">
            <w:pPr>
              <w:spacing w:before="0"/>
              <w:jc w:val="left"/>
              <w:rPr>
                <w:rFonts w:asciiTheme="minorHAnsi" w:eastAsiaTheme="minorEastAsia" w:hAnsiTheme="minorHAnsi" w:cstheme="minorHAnsi"/>
                <w:sz w:val="20"/>
                <w:szCs w:val="20"/>
              </w:rPr>
            </w:pPr>
            <w:r w:rsidRPr="007D368A">
              <w:rPr>
                <w:rFonts w:asciiTheme="minorHAnsi" w:eastAsiaTheme="minorEastAsia" w:hAnsiTheme="minorHAnsi" w:cstheme="minorHAnsi"/>
                <w:sz w:val="20"/>
                <w:szCs w:val="20"/>
              </w:rPr>
              <w:t xml:space="preserve">Latrines traditionnelle </w:t>
            </w:r>
            <w:r w:rsidRPr="007D368A">
              <w:rPr>
                <w:rFonts w:asciiTheme="minorHAnsi" w:hAnsiTheme="minorHAnsi" w:cstheme="minorHAnsi"/>
                <w:noProof/>
              </w:rPr>
              <w:drawing>
                <wp:inline distT="0" distB="0" distL="0" distR="0" wp14:anchorId="377D384B" wp14:editId="59E55861">
                  <wp:extent cx="190500" cy="105833"/>
                  <wp:effectExtent l="0" t="0" r="0" b="8890"/>
                  <wp:docPr id="73"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7D368A">
              <w:rPr>
                <w:rFonts w:asciiTheme="minorHAnsi" w:eastAsiaTheme="minorEastAsia" w:hAnsiTheme="minorHAnsi" w:cstheme="minorHAnsi"/>
                <w:sz w:val="20"/>
                <w:szCs w:val="20"/>
              </w:rPr>
              <w:t xml:space="preserve">  Autres (préciser) ……………</w:t>
            </w:r>
          </w:p>
        </w:tc>
        <w:tc>
          <w:tcPr>
            <w:tcW w:w="4111" w:type="dxa"/>
            <w:gridSpan w:val="6"/>
            <w:shd w:val="clear" w:color="auto" w:fill="DAEEF3" w:themeFill="accent5" w:themeFillTint="33"/>
            <w:vAlign w:val="center"/>
          </w:tcPr>
          <w:p w14:paraId="2AC94B63" w14:textId="77777777" w:rsidR="0014688E" w:rsidRPr="007D368A" w:rsidRDefault="0014688E" w:rsidP="00253B35">
            <w:pPr>
              <w:spacing w:before="0"/>
              <w:rPr>
                <w:rFonts w:asciiTheme="minorHAnsi" w:eastAsia="Times New Roman" w:hAnsiTheme="minorHAnsi" w:cstheme="minorHAnsi"/>
                <w:i/>
                <w:noProof/>
                <w:sz w:val="20"/>
                <w:szCs w:val="20"/>
              </w:rPr>
            </w:pPr>
          </w:p>
          <w:p w14:paraId="075DE6CA" w14:textId="77777777" w:rsidR="0014688E" w:rsidRPr="007D368A" w:rsidRDefault="0014688E" w:rsidP="00253B35">
            <w:pPr>
              <w:spacing w:before="0"/>
              <w:rPr>
                <w:rFonts w:asciiTheme="minorHAnsi" w:eastAsia="Times New Roman" w:hAnsiTheme="minorHAnsi" w:cstheme="minorHAnsi"/>
                <w:i/>
                <w:noProof/>
                <w:sz w:val="20"/>
                <w:szCs w:val="20"/>
              </w:rPr>
            </w:pPr>
          </w:p>
          <w:p w14:paraId="386B9459" w14:textId="77777777" w:rsidR="0014688E" w:rsidRPr="007D368A" w:rsidRDefault="0014688E" w:rsidP="00253B35">
            <w:pPr>
              <w:spacing w:before="0"/>
              <w:rPr>
                <w:rFonts w:asciiTheme="minorHAnsi" w:hAnsiTheme="minorHAnsi" w:cstheme="minorHAnsi"/>
                <w:sz w:val="20"/>
                <w:szCs w:val="20"/>
              </w:rPr>
            </w:pPr>
          </w:p>
        </w:tc>
      </w:tr>
      <w:tr w:rsidR="0014688E" w:rsidRPr="007D368A" w14:paraId="7D6069D5" w14:textId="77777777" w:rsidTr="00253B35">
        <w:trPr>
          <w:trHeight w:val="20"/>
          <w:jc w:val="center"/>
        </w:trPr>
        <w:tc>
          <w:tcPr>
            <w:tcW w:w="1976" w:type="dxa"/>
            <w:vMerge w:val="restart"/>
            <w:shd w:val="clear" w:color="auto" w:fill="92CDDC" w:themeFill="accent5" w:themeFillTint="99"/>
            <w:vAlign w:val="center"/>
          </w:tcPr>
          <w:p w14:paraId="78784FED" w14:textId="77777777" w:rsidR="0014688E" w:rsidRPr="007D368A" w:rsidRDefault="0014688E" w:rsidP="00253B35">
            <w:pPr>
              <w:spacing w:before="0"/>
              <w:ind w:left="10" w:right="3"/>
              <w:rPr>
                <w:rFonts w:asciiTheme="minorHAnsi" w:hAnsiTheme="minorHAnsi" w:cstheme="minorHAnsi"/>
                <w:b/>
                <w:bCs/>
                <w:sz w:val="20"/>
                <w:szCs w:val="20"/>
              </w:rPr>
            </w:pPr>
            <w:r w:rsidRPr="007D368A">
              <w:rPr>
                <w:rFonts w:asciiTheme="minorHAnsi" w:hAnsiTheme="minorHAnsi" w:cstheme="minorHAnsi"/>
                <w:b/>
                <w:bCs/>
                <w:sz w:val="20"/>
                <w:szCs w:val="20"/>
              </w:rPr>
              <w:t>Infrastructures Sanitaires (Gestion ou stockage des eaux usées ménagères)</w:t>
            </w:r>
          </w:p>
        </w:tc>
        <w:tc>
          <w:tcPr>
            <w:tcW w:w="4398" w:type="dxa"/>
            <w:gridSpan w:val="7"/>
            <w:shd w:val="clear" w:color="auto" w:fill="92CDDC" w:themeFill="accent5" w:themeFillTint="99"/>
            <w:vAlign w:val="center"/>
          </w:tcPr>
          <w:p w14:paraId="3A9F2265" w14:textId="77777777" w:rsidR="0014688E" w:rsidRPr="007D368A" w:rsidRDefault="0014688E" w:rsidP="00253B35">
            <w:pPr>
              <w:pStyle w:val="Paragraphedeliste"/>
              <w:spacing w:before="0"/>
              <w:ind w:left="137"/>
              <w:jc w:val="center"/>
              <w:rPr>
                <w:rFonts w:asciiTheme="minorHAnsi" w:eastAsiaTheme="minorEastAsia" w:hAnsiTheme="minorHAnsi" w:cstheme="minorHAnsi"/>
                <w:sz w:val="20"/>
                <w:szCs w:val="20"/>
              </w:rPr>
            </w:pPr>
            <w:r w:rsidRPr="007D368A">
              <w:rPr>
                <w:rFonts w:asciiTheme="minorHAnsi" w:hAnsiTheme="minorHAnsi" w:cstheme="minorHAnsi"/>
                <w:b/>
                <w:bCs/>
                <w:i/>
                <w:iCs/>
                <w:sz w:val="20"/>
                <w:szCs w:val="20"/>
              </w:rPr>
              <w:t>Type</w:t>
            </w:r>
          </w:p>
        </w:tc>
        <w:tc>
          <w:tcPr>
            <w:tcW w:w="4111" w:type="dxa"/>
            <w:gridSpan w:val="6"/>
            <w:shd w:val="clear" w:color="auto" w:fill="92CDDC" w:themeFill="accent5" w:themeFillTint="99"/>
            <w:vAlign w:val="center"/>
          </w:tcPr>
          <w:p w14:paraId="05F75ABB" w14:textId="77777777" w:rsidR="0014688E" w:rsidRPr="007D368A" w:rsidRDefault="0014688E" w:rsidP="00253B35">
            <w:pPr>
              <w:pStyle w:val="Paragraphedeliste"/>
              <w:spacing w:before="0"/>
              <w:ind w:left="137"/>
              <w:jc w:val="center"/>
              <w:rPr>
                <w:rFonts w:asciiTheme="minorHAnsi" w:eastAsiaTheme="minorEastAsia" w:hAnsiTheme="minorHAnsi" w:cstheme="minorHAnsi"/>
                <w:sz w:val="20"/>
                <w:szCs w:val="20"/>
              </w:rPr>
            </w:pPr>
            <w:r w:rsidRPr="007D368A">
              <w:rPr>
                <w:rFonts w:asciiTheme="minorHAnsi" w:hAnsiTheme="minorHAnsi" w:cstheme="minorHAnsi"/>
                <w:b/>
                <w:bCs/>
                <w:i/>
                <w:iCs/>
                <w:sz w:val="20"/>
                <w:szCs w:val="20"/>
              </w:rPr>
              <w:t>Quantité</w:t>
            </w:r>
          </w:p>
        </w:tc>
      </w:tr>
      <w:tr w:rsidR="0014688E" w:rsidRPr="007D368A" w14:paraId="74AC12C3" w14:textId="77777777" w:rsidTr="00253B35">
        <w:trPr>
          <w:trHeight w:val="570"/>
          <w:jc w:val="center"/>
        </w:trPr>
        <w:tc>
          <w:tcPr>
            <w:tcW w:w="1976" w:type="dxa"/>
            <w:vMerge/>
            <w:shd w:val="clear" w:color="auto" w:fill="92CDDC" w:themeFill="accent5" w:themeFillTint="99"/>
            <w:vAlign w:val="center"/>
          </w:tcPr>
          <w:p w14:paraId="76C90F87" w14:textId="77777777" w:rsidR="0014688E" w:rsidRPr="007D368A" w:rsidRDefault="0014688E" w:rsidP="00253B35">
            <w:pPr>
              <w:spacing w:before="0"/>
              <w:ind w:left="10" w:right="3"/>
              <w:rPr>
                <w:rFonts w:asciiTheme="minorHAnsi" w:hAnsiTheme="minorHAnsi" w:cstheme="minorHAnsi"/>
                <w:sz w:val="20"/>
                <w:szCs w:val="20"/>
              </w:rPr>
            </w:pPr>
          </w:p>
        </w:tc>
        <w:tc>
          <w:tcPr>
            <w:tcW w:w="4398" w:type="dxa"/>
            <w:gridSpan w:val="7"/>
            <w:shd w:val="clear" w:color="auto" w:fill="DAEEF3" w:themeFill="accent5" w:themeFillTint="33"/>
            <w:vAlign w:val="center"/>
          </w:tcPr>
          <w:p w14:paraId="1A65B7B0" w14:textId="77777777" w:rsidR="0014688E" w:rsidRPr="00091416" w:rsidRDefault="0014688E" w:rsidP="00253B35">
            <w:pPr>
              <w:spacing w:before="0"/>
              <w:jc w:val="left"/>
              <w:rPr>
                <w:rFonts w:asciiTheme="minorHAnsi" w:eastAsiaTheme="minorEastAsia" w:hAnsiTheme="minorHAnsi" w:cstheme="minorHAnsi"/>
                <w:sz w:val="18"/>
                <w:szCs w:val="18"/>
              </w:rPr>
            </w:pPr>
            <w:r w:rsidRPr="00091416">
              <w:rPr>
                <w:rFonts w:asciiTheme="minorHAnsi" w:eastAsiaTheme="minorEastAsia" w:hAnsiTheme="minorHAnsi" w:cstheme="minorHAnsi"/>
                <w:sz w:val="18"/>
                <w:szCs w:val="18"/>
              </w:rPr>
              <w:t xml:space="preserve">Point de rejet liée à une Fosse septique et puisard  </w:t>
            </w:r>
            <w:r w:rsidRPr="00091416">
              <w:rPr>
                <w:rFonts w:asciiTheme="minorHAnsi" w:hAnsiTheme="minorHAnsi" w:cstheme="minorHAnsi"/>
                <w:noProof/>
                <w:sz w:val="20"/>
                <w:szCs w:val="20"/>
              </w:rPr>
              <w:drawing>
                <wp:inline distT="0" distB="0" distL="0" distR="0" wp14:anchorId="4E7C77D9" wp14:editId="180EAE47">
                  <wp:extent cx="190500" cy="105833"/>
                  <wp:effectExtent l="0" t="0" r="0" b="8890"/>
                  <wp:docPr id="1130" name="Imag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4B44A857" w14:textId="77777777" w:rsidR="0014688E" w:rsidRPr="00091416" w:rsidRDefault="0014688E" w:rsidP="00253B35">
            <w:pPr>
              <w:spacing w:before="0"/>
              <w:jc w:val="left"/>
              <w:rPr>
                <w:rFonts w:asciiTheme="minorHAnsi" w:eastAsiaTheme="minorEastAsia" w:hAnsiTheme="minorHAnsi" w:cstheme="minorHAnsi"/>
                <w:sz w:val="18"/>
                <w:szCs w:val="18"/>
              </w:rPr>
            </w:pPr>
            <w:r w:rsidRPr="00091416">
              <w:rPr>
                <w:rFonts w:asciiTheme="minorHAnsi" w:eastAsiaTheme="minorEastAsia" w:hAnsiTheme="minorHAnsi" w:cstheme="minorHAnsi"/>
                <w:sz w:val="18"/>
                <w:szCs w:val="18"/>
              </w:rPr>
              <w:t xml:space="preserve">Lavoir - Puisard d’infiltration </w:t>
            </w:r>
            <w:r w:rsidRPr="00091416">
              <w:rPr>
                <w:rFonts w:asciiTheme="minorHAnsi" w:hAnsiTheme="minorHAnsi" w:cstheme="minorHAnsi"/>
                <w:noProof/>
                <w:sz w:val="20"/>
                <w:szCs w:val="20"/>
              </w:rPr>
              <w:drawing>
                <wp:inline distT="0" distB="0" distL="0" distR="0" wp14:anchorId="0640A998" wp14:editId="79B6F0DA">
                  <wp:extent cx="190500" cy="105833"/>
                  <wp:effectExtent l="0" t="0" r="0" b="8890"/>
                  <wp:docPr id="1127" name="Imag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091416">
              <w:rPr>
                <w:rFonts w:asciiTheme="minorHAnsi" w:eastAsiaTheme="minorEastAsia" w:hAnsiTheme="minorHAnsi" w:cstheme="minorHAnsi"/>
                <w:sz w:val="18"/>
                <w:szCs w:val="18"/>
              </w:rPr>
              <w:t xml:space="preserve">   Douche – Puisard  </w:t>
            </w:r>
            <w:r w:rsidRPr="00091416">
              <w:rPr>
                <w:rFonts w:asciiTheme="minorHAnsi" w:hAnsiTheme="minorHAnsi" w:cstheme="minorHAnsi"/>
                <w:noProof/>
                <w:sz w:val="20"/>
                <w:szCs w:val="20"/>
              </w:rPr>
              <w:drawing>
                <wp:inline distT="0" distB="0" distL="0" distR="0" wp14:anchorId="7A42C3B8" wp14:editId="6E5B52AA">
                  <wp:extent cx="190500" cy="105833"/>
                  <wp:effectExtent l="0" t="0" r="0" b="8890"/>
                  <wp:docPr id="1129" name="Imag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23FADD6F" w14:textId="77777777" w:rsidR="0014688E" w:rsidRPr="007D368A" w:rsidRDefault="0014688E" w:rsidP="00253B35">
            <w:pPr>
              <w:spacing w:before="0"/>
              <w:jc w:val="left"/>
              <w:rPr>
                <w:rFonts w:asciiTheme="minorHAnsi" w:eastAsiaTheme="minorEastAsia" w:hAnsiTheme="minorHAnsi" w:cstheme="minorHAnsi"/>
                <w:sz w:val="20"/>
                <w:szCs w:val="20"/>
              </w:rPr>
            </w:pPr>
            <w:r w:rsidRPr="00091416">
              <w:rPr>
                <w:rFonts w:asciiTheme="minorHAnsi" w:eastAsiaTheme="minorEastAsia" w:hAnsiTheme="minorHAnsi" w:cstheme="minorHAnsi"/>
                <w:sz w:val="18"/>
                <w:szCs w:val="18"/>
              </w:rPr>
              <w:t xml:space="preserve">Urinoir </w:t>
            </w:r>
            <w:r w:rsidRPr="00091416">
              <w:rPr>
                <w:rFonts w:asciiTheme="minorHAnsi" w:hAnsiTheme="minorHAnsi" w:cstheme="minorHAnsi"/>
                <w:noProof/>
                <w:sz w:val="20"/>
                <w:szCs w:val="20"/>
              </w:rPr>
              <w:drawing>
                <wp:inline distT="0" distB="0" distL="0" distR="0" wp14:anchorId="407F4875" wp14:editId="6E0B7E5A">
                  <wp:extent cx="190500" cy="105833"/>
                  <wp:effectExtent l="0" t="0" r="0" b="8890"/>
                  <wp:docPr id="1128" name="Imag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r w:rsidRPr="00091416">
              <w:rPr>
                <w:rFonts w:asciiTheme="minorHAnsi" w:eastAsiaTheme="minorEastAsia" w:hAnsiTheme="minorHAnsi" w:cstheme="minorHAnsi"/>
                <w:sz w:val="18"/>
                <w:szCs w:val="18"/>
              </w:rPr>
              <w:t xml:space="preserve">        Autres (préciser) ……………………</w:t>
            </w:r>
          </w:p>
        </w:tc>
        <w:tc>
          <w:tcPr>
            <w:tcW w:w="4111" w:type="dxa"/>
            <w:gridSpan w:val="6"/>
            <w:shd w:val="clear" w:color="auto" w:fill="DAEEF3" w:themeFill="accent5" w:themeFillTint="33"/>
            <w:vAlign w:val="center"/>
          </w:tcPr>
          <w:p w14:paraId="6A0DBE45" w14:textId="77777777" w:rsidR="0014688E" w:rsidRPr="007D368A" w:rsidRDefault="0014688E" w:rsidP="00253B35">
            <w:pPr>
              <w:spacing w:before="0"/>
              <w:rPr>
                <w:rFonts w:asciiTheme="minorHAnsi" w:eastAsia="Times New Roman" w:hAnsiTheme="minorHAnsi" w:cstheme="minorHAnsi"/>
                <w:i/>
                <w:noProof/>
                <w:sz w:val="20"/>
                <w:szCs w:val="20"/>
              </w:rPr>
            </w:pPr>
          </w:p>
          <w:p w14:paraId="2C4939D4" w14:textId="77777777" w:rsidR="0014688E" w:rsidRPr="007D368A" w:rsidRDefault="0014688E" w:rsidP="00253B35">
            <w:pPr>
              <w:spacing w:before="0"/>
              <w:rPr>
                <w:rFonts w:asciiTheme="minorHAnsi" w:eastAsia="Times New Roman" w:hAnsiTheme="minorHAnsi" w:cstheme="minorHAnsi"/>
                <w:i/>
                <w:noProof/>
                <w:sz w:val="20"/>
                <w:szCs w:val="20"/>
              </w:rPr>
            </w:pPr>
          </w:p>
          <w:p w14:paraId="103C4EEA" w14:textId="77777777" w:rsidR="0014688E" w:rsidRPr="007D368A" w:rsidRDefault="0014688E" w:rsidP="00253B35">
            <w:pPr>
              <w:spacing w:before="0"/>
              <w:rPr>
                <w:rFonts w:asciiTheme="minorHAnsi" w:hAnsiTheme="minorHAnsi" w:cstheme="minorHAnsi"/>
                <w:sz w:val="20"/>
                <w:szCs w:val="20"/>
              </w:rPr>
            </w:pPr>
          </w:p>
        </w:tc>
      </w:tr>
      <w:tr w:rsidR="0014688E" w:rsidRPr="007D368A" w14:paraId="108D94D2" w14:textId="77777777" w:rsidTr="00253B35">
        <w:trPr>
          <w:trHeight w:val="241"/>
          <w:jc w:val="center"/>
        </w:trPr>
        <w:tc>
          <w:tcPr>
            <w:tcW w:w="1976" w:type="dxa"/>
            <w:vMerge w:val="restart"/>
            <w:shd w:val="clear" w:color="auto" w:fill="92CDDC" w:themeFill="accent5" w:themeFillTint="99"/>
            <w:vAlign w:val="center"/>
          </w:tcPr>
          <w:p w14:paraId="0858C60B" w14:textId="77777777" w:rsidR="0014688E" w:rsidRPr="007D368A" w:rsidRDefault="0014688E" w:rsidP="00253B35">
            <w:pPr>
              <w:spacing w:before="0"/>
              <w:ind w:left="10" w:right="3"/>
              <w:rPr>
                <w:rFonts w:asciiTheme="minorHAnsi" w:hAnsiTheme="minorHAnsi" w:cstheme="minorHAnsi"/>
                <w:b/>
                <w:bCs/>
                <w:sz w:val="20"/>
                <w:szCs w:val="20"/>
              </w:rPr>
            </w:pPr>
            <w:r w:rsidRPr="007D368A">
              <w:rPr>
                <w:rFonts w:asciiTheme="minorHAnsi" w:hAnsiTheme="minorHAnsi" w:cstheme="minorHAnsi"/>
                <w:b/>
                <w:bCs/>
                <w:sz w:val="20"/>
                <w:szCs w:val="20"/>
              </w:rPr>
              <w:t>Dispositifs de lavage des mains</w:t>
            </w:r>
          </w:p>
        </w:tc>
        <w:tc>
          <w:tcPr>
            <w:tcW w:w="4398" w:type="dxa"/>
            <w:gridSpan w:val="7"/>
            <w:shd w:val="clear" w:color="auto" w:fill="92CDDC" w:themeFill="accent5" w:themeFillTint="99"/>
            <w:vAlign w:val="center"/>
          </w:tcPr>
          <w:p w14:paraId="50B24992" w14:textId="77777777" w:rsidR="0014688E" w:rsidRPr="007D368A" w:rsidRDefault="0014688E" w:rsidP="00253B35">
            <w:pPr>
              <w:pStyle w:val="Paragraphedeliste"/>
              <w:spacing w:before="0"/>
              <w:ind w:left="137"/>
              <w:jc w:val="center"/>
              <w:rPr>
                <w:rFonts w:asciiTheme="minorHAnsi" w:eastAsiaTheme="minorEastAsia" w:hAnsiTheme="minorHAnsi" w:cstheme="minorHAnsi"/>
                <w:sz w:val="20"/>
                <w:szCs w:val="20"/>
              </w:rPr>
            </w:pPr>
            <w:r w:rsidRPr="007D368A">
              <w:rPr>
                <w:rFonts w:asciiTheme="minorHAnsi" w:hAnsiTheme="minorHAnsi" w:cstheme="minorHAnsi"/>
                <w:b/>
                <w:bCs/>
                <w:i/>
                <w:iCs/>
                <w:sz w:val="20"/>
                <w:szCs w:val="20"/>
              </w:rPr>
              <w:t>Type</w:t>
            </w:r>
          </w:p>
        </w:tc>
        <w:tc>
          <w:tcPr>
            <w:tcW w:w="4111" w:type="dxa"/>
            <w:gridSpan w:val="6"/>
            <w:shd w:val="clear" w:color="auto" w:fill="92CDDC" w:themeFill="accent5" w:themeFillTint="99"/>
            <w:vAlign w:val="center"/>
          </w:tcPr>
          <w:p w14:paraId="62BD3B02" w14:textId="77777777" w:rsidR="0014688E" w:rsidRPr="007D368A" w:rsidRDefault="0014688E" w:rsidP="00253B35">
            <w:pPr>
              <w:pStyle w:val="Paragraphedeliste"/>
              <w:spacing w:before="0"/>
              <w:ind w:left="137"/>
              <w:jc w:val="center"/>
              <w:rPr>
                <w:rFonts w:asciiTheme="minorHAnsi" w:hAnsiTheme="minorHAnsi" w:cstheme="minorHAnsi"/>
                <w:i/>
                <w:sz w:val="20"/>
                <w:szCs w:val="20"/>
              </w:rPr>
            </w:pPr>
            <w:r w:rsidRPr="007D368A">
              <w:rPr>
                <w:rFonts w:asciiTheme="minorHAnsi" w:hAnsiTheme="minorHAnsi" w:cstheme="minorHAnsi"/>
                <w:b/>
                <w:bCs/>
                <w:i/>
                <w:iCs/>
                <w:sz w:val="20"/>
                <w:szCs w:val="20"/>
              </w:rPr>
              <w:t>Quantité</w:t>
            </w:r>
          </w:p>
        </w:tc>
      </w:tr>
      <w:tr w:rsidR="0014688E" w:rsidRPr="00F90959" w14:paraId="213EC5CB" w14:textId="77777777" w:rsidTr="00253B35">
        <w:trPr>
          <w:trHeight w:val="241"/>
          <w:jc w:val="center"/>
        </w:trPr>
        <w:tc>
          <w:tcPr>
            <w:tcW w:w="1976" w:type="dxa"/>
            <w:vMerge/>
            <w:shd w:val="clear" w:color="auto" w:fill="92CDDC" w:themeFill="accent5" w:themeFillTint="99"/>
            <w:vAlign w:val="center"/>
          </w:tcPr>
          <w:p w14:paraId="2292EEA5" w14:textId="77777777" w:rsidR="0014688E" w:rsidRPr="007D368A" w:rsidRDefault="0014688E" w:rsidP="00253B35">
            <w:pPr>
              <w:spacing w:before="0"/>
              <w:ind w:left="10" w:right="3"/>
              <w:rPr>
                <w:rFonts w:asciiTheme="minorHAnsi" w:hAnsiTheme="minorHAnsi" w:cstheme="minorHAnsi"/>
                <w:sz w:val="20"/>
                <w:szCs w:val="20"/>
              </w:rPr>
            </w:pPr>
          </w:p>
        </w:tc>
        <w:tc>
          <w:tcPr>
            <w:tcW w:w="4398" w:type="dxa"/>
            <w:gridSpan w:val="7"/>
            <w:shd w:val="clear" w:color="auto" w:fill="DAEEF3" w:themeFill="accent5" w:themeFillTint="33"/>
            <w:vAlign w:val="center"/>
          </w:tcPr>
          <w:p w14:paraId="79D9E5D0" w14:textId="77777777" w:rsidR="0014688E" w:rsidRPr="007D368A" w:rsidRDefault="0014688E" w:rsidP="0014688E">
            <w:pPr>
              <w:pStyle w:val="Paragraphedeliste"/>
              <w:numPr>
                <w:ilvl w:val="0"/>
                <w:numId w:val="75"/>
              </w:numPr>
              <w:spacing w:before="0"/>
              <w:ind w:left="136" w:hanging="136"/>
              <w:jc w:val="left"/>
              <w:rPr>
                <w:rFonts w:asciiTheme="minorHAnsi" w:eastAsiaTheme="minorEastAsia" w:hAnsiTheme="minorHAnsi" w:cstheme="minorHAnsi"/>
                <w:sz w:val="20"/>
                <w:szCs w:val="20"/>
              </w:rPr>
            </w:pPr>
            <w:r w:rsidRPr="007D368A">
              <w:rPr>
                <w:rFonts w:asciiTheme="minorHAnsi" w:eastAsiaTheme="minorEastAsia" w:hAnsiTheme="minorHAnsi" w:cstheme="minorHAnsi"/>
                <w:sz w:val="20"/>
                <w:szCs w:val="20"/>
              </w:rPr>
              <w:t xml:space="preserve">Dispositif branché au réseau d’eau </w:t>
            </w:r>
            <w:r w:rsidRPr="007D368A">
              <w:rPr>
                <w:rFonts w:asciiTheme="minorHAnsi" w:hAnsiTheme="minorHAnsi" w:cstheme="minorHAnsi"/>
                <w:noProof/>
                <w:sz w:val="20"/>
                <w:szCs w:val="20"/>
              </w:rPr>
              <w:drawing>
                <wp:inline distT="0" distB="0" distL="0" distR="0" wp14:anchorId="49FB3855" wp14:editId="45ACF59C">
                  <wp:extent cx="190500" cy="105833"/>
                  <wp:effectExtent l="0" t="0" r="0" b="8890"/>
                  <wp:docPr id="7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37524D68" w14:textId="77777777" w:rsidR="0014688E" w:rsidRPr="007D368A" w:rsidRDefault="0014688E" w:rsidP="0014688E">
            <w:pPr>
              <w:pStyle w:val="Paragraphedeliste"/>
              <w:numPr>
                <w:ilvl w:val="0"/>
                <w:numId w:val="75"/>
              </w:numPr>
              <w:spacing w:before="0"/>
              <w:ind w:left="136" w:hanging="136"/>
              <w:jc w:val="left"/>
              <w:rPr>
                <w:rFonts w:asciiTheme="minorHAnsi" w:eastAsiaTheme="minorEastAsia" w:hAnsiTheme="minorHAnsi" w:cstheme="minorHAnsi"/>
                <w:sz w:val="20"/>
                <w:szCs w:val="20"/>
              </w:rPr>
            </w:pPr>
            <w:r w:rsidRPr="007D368A">
              <w:rPr>
                <w:rFonts w:asciiTheme="minorHAnsi" w:eastAsiaTheme="minorEastAsia" w:hAnsiTheme="minorHAnsi" w:cstheme="minorHAnsi"/>
                <w:sz w:val="20"/>
                <w:szCs w:val="20"/>
              </w:rPr>
              <w:t xml:space="preserve">Dispositif non branché au réseau d’eau (Stand) </w:t>
            </w:r>
            <w:r w:rsidRPr="007D368A">
              <w:rPr>
                <w:rFonts w:asciiTheme="minorHAnsi" w:hAnsiTheme="minorHAnsi" w:cstheme="minorHAnsi"/>
                <w:noProof/>
                <w:sz w:val="20"/>
                <w:szCs w:val="20"/>
              </w:rPr>
              <w:drawing>
                <wp:inline distT="0" distB="0" distL="0" distR="0" wp14:anchorId="17574E9F" wp14:editId="0B6FE14A">
                  <wp:extent cx="190500" cy="105833"/>
                  <wp:effectExtent l="0" t="0" r="0" b="8890"/>
                  <wp:docPr id="8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p w14:paraId="6B705789" w14:textId="77777777" w:rsidR="0014688E" w:rsidRPr="007D368A" w:rsidRDefault="0014688E" w:rsidP="0014688E">
            <w:pPr>
              <w:pStyle w:val="Paragraphedeliste"/>
              <w:numPr>
                <w:ilvl w:val="0"/>
                <w:numId w:val="75"/>
              </w:numPr>
              <w:spacing w:before="0"/>
              <w:ind w:left="136" w:hanging="136"/>
              <w:jc w:val="left"/>
              <w:rPr>
                <w:rFonts w:asciiTheme="minorHAnsi" w:eastAsiaTheme="minorEastAsia" w:hAnsiTheme="minorHAnsi" w:cstheme="minorHAnsi"/>
                <w:sz w:val="20"/>
                <w:szCs w:val="20"/>
              </w:rPr>
            </w:pPr>
            <w:r w:rsidRPr="007D368A">
              <w:rPr>
                <w:rFonts w:asciiTheme="minorHAnsi" w:eastAsiaTheme="minorEastAsia" w:hAnsiTheme="minorHAnsi" w:cstheme="minorHAnsi"/>
                <w:sz w:val="20"/>
                <w:szCs w:val="20"/>
              </w:rPr>
              <w:t xml:space="preserve">Pas de dispositif de lavage des mains </w:t>
            </w:r>
            <w:r w:rsidRPr="007D368A">
              <w:rPr>
                <w:rFonts w:asciiTheme="minorHAnsi" w:hAnsiTheme="minorHAnsi" w:cstheme="minorHAnsi"/>
                <w:noProof/>
                <w:sz w:val="20"/>
                <w:szCs w:val="20"/>
              </w:rPr>
              <w:drawing>
                <wp:inline distT="0" distB="0" distL="0" distR="0" wp14:anchorId="5E2277D9" wp14:editId="6B5CA0DD">
                  <wp:extent cx="190500" cy="105833"/>
                  <wp:effectExtent l="0" t="0" r="0" b="8890"/>
                  <wp:docPr id="8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2831" cy="107128"/>
                          </a:xfrm>
                          <a:prstGeom prst="rect">
                            <a:avLst/>
                          </a:prstGeom>
                          <a:noFill/>
                        </pic:spPr>
                      </pic:pic>
                    </a:graphicData>
                  </a:graphic>
                </wp:inline>
              </w:drawing>
            </w:r>
          </w:p>
        </w:tc>
        <w:tc>
          <w:tcPr>
            <w:tcW w:w="4111" w:type="dxa"/>
            <w:gridSpan w:val="6"/>
            <w:shd w:val="clear" w:color="auto" w:fill="DAEEF3" w:themeFill="accent5" w:themeFillTint="33"/>
            <w:vAlign w:val="center"/>
          </w:tcPr>
          <w:p w14:paraId="4FDB0AEB" w14:textId="77777777" w:rsidR="0014688E" w:rsidRPr="007D368A" w:rsidRDefault="0014688E" w:rsidP="00253B35">
            <w:pPr>
              <w:spacing w:before="0"/>
              <w:ind w:left="17"/>
              <w:rPr>
                <w:rFonts w:asciiTheme="minorHAnsi" w:hAnsiTheme="minorHAnsi" w:cstheme="minorHAnsi"/>
                <w:i/>
                <w:sz w:val="20"/>
                <w:szCs w:val="20"/>
              </w:rPr>
            </w:pPr>
          </w:p>
        </w:tc>
      </w:tr>
    </w:tbl>
    <w:p w14:paraId="0036D038" w14:textId="77777777" w:rsidR="0014688E" w:rsidRPr="007D368A" w:rsidRDefault="0014688E" w:rsidP="0014688E">
      <w:pPr>
        <w:rPr>
          <w:rFonts w:asciiTheme="minorHAnsi" w:hAnsiTheme="minorHAnsi" w:cstheme="minorHAnsi"/>
          <w:sz w:val="12"/>
          <w:szCs w:val="12"/>
          <w:lang w:val="fr-FR"/>
        </w:rPr>
      </w:pPr>
    </w:p>
    <w:tbl>
      <w:tblPr>
        <w:tblW w:w="11059" w:type="dxa"/>
        <w:jc w:val="center"/>
        <w:tblLayout w:type="fixed"/>
        <w:tblCellMar>
          <w:left w:w="0" w:type="dxa"/>
          <w:right w:w="0" w:type="dxa"/>
        </w:tblCellMar>
        <w:tblLook w:val="01E0" w:firstRow="1" w:lastRow="1" w:firstColumn="1" w:lastColumn="1" w:noHBand="0" w:noVBand="0"/>
      </w:tblPr>
      <w:tblGrid>
        <w:gridCol w:w="427"/>
        <w:gridCol w:w="3679"/>
        <w:gridCol w:w="2126"/>
        <w:gridCol w:w="2268"/>
        <w:gridCol w:w="1985"/>
        <w:gridCol w:w="574"/>
      </w:tblGrid>
      <w:tr w:rsidR="0014688E" w:rsidRPr="007D368A" w14:paraId="02FBFA4C" w14:textId="77777777" w:rsidTr="00253B35">
        <w:trPr>
          <w:trHeight w:val="273"/>
          <w:jc w:val="center"/>
        </w:trPr>
        <w:tc>
          <w:tcPr>
            <w:tcW w:w="427" w:type="dxa"/>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51DEB528" w14:textId="77777777" w:rsidR="0014688E" w:rsidRPr="007D368A" w:rsidRDefault="0014688E" w:rsidP="00253B35">
            <w:pPr>
              <w:spacing w:before="0"/>
              <w:ind w:left="137" w:right="137"/>
              <w:jc w:val="center"/>
              <w:rPr>
                <w:rFonts w:asciiTheme="minorHAnsi" w:hAnsiTheme="minorHAnsi" w:cstheme="minorHAnsi"/>
                <w:b/>
                <w:sz w:val="36"/>
                <w:szCs w:val="36"/>
                <w:lang w:val="fr-FR"/>
              </w:rPr>
            </w:pPr>
            <w:r w:rsidRPr="007D368A">
              <w:rPr>
                <w:rFonts w:asciiTheme="minorHAnsi" w:hAnsiTheme="minorHAnsi" w:cstheme="minorHAnsi"/>
                <w:b/>
                <w:color w:val="FEFFFE"/>
                <w:w w:val="85"/>
                <w:sz w:val="36"/>
                <w:szCs w:val="36"/>
                <w:lang w:val="fr-FR"/>
              </w:rPr>
              <w:lastRenderedPageBreak/>
              <w:t>1</w:t>
            </w:r>
          </w:p>
        </w:tc>
        <w:tc>
          <w:tcPr>
            <w:tcW w:w="3679" w:type="dxa"/>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67D89DF1" w14:textId="77777777" w:rsidR="0014688E" w:rsidRPr="007D368A" w:rsidRDefault="0014688E" w:rsidP="00253B35">
            <w:pPr>
              <w:spacing w:before="0"/>
              <w:ind w:left="912" w:right="919"/>
              <w:jc w:val="center"/>
              <w:rPr>
                <w:rFonts w:asciiTheme="minorHAnsi" w:hAnsiTheme="minorHAnsi" w:cstheme="minorHAnsi"/>
                <w:b/>
                <w:sz w:val="36"/>
                <w:szCs w:val="36"/>
                <w:lang w:val="fr-FR"/>
              </w:rPr>
            </w:pPr>
            <w:r w:rsidRPr="007D368A">
              <w:rPr>
                <w:rFonts w:asciiTheme="minorHAnsi" w:hAnsiTheme="minorHAnsi" w:cstheme="minorHAnsi"/>
                <w:b/>
                <w:color w:val="FEFFFE"/>
                <w:w w:val="59"/>
                <w:sz w:val="36"/>
                <w:szCs w:val="36"/>
                <w:lang w:val="fr-FR"/>
              </w:rPr>
              <w:t>E</w:t>
            </w:r>
            <w:r w:rsidRPr="007D368A">
              <w:rPr>
                <w:rFonts w:asciiTheme="minorHAnsi" w:hAnsiTheme="minorHAnsi" w:cstheme="minorHAnsi"/>
                <w:b/>
                <w:color w:val="FEFFFE"/>
                <w:spacing w:val="-7"/>
                <w:w w:val="66"/>
                <w:sz w:val="36"/>
                <w:szCs w:val="36"/>
                <w:lang w:val="fr-FR"/>
              </w:rPr>
              <w:t>AU</w:t>
            </w:r>
          </w:p>
        </w:tc>
        <w:tc>
          <w:tcPr>
            <w:tcW w:w="2126" w:type="dxa"/>
            <w:tcBorders>
              <w:top w:val="single" w:sz="4" w:space="0" w:color="auto"/>
              <w:left w:val="single" w:sz="4" w:space="0" w:color="auto"/>
              <w:bottom w:val="single" w:sz="4" w:space="0" w:color="auto"/>
              <w:right w:val="single" w:sz="4" w:space="0" w:color="auto"/>
            </w:tcBorders>
            <w:shd w:val="clear" w:color="auto" w:fill="00B050"/>
            <w:vAlign w:val="center"/>
          </w:tcPr>
          <w:p w14:paraId="7C3009AD" w14:textId="77777777" w:rsidR="0014688E" w:rsidRPr="007D368A" w:rsidRDefault="0014688E" w:rsidP="00253B35">
            <w:pPr>
              <w:spacing w:before="0"/>
              <w:ind w:left="355" w:right="355"/>
              <w:jc w:val="center"/>
              <w:rPr>
                <w:rFonts w:asciiTheme="minorHAnsi" w:hAnsiTheme="minorHAnsi" w:cstheme="minorHAnsi"/>
                <w:b/>
                <w:sz w:val="20"/>
                <w:szCs w:val="20"/>
                <w:lang w:val="fr-FR"/>
              </w:rPr>
            </w:pPr>
            <w:r w:rsidRPr="007D368A">
              <w:rPr>
                <w:rFonts w:asciiTheme="minorHAnsi" w:hAnsiTheme="minorHAnsi" w:cstheme="minorHAnsi"/>
                <w:b/>
                <w:color w:val="FEFFFE"/>
                <w:spacing w:val="-1"/>
                <w:w w:val="63"/>
                <w:sz w:val="20"/>
                <w:szCs w:val="20"/>
                <w:lang w:val="fr-FR"/>
              </w:rPr>
              <w:t>A</w:t>
            </w:r>
            <w:r w:rsidRPr="007D368A">
              <w:rPr>
                <w:rFonts w:asciiTheme="minorHAnsi" w:hAnsiTheme="minorHAnsi" w:cstheme="minorHAnsi"/>
                <w:b/>
                <w:color w:val="FEFFFE"/>
                <w:w w:val="93"/>
                <w:sz w:val="20"/>
                <w:szCs w:val="20"/>
                <w:lang w:val="fr-FR"/>
              </w:rPr>
              <w:t>t</w:t>
            </w:r>
            <w:r w:rsidRPr="007D368A">
              <w:rPr>
                <w:rFonts w:asciiTheme="minorHAnsi" w:hAnsiTheme="minorHAnsi" w:cstheme="minorHAnsi"/>
                <w:b/>
                <w:color w:val="FEFFFE"/>
                <w:spacing w:val="-1"/>
                <w:w w:val="93"/>
                <w:sz w:val="20"/>
                <w:szCs w:val="20"/>
                <w:lang w:val="fr-FR"/>
              </w:rPr>
              <w:t>t</w:t>
            </w:r>
            <w:r w:rsidRPr="007D368A">
              <w:rPr>
                <w:rFonts w:asciiTheme="minorHAnsi" w:hAnsiTheme="minorHAnsi" w:cstheme="minorHAnsi"/>
                <w:b/>
                <w:color w:val="FEFFFE"/>
                <w:w w:val="87"/>
                <w:sz w:val="20"/>
                <w:szCs w:val="20"/>
                <w:lang w:val="fr-FR"/>
              </w:rPr>
              <w:t>eint</w:t>
            </w:r>
            <w:r w:rsidRPr="007D368A">
              <w:rPr>
                <w:rFonts w:asciiTheme="minorHAnsi" w:hAnsiTheme="minorHAnsi" w:cstheme="minorHAnsi"/>
                <w:b/>
                <w:color w:val="FEFFFE"/>
                <w:spacing w:val="-15"/>
                <w:sz w:val="20"/>
                <w:szCs w:val="20"/>
                <w:lang w:val="fr-FR"/>
              </w:rPr>
              <w:t xml:space="preserve"> </w:t>
            </w:r>
            <w:r w:rsidRPr="007D368A">
              <w:rPr>
                <w:rFonts w:asciiTheme="minorHAnsi" w:hAnsiTheme="minorHAnsi" w:cstheme="minorHAnsi"/>
                <w:b/>
                <w:color w:val="FEFFFE"/>
                <w:w w:val="82"/>
                <w:sz w:val="20"/>
                <w:szCs w:val="20"/>
                <w:lang w:val="fr-FR"/>
              </w:rPr>
              <w:t>la</w:t>
            </w:r>
            <w:r w:rsidRPr="007D368A">
              <w:rPr>
                <w:rFonts w:asciiTheme="minorHAnsi" w:hAnsiTheme="minorHAnsi" w:cstheme="minorHAnsi"/>
                <w:b/>
                <w:color w:val="FEFFFE"/>
                <w:spacing w:val="-7"/>
                <w:w w:val="82"/>
                <w:sz w:val="20"/>
                <w:szCs w:val="20"/>
                <w:lang w:val="fr-FR"/>
              </w:rPr>
              <w:t xml:space="preserve"> </w:t>
            </w:r>
            <w:r w:rsidRPr="007D368A">
              <w:rPr>
                <w:rFonts w:asciiTheme="minorHAnsi" w:hAnsiTheme="minorHAnsi" w:cstheme="minorHAnsi"/>
                <w:b/>
                <w:color w:val="FEFFFE"/>
                <w:w w:val="82"/>
                <w:sz w:val="20"/>
                <w:szCs w:val="20"/>
                <w:lang w:val="fr-FR"/>
              </w:rPr>
              <w:t>cible</w:t>
            </w:r>
          </w:p>
          <w:p w14:paraId="59F03DF6"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(2 points)</w:t>
            </w:r>
          </w:p>
        </w:tc>
        <w:tc>
          <w:tcPr>
            <w:tcW w:w="2268" w:type="dxa"/>
            <w:tcBorders>
              <w:top w:val="single" w:sz="4" w:space="0" w:color="auto"/>
              <w:left w:val="single" w:sz="4" w:space="0" w:color="auto"/>
              <w:bottom w:val="single" w:sz="4" w:space="0" w:color="auto"/>
              <w:right w:val="single" w:sz="4" w:space="0" w:color="auto"/>
            </w:tcBorders>
            <w:shd w:val="clear" w:color="auto" w:fill="FFC000"/>
            <w:vAlign w:val="center"/>
          </w:tcPr>
          <w:p w14:paraId="7085F9FB" w14:textId="77777777" w:rsidR="0014688E" w:rsidRPr="007D368A" w:rsidRDefault="0014688E" w:rsidP="00253B35">
            <w:pPr>
              <w:spacing w:before="0"/>
              <w:ind w:left="197" w:right="197"/>
              <w:jc w:val="center"/>
              <w:rPr>
                <w:rFonts w:asciiTheme="minorHAnsi" w:hAnsiTheme="minorHAnsi" w:cstheme="minorHAnsi"/>
                <w:b/>
                <w:color w:val="FEFFFE"/>
                <w:w w:val="66"/>
                <w:sz w:val="20"/>
                <w:szCs w:val="20"/>
                <w:lang w:val="fr-FR"/>
              </w:rPr>
            </w:pPr>
            <w:r w:rsidRPr="007D368A">
              <w:rPr>
                <w:rFonts w:asciiTheme="minorHAnsi" w:hAnsiTheme="minorHAnsi" w:cstheme="minorHAnsi"/>
                <w:b/>
                <w:color w:val="FEFFFE"/>
                <w:w w:val="66"/>
                <w:sz w:val="20"/>
                <w:szCs w:val="20"/>
                <w:lang w:val="fr-FR"/>
              </w:rPr>
              <w:t>Atteint partiellement la cible</w:t>
            </w:r>
          </w:p>
          <w:p w14:paraId="5ED3F670"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(1 point)</w:t>
            </w:r>
          </w:p>
        </w:tc>
        <w:tc>
          <w:tcPr>
            <w:tcW w:w="1985" w:type="dxa"/>
            <w:tcBorders>
              <w:top w:val="single" w:sz="4" w:space="0" w:color="auto"/>
              <w:left w:val="single" w:sz="4" w:space="0" w:color="auto"/>
              <w:bottom w:val="single" w:sz="4" w:space="0" w:color="auto"/>
              <w:right w:val="single" w:sz="4" w:space="0" w:color="auto"/>
            </w:tcBorders>
            <w:shd w:val="clear" w:color="auto" w:fill="C00000"/>
            <w:vAlign w:val="center"/>
          </w:tcPr>
          <w:p w14:paraId="04A20207" w14:textId="77777777" w:rsidR="0014688E" w:rsidRPr="007D368A" w:rsidRDefault="0014688E" w:rsidP="00253B35">
            <w:pPr>
              <w:spacing w:before="0"/>
              <w:ind w:left="197" w:right="197"/>
              <w:jc w:val="center"/>
              <w:rPr>
                <w:rFonts w:asciiTheme="minorHAnsi" w:hAnsiTheme="minorHAnsi" w:cstheme="minorHAnsi"/>
                <w:b/>
                <w:sz w:val="20"/>
                <w:szCs w:val="20"/>
                <w:lang w:val="fr-FR"/>
              </w:rPr>
            </w:pPr>
            <w:r w:rsidRPr="007D368A">
              <w:rPr>
                <w:rFonts w:asciiTheme="minorHAnsi" w:hAnsiTheme="minorHAnsi" w:cstheme="minorHAnsi"/>
                <w:b/>
                <w:color w:val="FEFFFE"/>
                <w:w w:val="66"/>
                <w:sz w:val="20"/>
                <w:szCs w:val="20"/>
                <w:lang w:val="fr-FR"/>
              </w:rPr>
              <w:t>N</w:t>
            </w:r>
            <w:r w:rsidRPr="007D368A">
              <w:rPr>
                <w:rFonts w:asciiTheme="minorHAnsi" w:hAnsiTheme="minorHAnsi" w:cstheme="minorHAnsi"/>
                <w:b/>
                <w:color w:val="FEFFFE"/>
                <w:spacing w:val="-7"/>
                <w:w w:val="66"/>
                <w:sz w:val="20"/>
                <w:szCs w:val="20"/>
                <w:lang w:val="fr-FR"/>
              </w:rPr>
              <w:t>’</w:t>
            </w:r>
            <w:r w:rsidRPr="007D368A">
              <w:rPr>
                <w:rFonts w:asciiTheme="minorHAnsi" w:hAnsiTheme="minorHAnsi" w:cstheme="minorHAnsi"/>
                <w:b/>
                <w:color w:val="FEFFFE"/>
                <w:spacing w:val="-2"/>
                <w:w w:val="84"/>
                <w:sz w:val="20"/>
                <w:szCs w:val="20"/>
                <w:lang w:val="fr-FR"/>
              </w:rPr>
              <w:t>a</w:t>
            </w:r>
            <w:r w:rsidRPr="007D368A">
              <w:rPr>
                <w:rFonts w:asciiTheme="minorHAnsi" w:hAnsiTheme="minorHAnsi" w:cstheme="minorHAnsi"/>
                <w:b/>
                <w:color w:val="FEFFFE"/>
                <w:w w:val="93"/>
                <w:sz w:val="20"/>
                <w:szCs w:val="20"/>
                <w:lang w:val="fr-FR"/>
              </w:rPr>
              <w:t>t</w:t>
            </w:r>
            <w:r w:rsidRPr="007D368A">
              <w:rPr>
                <w:rFonts w:asciiTheme="minorHAnsi" w:hAnsiTheme="minorHAnsi" w:cstheme="minorHAnsi"/>
                <w:b/>
                <w:color w:val="FEFFFE"/>
                <w:spacing w:val="-1"/>
                <w:w w:val="93"/>
                <w:sz w:val="20"/>
                <w:szCs w:val="20"/>
                <w:lang w:val="fr-FR"/>
              </w:rPr>
              <w:t>t</w:t>
            </w:r>
            <w:r w:rsidRPr="007D368A">
              <w:rPr>
                <w:rFonts w:asciiTheme="minorHAnsi" w:hAnsiTheme="minorHAnsi" w:cstheme="minorHAnsi"/>
                <w:b/>
                <w:color w:val="FEFFFE"/>
                <w:w w:val="87"/>
                <w:sz w:val="20"/>
                <w:szCs w:val="20"/>
                <w:lang w:val="fr-FR"/>
              </w:rPr>
              <w:t>eint</w:t>
            </w:r>
            <w:r w:rsidRPr="007D368A">
              <w:rPr>
                <w:rFonts w:asciiTheme="minorHAnsi" w:hAnsiTheme="minorHAnsi" w:cstheme="minorHAnsi"/>
                <w:b/>
                <w:color w:val="FEFFFE"/>
                <w:spacing w:val="-15"/>
                <w:sz w:val="20"/>
                <w:szCs w:val="20"/>
                <w:lang w:val="fr-FR"/>
              </w:rPr>
              <w:t xml:space="preserve"> </w:t>
            </w:r>
            <w:r w:rsidRPr="007D368A">
              <w:rPr>
                <w:rFonts w:asciiTheme="minorHAnsi" w:hAnsiTheme="minorHAnsi" w:cstheme="minorHAnsi"/>
                <w:b/>
                <w:color w:val="FEFFFE"/>
                <w:w w:val="82"/>
                <w:sz w:val="20"/>
                <w:szCs w:val="20"/>
                <w:lang w:val="fr-FR"/>
              </w:rPr>
              <w:t>pas</w:t>
            </w:r>
            <w:r w:rsidRPr="007D368A">
              <w:rPr>
                <w:rFonts w:asciiTheme="minorHAnsi" w:hAnsiTheme="minorHAnsi" w:cstheme="minorHAnsi"/>
                <w:b/>
                <w:color w:val="FEFFFE"/>
                <w:spacing w:val="-8"/>
                <w:w w:val="82"/>
                <w:sz w:val="20"/>
                <w:szCs w:val="20"/>
                <w:lang w:val="fr-FR"/>
              </w:rPr>
              <w:t xml:space="preserve"> </w:t>
            </w:r>
            <w:r w:rsidRPr="007D368A">
              <w:rPr>
                <w:rFonts w:asciiTheme="minorHAnsi" w:hAnsiTheme="minorHAnsi" w:cstheme="minorHAnsi"/>
                <w:b/>
                <w:color w:val="FEFFFE"/>
                <w:w w:val="82"/>
                <w:sz w:val="20"/>
                <w:szCs w:val="20"/>
                <w:lang w:val="fr-FR"/>
              </w:rPr>
              <w:t>la</w:t>
            </w:r>
            <w:r w:rsidRPr="007D368A">
              <w:rPr>
                <w:rFonts w:asciiTheme="minorHAnsi" w:hAnsiTheme="minorHAnsi" w:cstheme="minorHAnsi"/>
                <w:b/>
                <w:color w:val="FEFFFE"/>
                <w:spacing w:val="-7"/>
                <w:w w:val="82"/>
                <w:sz w:val="20"/>
                <w:szCs w:val="20"/>
                <w:lang w:val="fr-FR"/>
              </w:rPr>
              <w:t xml:space="preserve"> </w:t>
            </w:r>
            <w:r w:rsidRPr="007D368A">
              <w:rPr>
                <w:rFonts w:asciiTheme="minorHAnsi" w:hAnsiTheme="minorHAnsi" w:cstheme="minorHAnsi"/>
                <w:b/>
                <w:color w:val="FEFFFE"/>
                <w:w w:val="82"/>
                <w:sz w:val="20"/>
                <w:szCs w:val="20"/>
                <w:lang w:val="fr-FR"/>
              </w:rPr>
              <w:t>cible</w:t>
            </w:r>
          </w:p>
          <w:p w14:paraId="56348A21" w14:textId="77777777" w:rsidR="0014688E" w:rsidRPr="007D368A" w:rsidRDefault="0014688E" w:rsidP="00253B35">
            <w:pPr>
              <w:spacing w:before="0"/>
              <w:jc w:val="center"/>
              <w:rPr>
                <w:rFonts w:asciiTheme="minorHAnsi" w:hAnsiTheme="minorHAnsi" w:cstheme="minorHAnsi"/>
                <w:b/>
                <w:color w:val="000000" w:themeColor="text1"/>
                <w:sz w:val="20"/>
                <w:szCs w:val="20"/>
                <w:lang w:val="fr-FR"/>
              </w:rPr>
            </w:pPr>
            <w:r w:rsidRPr="007D368A">
              <w:rPr>
                <w:rFonts w:asciiTheme="minorHAnsi" w:hAnsiTheme="minorHAnsi" w:cstheme="minorHAnsi"/>
                <w:b/>
                <w:color w:val="000000" w:themeColor="text1"/>
                <w:sz w:val="20"/>
                <w:szCs w:val="20"/>
                <w:lang w:val="fr-FR"/>
              </w:rPr>
              <w:t>(0 point)</w:t>
            </w:r>
          </w:p>
        </w:tc>
        <w:tc>
          <w:tcPr>
            <w:tcW w:w="574"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38A3E7AF" w14:textId="77777777" w:rsidR="0014688E" w:rsidRPr="007D368A" w:rsidRDefault="0014688E" w:rsidP="00253B35">
            <w:pPr>
              <w:spacing w:before="0"/>
              <w:jc w:val="center"/>
              <w:rPr>
                <w:rFonts w:asciiTheme="minorHAnsi" w:hAnsiTheme="minorHAnsi" w:cstheme="minorHAnsi"/>
                <w:b/>
                <w:lang w:val="fr-FR"/>
              </w:rPr>
            </w:pPr>
            <w:r w:rsidRPr="007D368A">
              <w:rPr>
                <w:rFonts w:asciiTheme="minorHAnsi" w:hAnsiTheme="minorHAnsi" w:cstheme="minorHAnsi"/>
                <w:b/>
                <w:lang w:val="fr-FR"/>
              </w:rPr>
              <w:t>Score</w:t>
            </w:r>
          </w:p>
        </w:tc>
      </w:tr>
      <w:tr w:rsidR="0014688E" w:rsidRPr="007D368A" w14:paraId="6A78D01D" w14:textId="77777777" w:rsidTr="00253B35">
        <w:trPr>
          <w:trHeight w:hRule="exact" w:val="261"/>
          <w:jc w:val="center"/>
        </w:trPr>
        <w:tc>
          <w:tcPr>
            <w:tcW w:w="11059" w:type="dxa"/>
            <w:gridSpan w:val="6"/>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17BDE14C" w14:textId="77777777" w:rsidR="0014688E" w:rsidRPr="007D368A" w:rsidRDefault="0014688E" w:rsidP="00253B35">
            <w:pPr>
              <w:spacing w:before="0"/>
              <w:ind w:left="79"/>
              <w:rPr>
                <w:rFonts w:asciiTheme="minorHAnsi" w:hAnsiTheme="minorHAnsi" w:cstheme="minorHAnsi"/>
                <w:sz w:val="20"/>
                <w:szCs w:val="20"/>
                <w:lang w:val="fr-FR"/>
              </w:rPr>
            </w:pPr>
            <w:r w:rsidRPr="007D368A">
              <w:rPr>
                <w:rFonts w:asciiTheme="minorHAnsi" w:hAnsiTheme="minorHAnsi" w:cstheme="minorHAnsi"/>
                <w:b/>
                <w:color w:val="000000" w:themeColor="text1"/>
                <w:spacing w:val="3"/>
                <w:w w:val="86"/>
                <w:sz w:val="20"/>
                <w:szCs w:val="20"/>
                <w:lang w:val="fr-FR"/>
              </w:rPr>
              <w:t>INDI</w:t>
            </w:r>
            <w:r w:rsidRPr="007D368A">
              <w:rPr>
                <w:rFonts w:asciiTheme="minorHAnsi" w:hAnsiTheme="minorHAnsi" w:cstheme="minorHAnsi"/>
                <w:b/>
                <w:color w:val="000000" w:themeColor="text1"/>
                <w:spacing w:val="4"/>
                <w:w w:val="86"/>
                <w:sz w:val="20"/>
                <w:szCs w:val="20"/>
                <w:lang w:val="fr-FR"/>
              </w:rPr>
              <w:t>C</w:t>
            </w:r>
            <w:r w:rsidRPr="007D368A">
              <w:rPr>
                <w:rFonts w:asciiTheme="minorHAnsi" w:hAnsiTheme="minorHAnsi" w:cstheme="minorHAnsi"/>
                <w:b/>
                <w:color w:val="000000" w:themeColor="text1"/>
                <w:spacing w:val="-9"/>
                <w:w w:val="86"/>
                <w:sz w:val="20"/>
                <w:szCs w:val="20"/>
                <w:lang w:val="fr-FR"/>
              </w:rPr>
              <w:t>A</w:t>
            </w:r>
            <w:r w:rsidRPr="007D368A">
              <w:rPr>
                <w:rFonts w:asciiTheme="minorHAnsi" w:hAnsiTheme="minorHAnsi" w:cstheme="minorHAnsi"/>
                <w:b/>
                <w:color w:val="000000" w:themeColor="text1"/>
                <w:spacing w:val="3"/>
                <w:w w:val="86"/>
                <w:sz w:val="20"/>
                <w:szCs w:val="20"/>
                <w:lang w:val="fr-FR"/>
              </w:rPr>
              <w:t>TEUR</w:t>
            </w:r>
            <w:r w:rsidRPr="007D368A">
              <w:rPr>
                <w:rFonts w:asciiTheme="minorHAnsi" w:hAnsiTheme="minorHAnsi" w:cstheme="minorHAnsi"/>
                <w:b/>
                <w:color w:val="000000" w:themeColor="text1"/>
                <w:w w:val="86"/>
                <w:sz w:val="20"/>
                <w:szCs w:val="20"/>
                <w:lang w:val="fr-FR"/>
              </w:rPr>
              <w:t>S</w:t>
            </w:r>
            <w:r w:rsidRPr="007D368A">
              <w:rPr>
                <w:rFonts w:asciiTheme="minorHAnsi" w:hAnsiTheme="minorHAnsi" w:cstheme="minorHAnsi"/>
                <w:b/>
                <w:color w:val="000000" w:themeColor="text1"/>
                <w:spacing w:val="9"/>
                <w:w w:val="86"/>
                <w:sz w:val="20"/>
                <w:szCs w:val="20"/>
                <w:lang w:val="fr-FR"/>
              </w:rPr>
              <w:t xml:space="preserve"> </w:t>
            </w:r>
            <w:r w:rsidRPr="007D368A">
              <w:rPr>
                <w:rFonts w:asciiTheme="minorHAnsi" w:hAnsiTheme="minorHAnsi" w:cstheme="minorHAnsi"/>
                <w:b/>
                <w:color w:val="000000" w:themeColor="text1"/>
                <w:spacing w:val="3"/>
                <w:sz w:val="20"/>
                <w:szCs w:val="20"/>
                <w:lang w:val="fr-FR"/>
              </w:rPr>
              <w:t>ESSENTIELS</w:t>
            </w:r>
          </w:p>
        </w:tc>
      </w:tr>
      <w:tr w:rsidR="0014688E" w:rsidRPr="00F90959" w14:paraId="0688A01D" w14:textId="77777777" w:rsidTr="00253B35">
        <w:trPr>
          <w:trHeight w:hRule="exact" w:val="657"/>
          <w:jc w:val="center"/>
        </w:trPr>
        <w:tc>
          <w:tcPr>
            <w:tcW w:w="42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D4DF86"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1.1</w:t>
            </w:r>
          </w:p>
        </w:tc>
        <w:tc>
          <w:tcPr>
            <w:tcW w:w="367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C8FDC3C"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Existence de points de distribution d’eau potable fonctionnels dans l’enceinte de la structure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600F1B8"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Points de distribution d’eau potable existants et fonctionnels dans l’enceinte de la structure</w:t>
            </w:r>
          </w:p>
        </w:tc>
        <w:tc>
          <w:tcPr>
            <w:tcW w:w="2268" w:type="dxa"/>
            <w:tcBorders>
              <w:top w:val="single" w:sz="4" w:space="0" w:color="auto"/>
              <w:left w:val="nil"/>
              <w:bottom w:val="single" w:sz="4" w:space="0" w:color="auto"/>
              <w:right w:val="single" w:sz="4" w:space="0" w:color="auto"/>
            </w:tcBorders>
            <w:shd w:val="clear" w:color="auto" w:fill="auto"/>
            <w:vAlign w:val="center"/>
          </w:tcPr>
          <w:p w14:paraId="5D45E680"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Points de distribution d’eau potable existants, mais non fonctionnels dans l’enceinte de la structure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DA8A15A"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Points de distribution d’eau potable non existants dans l’enceinte de la structure</w:t>
            </w:r>
          </w:p>
        </w:tc>
        <w:tc>
          <w:tcPr>
            <w:tcW w:w="574" w:type="dxa"/>
            <w:tcBorders>
              <w:top w:val="single" w:sz="4" w:space="0" w:color="auto"/>
              <w:left w:val="single" w:sz="2" w:space="0" w:color="6D6E70"/>
              <w:bottom w:val="single" w:sz="2" w:space="0" w:color="6D6E70"/>
              <w:right w:val="single" w:sz="2" w:space="0" w:color="6D6E70"/>
            </w:tcBorders>
            <w:shd w:val="clear" w:color="auto" w:fill="auto"/>
            <w:vAlign w:val="center"/>
          </w:tcPr>
          <w:p w14:paraId="2942E645"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2FE6CF0B" w14:textId="77777777" w:rsidTr="00253B35">
        <w:trPr>
          <w:trHeight w:hRule="exact" w:val="938"/>
          <w:jc w:val="center"/>
        </w:trPr>
        <w:tc>
          <w:tcPr>
            <w:tcW w:w="42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73311B"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1.2</w:t>
            </w:r>
          </w:p>
        </w:tc>
        <w:tc>
          <w:tcPr>
            <w:tcW w:w="367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82FB7F7"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Service d'eau disponible à tout moment et en quantité suffisante pour tous les usages</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9B172CC"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 xml:space="preserve">Services d'eau disponibles tous les jours et en quantité suffisante </w:t>
            </w:r>
            <w:r w:rsidRPr="007D368A">
              <w:rPr>
                <w:rFonts w:asciiTheme="minorHAnsi" w:hAnsiTheme="minorHAnsi" w:cstheme="minorHAnsi"/>
                <w:i/>
                <w:iCs/>
                <w:color w:val="000000"/>
                <w:sz w:val="14"/>
                <w:szCs w:val="14"/>
                <w:lang w:val="fr-FR" w:eastAsia="ja-JP"/>
              </w:rPr>
              <w:t>(100L par patient hospitalisé et par jour pour les flambées d'infections respiratoires au sein de l'établissement)</w:t>
            </w:r>
          </w:p>
        </w:tc>
        <w:tc>
          <w:tcPr>
            <w:tcW w:w="2268" w:type="dxa"/>
            <w:tcBorders>
              <w:top w:val="single" w:sz="4" w:space="0" w:color="auto"/>
              <w:left w:val="nil"/>
              <w:bottom w:val="single" w:sz="4" w:space="0" w:color="auto"/>
              <w:right w:val="single" w:sz="4" w:space="0" w:color="auto"/>
            </w:tcBorders>
            <w:shd w:val="clear" w:color="auto" w:fill="auto"/>
            <w:vAlign w:val="center"/>
          </w:tcPr>
          <w:p w14:paraId="678DBD72"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Services d'eau disponibles plus de 5 jours par semaine ou tous les jours mais pas en quantité suffisante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A9A73D"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 xml:space="preserve">Services d'eau disponibles moins de 5 jour par semaine et en quantité insuffisante. </w:t>
            </w:r>
          </w:p>
        </w:tc>
        <w:tc>
          <w:tcPr>
            <w:tcW w:w="574" w:type="dxa"/>
            <w:tcBorders>
              <w:top w:val="single" w:sz="4" w:space="0" w:color="auto"/>
              <w:left w:val="single" w:sz="2" w:space="0" w:color="6D6E70"/>
              <w:bottom w:val="single" w:sz="2" w:space="0" w:color="6D6E70"/>
              <w:right w:val="single" w:sz="2" w:space="0" w:color="6D6E70"/>
            </w:tcBorders>
            <w:shd w:val="clear" w:color="auto" w:fill="auto"/>
            <w:vAlign w:val="center"/>
          </w:tcPr>
          <w:p w14:paraId="5E81AD6B"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7D368A" w14:paraId="22970380" w14:textId="77777777" w:rsidTr="00253B35">
        <w:trPr>
          <w:trHeight w:hRule="exact" w:val="726"/>
          <w:jc w:val="center"/>
        </w:trPr>
        <w:tc>
          <w:tcPr>
            <w:tcW w:w="427"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44A1A56C"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1.3</w:t>
            </w:r>
          </w:p>
        </w:tc>
        <w:tc>
          <w:tcPr>
            <w:tcW w:w="3679"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08540491"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Une station d’eau potable fiable est en place et accessible au personnel, aux patients et soignants à tout moment et partout/dans tous les services.</w:t>
            </w:r>
          </w:p>
        </w:tc>
        <w:tc>
          <w:tcPr>
            <w:tcW w:w="2126" w:type="dxa"/>
            <w:tcBorders>
              <w:top w:val="nil"/>
              <w:left w:val="single" w:sz="4" w:space="0" w:color="auto"/>
              <w:bottom w:val="single" w:sz="4" w:space="0" w:color="auto"/>
              <w:right w:val="single" w:sz="4" w:space="0" w:color="auto"/>
            </w:tcBorders>
            <w:shd w:val="clear" w:color="auto" w:fill="auto"/>
            <w:vAlign w:val="center"/>
          </w:tcPr>
          <w:p w14:paraId="1A3FEA79"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Une station d'eau potable fiable est présente en tout temps et aux endroits requis</w:t>
            </w:r>
          </w:p>
        </w:tc>
        <w:tc>
          <w:tcPr>
            <w:tcW w:w="2268" w:type="dxa"/>
            <w:tcBorders>
              <w:top w:val="nil"/>
              <w:left w:val="nil"/>
              <w:bottom w:val="single" w:sz="4" w:space="0" w:color="auto"/>
              <w:right w:val="single" w:sz="4" w:space="0" w:color="auto"/>
            </w:tcBorders>
            <w:shd w:val="clear" w:color="auto" w:fill="auto"/>
            <w:vAlign w:val="center"/>
          </w:tcPr>
          <w:p w14:paraId="2112D57D"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Une station d'eau potable fiable est présente parfois, ou seulement à certains endroits ou n'est pas disponible pour tous les utilisateurs</w:t>
            </w:r>
          </w:p>
        </w:tc>
        <w:tc>
          <w:tcPr>
            <w:tcW w:w="1985" w:type="dxa"/>
            <w:tcBorders>
              <w:top w:val="nil"/>
              <w:left w:val="single" w:sz="4" w:space="0" w:color="auto"/>
              <w:bottom w:val="single" w:sz="4" w:space="0" w:color="auto"/>
              <w:right w:val="single" w:sz="4" w:space="0" w:color="auto"/>
            </w:tcBorders>
            <w:shd w:val="clear" w:color="auto" w:fill="auto"/>
            <w:vAlign w:val="center"/>
          </w:tcPr>
          <w:p w14:paraId="6A94D25B"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Aucun équipement disponible</w:t>
            </w:r>
          </w:p>
        </w:tc>
        <w:tc>
          <w:tcPr>
            <w:tcW w:w="574" w:type="dxa"/>
            <w:tcBorders>
              <w:top w:val="single" w:sz="2" w:space="0" w:color="6D6E70"/>
              <w:left w:val="single" w:sz="2" w:space="0" w:color="6D6E70"/>
              <w:bottom w:val="single" w:sz="2" w:space="0" w:color="6D6E70"/>
              <w:right w:val="single" w:sz="2" w:space="0" w:color="6D6E70"/>
            </w:tcBorders>
            <w:shd w:val="clear" w:color="auto" w:fill="auto"/>
            <w:vAlign w:val="center"/>
          </w:tcPr>
          <w:p w14:paraId="6A56E4DE"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178CFA35" w14:textId="77777777" w:rsidTr="00253B35">
        <w:trPr>
          <w:trHeight w:hRule="exact" w:val="713"/>
          <w:jc w:val="center"/>
        </w:trPr>
        <w:tc>
          <w:tcPr>
            <w:tcW w:w="427"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166DF9BA"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1.4</w:t>
            </w:r>
          </w:p>
        </w:tc>
        <w:tc>
          <w:tcPr>
            <w:tcW w:w="3679"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14121F34"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L’eau potable est stockée en sécurité dans un seau/réservoir propre, fermé et équipé d’un robinet.</w:t>
            </w:r>
          </w:p>
        </w:tc>
        <w:tc>
          <w:tcPr>
            <w:tcW w:w="2126" w:type="dxa"/>
            <w:tcBorders>
              <w:top w:val="nil"/>
              <w:left w:val="single" w:sz="4" w:space="0" w:color="auto"/>
              <w:bottom w:val="single" w:sz="4" w:space="0" w:color="auto"/>
              <w:right w:val="single" w:sz="4" w:space="0" w:color="auto"/>
            </w:tcBorders>
            <w:shd w:val="clear" w:color="auto" w:fill="auto"/>
            <w:vAlign w:val="center"/>
          </w:tcPr>
          <w:p w14:paraId="1643BE13"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Oui. L’eau potable est stockée en sécurité dans un récipient propre, fermé, équipé de robinet</w:t>
            </w:r>
          </w:p>
        </w:tc>
        <w:tc>
          <w:tcPr>
            <w:tcW w:w="2268" w:type="dxa"/>
            <w:tcBorders>
              <w:top w:val="nil"/>
              <w:left w:val="nil"/>
              <w:bottom w:val="single" w:sz="4" w:space="0" w:color="auto"/>
              <w:right w:val="single" w:sz="4" w:space="0" w:color="auto"/>
            </w:tcBorders>
            <w:shd w:val="clear" w:color="auto" w:fill="auto"/>
            <w:vAlign w:val="center"/>
          </w:tcPr>
          <w:p w14:paraId="3FDF8A83"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L’eau potable est stockée mais pas de manière sécuritaire / ou le réservoir est sale</w:t>
            </w:r>
          </w:p>
        </w:tc>
        <w:tc>
          <w:tcPr>
            <w:tcW w:w="1985" w:type="dxa"/>
            <w:tcBorders>
              <w:top w:val="nil"/>
              <w:left w:val="single" w:sz="4" w:space="0" w:color="auto"/>
              <w:bottom w:val="single" w:sz="4" w:space="0" w:color="auto"/>
              <w:right w:val="single" w:sz="4" w:space="0" w:color="auto"/>
            </w:tcBorders>
            <w:shd w:val="clear" w:color="auto" w:fill="auto"/>
            <w:vAlign w:val="center"/>
          </w:tcPr>
          <w:p w14:paraId="7DD1927C"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Aucun point d’eau potable n’est stocké en sécurité ou pas d’eau potable disponible</w:t>
            </w:r>
          </w:p>
        </w:tc>
        <w:tc>
          <w:tcPr>
            <w:tcW w:w="574" w:type="dxa"/>
            <w:tcBorders>
              <w:top w:val="single" w:sz="2" w:space="0" w:color="6D6E70"/>
              <w:left w:val="single" w:sz="2" w:space="0" w:color="6D6E70"/>
              <w:bottom w:val="single" w:sz="2" w:space="0" w:color="6D6E70"/>
              <w:right w:val="single" w:sz="2" w:space="0" w:color="6D6E70"/>
            </w:tcBorders>
            <w:shd w:val="clear" w:color="auto" w:fill="auto"/>
            <w:vAlign w:val="center"/>
          </w:tcPr>
          <w:p w14:paraId="6BEDA983"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6EE5A621" w14:textId="77777777" w:rsidTr="00253B35">
        <w:trPr>
          <w:trHeight w:hRule="exact" w:val="417"/>
          <w:jc w:val="center"/>
        </w:trPr>
        <w:tc>
          <w:tcPr>
            <w:tcW w:w="427"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16678139"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1.5</w:t>
            </w:r>
          </w:p>
        </w:tc>
        <w:tc>
          <w:tcPr>
            <w:tcW w:w="3679"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1BD52381"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Note de risque de l’inspection sanitaire (à partir du formulaire d’inspection sanitaire)</w:t>
            </w:r>
          </w:p>
        </w:tc>
        <w:tc>
          <w:tcPr>
            <w:tcW w:w="2126" w:type="dxa"/>
            <w:tcBorders>
              <w:top w:val="nil"/>
              <w:left w:val="single" w:sz="4" w:space="0" w:color="auto"/>
              <w:bottom w:val="single" w:sz="4" w:space="0" w:color="auto"/>
              <w:right w:val="single" w:sz="4" w:space="0" w:color="auto"/>
            </w:tcBorders>
            <w:shd w:val="clear" w:color="auto" w:fill="auto"/>
            <w:vAlign w:val="center"/>
          </w:tcPr>
          <w:p w14:paraId="5ABFBD64"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 xml:space="preserve">Risque faible </w:t>
            </w:r>
          </w:p>
        </w:tc>
        <w:tc>
          <w:tcPr>
            <w:tcW w:w="2268" w:type="dxa"/>
            <w:tcBorders>
              <w:top w:val="nil"/>
              <w:left w:val="nil"/>
              <w:bottom w:val="single" w:sz="4" w:space="0" w:color="auto"/>
              <w:right w:val="single" w:sz="4" w:space="0" w:color="auto"/>
            </w:tcBorders>
            <w:shd w:val="clear" w:color="auto" w:fill="auto"/>
            <w:vAlign w:val="center"/>
          </w:tcPr>
          <w:p w14:paraId="08D181A5"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 xml:space="preserve">Risque moyen </w:t>
            </w:r>
          </w:p>
        </w:tc>
        <w:tc>
          <w:tcPr>
            <w:tcW w:w="1985" w:type="dxa"/>
            <w:tcBorders>
              <w:top w:val="nil"/>
              <w:left w:val="single" w:sz="4" w:space="0" w:color="auto"/>
              <w:bottom w:val="single" w:sz="4" w:space="0" w:color="auto"/>
              <w:right w:val="single" w:sz="4" w:space="0" w:color="auto"/>
            </w:tcBorders>
            <w:shd w:val="clear" w:color="auto" w:fill="auto"/>
            <w:vAlign w:val="center"/>
          </w:tcPr>
          <w:p w14:paraId="68674206"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Risque élevé ou très élevé</w:t>
            </w:r>
          </w:p>
        </w:tc>
        <w:tc>
          <w:tcPr>
            <w:tcW w:w="574" w:type="dxa"/>
            <w:tcBorders>
              <w:top w:val="single" w:sz="2" w:space="0" w:color="6D6E70"/>
              <w:left w:val="single" w:sz="2" w:space="0" w:color="6D6E70"/>
              <w:bottom w:val="single" w:sz="2" w:space="0" w:color="6D6E70"/>
              <w:right w:val="single" w:sz="2" w:space="0" w:color="6D6E70"/>
            </w:tcBorders>
            <w:shd w:val="clear" w:color="auto" w:fill="auto"/>
            <w:vAlign w:val="center"/>
          </w:tcPr>
          <w:p w14:paraId="5C5CCB07" w14:textId="77777777" w:rsidR="0014688E" w:rsidRPr="007D368A" w:rsidRDefault="0014688E" w:rsidP="00253B35">
            <w:pPr>
              <w:spacing w:before="0"/>
              <w:ind w:left="83" w:right="227"/>
              <w:rPr>
                <w:rFonts w:asciiTheme="minorHAnsi" w:hAnsiTheme="minorHAnsi" w:cstheme="minorHAnsi"/>
                <w:color w:val="FF0000"/>
                <w:sz w:val="18"/>
                <w:szCs w:val="18"/>
                <w:lang w:val="fr-FR" w:eastAsia="ja-JP"/>
              </w:rPr>
            </w:pPr>
          </w:p>
        </w:tc>
      </w:tr>
      <w:tr w:rsidR="0014688E" w:rsidRPr="00F90959" w14:paraId="059A68D5" w14:textId="77777777" w:rsidTr="00253B35">
        <w:trPr>
          <w:trHeight w:hRule="exact" w:val="623"/>
          <w:jc w:val="center"/>
        </w:trPr>
        <w:tc>
          <w:tcPr>
            <w:tcW w:w="427"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7B2330FA"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1.6</w:t>
            </w:r>
          </w:p>
        </w:tc>
        <w:tc>
          <w:tcPr>
            <w:tcW w:w="3679"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101AE3BB"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Tous les terminaux/robinets) sont raccordés à un système d’AEP disponible et fonctionnel</w:t>
            </w:r>
          </w:p>
        </w:tc>
        <w:tc>
          <w:tcPr>
            <w:tcW w:w="2126" w:type="dxa"/>
            <w:tcBorders>
              <w:top w:val="nil"/>
              <w:left w:val="single" w:sz="4" w:space="0" w:color="auto"/>
              <w:bottom w:val="single" w:sz="4" w:space="0" w:color="auto"/>
              <w:right w:val="single" w:sz="4" w:space="0" w:color="auto"/>
            </w:tcBorders>
            <w:shd w:val="clear" w:color="auto" w:fill="FFFFFF" w:themeFill="background1"/>
            <w:vAlign w:val="center"/>
          </w:tcPr>
          <w:p w14:paraId="729F289D"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Oui, tous les terminaux sont raccordés et fonctionnels</w:t>
            </w:r>
          </w:p>
        </w:tc>
        <w:tc>
          <w:tcPr>
            <w:tcW w:w="2268" w:type="dxa"/>
            <w:tcBorders>
              <w:top w:val="nil"/>
              <w:left w:val="nil"/>
              <w:bottom w:val="single" w:sz="4" w:space="0" w:color="auto"/>
              <w:right w:val="single" w:sz="4" w:space="0" w:color="auto"/>
            </w:tcBorders>
            <w:shd w:val="clear" w:color="auto" w:fill="FFFFFF" w:themeFill="background1"/>
            <w:vAlign w:val="center"/>
          </w:tcPr>
          <w:p w14:paraId="5EE60B44" w14:textId="77777777" w:rsidR="0014688E" w:rsidRPr="007D368A" w:rsidRDefault="0014688E" w:rsidP="00253B35">
            <w:pPr>
              <w:adjustRightInd w:val="0"/>
              <w:spacing w:before="0"/>
              <w:ind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Plus de la moitié des terminaux sont raccordés et fonctionnels</w:t>
            </w:r>
          </w:p>
        </w:tc>
        <w:tc>
          <w:tcPr>
            <w:tcW w:w="1985" w:type="dxa"/>
            <w:tcBorders>
              <w:top w:val="nil"/>
              <w:left w:val="single" w:sz="4" w:space="0" w:color="auto"/>
              <w:bottom w:val="single" w:sz="4" w:space="0" w:color="auto"/>
              <w:right w:val="single" w:sz="4" w:space="0" w:color="auto"/>
            </w:tcBorders>
            <w:shd w:val="clear" w:color="auto" w:fill="FFFFFF" w:themeFill="background1"/>
            <w:vAlign w:val="center"/>
          </w:tcPr>
          <w:p w14:paraId="3A4B0FD6"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Non, moins de la moitié des terminaux sont raccordés et fonctionnels</w:t>
            </w:r>
          </w:p>
        </w:tc>
        <w:tc>
          <w:tcPr>
            <w:tcW w:w="574" w:type="dxa"/>
            <w:tcBorders>
              <w:top w:val="single" w:sz="2" w:space="0" w:color="6D6E70"/>
              <w:left w:val="single" w:sz="2" w:space="0" w:color="6D6E70"/>
              <w:bottom w:val="single" w:sz="2" w:space="0" w:color="6D6E70"/>
              <w:right w:val="single" w:sz="2" w:space="0" w:color="6D6E70"/>
            </w:tcBorders>
            <w:shd w:val="clear" w:color="auto" w:fill="FFFFFF" w:themeFill="background1"/>
            <w:vAlign w:val="center"/>
          </w:tcPr>
          <w:p w14:paraId="6CAB604D" w14:textId="77777777" w:rsidR="0014688E" w:rsidRPr="007D368A" w:rsidRDefault="0014688E" w:rsidP="00253B35">
            <w:pPr>
              <w:spacing w:before="0"/>
              <w:ind w:left="83" w:right="227"/>
              <w:rPr>
                <w:rFonts w:asciiTheme="minorHAnsi" w:hAnsiTheme="minorHAnsi" w:cstheme="minorHAnsi"/>
                <w:sz w:val="18"/>
                <w:szCs w:val="18"/>
                <w:lang w:val="fr-FR" w:eastAsia="ja-JP"/>
              </w:rPr>
            </w:pPr>
          </w:p>
        </w:tc>
      </w:tr>
      <w:tr w:rsidR="0014688E" w:rsidRPr="00F90959" w14:paraId="75DC3D94" w14:textId="77777777" w:rsidTr="00253B35">
        <w:trPr>
          <w:trHeight w:hRule="exact" w:val="839"/>
          <w:jc w:val="center"/>
        </w:trPr>
        <w:tc>
          <w:tcPr>
            <w:tcW w:w="427"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0FB4546D"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1.7</w:t>
            </w:r>
          </w:p>
        </w:tc>
        <w:tc>
          <w:tcPr>
            <w:tcW w:w="3679"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1417910C"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Les services d’approvisionnement en eau sont disponibles toute l’année </w:t>
            </w:r>
            <w:r w:rsidRPr="007D368A">
              <w:rPr>
                <w:rFonts w:asciiTheme="minorHAnsi" w:hAnsiTheme="minorHAnsi" w:cstheme="minorHAnsi"/>
                <w:i/>
                <w:iCs/>
                <w:color w:val="000000"/>
                <w:sz w:val="16"/>
                <w:szCs w:val="16"/>
                <w:lang w:val="fr-FR" w:eastAsia="ja-JP"/>
              </w:rPr>
              <w:t>(c’est-à-dire qu’ils ne sont pas affectés par les saisons, par les phénomènes extrêmes liés au changement climatique ou par toute autre contrainte)</w:t>
            </w:r>
          </w:p>
        </w:tc>
        <w:tc>
          <w:tcPr>
            <w:tcW w:w="2126" w:type="dxa"/>
            <w:tcBorders>
              <w:top w:val="nil"/>
              <w:left w:val="single" w:sz="4" w:space="0" w:color="auto"/>
              <w:bottom w:val="single" w:sz="4" w:space="0" w:color="auto"/>
              <w:right w:val="single" w:sz="4" w:space="0" w:color="auto"/>
            </w:tcBorders>
            <w:shd w:val="clear" w:color="auto" w:fill="auto"/>
            <w:vAlign w:val="center"/>
          </w:tcPr>
          <w:p w14:paraId="67243CB8"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Oui, toute l’année</w:t>
            </w:r>
          </w:p>
        </w:tc>
        <w:tc>
          <w:tcPr>
            <w:tcW w:w="2268" w:type="dxa"/>
            <w:tcBorders>
              <w:top w:val="nil"/>
              <w:left w:val="nil"/>
              <w:bottom w:val="single" w:sz="4" w:space="0" w:color="auto"/>
              <w:right w:val="single" w:sz="4" w:space="0" w:color="auto"/>
            </w:tcBorders>
            <w:shd w:val="clear" w:color="auto" w:fill="auto"/>
            <w:vAlign w:val="center"/>
          </w:tcPr>
          <w:p w14:paraId="743A43FE" w14:textId="77777777" w:rsidR="0014688E" w:rsidRPr="007D368A" w:rsidRDefault="0014688E" w:rsidP="00253B35">
            <w:pPr>
              <w:adjustRightInd w:val="0"/>
              <w:spacing w:before="0"/>
              <w:ind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Pénurie d’eau pendant 1 à 2 mois</w:t>
            </w:r>
          </w:p>
        </w:tc>
        <w:tc>
          <w:tcPr>
            <w:tcW w:w="1985" w:type="dxa"/>
            <w:tcBorders>
              <w:top w:val="nil"/>
              <w:left w:val="single" w:sz="4" w:space="0" w:color="auto"/>
              <w:bottom w:val="single" w:sz="4" w:space="0" w:color="auto"/>
              <w:right w:val="single" w:sz="4" w:space="0" w:color="auto"/>
            </w:tcBorders>
            <w:shd w:val="clear" w:color="auto" w:fill="auto"/>
            <w:vAlign w:val="center"/>
          </w:tcPr>
          <w:p w14:paraId="7A4F6FB7" w14:textId="77777777" w:rsidR="0014688E" w:rsidRPr="007D368A" w:rsidRDefault="0014688E" w:rsidP="00253B35">
            <w:pPr>
              <w:adjustRightInd w:val="0"/>
              <w:spacing w:before="0"/>
              <w:ind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Pénurie d’eau pendant 3 mois ou plus</w:t>
            </w:r>
          </w:p>
        </w:tc>
        <w:tc>
          <w:tcPr>
            <w:tcW w:w="574" w:type="dxa"/>
            <w:tcBorders>
              <w:top w:val="single" w:sz="2" w:space="0" w:color="6D6E70"/>
              <w:left w:val="single" w:sz="2" w:space="0" w:color="6D6E70"/>
              <w:bottom w:val="single" w:sz="2" w:space="0" w:color="6D6E70"/>
              <w:right w:val="single" w:sz="2" w:space="0" w:color="6D6E70"/>
            </w:tcBorders>
            <w:shd w:val="clear" w:color="auto" w:fill="auto"/>
            <w:vAlign w:val="center"/>
          </w:tcPr>
          <w:p w14:paraId="547DB6D7"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0FF0BA44" w14:textId="77777777" w:rsidTr="00253B35">
        <w:trPr>
          <w:trHeight w:hRule="exact" w:val="709"/>
          <w:jc w:val="center"/>
        </w:trPr>
        <w:tc>
          <w:tcPr>
            <w:tcW w:w="427"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1D33510D"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1.8</w:t>
            </w:r>
          </w:p>
        </w:tc>
        <w:tc>
          <w:tcPr>
            <w:tcW w:w="3679"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54B923FB"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Il y a un stockage / réservoir d'eau suffisant pour couvrir les besoins en eau pendant au moins 48 heures pendant les principales pénuries d'eau </w:t>
            </w:r>
          </w:p>
        </w:tc>
        <w:tc>
          <w:tcPr>
            <w:tcW w:w="2126" w:type="dxa"/>
            <w:tcBorders>
              <w:top w:val="nil"/>
              <w:left w:val="single" w:sz="4" w:space="0" w:color="auto"/>
              <w:bottom w:val="single" w:sz="4" w:space="0" w:color="auto"/>
              <w:right w:val="single" w:sz="4" w:space="0" w:color="auto"/>
            </w:tcBorders>
            <w:shd w:val="clear" w:color="auto" w:fill="auto"/>
            <w:vAlign w:val="center"/>
          </w:tcPr>
          <w:p w14:paraId="5DA6403B"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Oui, le stockage de l'eau est suffisant pour répondre aux besoins du centre pour 2 jours</w:t>
            </w:r>
          </w:p>
        </w:tc>
        <w:tc>
          <w:tcPr>
            <w:tcW w:w="2268" w:type="dxa"/>
            <w:tcBorders>
              <w:top w:val="nil"/>
              <w:left w:val="nil"/>
              <w:bottom w:val="single" w:sz="4" w:space="0" w:color="auto"/>
              <w:right w:val="single" w:sz="4" w:space="0" w:color="auto"/>
            </w:tcBorders>
            <w:shd w:val="clear" w:color="auto" w:fill="auto"/>
            <w:vAlign w:val="center"/>
          </w:tcPr>
          <w:p w14:paraId="4DFAEE6D"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Le stockage de l'eau répond à plus de 75% des besoins de l'installation pendant 2 jours</w:t>
            </w:r>
          </w:p>
        </w:tc>
        <w:tc>
          <w:tcPr>
            <w:tcW w:w="1985" w:type="dxa"/>
            <w:tcBorders>
              <w:top w:val="nil"/>
              <w:left w:val="single" w:sz="4" w:space="0" w:color="auto"/>
              <w:bottom w:val="single" w:sz="4" w:space="0" w:color="auto"/>
              <w:right w:val="single" w:sz="4" w:space="0" w:color="auto"/>
            </w:tcBorders>
            <w:shd w:val="clear" w:color="auto" w:fill="auto"/>
            <w:vAlign w:val="center"/>
          </w:tcPr>
          <w:p w14:paraId="2E99A104"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Non, le stockage de l'eau est insuffisant/répond à moins de 50% des besoins de 2 jours</w:t>
            </w:r>
          </w:p>
        </w:tc>
        <w:tc>
          <w:tcPr>
            <w:tcW w:w="574" w:type="dxa"/>
            <w:tcBorders>
              <w:top w:val="single" w:sz="2" w:space="0" w:color="6D6E70"/>
              <w:left w:val="single" w:sz="2" w:space="0" w:color="6D6E70"/>
              <w:bottom w:val="single" w:sz="2" w:space="0" w:color="6D6E70"/>
              <w:right w:val="single" w:sz="2" w:space="0" w:color="6D6E70"/>
            </w:tcBorders>
            <w:shd w:val="clear" w:color="auto" w:fill="auto"/>
            <w:vAlign w:val="center"/>
          </w:tcPr>
          <w:p w14:paraId="56C2F2FD"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7D368A" w14:paraId="05867C51" w14:textId="77777777" w:rsidTr="00253B35">
        <w:trPr>
          <w:trHeight w:hRule="exact" w:val="707"/>
          <w:jc w:val="center"/>
        </w:trPr>
        <w:tc>
          <w:tcPr>
            <w:tcW w:w="427"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21267AD4"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1.9</w:t>
            </w:r>
          </w:p>
        </w:tc>
        <w:tc>
          <w:tcPr>
            <w:tcW w:w="3679"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5C42CC5D"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L’eau potable est traitée et collectée grâce à une technique validée qui répond aux normes de performance de l’OMS</w:t>
            </w:r>
          </w:p>
        </w:tc>
        <w:tc>
          <w:tcPr>
            <w:tcW w:w="2126" w:type="dxa"/>
            <w:tcBorders>
              <w:top w:val="nil"/>
              <w:left w:val="single" w:sz="4" w:space="0" w:color="auto"/>
              <w:bottom w:val="single" w:sz="4" w:space="0" w:color="auto"/>
              <w:right w:val="single" w:sz="4" w:space="0" w:color="auto"/>
            </w:tcBorders>
            <w:shd w:val="clear" w:color="auto" w:fill="auto"/>
            <w:vAlign w:val="center"/>
          </w:tcPr>
          <w:p w14:paraId="09A6F237"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Oui</w:t>
            </w:r>
          </w:p>
        </w:tc>
        <w:tc>
          <w:tcPr>
            <w:tcW w:w="2268" w:type="dxa"/>
            <w:tcBorders>
              <w:top w:val="nil"/>
              <w:left w:val="nil"/>
              <w:bottom w:val="single" w:sz="4" w:space="0" w:color="auto"/>
              <w:right w:val="single" w:sz="4" w:space="0" w:color="auto"/>
            </w:tcBorders>
            <w:shd w:val="clear" w:color="auto" w:fill="auto"/>
            <w:vAlign w:val="center"/>
          </w:tcPr>
          <w:p w14:paraId="64A6E711"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Traitée non régulièrement</w:t>
            </w:r>
          </w:p>
        </w:tc>
        <w:tc>
          <w:tcPr>
            <w:tcW w:w="1985" w:type="dxa"/>
            <w:tcBorders>
              <w:top w:val="nil"/>
              <w:left w:val="single" w:sz="4" w:space="0" w:color="auto"/>
              <w:bottom w:val="single" w:sz="4" w:space="0" w:color="auto"/>
              <w:right w:val="single" w:sz="4" w:space="0" w:color="auto"/>
            </w:tcBorders>
            <w:shd w:val="clear" w:color="auto" w:fill="auto"/>
            <w:vAlign w:val="center"/>
          </w:tcPr>
          <w:p w14:paraId="71FB7521"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Non traitée</w:t>
            </w:r>
          </w:p>
        </w:tc>
        <w:tc>
          <w:tcPr>
            <w:tcW w:w="574" w:type="dxa"/>
            <w:tcBorders>
              <w:top w:val="single" w:sz="2" w:space="0" w:color="6D6E70"/>
              <w:left w:val="single" w:sz="2" w:space="0" w:color="6D6E70"/>
              <w:bottom w:val="single" w:sz="2" w:space="0" w:color="6D6E70"/>
              <w:right w:val="single" w:sz="2" w:space="0" w:color="6D6E70"/>
            </w:tcBorders>
            <w:shd w:val="clear" w:color="auto" w:fill="auto"/>
            <w:vAlign w:val="center"/>
          </w:tcPr>
          <w:p w14:paraId="56C959CA"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7D368A" w14:paraId="33F240C7" w14:textId="77777777" w:rsidTr="00253B35">
        <w:trPr>
          <w:trHeight w:hRule="exact" w:val="459"/>
          <w:jc w:val="center"/>
        </w:trPr>
        <w:tc>
          <w:tcPr>
            <w:tcW w:w="427"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135BF26A"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1.10</w:t>
            </w:r>
          </w:p>
        </w:tc>
        <w:tc>
          <w:tcPr>
            <w:tcW w:w="3679" w:type="dxa"/>
            <w:tcBorders>
              <w:top w:val="nil"/>
              <w:left w:val="single" w:sz="4" w:space="0" w:color="auto"/>
              <w:bottom w:val="single" w:sz="4" w:space="0" w:color="auto"/>
              <w:right w:val="single" w:sz="4" w:space="0" w:color="auto"/>
            </w:tcBorders>
            <w:shd w:val="clear" w:color="auto" w:fill="DAEEF3" w:themeFill="accent5" w:themeFillTint="33"/>
            <w:vAlign w:val="center"/>
          </w:tcPr>
          <w:p w14:paraId="496F8ED2"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Une source d’énergie est disponible pour pomper et chauffer l’eau </w:t>
            </w:r>
          </w:p>
        </w:tc>
        <w:tc>
          <w:tcPr>
            <w:tcW w:w="2126" w:type="dxa"/>
            <w:tcBorders>
              <w:top w:val="nil"/>
              <w:left w:val="single" w:sz="4" w:space="0" w:color="auto"/>
              <w:bottom w:val="single" w:sz="4" w:space="0" w:color="auto"/>
              <w:right w:val="single" w:sz="4" w:space="0" w:color="auto"/>
            </w:tcBorders>
            <w:shd w:val="clear" w:color="auto" w:fill="auto"/>
            <w:vAlign w:val="center"/>
          </w:tcPr>
          <w:p w14:paraId="57C6DE9C"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Oui, toujours</w:t>
            </w:r>
          </w:p>
        </w:tc>
        <w:tc>
          <w:tcPr>
            <w:tcW w:w="2268" w:type="dxa"/>
            <w:tcBorders>
              <w:top w:val="nil"/>
              <w:left w:val="nil"/>
              <w:bottom w:val="single" w:sz="4" w:space="0" w:color="auto"/>
              <w:right w:val="single" w:sz="4" w:space="0" w:color="auto"/>
            </w:tcBorders>
            <w:shd w:val="clear" w:color="auto" w:fill="auto"/>
            <w:vAlign w:val="center"/>
          </w:tcPr>
          <w:p w14:paraId="0356FC17"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Oui, parfois</w:t>
            </w:r>
          </w:p>
        </w:tc>
        <w:tc>
          <w:tcPr>
            <w:tcW w:w="1985" w:type="dxa"/>
            <w:tcBorders>
              <w:top w:val="nil"/>
              <w:left w:val="single" w:sz="4" w:space="0" w:color="auto"/>
              <w:bottom w:val="single" w:sz="4" w:space="0" w:color="auto"/>
              <w:right w:val="single" w:sz="4" w:space="0" w:color="auto"/>
            </w:tcBorders>
            <w:shd w:val="clear" w:color="auto" w:fill="auto"/>
            <w:vAlign w:val="center"/>
          </w:tcPr>
          <w:p w14:paraId="3B11A3AC"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Jamais</w:t>
            </w:r>
          </w:p>
        </w:tc>
        <w:tc>
          <w:tcPr>
            <w:tcW w:w="574" w:type="dxa"/>
            <w:tcBorders>
              <w:top w:val="single" w:sz="2" w:space="0" w:color="6D6E70"/>
              <w:left w:val="single" w:sz="2" w:space="0" w:color="6D6E70"/>
              <w:bottom w:val="single" w:sz="2" w:space="0" w:color="6D6E70"/>
              <w:right w:val="single" w:sz="2" w:space="0" w:color="6D6E70"/>
            </w:tcBorders>
            <w:shd w:val="clear" w:color="auto" w:fill="auto"/>
            <w:vAlign w:val="center"/>
          </w:tcPr>
          <w:p w14:paraId="2EC0C27F"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0C3B5A92" w14:textId="77777777" w:rsidTr="00253B35">
        <w:trPr>
          <w:trHeight w:hRule="exact" w:val="964"/>
          <w:jc w:val="center"/>
        </w:trPr>
        <w:tc>
          <w:tcPr>
            <w:tcW w:w="42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ABE66F"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1.11</w:t>
            </w:r>
          </w:p>
        </w:tc>
        <w:tc>
          <w:tcPr>
            <w:tcW w:w="367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0B42FDA" w14:textId="77777777" w:rsidR="0014688E" w:rsidRPr="007D368A" w:rsidRDefault="0014688E" w:rsidP="00253B35">
            <w:pPr>
              <w:spacing w:before="0"/>
              <w:ind w:left="83" w:right="131"/>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Au moins une douche ou un espace de bain est disponible pour 40 patients hospitalisés et l’équipement fonctionne et est accessible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B9C9E08"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Oui, au moins une douche ou une zone de bain est disponible pour 40 patients en milieu hospitalier et est fonctionnelle et accessible</w:t>
            </w:r>
          </w:p>
        </w:tc>
        <w:tc>
          <w:tcPr>
            <w:tcW w:w="2268" w:type="dxa"/>
            <w:tcBorders>
              <w:top w:val="single" w:sz="4" w:space="0" w:color="auto"/>
              <w:left w:val="nil"/>
              <w:bottom w:val="single" w:sz="4" w:space="0" w:color="auto"/>
              <w:right w:val="single" w:sz="4" w:space="0" w:color="auto"/>
            </w:tcBorders>
            <w:shd w:val="clear" w:color="auto" w:fill="auto"/>
            <w:vAlign w:val="center"/>
          </w:tcPr>
          <w:p w14:paraId="12675899"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Une douche est disponible, mais pas d'eau ou est en mauvais état ou à l’abandon / ou douche disponible mais accessibles à plus de 40 patients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1BEA832" w14:textId="77777777" w:rsidR="0014688E" w:rsidRPr="007D368A" w:rsidRDefault="0014688E" w:rsidP="00253B35">
            <w:pPr>
              <w:spacing w:before="0"/>
              <w:ind w:left="83" w:right="142"/>
              <w:rPr>
                <w:rFonts w:asciiTheme="minorHAnsi" w:hAnsiTheme="minorHAnsi" w:cstheme="minorHAnsi"/>
                <w:color w:val="000000"/>
                <w:sz w:val="14"/>
                <w:szCs w:val="14"/>
                <w:lang w:val="fr-FR" w:eastAsia="ja-JP"/>
              </w:rPr>
            </w:pPr>
            <w:r w:rsidRPr="007D368A">
              <w:rPr>
                <w:rFonts w:asciiTheme="minorHAnsi" w:hAnsiTheme="minorHAnsi" w:cstheme="minorHAnsi"/>
                <w:color w:val="000000"/>
                <w:sz w:val="14"/>
                <w:szCs w:val="14"/>
                <w:lang w:val="fr-FR" w:eastAsia="ja-JP"/>
              </w:rPr>
              <w:t xml:space="preserve">Non, aucune douche ou zone de bain n’existe pour les patients </w:t>
            </w:r>
          </w:p>
        </w:tc>
        <w:tc>
          <w:tcPr>
            <w:tcW w:w="574" w:type="dxa"/>
            <w:tcBorders>
              <w:top w:val="single" w:sz="4" w:space="0" w:color="auto"/>
              <w:left w:val="single" w:sz="2" w:space="0" w:color="6D6E70"/>
              <w:bottom w:val="single" w:sz="4" w:space="0" w:color="auto"/>
              <w:right w:val="single" w:sz="4" w:space="0" w:color="auto"/>
            </w:tcBorders>
            <w:shd w:val="clear" w:color="auto" w:fill="auto"/>
            <w:vAlign w:val="center"/>
          </w:tcPr>
          <w:p w14:paraId="2A474C00"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bl>
    <w:p w14:paraId="5C0E39DA" w14:textId="77777777" w:rsidR="0014688E" w:rsidRPr="007D368A" w:rsidRDefault="0014688E" w:rsidP="0014688E">
      <w:pPr>
        <w:rPr>
          <w:rFonts w:asciiTheme="minorHAnsi" w:hAnsiTheme="minorHAnsi" w:cstheme="minorHAnsi"/>
          <w:sz w:val="12"/>
          <w:szCs w:val="12"/>
          <w:lang w:val="fr-FR"/>
        </w:rPr>
      </w:pPr>
    </w:p>
    <w:tbl>
      <w:tblPr>
        <w:tblW w:w="11061" w:type="dxa"/>
        <w:jc w:val="center"/>
        <w:tblLayout w:type="fixed"/>
        <w:tblCellMar>
          <w:left w:w="0" w:type="dxa"/>
          <w:right w:w="0" w:type="dxa"/>
        </w:tblCellMar>
        <w:tblLook w:val="01E0" w:firstRow="1" w:lastRow="1" w:firstColumn="1" w:lastColumn="1" w:noHBand="0" w:noVBand="0"/>
      </w:tblPr>
      <w:tblGrid>
        <w:gridCol w:w="714"/>
        <w:gridCol w:w="3398"/>
        <w:gridCol w:w="1984"/>
        <w:gridCol w:w="2268"/>
        <w:gridCol w:w="2121"/>
        <w:gridCol w:w="567"/>
        <w:gridCol w:w="9"/>
      </w:tblGrid>
      <w:tr w:rsidR="0014688E" w:rsidRPr="007D368A" w14:paraId="15B446C1" w14:textId="77777777" w:rsidTr="00253B35">
        <w:trPr>
          <w:gridAfter w:val="1"/>
          <w:wAfter w:w="9" w:type="dxa"/>
          <w:trHeight w:val="496"/>
          <w:tblHeader/>
          <w:jc w:val="center"/>
        </w:trPr>
        <w:tc>
          <w:tcPr>
            <w:tcW w:w="714" w:type="dxa"/>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28CE3D7C" w14:textId="77777777" w:rsidR="0014688E" w:rsidRPr="007D368A" w:rsidRDefault="0014688E" w:rsidP="00253B35">
            <w:pPr>
              <w:spacing w:before="0"/>
              <w:ind w:left="137" w:right="137"/>
              <w:jc w:val="center"/>
              <w:rPr>
                <w:rFonts w:asciiTheme="minorHAnsi" w:hAnsiTheme="minorHAnsi" w:cstheme="minorHAnsi"/>
                <w:b/>
                <w:sz w:val="36"/>
                <w:szCs w:val="36"/>
                <w:lang w:val="fr-FR"/>
              </w:rPr>
            </w:pPr>
            <w:r w:rsidRPr="007D368A">
              <w:rPr>
                <w:rFonts w:asciiTheme="minorHAnsi" w:hAnsiTheme="minorHAnsi" w:cstheme="minorHAnsi"/>
                <w:b/>
                <w:color w:val="FEFFFE"/>
                <w:w w:val="85"/>
                <w:sz w:val="36"/>
                <w:szCs w:val="36"/>
                <w:lang w:val="fr-FR"/>
              </w:rPr>
              <w:t>2</w:t>
            </w:r>
          </w:p>
        </w:tc>
        <w:tc>
          <w:tcPr>
            <w:tcW w:w="3398" w:type="dxa"/>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0B1976FF" w14:textId="77777777" w:rsidR="0014688E" w:rsidRPr="007D368A" w:rsidRDefault="0014688E" w:rsidP="00253B35">
            <w:pPr>
              <w:spacing w:before="0"/>
              <w:ind w:right="919"/>
              <w:jc w:val="center"/>
              <w:rPr>
                <w:rFonts w:asciiTheme="minorHAnsi" w:hAnsiTheme="minorHAnsi" w:cstheme="minorHAnsi"/>
                <w:b/>
                <w:sz w:val="36"/>
                <w:szCs w:val="36"/>
                <w:lang w:val="fr-FR"/>
              </w:rPr>
            </w:pPr>
            <w:r w:rsidRPr="007D368A">
              <w:rPr>
                <w:rFonts w:asciiTheme="minorHAnsi" w:hAnsiTheme="minorHAnsi" w:cstheme="minorHAnsi"/>
                <w:b/>
                <w:color w:val="FEFFFE"/>
                <w:w w:val="59"/>
                <w:sz w:val="36"/>
                <w:szCs w:val="36"/>
                <w:lang w:val="fr-FR"/>
              </w:rPr>
              <w:t>ASSAINISSEMENT</w:t>
            </w:r>
          </w:p>
        </w:tc>
        <w:tc>
          <w:tcPr>
            <w:tcW w:w="1984" w:type="dxa"/>
            <w:tcBorders>
              <w:top w:val="single" w:sz="4" w:space="0" w:color="auto"/>
              <w:left w:val="single" w:sz="4" w:space="0" w:color="auto"/>
              <w:bottom w:val="single" w:sz="4" w:space="0" w:color="auto"/>
              <w:right w:val="single" w:sz="4" w:space="0" w:color="auto"/>
            </w:tcBorders>
            <w:shd w:val="clear" w:color="auto" w:fill="00B050"/>
            <w:vAlign w:val="center"/>
          </w:tcPr>
          <w:p w14:paraId="6AF6C9E9" w14:textId="77777777" w:rsidR="0014688E" w:rsidRPr="007D368A" w:rsidRDefault="0014688E" w:rsidP="00253B35">
            <w:pPr>
              <w:spacing w:before="0"/>
              <w:ind w:left="355" w:right="355"/>
              <w:jc w:val="center"/>
              <w:rPr>
                <w:rFonts w:asciiTheme="minorHAnsi" w:hAnsiTheme="minorHAnsi" w:cstheme="minorHAnsi"/>
                <w:b/>
                <w:sz w:val="20"/>
                <w:szCs w:val="20"/>
                <w:lang w:val="fr-FR"/>
              </w:rPr>
            </w:pPr>
            <w:r w:rsidRPr="007D368A">
              <w:rPr>
                <w:rFonts w:asciiTheme="minorHAnsi" w:hAnsiTheme="minorHAnsi" w:cstheme="minorHAnsi"/>
                <w:b/>
                <w:color w:val="FEFFFE"/>
                <w:spacing w:val="-1"/>
                <w:w w:val="63"/>
                <w:sz w:val="20"/>
                <w:szCs w:val="20"/>
                <w:lang w:val="fr-FR"/>
              </w:rPr>
              <w:t>A</w:t>
            </w:r>
            <w:r w:rsidRPr="007D368A">
              <w:rPr>
                <w:rFonts w:asciiTheme="minorHAnsi" w:hAnsiTheme="minorHAnsi" w:cstheme="minorHAnsi"/>
                <w:b/>
                <w:color w:val="FEFFFE"/>
                <w:w w:val="93"/>
                <w:sz w:val="20"/>
                <w:szCs w:val="20"/>
                <w:lang w:val="fr-FR"/>
              </w:rPr>
              <w:t>t</w:t>
            </w:r>
            <w:r w:rsidRPr="007D368A">
              <w:rPr>
                <w:rFonts w:asciiTheme="minorHAnsi" w:hAnsiTheme="minorHAnsi" w:cstheme="minorHAnsi"/>
                <w:b/>
                <w:color w:val="FEFFFE"/>
                <w:spacing w:val="-1"/>
                <w:w w:val="93"/>
                <w:sz w:val="20"/>
                <w:szCs w:val="20"/>
                <w:lang w:val="fr-FR"/>
              </w:rPr>
              <w:t>t</w:t>
            </w:r>
            <w:r w:rsidRPr="007D368A">
              <w:rPr>
                <w:rFonts w:asciiTheme="minorHAnsi" w:hAnsiTheme="minorHAnsi" w:cstheme="minorHAnsi"/>
                <w:b/>
                <w:color w:val="FEFFFE"/>
                <w:w w:val="87"/>
                <w:sz w:val="20"/>
                <w:szCs w:val="20"/>
                <w:lang w:val="fr-FR"/>
              </w:rPr>
              <w:t>eint</w:t>
            </w:r>
            <w:r w:rsidRPr="007D368A">
              <w:rPr>
                <w:rFonts w:asciiTheme="minorHAnsi" w:hAnsiTheme="minorHAnsi" w:cstheme="minorHAnsi"/>
                <w:b/>
                <w:color w:val="FEFFFE"/>
                <w:spacing w:val="-15"/>
                <w:sz w:val="20"/>
                <w:szCs w:val="20"/>
                <w:lang w:val="fr-FR"/>
              </w:rPr>
              <w:t xml:space="preserve"> </w:t>
            </w:r>
            <w:r w:rsidRPr="007D368A">
              <w:rPr>
                <w:rFonts w:asciiTheme="minorHAnsi" w:hAnsiTheme="minorHAnsi" w:cstheme="minorHAnsi"/>
                <w:b/>
                <w:color w:val="FEFFFE"/>
                <w:w w:val="82"/>
                <w:sz w:val="20"/>
                <w:szCs w:val="20"/>
                <w:lang w:val="fr-FR"/>
              </w:rPr>
              <w:t>la</w:t>
            </w:r>
            <w:r w:rsidRPr="007D368A">
              <w:rPr>
                <w:rFonts w:asciiTheme="minorHAnsi" w:hAnsiTheme="minorHAnsi" w:cstheme="minorHAnsi"/>
                <w:b/>
                <w:color w:val="FEFFFE"/>
                <w:spacing w:val="-7"/>
                <w:w w:val="82"/>
                <w:sz w:val="20"/>
                <w:szCs w:val="20"/>
                <w:lang w:val="fr-FR"/>
              </w:rPr>
              <w:t xml:space="preserve"> </w:t>
            </w:r>
            <w:r w:rsidRPr="007D368A">
              <w:rPr>
                <w:rFonts w:asciiTheme="minorHAnsi" w:hAnsiTheme="minorHAnsi" w:cstheme="minorHAnsi"/>
                <w:b/>
                <w:color w:val="FEFFFE"/>
                <w:w w:val="82"/>
                <w:sz w:val="20"/>
                <w:szCs w:val="20"/>
                <w:lang w:val="fr-FR"/>
              </w:rPr>
              <w:t>cible</w:t>
            </w:r>
          </w:p>
          <w:p w14:paraId="18ACCF1B"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(2 points)</w:t>
            </w:r>
          </w:p>
        </w:tc>
        <w:tc>
          <w:tcPr>
            <w:tcW w:w="2268" w:type="dxa"/>
            <w:tcBorders>
              <w:top w:val="single" w:sz="4" w:space="0" w:color="auto"/>
              <w:left w:val="single" w:sz="4" w:space="0" w:color="auto"/>
              <w:bottom w:val="single" w:sz="4" w:space="0" w:color="auto"/>
              <w:right w:val="single" w:sz="4" w:space="0" w:color="auto"/>
            </w:tcBorders>
            <w:shd w:val="clear" w:color="auto" w:fill="FFC000"/>
            <w:vAlign w:val="center"/>
          </w:tcPr>
          <w:p w14:paraId="3892022B" w14:textId="77777777" w:rsidR="0014688E" w:rsidRPr="007D368A" w:rsidRDefault="0014688E" w:rsidP="00253B35">
            <w:pPr>
              <w:spacing w:before="0"/>
              <w:ind w:left="197" w:right="197"/>
              <w:jc w:val="center"/>
              <w:rPr>
                <w:rFonts w:asciiTheme="minorHAnsi" w:hAnsiTheme="minorHAnsi" w:cstheme="minorHAnsi"/>
                <w:b/>
                <w:color w:val="FEFFFE"/>
                <w:w w:val="66"/>
                <w:sz w:val="20"/>
                <w:szCs w:val="20"/>
                <w:lang w:val="fr-FR"/>
              </w:rPr>
            </w:pPr>
            <w:r w:rsidRPr="007D368A">
              <w:rPr>
                <w:rFonts w:asciiTheme="minorHAnsi" w:hAnsiTheme="minorHAnsi" w:cstheme="minorHAnsi"/>
                <w:b/>
                <w:color w:val="FEFFFE"/>
                <w:w w:val="66"/>
                <w:sz w:val="20"/>
                <w:szCs w:val="20"/>
                <w:lang w:val="fr-FR"/>
              </w:rPr>
              <w:t>Atteint partiellement la cible</w:t>
            </w:r>
          </w:p>
          <w:p w14:paraId="546A10C6"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(1 point)</w:t>
            </w:r>
          </w:p>
        </w:tc>
        <w:tc>
          <w:tcPr>
            <w:tcW w:w="2121" w:type="dxa"/>
            <w:tcBorders>
              <w:top w:val="single" w:sz="4" w:space="0" w:color="auto"/>
              <w:left w:val="single" w:sz="4" w:space="0" w:color="auto"/>
              <w:bottom w:val="single" w:sz="4" w:space="0" w:color="auto"/>
              <w:right w:val="single" w:sz="4" w:space="0" w:color="auto"/>
            </w:tcBorders>
            <w:shd w:val="clear" w:color="auto" w:fill="C00000"/>
            <w:vAlign w:val="center"/>
          </w:tcPr>
          <w:p w14:paraId="04125E04" w14:textId="77777777" w:rsidR="0014688E" w:rsidRPr="007D368A" w:rsidRDefault="0014688E" w:rsidP="00253B35">
            <w:pPr>
              <w:spacing w:before="0"/>
              <w:ind w:left="197" w:right="197"/>
              <w:jc w:val="center"/>
              <w:rPr>
                <w:rFonts w:asciiTheme="minorHAnsi" w:hAnsiTheme="minorHAnsi" w:cstheme="minorHAnsi"/>
                <w:b/>
                <w:sz w:val="20"/>
                <w:szCs w:val="20"/>
                <w:lang w:val="fr-FR"/>
              </w:rPr>
            </w:pPr>
            <w:r w:rsidRPr="007D368A">
              <w:rPr>
                <w:rFonts w:asciiTheme="minorHAnsi" w:hAnsiTheme="minorHAnsi" w:cstheme="minorHAnsi"/>
                <w:b/>
                <w:color w:val="FEFFFE"/>
                <w:w w:val="66"/>
                <w:sz w:val="20"/>
                <w:szCs w:val="20"/>
                <w:lang w:val="fr-FR"/>
              </w:rPr>
              <w:t>N</w:t>
            </w:r>
            <w:r w:rsidRPr="007D368A">
              <w:rPr>
                <w:rFonts w:asciiTheme="minorHAnsi" w:hAnsiTheme="minorHAnsi" w:cstheme="minorHAnsi"/>
                <w:b/>
                <w:color w:val="FEFFFE"/>
                <w:spacing w:val="-7"/>
                <w:w w:val="66"/>
                <w:sz w:val="20"/>
                <w:szCs w:val="20"/>
                <w:lang w:val="fr-FR"/>
              </w:rPr>
              <w:t>’</w:t>
            </w:r>
            <w:r w:rsidRPr="007D368A">
              <w:rPr>
                <w:rFonts w:asciiTheme="minorHAnsi" w:hAnsiTheme="minorHAnsi" w:cstheme="minorHAnsi"/>
                <w:b/>
                <w:color w:val="FEFFFE"/>
                <w:spacing w:val="-2"/>
                <w:w w:val="84"/>
                <w:sz w:val="20"/>
                <w:szCs w:val="20"/>
                <w:lang w:val="fr-FR"/>
              </w:rPr>
              <w:t>a</w:t>
            </w:r>
            <w:r w:rsidRPr="007D368A">
              <w:rPr>
                <w:rFonts w:asciiTheme="minorHAnsi" w:hAnsiTheme="minorHAnsi" w:cstheme="minorHAnsi"/>
                <w:b/>
                <w:color w:val="FEFFFE"/>
                <w:w w:val="93"/>
                <w:sz w:val="20"/>
                <w:szCs w:val="20"/>
                <w:lang w:val="fr-FR"/>
              </w:rPr>
              <w:t>t</w:t>
            </w:r>
            <w:r w:rsidRPr="007D368A">
              <w:rPr>
                <w:rFonts w:asciiTheme="minorHAnsi" w:hAnsiTheme="minorHAnsi" w:cstheme="minorHAnsi"/>
                <w:b/>
                <w:color w:val="FEFFFE"/>
                <w:spacing w:val="-1"/>
                <w:w w:val="93"/>
                <w:sz w:val="20"/>
                <w:szCs w:val="20"/>
                <w:lang w:val="fr-FR"/>
              </w:rPr>
              <w:t>t</w:t>
            </w:r>
            <w:r w:rsidRPr="007D368A">
              <w:rPr>
                <w:rFonts w:asciiTheme="minorHAnsi" w:hAnsiTheme="minorHAnsi" w:cstheme="minorHAnsi"/>
                <w:b/>
                <w:color w:val="FEFFFE"/>
                <w:w w:val="87"/>
                <w:sz w:val="20"/>
                <w:szCs w:val="20"/>
                <w:lang w:val="fr-FR"/>
              </w:rPr>
              <w:t>eint</w:t>
            </w:r>
            <w:r w:rsidRPr="007D368A">
              <w:rPr>
                <w:rFonts w:asciiTheme="minorHAnsi" w:hAnsiTheme="minorHAnsi" w:cstheme="minorHAnsi"/>
                <w:b/>
                <w:color w:val="FEFFFE"/>
                <w:spacing w:val="-15"/>
                <w:sz w:val="20"/>
                <w:szCs w:val="20"/>
                <w:lang w:val="fr-FR"/>
              </w:rPr>
              <w:t xml:space="preserve"> </w:t>
            </w:r>
            <w:r w:rsidRPr="007D368A">
              <w:rPr>
                <w:rFonts w:asciiTheme="minorHAnsi" w:hAnsiTheme="minorHAnsi" w:cstheme="minorHAnsi"/>
                <w:b/>
                <w:color w:val="FEFFFE"/>
                <w:w w:val="82"/>
                <w:sz w:val="20"/>
                <w:szCs w:val="20"/>
                <w:lang w:val="fr-FR"/>
              </w:rPr>
              <w:t>pas</w:t>
            </w:r>
            <w:r w:rsidRPr="007D368A">
              <w:rPr>
                <w:rFonts w:asciiTheme="minorHAnsi" w:hAnsiTheme="minorHAnsi" w:cstheme="minorHAnsi"/>
                <w:b/>
                <w:color w:val="FEFFFE"/>
                <w:spacing w:val="-8"/>
                <w:w w:val="82"/>
                <w:sz w:val="20"/>
                <w:szCs w:val="20"/>
                <w:lang w:val="fr-FR"/>
              </w:rPr>
              <w:t xml:space="preserve"> </w:t>
            </w:r>
            <w:r w:rsidRPr="007D368A">
              <w:rPr>
                <w:rFonts w:asciiTheme="minorHAnsi" w:hAnsiTheme="minorHAnsi" w:cstheme="minorHAnsi"/>
                <w:b/>
                <w:color w:val="FEFFFE"/>
                <w:w w:val="82"/>
                <w:sz w:val="20"/>
                <w:szCs w:val="20"/>
                <w:lang w:val="fr-FR"/>
              </w:rPr>
              <w:t>la</w:t>
            </w:r>
            <w:r w:rsidRPr="007D368A">
              <w:rPr>
                <w:rFonts w:asciiTheme="minorHAnsi" w:hAnsiTheme="minorHAnsi" w:cstheme="minorHAnsi"/>
                <w:b/>
                <w:color w:val="FEFFFE"/>
                <w:spacing w:val="-7"/>
                <w:w w:val="82"/>
                <w:sz w:val="20"/>
                <w:szCs w:val="20"/>
                <w:lang w:val="fr-FR"/>
              </w:rPr>
              <w:t xml:space="preserve"> </w:t>
            </w:r>
            <w:r w:rsidRPr="007D368A">
              <w:rPr>
                <w:rFonts w:asciiTheme="minorHAnsi" w:hAnsiTheme="minorHAnsi" w:cstheme="minorHAnsi"/>
                <w:b/>
                <w:color w:val="FEFFFE"/>
                <w:w w:val="82"/>
                <w:sz w:val="20"/>
                <w:szCs w:val="20"/>
                <w:lang w:val="fr-FR"/>
              </w:rPr>
              <w:t>cible</w:t>
            </w:r>
          </w:p>
          <w:p w14:paraId="4FAD6A03" w14:textId="77777777" w:rsidR="0014688E" w:rsidRPr="007D368A" w:rsidRDefault="0014688E" w:rsidP="00253B35">
            <w:pPr>
              <w:spacing w:before="0"/>
              <w:jc w:val="center"/>
              <w:rPr>
                <w:rFonts w:asciiTheme="minorHAnsi" w:hAnsiTheme="minorHAnsi" w:cstheme="minorHAnsi"/>
                <w:b/>
                <w:color w:val="000000" w:themeColor="text1"/>
                <w:sz w:val="20"/>
                <w:szCs w:val="20"/>
                <w:lang w:val="fr-FR"/>
              </w:rPr>
            </w:pPr>
            <w:r w:rsidRPr="007D368A">
              <w:rPr>
                <w:rFonts w:asciiTheme="minorHAnsi" w:hAnsiTheme="minorHAnsi" w:cstheme="minorHAnsi"/>
                <w:b/>
                <w:color w:val="000000" w:themeColor="text1"/>
                <w:sz w:val="20"/>
                <w:szCs w:val="20"/>
                <w:lang w:val="fr-FR"/>
              </w:rPr>
              <w:t>(0 point)</w:t>
            </w:r>
          </w:p>
        </w:tc>
        <w:tc>
          <w:tcPr>
            <w:tcW w:w="567"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4AC8D586"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Score</w:t>
            </w:r>
          </w:p>
        </w:tc>
      </w:tr>
      <w:tr w:rsidR="0014688E" w:rsidRPr="007D368A" w14:paraId="0628C819" w14:textId="77777777" w:rsidTr="00253B35">
        <w:trPr>
          <w:trHeight w:hRule="exact" w:val="291"/>
          <w:jc w:val="center"/>
        </w:trPr>
        <w:tc>
          <w:tcPr>
            <w:tcW w:w="11061" w:type="dxa"/>
            <w:gridSpan w:val="7"/>
            <w:tcBorders>
              <w:top w:val="single" w:sz="4" w:space="0" w:color="auto"/>
              <w:left w:val="single" w:sz="4" w:space="0" w:color="auto"/>
              <w:bottom w:val="single" w:sz="4" w:space="0" w:color="auto"/>
              <w:right w:val="single" w:sz="4" w:space="0" w:color="auto"/>
            </w:tcBorders>
            <w:shd w:val="clear" w:color="auto" w:fill="C0504D" w:themeFill="accent2"/>
            <w:vAlign w:val="center"/>
          </w:tcPr>
          <w:p w14:paraId="400B221F" w14:textId="77777777" w:rsidR="0014688E" w:rsidRPr="007D368A" w:rsidRDefault="0014688E" w:rsidP="00253B35">
            <w:pPr>
              <w:spacing w:before="0"/>
              <w:ind w:left="79"/>
              <w:rPr>
                <w:rFonts w:asciiTheme="minorHAnsi" w:hAnsiTheme="minorHAnsi" w:cstheme="minorHAnsi"/>
                <w:sz w:val="20"/>
                <w:szCs w:val="20"/>
                <w:lang w:val="fr-FR"/>
              </w:rPr>
            </w:pPr>
            <w:r w:rsidRPr="007D368A">
              <w:rPr>
                <w:rFonts w:asciiTheme="minorHAnsi" w:hAnsiTheme="minorHAnsi" w:cstheme="minorHAnsi"/>
                <w:sz w:val="20"/>
                <w:szCs w:val="20"/>
                <w:lang w:val="fr-FR"/>
              </w:rPr>
              <w:t xml:space="preserve"> </w:t>
            </w:r>
            <w:r w:rsidRPr="007D368A">
              <w:rPr>
                <w:rFonts w:asciiTheme="minorHAnsi" w:hAnsiTheme="minorHAnsi" w:cstheme="minorHAnsi"/>
                <w:b/>
                <w:color w:val="000000" w:themeColor="text1"/>
                <w:spacing w:val="3"/>
                <w:w w:val="86"/>
                <w:sz w:val="20"/>
                <w:szCs w:val="20"/>
                <w:lang w:val="fr-FR"/>
              </w:rPr>
              <w:t>INSTALLATIONS SANITAIRES</w:t>
            </w:r>
          </w:p>
        </w:tc>
      </w:tr>
      <w:tr w:rsidR="0014688E" w:rsidRPr="00F90959" w14:paraId="1E62ACFF" w14:textId="77777777" w:rsidTr="00253B35">
        <w:trPr>
          <w:gridAfter w:val="1"/>
          <w:wAfter w:w="9" w:type="dxa"/>
          <w:trHeight w:hRule="exact" w:val="646"/>
          <w:jc w:val="center"/>
        </w:trPr>
        <w:tc>
          <w:tcPr>
            <w:tcW w:w="71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5910979"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2.1</w:t>
            </w:r>
          </w:p>
        </w:tc>
        <w:tc>
          <w:tcPr>
            <w:tcW w:w="339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8254F1C"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L'établissement dispose d'un nombre suffisant de toilettes ou de latrines améliorées pour les patients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A58AB15"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Trois ou plus pour le patients ambulatoires / et une pour 20 patients hospitalisés</w:t>
            </w:r>
          </w:p>
        </w:tc>
        <w:tc>
          <w:tcPr>
            <w:tcW w:w="2268" w:type="dxa"/>
            <w:tcBorders>
              <w:top w:val="single" w:sz="4" w:space="0" w:color="auto"/>
              <w:left w:val="nil"/>
              <w:bottom w:val="single" w:sz="4" w:space="0" w:color="auto"/>
              <w:right w:val="single" w:sz="4" w:space="0" w:color="auto"/>
            </w:tcBorders>
            <w:shd w:val="clear" w:color="auto" w:fill="auto"/>
            <w:vAlign w:val="center"/>
          </w:tcPr>
          <w:p w14:paraId="56A80A29"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Nombre suffisant, mais toutes ne fonctionnent pas, ou nombre insuffisant</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079AB651"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Moins de 50 % du nombre de latrines imposé sont disponibles et fonctionnels</w:t>
            </w:r>
          </w:p>
        </w:tc>
        <w:tc>
          <w:tcPr>
            <w:tcW w:w="567" w:type="dxa"/>
            <w:tcBorders>
              <w:top w:val="single" w:sz="4" w:space="0" w:color="auto"/>
              <w:left w:val="single" w:sz="2" w:space="0" w:color="6D6E70"/>
              <w:bottom w:val="single" w:sz="2" w:space="0" w:color="6D6E70"/>
              <w:right w:val="single" w:sz="2" w:space="0" w:color="6D6E70"/>
            </w:tcBorders>
            <w:shd w:val="clear" w:color="auto" w:fill="auto"/>
            <w:vAlign w:val="center"/>
          </w:tcPr>
          <w:p w14:paraId="5550F8B9"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5C687964" w14:textId="77777777" w:rsidTr="00253B35">
        <w:trPr>
          <w:gridAfter w:val="1"/>
          <w:wAfter w:w="9" w:type="dxa"/>
          <w:trHeight w:hRule="exact" w:val="984"/>
          <w:jc w:val="center"/>
        </w:trPr>
        <w:tc>
          <w:tcPr>
            <w:tcW w:w="71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A9379AB"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2.2</w:t>
            </w:r>
          </w:p>
        </w:tc>
        <w:tc>
          <w:tcPr>
            <w:tcW w:w="339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6AF7675"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L'établissement dispose de toilettes adéquates/ latrines améliorées séparées pour le personnel et les patients </w:t>
            </w:r>
            <w:r w:rsidRPr="007D368A">
              <w:rPr>
                <w:rFonts w:asciiTheme="minorHAnsi" w:hAnsiTheme="minorHAnsi" w:cstheme="minorHAnsi"/>
                <w:i/>
                <w:iCs/>
                <w:color w:val="000000"/>
                <w:sz w:val="14"/>
                <w:szCs w:val="14"/>
                <w:lang w:val="fr-FR" w:eastAsia="ja-JP"/>
              </w:rPr>
              <w:t>(Idéalement 1 toilette par patient COVID, si partagée au moins 1 toilette / 20 patients hospitalisés par statut COVID + doit être nettoyée par patients</w:t>
            </w:r>
            <w:r w:rsidRPr="007D368A">
              <w:rPr>
                <w:rFonts w:asciiTheme="minorHAnsi" w:hAnsiTheme="minorHAnsi" w:cstheme="minorHAnsi"/>
                <w:i/>
                <w:iCs/>
                <w:color w:val="000000"/>
                <w:sz w:val="18"/>
                <w:szCs w:val="18"/>
                <w:lang w:val="fr-FR" w:eastAsia="ja-JP"/>
              </w:rPr>
              <w:t>)</w:t>
            </w:r>
            <w:r w:rsidRPr="007D368A">
              <w:rPr>
                <w:rFonts w:asciiTheme="minorHAnsi" w:hAnsiTheme="minorHAnsi" w:cstheme="minorHAnsi"/>
                <w:color w:val="000000"/>
                <w:sz w:val="18"/>
                <w:szCs w:val="18"/>
                <w:lang w:val="fr-FR" w:eastAsia="ja-JP"/>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460181B"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les latrines sont clairement séparées pour le personnel et les patients, et adéquates</w:t>
            </w:r>
          </w:p>
        </w:tc>
        <w:tc>
          <w:tcPr>
            <w:tcW w:w="2268" w:type="dxa"/>
            <w:tcBorders>
              <w:top w:val="single" w:sz="4" w:space="0" w:color="auto"/>
              <w:left w:val="nil"/>
              <w:bottom w:val="single" w:sz="4" w:space="0" w:color="auto"/>
              <w:right w:val="single" w:sz="4" w:space="0" w:color="auto"/>
            </w:tcBorders>
            <w:shd w:val="clear" w:color="auto" w:fill="auto"/>
            <w:vAlign w:val="center"/>
          </w:tcPr>
          <w:p w14:paraId="5589A716"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Des latrines distinctes sont disponibles, mais ne sont pas clairement séparées</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1CDBEAAF"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Pas de latrines séparées et inadéquate</w:t>
            </w:r>
          </w:p>
        </w:tc>
        <w:tc>
          <w:tcPr>
            <w:tcW w:w="567" w:type="dxa"/>
            <w:tcBorders>
              <w:top w:val="single" w:sz="4" w:space="0" w:color="auto"/>
              <w:left w:val="single" w:sz="2" w:space="0" w:color="6D6E70"/>
              <w:bottom w:val="single" w:sz="2" w:space="0" w:color="6D6E70"/>
              <w:right w:val="single" w:sz="2" w:space="0" w:color="6D6E70"/>
            </w:tcBorders>
            <w:shd w:val="clear" w:color="auto" w:fill="auto"/>
            <w:vAlign w:val="center"/>
          </w:tcPr>
          <w:p w14:paraId="3BC7006F"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7D368A" w14:paraId="228F54B3" w14:textId="77777777" w:rsidTr="00253B35">
        <w:trPr>
          <w:gridAfter w:val="1"/>
          <w:wAfter w:w="9" w:type="dxa"/>
          <w:trHeight w:hRule="exact" w:val="843"/>
          <w:jc w:val="center"/>
        </w:trPr>
        <w:tc>
          <w:tcPr>
            <w:tcW w:w="714"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2F05CDB7"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2.3</w:t>
            </w:r>
          </w:p>
        </w:tc>
        <w:tc>
          <w:tcPr>
            <w:tcW w:w="3398"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0CB1BDE6" w14:textId="77777777" w:rsidR="0014688E" w:rsidRPr="007D368A" w:rsidRDefault="0014688E" w:rsidP="00253B35">
            <w:pPr>
              <w:spacing w:before="0"/>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Les toilettes ou latrines améliorées sont clairement séparées pour les hommes et les femmes</w:t>
            </w:r>
          </w:p>
        </w:tc>
        <w:tc>
          <w:tcPr>
            <w:tcW w:w="1984" w:type="dxa"/>
            <w:tcBorders>
              <w:top w:val="nil"/>
              <w:left w:val="single" w:sz="4" w:space="0" w:color="auto"/>
              <w:bottom w:val="single" w:sz="4" w:space="0" w:color="auto"/>
              <w:right w:val="single" w:sz="4" w:space="0" w:color="auto"/>
            </w:tcBorders>
            <w:shd w:val="clear" w:color="auto" w:fill="auto"/>
            <w:vAlign w:val="center"/>
          </w:tcPr>
          <w:p w14:paraId="19CEE0EC"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les toilettes ou latrines sont clairement séparées et marquées pour les hommes et les femmes</w:t>
            </w:r>
          </w:p>
        </w:tc>
        <w:tc>
          <w:tcPr>
            <w:tcW w:w="2268" w:type="dxa"/>
            <w:tcBorders>
              <w:top w:val="nil"/>
              <w:left w:val="nil"/>
              <w:bottom w:val="single" w:sz="4" w:space="0" w:color="auto"/>
              <w:right w:val="single" w:sz="4" w:space="0" w:color="auto"/>
            </w:tcBorders>
            <w:shd w:val="clear" w:color="auto" w:fill="auto"/>
            <w:vAlign w:val="center"/>
          </w:tcPr>
          <w:p w14:paraId="30977256"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Des latrines distinctes sont disponibles pour les hommes et les femmes, mais ne sont pas clairement séparées</w:t>
            </w:r>
          </w:p>
        </w:tc>
        <w:tc>
          <w:tcPr>
            <w:tcW w:w="2121" w:type="dxa"/>
            <w:tcBorders>
              <w:top w:val="nil"/>
              <w:left w:val="single" w:sz="4" w:space="0" w:color="auto"/>
              <w:bottom w:val="single" w:sz="4" w:space="0" w:color="auto"/>
              <w:right w:val="single" w:sz="4" w:space="0" w:color="auto"/>
            </w:tcBorders>
            <w:shd w:val="clear" w:color="auto" w:fill="auto"/>
            <w:vAlign w:val="center"/>
          </w:tcPr>
          <w:p w14:paraId="3D0A145A"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Pas de latrines séparées</w:t>
            </w:r>
          </w:p>
        </w:tc>
        <w:tc>
          <w:tcPr>
            <w:tcW w:w="567" w:type="dxa"/>
            <w:tcBorders>
              <w:top w:val="single" w:sz="2" w:space="0" w:color="6D6E70"/>
              <w:left w:val="single" w:sz="2" w:space="0" w:color="6D6E70"/>
              <w:bottom w:val="single" w:sz="2" w:space="0" w:color="6D6E70"/>
              <w:right w:val="single" w:sz="2" w:space="0" w:color="6D6E70"/>
            </w:tcBorders>
            <w:shd w:val="clear" w:color="auto" w:fill="auto"/>
            <w:vAlign w:val="center"/>
          </w:tcPr>
          <w:p w14:paraId="46BB82A2"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33365AA6" w14:textId="77777777" w:rsidTr="00253B35">
        <w:trPr>
          <w:gridAfter w:val="1"/>
          <w:wAfter w:w="9" w:type="dxa"/>
          <w:trHeight w:hRule="exact" w:val="851"/>
          <w:jc w:val="center"/>
        </w:trPr>
        <w:tc>
          <w:tcPr>
            <w:tcW w:w="714"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6FB11451"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2.4</w:t>
            </w:r>
          </w:p>
        </w:tc>
        <w:tc>
          <w:tcPr>
            <w:tcW w:w="3398"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77655797"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Au moins une cabine de toilettes ou une latrine améliorée répond aux besoins liés à l’hygiène menstruelle</w:t>
            </w:r>
          </w:p>
        </w:tc>
        <w:tc>
          <w:tcPr>
            <w:tcW w:w="1984" w:type="dxa"/>
            <w:tcBorders>
              <w:top w:val="nil"/>
              <w:left w:val="single" w:sz="4" w:space="0" w:color="auto"/>
              <w:bottom w:val="single" w:sz="4" w:space="0" w:color="auto"/>
              <w:right w:val="single" w:sz="4" w:space="0" w:color="auto"/>
            </w:tcBorders>
            <w:shd w:val="clear" w:color="auto" w:fill="auto"/>
            <w:vAlign w:val="center"/>
          </w:tcPr>
          <w:p w14:paraId="05DE38EA"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au moins une toilette ou une latrine répond aux besoins liés à l’hygiène menstruelle</w:t>
            </w:r>
          </w:p>
        </w:tc>
        <w:tc>
          <w:tcPr>
            <w:tcW w:w="2268" w:type="dxa"/>
            <w:tcBorders>
              <w:top w:val="nil"/>
              <w:left w:val="nil"/>
              <w:bottom w:val="single" w:sz="4" w:space="0" w:color="auto"/>
              <w:right w:val="single" w:sz="4" w:space="0" w:color="auto"/>
            </w:tcBorders>
            <w:shd w:val="clear" w:color="auto" w:fill="auto"/>
            <w:vAlign w:val="center"/>
          </w:tcPr>
          <w:p w14:paraId="393A22A1"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 xml:space="preserve">Oui, mais il y a un manque d'eau, ou les toilettes sont salles ou en pannes, ou les conteneurs pour les déchets sont pleins </w:t>
            </w:r>
          </w:p>
        </w:tc>
        <w:tc>
          <w:tcPr>
            <w:tcW w:w="2121" w:type="dxa"/>
            <w:tcBorders>
              <w:top w:val="nil"/>
              <w:left w:val="single" w:sz="4" w:space="0" w:color="auto"/>
              <w:bottom w:val="single" w:sz="4" w:space="0" w:color="auto"/>
              <w:right w:val="single" w:sz="4" w:space="0" w:color="auto"/>
            </w:tcBorders>
            <w:shd w:val="clear" w:color="auto" w:fill="auto"/>
            <w:vAlign w:val="center"/>
          </w:tcPr>
          <w:p w14:paraId="064F481E"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Non, Pas de toilettes/latrines qui répondant aux besoins liés à l’hygiène menstruelle, ou il y en a mais ne sont pas utilisables</w:t>
            </w:r>
          </w:p>
        </w:tc>
        <w:tc>
          <w:tcPr>
            <w:tcW w:w="567" w:type="dxa"/>
            <w:tcBorders>
              <w:top w:val="single" w:sz="2" w:space="0" w:color="6D6E70"/>
              <w:left w:val="single" w:sz="2" w:space="0" w:color="6D6E70"/>
              <w:bottom w:val="single" w:sz="2" w:space="0" w:color="6D6E70"/>
              <w:right w:val="single" w:sz="2" w:space="0" w:color="6D6E70"/>
            </w:tcBorders>
            <w:shd w:val="clear" w:color="auto" w:fill="auto"/>
            <w:vAlign w:val="center"/>
          </w:tcPr>
          <w:p w14:paraId="2A8E6145"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1E07A880" w14:textId="77777777" w:rsidTr="00253B35">
        <w:trPr>
          <w:gridAfter w:val="1"/>
          <w:wAfter w:w="9" w:type="dxa"/>
          <w:trHeight w:hRule="exact" w:val="863"/>
          <w:jc w:val="center"/>
        </w:trPr>
        <w:tc>
          <w:tcPr>
            <w:tcW w:w="714"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47407031"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2.5</w:t>
            </w:r>
          </w:p>
        </w:tc>
        <w:tc>
          <w:tcPr>
            <w:tcW w:w="3398"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0E1CD222"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Toilette répondant aux besoins des personnes à mobilité réduite</w:t>
            </w:r>
          </w:p>
        </w:tc>
        <w:tc>
          <w:tcPr>
            <w:tcW w:w="1984" w:type="dxa"/>
            <w:tcBorders>
              <w:top w:val="nil"/>
              <w:left w:val="single" w:sz="4" w:space="0" w:color="auto"/>
              <w:bottom w:val="single" w:sz="4" w:space="0" w:color="auto"/>
              <w:right w:val="single" w:sz="4" w:space="0" w:color="auto"/>
            </w:tcBorders>
            <w:shd w:val="clear" w:color="auto" w:fill="auto"/>
            <w:vAlign w:val="center"/>
          </w:tcPr>
          <w:p w14:paraId="02B61D06"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au moins une toilette répond aux besoins des personnes à mobilité réduite</w:t>
            </w:r>
          </w:p>
        </w:tc>
        <w:tc>
          <w:tcPr>
            <w:tcW w:w="2268" w:type="dxa"/>
            <w:tcBorders>
              <w:top w:val="nil"/>
              <w:left w:val="nil"/>
              <w:bottom w:val="single" w:sz="4" w:space="0" w:color="auto"/>
              <w:right w:val="single" w:sz="4" w:space="0" w:color="auto"/>
            </w:tcBorders>
            <w:shd w:val="clear" w:color="auto" w:fill="auto"/>
            <w:vAlign w:val="center"/>
          </w:tcPr>
          <w:p w14:paraId="1F842B46"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au moins une toilette répond aux besoins des personnes à mobilité réduite mais non disponible ou en mauvais état</w:t>
            </w:r>
          </w:p>
        </w:tc>
        <w:tc>
          <w:tcPr>
            <w:tcW w:w="2121" w:type="dxa"/>
            <w:tcBorders>
              <w:top w:val="nil"/>
              <w:left w:val="single" w:sz="4" w:space="0" w:color="auto"/>
              <w:bottom w:val="single" w:sz="4" w:space="0" w:color="auto"/>
              <w:right w:val="single" w:sz="4" w:space="0" w:color="auto"/>
            </w:tcBorders>
            <w:shd w:val="clear" w:color="auto" w:fill="auto"/>
            <w:vAlign w:val="center"/>
          </w:tcPr>
          <w:p w14:paraId="2C7CE9D6"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Pas de toilettes pour les utilisateurs handicapés</w:t>
            </w:r>
          </w:p>
        </w:tc>
        <w:tc>
          <w:tcPr>
            <w:tcW w:w="567" w:type="dxa"/>
            <w:tcBorders>
              <w:top w:val="single" w:sz="2" w:space="0" w:color="6D6E70"/>
              <w:left w:val="single" w:sz="2" w:space="0" w:color="6D6E70"/>
              <w:bottom w:val="single" w:sz="2" w:space="0" w:color="6D6E70"/>
              <w:right w:val="single" w:sz="2" w:space="0" w:color="6D6E70"/>
            </w:tcBorders>
            <w:shd w:val="clear" w:color="auto" w:fill="auto"/>
            <w:vAlign w:val="center"/>
          </w:tcPr>
          <w:p w14:paraId="4F237335"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35F66941" w14:textId="77777777" w:rsidTr="00253B35">
        <w:trPr>
          <w:gridAfter w:val="1"/>
          <w:wAfter w:w="9" w:type="dxa"/>
          <w:trHeight w:hRule="exact" w:val="860"/>
          <w:jc w:val="center"/>
        </w:trPr>
        <w:tc>
          <w:tcPr>
            <w:tcW w:w="714"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26D7EDB9"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lastRenderedPageBreak/>
              <w:t>2.6</w:t>
            </w:r>
          </w:p>
        </w:tc>
        <w:tc>
          <w:tcPr>
            <w:tcW w:w="3398"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44C7A707" w14:textId="77777777" w:rsidR="0014688E" w:rsidRPr="007D368A" w:rsidRDefault="0014688E" w:rsidP="00253B35">
            <w:pPr>
              <w:spacing w:before="0"/>
              <w:ind w:left="83" w:right="227"/>
              <w:rPr>
                <w:rFonts w:asciiTheme="minorHAnsi" w:hAnsiTheme="minorHAnsi" w:cstheme="minorHAnsi"/>
                <w:sz w:val="18"/>
                <w:szCs w:val="18"/>
                <w:lang w:val="fr-FR" w:eastAsia="ja-JP"/>
              </w:rPr>
            </w:pPr>
            <w:r w:rsidRPr="007D368A">
              <w:rPr>
                <w:rFonts w:asciiTheme="minorHAnsi" w:hAnsiTheme="minorHAnsi" w:cstheme="minorHAnsi"/>
                <w:sz w:val="18"/>
                <w:szCs w:val="18"/>
                <w:lang w:val="fr-FR" w:eastAsia="ja-JP"/>
              </w:rPr>
              <w:t>Des installations de lavage des mains fonctionnelles sont installées à moins de cinq mètres des latrines</w:t>
            </w:r>
          </w:p>
        </w:tc>
        <w:tc>
          <w:tcPr>
            <w:tcW w:w="1984" w:type="dxa"/>
            <w:tcBorders>
              <w:top w:val="nil"/>
              <w:left w:val="single" w:sz="4" w:space="0" w:color="auto"/>
              <w:bottom w:val="single" w:sz="4" w:space="0" w:color="auto"/>
              <w:right w:val="single" w:sz="4" w:space="0" w:color="auto"/>
            </w:tcBorders>
            <w:shd w:val="clear" w:color="auto" w:fill="auto"/>
            <w:vAlign w:val="center"/>
          </w:tcPr>
          <w:p w14:paraId="3A5F82B2"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des stations de lavage des mains fonctionnelles sont installées à moins de 5 mètres des latrines</w:t>
            </w:r>
          </w:p>
        </w:tc>
        <w:tc>
          <w:tcPr>
            <w:tcW w:w="2268" w:type="dxa"/>
            <w:tcBorders>
              <w:top w:val="nil"/>
              <w:left w:val="nil"/>
              <w:bottom w:val="single" w:sz="4" w:space="0" w:color="auto"/>
              <w:right w:val="single" w:sz="4" w:space="0" w:color="auto"/>
            </w:tcBorders>
            <w:shd w:val="clear" w:color="auto" w:fill="auto"/>
            <w:vAlign w:val="center"/>
          </w:tcPr>
          <w:p w14:paraId="7D25C79E"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 xml:space="preserve">Oui, des dispositifs de lavage des mains sont présents à moins de 5m des latrines, mais ne fonctionnent </w:t>
            </w:r>
            <w:r w:rsidRPr="007D368A">
              <w:rPr>
                <w:rFonts w:asciiTheme="minorHAnsi" w:hAnsiTheme="minorHAnsi" w:cstheme="minorHAnsi"/>
                <w:color w:val="000000"/>
                <w:sz w:val="12"/>
                <w:szCs w:val="12"/>
                <w:lang w:val="fr-FR" w:eastAsia="ja-JP"/>
              </w:rPr>
              <w:t>pas</w:t>
            </w:r>
          </w:p>
        </w:tc>
        <w:tc>
          <w:tcPr>
            <w:tcW w:w="2121" w:type="dxa"/>
            <w:tcBorders>
              <w:top w:val="nil"/>
              <w:left w:val="single" w:sz="4" w:space="0" w:color="auto"/>
              <w:bottom w:val="single" w:sz="4" w:space="0" w:color="auto"/>
              <w:right w:val="single" w:sz="4" w:space="0" w:color="auto"/>
            </w:tcBorders>
            <w:shd w:val="clear" w:color="auto" w:fill="auto"/>
            <w:vAlign w:val="center"/>
          </w:tcPr>
          <w:p w14:paraId="2D67FA40"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Aucune installation ou des stations de lavage des mains ne sont pas présents à moins de 5 m des latrines</w:t>
            </w:r>
          </w:p>
        </w:tc>
        <w:tc>
          <w:tcPr>
            <w:tcW w:w="567" w:type="dxa"/>
            <w:tcBorders>
              <w:top w:val="single" w:sz="2" w:space="0" w:color="6D6E70"/>
              <w:left w:val="single" w:sz="2" w:space="0" w:color="6D6E70"/>
              <w:bottom w:val="single" w:sz="2" w:space="0" w:color="6D6E70"/>
              <w:right w:val="single" w:sz="2" w:space="0" w:color="6D6E70"/>
            </w:tcBorders>
            <w:shd w:val="clear" w:color="auto" w:fill="auto"/>
            <w:vAlign w:val="center"/>
          </w:tcPr>
          <w:p w14:paraId="08F83ADA" w14:textId="77777777" w:rsidR="0014688E" w:rsidRPr="007D368A" w:rsidRDefault="0014688E" w:rsidP="00253B35">
            <w:pPr>
              <w:spacing w:before="0"/>
              <w:ind w:left="83" w:right="227"/>
              <w:rPr>
                <w:rFonts w:asciiTheme="minorHAnsi" w:hAnsiTheme="minorHAnsi" w:cstheme="minorHAnsi"/>
                <w:sz w:val="18"/>
                <w:szCs w:val="18"/>
                <w:lang w:val="fr-FR" w:eastAsia="ja-JP"/>
              </w:rPr>
            </w:pPr>
          </w:p>
        </w:tc>
      </w:tr>
      <w:tr w:rsidR="0014688E" w:rsidRPr="00F90959" w14:paraId="3228F055" w14:textId="77777777" w:rsidTr="00253B35">
        <w:trPr>
          <w:gridAfter w:val="1"/>
          <w:wAfter w:w="9" w:type="dxa"/>
          <w:trHeight w:hRule="exact" w:val="590"/>
          <w:jc w:val="center"/>
        </w:trPr>
        <w:tc>
          <w:tcPr>
            <w:tcW w:w="714"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4930B4F6"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2.7</w:t>
            </w:r>
          </w:p>
        </w:tc>
        <w:tc>
          <w:tcPr>
            <w:tcW w:w="3398"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6C9B0CBE"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Existence d’une fiche de suivi du nettoyage quotidien des toilettes, latrines et douches, qui soit visible et signée par les agents d’entretien</w:t>
            </w:r>
          </w:p>
        </w:tc>
        <w:tc>
          <w:tcPr>
            <w:tcW w:w="1984" w:type="dxa"/>
            <w:tcBorders>
              <w:top w:val="nil"/>
              <w:left w:val="single" w:sz="4" w:space="0" w:color="auto"/>
              <w:bottom w:val="single" w:sz="4" w:space="0" w:color="auto"/>
              <w:right w:val="single" w:sz="4" w:space="0" w:color="auto"/>
            </w:tcBorders>
            <w:shd w:val="clear" w:color="auto" w:fill="auto"/>
            <w:vAlign w:val="center"/>
          </w:tcPr>
          <w:p w14:paraId="1344CAE4"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fiche de nettoyage visible et signée par les nettoyeurs chaque jour</w:t>
            </w:r>
          </w:p>
        </w:tc>
        <w:tc>
          <w:tcPr>
            <w:tcW w:w="2268" w:type="dxa"/>
            <w:tcBorders>
              <w:top w:val="nil"/>
              <w:left w:val="nil"/>
              <w:bottom w:val="single" w:sz="4" w:space="0" w:color="auto"/>
              <w:right w:val="single" w:sz="4" w:space="0" w:color="auto"/>
            </w:tcBorders>
            <w:shd w:val="clear" w:color="auto" w:fill="auto"/>
            <w:vAlign w:val="center"/>
          </w:tcPr>
          <w:p w14:paraId="512835AA"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Les toilettes sont nettoyées, mais cela n’est pas inscrit sur la fiche</w:t>
            </w:r>
          </w:p>
        </w:tc>
        <w:tc>
          <w:tcPr>
            <w:tcW w:w="2121" w:type="dxa"/>
            <w:tcBorders>
              <w:top w:val="nil"/>
              <w:left w:val="single" w:sz="4" w:space="0" w:color="auto"/>
              <w:bottom w:val="single" w:sz="4" w:space="0" w:color="auto"/>
              <w:right w:val="single" w:sz="4" w:space="0" w:color="auto"/>
            </w:tcBorders>
            <w:shd w:val="clear" w:color="auto" w:fill="auto"/>
            <w:vAlign w:val="center"/>
          </w:tcPr>
          <w:p w14:paraId="0E9F9460"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Aucune fiche/Les toilettes sont nettoyées moins d’une fois par jour</w:t>
            </w:r>
          </w:p>
        </w:tc>
        <w:tc>
          <w:tcPr>
            <w:tcW w:w="567" w:type="dxa"/>
            <w:tcBorders>
              <w:top w:val="single" w:sz="2" w:space="0" w:color="6D6E70"/>
              <w:left w:val="single" w:sz="2" w:space="0" w:color="6D6E70"/>
              <w:bottom w:val="single" w:sz="2" w:space="0" w:color="6D6E70"/>
              <w:right w:val="single" w:sz="2" w:space="0" w:color="6D6E70"/>
            </w:tcBorders>
            <w:shd w:val="clear" w:color="auto" w:fill="auto"/>
            <w:vAlign w:val="center"/>
          </w:tcPr>
          <w:p w14:paraId="1B0BE3A5"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F90959" w14:paraId="0D0735D5" w14:textId="77777777" w:rsidTr="00253B35">
        <w:trPr>
          <w:gridAfter w:val="1"/>
          <w:wAfter w:w="9" w:type="dxa"/>
          <w:trHeight w:hRule="exact" w:val="853"/>
          <w:jc w:val="center"/>
        </w:trPr>
        <w:tc>
          <w:tcPr>
            <w:tcW w:w="714"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6798B9FA"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2.8</w:t>
            </w:r>
          </w:p>
        </w:tc>
        <w:tc>
          <w:tcPr>
            <w:tcW w:w="3398" w:type="dxa"/>
            <w:tcBorders>
              <w:top w:val="nil"/>
              <w:left w:val="single" w:sz="4" w:space="0" w:color="auto"/>
              <w:bottom w:val="single" w:sz="4" w:space="0" w:color="auto"/>
              <w:right w:val="single" w:sz="4" w:space="0" w:color="auto"/>
            </w:tcBorders>
            <w:shd w:val="clear" w:color="auto" w:fill="F2DBDB" w:themeFill="accent2" w:themeFillTint="33"/>
            <w:vAlign w:val="center"/>
          </w:tcPr>
          <w:p w14:paraId="6923A880"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Les eaux usées sont gérées de manière sûre grâce à un dispositif de traitement sur place </w:t>
            </w:r>
            <w:r w:rsidRPr="00091416">
              <w:rPr>
                <w:rFonts w:asciiTheme="minorHAnsi" w:hAnsiTheme="minorHAnsi" w:cstheme="minorHAnsi"/>
                <w:color w:val="000000"/>
                <w:sz w:val="14"/>
                <w:szCs w:val="14"/>
                <w:lang w:val="fr-FR" w:eastAsia="ja-JP"/>
              </w:rPr>
              <w:t xml:space="preserve">(fosse septique avec fossé de drainage) </w:t>
            </w:r>
            <w:r w:rsidRPr="007D368A">
              <w:rPr>
                <w:rFonts w:asciiTheme="minorHAnsi" w:hAnsiTheme="minorHAnsi" w:cstheme="minorHAnsi"/>
                <w:color w:val="000000"/>
                <w:sz w:val="18"/>
                <w:szCs w:val="18"/>
                <w:lang w:val="fr-FR" w:eastAsia="ja-JP"/>
              </w:rPr>
              <w:t>ou dirigées vers un système d’égout fonctionnel</w:t>
            </w:r>
          </w:p>
        </w:tc>
        <w:tc>
          <w:tcPr>
            <w:tcW w:w="1984" w:type="dxa"/>
            <w:tcBorders>
              <w:top w:val="nil"/>
              <w:left w:val="single" w:sz="4" w:space="0" w:color="auto"/>
              <w:bottom w:val="single" w:sz="4" w:space="0" w:color="auto"/>
              <w:right w:val="single" w:sz="4" w:space="0" w:color="auto"/>
            </w:tcBorders>
            <w:shd w:val="clear" w:color="auto" w:fill="auto"/>
            <w:vAlign w:val="center"/>
          </w:tcPr>
          <w:p w14:paraId="180419EF"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les eaux usées sont gérées de manière sure grâce à un dispositif de traitement</w:t>
            </w:r>
          </w:p>
        </w:tc>
        <w:tc>
          <w:tcPr>
            <w:tcW w:w="2268" w:type="dxa"/>
            <w:tcBorders>
              <w:top w:val="nil"/>
              <w:left w:val="nil"/>
              <w:bottom w:val="single" w:sz="4" w:space="0" w:color="auto"/>
              <w:right w:val="single" w:sz="4" w:space="0" w:color="auto"/>
            </w:tcBorders>
            <w:shd w:val="clear" w:color="auto" w:fill="auto"/>
            <w:vAlign w:val="center"/>
          </w:tcPr>
          <w:p w14:paraId="70639AB9"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 xml:space="preserve">Le dispositif existe, mais ne fonctionne pas / Il y a des lacunes dans la gestion sûre des eaux usées </w:t>
            </w:r>
            <w:r w:rsidRPr="007D368A">
              <w:rPr>
                <w:rFonts w:asciiTheme="minorHAnsi" w:hAnsiTheme="minorHAnsi" w:cstheme="minorHAnsi"/>
                <w:i/>
                <w:iCs/>
                <w:color w:val="000000"/>
                <w:sz w:val="14"/>
                <w:szCs w:val="14"/>
                <w:lang w:val="fr-FR" w:eastAsia="ja-JP"/>
              </w:rPr>
              <w:t>(système non entretenu, fuites)</w:t>
            </w:r>
          </w:p>
        </w:tc>
        <w:tc>
          <w:tcPr>
            <w:tcW w:w="2121" w:type="dxa"/>
            <w:tcBorders>
              <w:top w:val="nil"/>
              <w:left w:val="single" w:sz="4" w:space="0" w:color="auto"/>
              <w:bottom w:val="single" w:sz="4" w:space="0" w:color="auto"/>
              <w:right w:val="single" w:sz="4" w:space="0" w:color="auto"/>
            </w:tcBorders>
            <w:shd w:val="clear" w:color="auto" w:fill="auto"/>
            <w:vAlign w:val="center"/>
          </w:tcPr>
          <w:p w14:paraId="38338E30"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Aucune installation / mauvais système de gestion des eaux usées</w:t>
            </w:r>
          </w:p>
        </w:tc>
        <w:tc>
          <w:tcPr>
            <w:tcW w:w="567" w:type="dxa"/>
            <w:tcBorders>
              <w:top w:val="single" w:sz="2" w:space="0" w:color="6D6E70"/>
              <w:left w:val="single" w:sz="2" w:space="0" w:color="6D6E70"/>
              <w:bottom w:val="single" w:sz="2" w:space="0" w:color="6D6E70"/>
              <w:right w:val="single" w:sz="2" w:space="0" w:color="6D6E70"/>
            </w:tcBorders>
            <w:shd w:val="clear" w:color="auto" w:fill="auto"/>
            <w:vAlign w:val="center"/>
          </w:tcPr>
          <w:p w14:paraId="2CE29F54" w14:textId="77777777" w:rsidR="0014688E" w:rsidRPr="007D368A" w:rsidRDefault="0014688E" w:rsidP="00253B35">
            <w:pPr>
              <w:spacing w:before="0"/>
              <w:ind w:left="83" w:right="227"/>
              <w:rPr>
                <w:rFonts w:asciiTheme="minorHAnsi" w:hAnsiTheme="minorHAnsi" w:cstheme="minorHAnsi"/>
                <w:color w:val="000000"/>
                <w:sz w:val="18"/>
                <w:szCs w:val="18"/>
                <w:lang w:val="fr-FR" w:eastAsia="ja-JP"/>
              </w:rPr>
            </w:pPr>
          </w:p>
        </w:tc>
      </w:tr>
      <w:tr w:rsidR="0014688E" w:rsidRPr="007D368A" w14:paraId="305EB4B7" w14:textId="77777777" w:rsidTr="00253B35">
        <w:trPr>
          <w:trHeight w:hRule="exact" w:val="288"/>
          <w:jc w:val="center"/>
        </w:trPr>
        <w:tc>
          <w:tcPr>
            <w:tcW w:w="11061" w:type="dxa"/>
            <w:gridSpan w:val="7"/>
            <w:tcBorders>
              <w:top w:val="single" w:sz="4" w:space="0" w:color="auto"/>
              <w:left w:val="single" w:sz="4" w:space="0" w:color="auto"/>
              <w:bottom w:val="single" w:sz="4" w:space="0" w:color="auto"/>
              <w:right w:val="single" w:sz="4" w:space="0" w:color="auto"/>
            </w:tcBorders>
            <w:shd w:val="clear" w:color="auto" w:fill="C0504D" w:themeFill="accent2"/>
            <w:vAlign w:val="center"/>
          </w:tcPr>
          <w:p w14:paraId="68A8D776" w14:textId="77777777" w:rsidR="0014688E" w:rsidRPr="007D368A" w:rsidRDefault="0014688E" w:rsidP="00253B35">
            <w:pPr>
              <w:spacing w:before="0"/>
              <w:ind w:left="79"/>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DECHETS SOLIDES ET BIOMEDICAUX</w:t>
            </w:r>
          </w:p>
        </w:tc>
      </w:tr>
      <w:tr w:rsidR="0014688E" w:rsidRPr="007D368A" w14:paraId="6C9ECBCC" w14:textId="77777777" w:rsidTr="00253B35">
        <w:trPr>
          <w:gridAfter w:val="1"/>
          <w:wAfter w:w="9" w:type="dxa"/>
          <w:trHeight w:hRule="exact" w:val="495"/>
          <w:jc w:val="center"/>
        </w:trPr>
        <w:tc>
          <w:tcPr>
            <w:tcW w:w="71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C47AB12"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2.11</w:t>
            </w:r>
          </w:p>
        </w:tc>
        <w:tc>
          <w:tcPr>
            <w:tcW w:w="339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47A9C2B"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Une personne qualifiée est responsable de la gestion des déchets biomédicaux du centre de soins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C5F42B"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Oui, une personne désignée dûment formée</w:t>
            </w:r>
          </w:p>
        </w:tc>
        <w:tc>
          <w:tcPr>
            <w:tcW w:w="2268" w:type="dxa"/>
            <w:tcBorders>
              <w:top w:val="single" w:sz="4" w:space="0" w:color="auto"/>
              <w:left w:val="nil"/>
              <w:bottom w:val="single" w:sz="4" w:space="0" w:color="auto"/>
              <w:right w:val="single" w:sz="4" w:space="0" w:color="auto"/>
            </w:tcBorders>
            <w:shd w:val="clear" w:color="auto" w:fill="auto"/>
            <w:vAlign w:val="center"/>
          </w:tcPr>
          <w:p w14:paraId="5B34C13A"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Une personne est désignée, mais n’est pas formée</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11E5C356"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Aucune personne désignée</w:t>
            </w:r>
          </w:p>
        </w:tc>
        <w:tc>
          <w:tcPr>
            <w:tcW w:w="567" w:type="dxa"/>
            <w:tcBorders>
              <w:top w:val="single" w:sz="4" w:space="0" w:color="auto"/>
              <w:left w:val="single" w:sz="2" w:space="0" w:color="6D6E70"/>
              <w:bottom w:val="single" w:sz="4" w:space="0" w:color="auto"/>
              <w:right w:val="single" w:sz="4" w:space="0" w:color="auto"/>
            </w:tcBorders>
            <w:shd w:val="clear" w:color="auto" w:fill="auto"/>
            <w:vAlign w:val="center"/>
          </w:tcPr>
          <w:p w14:paraId="368377FC"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F90959" w14:paraId="22C18543" w14:textId="77777777" w:rsidTr="00253B35">
        <w:trPr>
          <w:gridAfter w:val="1"/>
          <w:wAfter w:w="9" w:type="dxa"/>
          <w:trHeight w:hRule="exact" w:val="822"/>
          <w:jc w:val="center"/>
        </w:trPr>
        <w:tc>
          <w:tcPr>
            <w:tcW w:w="71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2FD355E"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2.12</w:t>
            </w:r>
          </w:p>
        </w:tc>
        <w:tc>
          <w:tcPr>
            <w:tcW w:w="339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6F50C1F"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 xml:space="preserve">Conteneurs / bacs de collecte des déchets fonctionnels </w:t>
            </w:r>
            <w:r w:rsidRPr="00091416">
              <w:rPr>
                <w:rFonts w:asciiTheme="minorHAnsi" w:hAnsiTheme="minorHAnsi" w:cstheme="minorHAnsi"/>
                <w:i/>
                <w:iCs/>
                <w:color w:val="000000"/>
                <w:sz w:val="16"/>
                <w:szCs w:val="16"/>
                <w:lang w:val="fr-FR" w:eastAsia="ja-JP"/>
              </w:rPr>
              <w:t>(scellés, couverts, étiquetés)</w:t>
            </w:r>
            <w:r w:rsidRPr="00091416">
              <w:rPr>
                <w:rFonts w:asciiTheme="minorHAnsi" w:hAnsiTheme="minorHAnsi" w:cstheme="minorHAnsi"/>
                <w:color w:val="000000"/>
                <w:sz w:val="16"/>
                <w:szCs w:val="16"/>
                <w:lang w:val="fr-FR" w:eastAsia="ja-JP"/>
              </w:rPr>
              <w:t xml:space="preserve"> sont installés pour chaque type de déchets de santé </w:t>
            </w:r>
            <w:r w:rsidRPr="00091416">
              <w:rPr>
                <w:rFonts w:asciiTheme="minorHAnsi" w:hAnsiTheme="minorHAnsi" w:cstheme="minorHAnsi"/>
                <w:i/>
                <w:iCs/>
                <w:color w:val="000000"/>
                <w:sz w:val="16"/>
                <w:szCs w:val="16"/>
                <w:lang w:val="fr-FR" w:eastAsia="ja-JP"/>
              </w:rPr>
              <w:t xml:space="preserve">(infectieux, non infectieux, tranchants) </w:t>
            </w:r>
            <w:r w:rsidRPr="00091416">
              <w:rPr>
                <w:rFonts w:asciiTheme="minorHAnsi" w:hAnsiTheme="minorHAnsi" w:cstheme="minorHAnsi"/>
                <w:color w:val="000000"/>
                <w:sz w:val="16"/>
                <w:szCs w:val="16"/>
                <w:lang w:val="fr-FR" w:eastAsia="ja-JP"/>
              </w:rPr>
              <w:t xml:space="preserve">à proximité immédiate des points de production de déchets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DEEB35"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 xml:space="preserve">Oui, des bacs de collecte fonctionnels </w:t>
            </w:r>
            <w:r w:rsidRPr="00091416">
              <w:rPr>
                <w:rFonts w:asciiTheme="minorHAnsi" w:hAnsiTheme="minorHAnsi" w:cstheme="minorHAnsi"/>
                <w:i/>
                <w:iCs/>
                <w:color w:val="000000"/>
                <w:sz w:val="16"/>
                <w:szCs w:val="16"/>
                <w:lang w:val="fr-FR" w:eastAsia="ja-JP"/>
              </w:rPr>
              <w:t>(système à 3 bacs)</w:t>
            </w:r>
            <w:r w:rsidRPr="00091416">
              <w:rPr>
                <w:rFonts w:asciiTheme="minorHAnsi" w:hAnsiTheme="minorHAnsi" w:cstheme="minorHAnsi"/>
                <w:color w:val="000000"/>
                <w:sz w:val="16"/>
                <w:szCs w:val="16"/>
                <w:lang w:val="fr-FR" w:eastAsia="ja-JP"/>
              </w:rPr>
              <w:t xml:space="preserve"> pour le tri des déchets existent à tous les points de production</w:t>
            </w:r>
          </w:p>
        </w:tc>
        <w:tc>
          <w:tcPr>
            <w:tcW w:w="2268" w:type="dxa"/>
            <w:tcBorders>
              <w:top w:val="single" w:sz="4" w:space="0" w:color="auto"/>
              <w:left w:val="nil"/>
              <w:bottom w:val="single" w:sz="4" w:space="0" w:color="auto"/>
              <w:right w:val="single" w:sz="4" w:space="0" w:color="auto"/>
            </w:tcBorders>
            <w:shd w:val="clear" w:color="auto" w:fill="auto"/>
            <w:vAlign w:val="center"/>
          </w:tcPr>
          <w:p w14:paraId="3FF24A50"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 xml:space="preserve">Bacs fonctionnels à certains points de production de déchets, mais pas tous, ou seulement deux bacs </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D19B4C8"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Pas de bacs ni de point d'élimination des objets tranchants séparés</w:t>
            </w:r>
          </w:p>
        </w:tc>
        <w:tc>
          <w:tcPr>
            <w:tcW w:w="567" w:type="dxa"/>
            <w:tcBorders>
              <w:top w:val="single" w:sz="4" w:space="0" w:color="auto"/>
              <w:left w:val="single" w:sz="2" w:space="0" w:color="6D6E70"/>
              <w:bottom w:val="single" w:sz="4" w:space="0" w:color="auto"/>
              <w:right w:val="single" w:sz="4" w:space="0" w:color="auto"/>
            </w:tcBorders>
            <w:shd w:val="clear" w:color="auto" w:fill="auto"/>
            <w:vAlign w:val="center"/>
          </w:tcPr>
          <w:p w14:paraId="6E392EB3"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7D368A" w14:paraId="76D6065D" w14:textId="77777777" w:rsidTr="00253B35">
        <w:trPr>
          <w:gridAfter w:val="1"/>
          <w:wAfter w:w="9" w:type="dxa"/>
          <w:trHeight w:hRule="exact" w:val="423"/>
          <w:jc w:val="center"/>
        </w:trPr>
        <w:tc>
          <w:tcPr>
            <w:tcW w:w="71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522151B"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2.13</w:t>
            </w:r>
          </w:p>
        </w:tc>
        <w:tc>
          <w:tcPr>
            <w:tcW w:w="339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790AEBC"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Les déchets sont triés correctement dans toutes les unités produisant des déchets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48C3AF0"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Oui : Tous les bacs contiennent les bons déchets</w:t>
            </w:r>
          </w:p>
        </w:tc>
        <w:tc>
          <w:tcPr>
            <w:tcW w:w="2268" w:type="dxa"/>
            <w:tcBorders>
              <w:top w:val="single" w:sz="4" w:space="0" w:color="auto"/>
              <w:left w:val="nil"/>
              <w:bottom w:val="single" w:sz="4" w:space="0" w:color="auto"/>
              <w:right w:val="single" w:sz="4" w:space="0" w:color="auto"/>
            </w:tcBorders>
            <w:shd w:val="clear" w:color="auto" w:fill="auto"/>
            <w:vAlign w:val="center"/>
          </w:tcPr>
          <w:p w14:paraId="52BDDE75"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Un tri est fait, pas correctement ou n’est pas respecté dans le centre</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590BFD1A"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Aucun tri des déchets</w:t>
            </w:r>
          </w:p>
        </w:tc>
        <w:tc>
          <w:tcPr>
            <w:tcW w:w="567" w:type="dxa"/>
            <w:tcBorders>
              <w:top w:val="single" w:sz="4" w:space="0" w:color="auto"/>
              <w:left w:val="single" w:sz="2" w:space="0" w:color="6D6E70"/>
              <w:bottom w:val="single" w:sz="4" w:space="0" w:color="auto"/>
              <w:right w:val="single" w:sz="4" w:space="0" w:color="auto"/>
            </w:tcBorders>
            <w:shd w:val="clear" w:color="auto" w:fill="auto"/>
            <w:vAlign w:val="center"/>
          </w:tcPr>
          <w:p w14:paraId="3BF9BD0A"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F90959" w14:paraId="11BD5E26" w14:textId="77777777" w:rsidTr="00253B35">
        <w:trPr>
          <w:gridAfter w:val="1"/>
          <w:wAfter w:w="9" w:type="dxa"/>
          <w:trHeight w:hRule="exact" w:val="1265"/>
          <w:jc w:val="center"/>
        </w:trPr>
        <w:tc>
          <w:tcPr>
            <w:tcW w:w="71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BBF26E8"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2.14</w:t>
            </w:r>
          </w:p>
        </w:tc>
        <w:tc>
          <w:tcPr>
            <w:tcW w:w="339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F445558"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Élimination sûre des déchets infectieux et tranchants, fosse placentaire par un Incinérateur fonctionnel et d'une capacité suffisante / ou une technologie de traitement alternative pour le traitement de l'élimination sûre des déchets infectieux et tranchants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B8ADA40"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Oui, il existe un incinérateur fonctionnel et d'une capacité suffisante ou une méthode de traitement alternative des déchets infectieux / tranchants et fosse à placenta.</w:t>
            </w:r>
          </w:p>
        </w:tc>
        <w:tc>
          <w:tcPr>
            <w:tcW w:w="2268" w:type="dxa"/>
            <w:tcBorders>
              <w:top w:val="single" w:sz="4" w:space="0" w:color="auto"/>
              <w:left w:val="nil"/>
              <w:bottom w:val="single" w:sz="4" w:space="0" w:color="auto"/>
              <w:right w:val="single" w:sz="4" w:space="0" w:color="auto"/>
            </w:tcBorders>
            <w:shd w:val="clear" w:color="auto" w:fill="auto"/>
            <w:vAlign w:val="center"/>
          </w:tcPr>
          <w:p w14:paraId="58E39573"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Un incinérateur ou une autre méthode de traitement pour une élimination sûre des déchets infectieux et tranchants est présent mais n'est pas fonctionnel et / ni d'une capacité suffisante</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2DE95291"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Non, aucun incinérateur ou une méthode de traitement alternative pour l'élimination sûre des déchets infectieux et tranchants, et pas de fosse placentaire</w:t>
            </w:r>
          </w:p>
        </w:tc>
        <w:tc>
          <w:tcPr>
            <w:tcW w:w="567" w:type="dxa"/>
            <w:tcBorders>
              <w:top w:val="single" w:sz="4" w:space="0" w:color="auto"/>
              <w:left w:val="single" w:sz="2" w:space="0" w:color="6D6E70"/>
              <w:bottom w:val="single" w:sz="4" w:space="0" w:color="auto"/>
              <w:right w:val="single" w:sz="4" w:space="0" w:color="auto"/>
            </w:tcBorders>
            <w:shd w:val="clear" w:color="auto" w:fill="auto"/>
            <w:vAlign w:val="center"/>
          </w:tcPr>
          <w:p w14:paraId="6B114CD4"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F90959" w14:paraId="44203D76" w14:textId="77777777" w:rsidTr="00253B35">
        <w:trPr>
          <w:gridAfter w:val="1"/>
          <w:wAfter w:w="9" w:type="dxa"/>
          <w:trHeight w:hRule="exact" w:val="1001"/>
          <w:jc w:val="center"/>
        </w:trPr>
        <w:tc>
          <w:tcPr>
            <w:tcW w:w="714"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8D19878"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2.15</w:t>
            </w:r>
          </w:p>
        </w:tc>
        <w:tc>
          <w:tcPr>
            <w:tcW w:w="339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BD30412"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 xml:space="preserve">Des équipements de protection adaptés </w:t>
            </w:r>
            <w:r w:rsidRPr="00091416">
              <w:rPr>
                <w:rFonts w:asciiTheme="minorHAnsi" w:hAnsiTheme="minorHAnsi" w:cstheme="minorHAnsi"/>
                <w:i/>
                <w:iCs/>
                <w:color w:val="000000"/>
                <w:sz w:val="16"/>
                <w:szCs w:val="16"/>
                <w:lang w:val="fr-FR" w:eastAsia="ja-JP"/>
              </w:rPr>
              <w:t>(gants en latex ou en nitrile, gants ménagers, lunettes de sécurité, bottes en caoutchouc, tabliers et masques de protection)</w:t>
            </w:r>
            <w:r w:rsidRPr="00091416">
              <w:rPr>
                <w:rFonts w:asciiTheme="minorHAnsi" w:hAnsiTheme="minorHAnsi" w:cstheme="minorHAnsi"/>
                <w:color w:val="000000"/>
                <w:sz w:val="16"/>
                <w:szCs w:val="16"/>
                <w:lang w:val="fr-FR" w:eastAsia="ja-JP"/>
              </w:rPr>
              <w:t xml:space="preserve"> sont mis à la disposition de tous le personnel chargé du traitement et de l’élimination des déchets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94FDD2A"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Oui, tout le personnel en charge du traitement et de l'élimination des déchets dispose d'un équipement de protection approprié</w:t>
            </w:r>
          </w:p>
        </w:tc>
        <w:tc>
          <w:tcPr>
            <w:tcW w:w="2268" w:type="dxa"/>
            <w:tcBorders>
              <w:top w:val="single" w:sz="4" w:space="0" w:color="auto"/>
              <w:left w:val="nil"/>
              <w:bottom w:val="single" w:sz="4" w:space="0" w:color="auto"/>
              <w:right w:val="single" w:sz="4" w:space="0" w:color="auto"/>
            </w:tcBorders>
            <w:shd w:val="clear" w:color="auto" w:fill="auto"/>
            <w:vAlign w:val="center"/>
          </w:tcPr>
          <w:p w14:paraId="47E457B1"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Certains équipements de protection disponibles pour le personnel, mais pas en nombre suffisant ou sont détériorés</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1E050D6D"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Aucun équipement de protection disponible pour le personnel</w:t>
            </w:r>
          </w:p>
        </w:tc>
        <w:tc>
          <w:tcPr>
            <w:tcW w:w="567" w:type="dxa"/>
            <w:tcBorders>
              <w:top w:val="single" w:sz="4" w:space="0" w:color="auto"/>
              <w:left w:val="single" w:sz="2" w:space="0" w:color="6D6E70"/>
              <w:bottom w:val="single" w:sz="4" w:space="0" w:color="auto"/>
              <w:right w:val="single" w:sz="4" w:space="0" w:color="auto"/>
            </w:tcBorders>
            <w:shd w:val="clear" w:color="auto" w:fill="auto"/>
            <w:vAlign w:val="center"/>
          </w:tcPr>
          <w:p w14:paraId="42E0C632"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bl>
    <w:p w14:paraId="23E2B4C8" w14:textId="77777777" w:rsidR="0014688E" w:rsidRPr="007D368A" w:rsidRDefault="0014688E" w:rsidP="0014688E">
      <w:pPr>
        <w:rPr>
          <w:rFonts w:asciiTheme="minorHAnsi" w:hAnsiTheme="minorHAnsi" w:cstheme="minorHAnsi"/>
          <w:sz w:val="12"/>
          <w:szCs w:val="12"/>
          <w:lang w:val="fr-FR"/>
        </w:rPr>
      </w:pPr>
    </w:p>
    <w:tbl>
      <w:tblPr>
        <w:tblW w:w="11061" w:type="dxa"/>
        <w:jc w:val="center"/>
        <w:tblLayout w:type="fixed"/>
        <w:tblCellMar>
          <w:left w:w="0" w:type="dxa"/>
          <w:right w:w="0" w:type="dxa"/>
        </w:tblCellMar>
        <w:tblLook w:val="01E0" w:firstRow="1" w:lastRow="1" w:firstColumn="1" w:lastColumn="1" w:noHBand="0" w:noVBand="0"/>
      </w:tblPr>
      <w:tblGrid>
        <w:gridCol w:w="709"/>
        <w:gridCol w:w="3403"/>
        <w:gridCol w:w="1984"/>
        <w:gridCol w:w="2268"/>
        <w:gridCol w:w="1842"/>
        <w:gridCol w:w="855"/>
      </w:tblGrid>
      <w:tr w:rsidR="0014688E" w:rsidRPr="007D368A" w14:paraId="70FE3E53" w14:textId="77777777" w:rsidTr="00253B35">
        <w:trPr>
          <w:trHeight w:val="178"/>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4B3E191F" w14:textId="77777777" w:rsidR="0014688E" w:rsidRPr="007D368A" w:rsidRDefault="0014688E" w:rsidP="00253B35">
            <w:pPr>
              <w:spacing w:before="0"/>
              <w:ind w:left="137" w:right="137"/>
              <w:jc w:val="center"/>
              <w:rPr>
                <w:rFonts w:asciiTheme="minorHAnsi" w:hAnsiTheme="minorHAnsi" w:cstheme="minorHAnsi"/>
                <w:b/>
                <w:sz w:val="36"/>
                <w:szCs w:val="36"/>
                <w:lang w:val="fr-FR"/>
              </w:rPr>
            </w:pPr>
            <w:r w:rsidRPr="007D368A">
              <w:rPr>
                <w:rFonts w:asciiTheme="minorHAnsi" w:hAnsiTheme="minorHAnsi" w:cstheme="minorHAnsi"/>
                <w:b/>
                <w:color w:val="FEFFFE"/>
                <w:w w:val="85"/>
                <w:sz w:val="36"/>
                <w:szCs w:val="36"/>
                <w:lang w:val="fr-FR"/>
              </w:rPr>
              <w:t>3</w:t>
            </w:r>
          </w:p>
        </w:tc>
        <w:tc>
          <w:tcPr>
            <w:tcW w:w="3403" w:type="dxa"/>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2856AA82" w14:textId="77777777" w:rsidR="0014688E" w:rsidRPr="007D368A" w:rsidRDefault="0014688E" w:rsidP="00253B35">
            <w:pPr>
              <w:spacing w:before="0"/>
              <w:ind w:right="919"/>
              <w:jc w:val="center"/>
              <w:rPr>
                <w:rFonts w:asciiTheme="minorHAnsi" w:hAnsiTheme="minorHAnsi" w:cstheme="minorHAnsi"/>
                <w:b/>
                <w:sz w:val="36"/>
                <w:szCs w:val="36"/>
                <w:lang w:val="fr-FR"/>
              </w:rPr>
            </w:pPr>
            <w:r w:rsidRPr="007D368A">
              <w:rPr>
                <w:rFonts w:asciiTheme="minorHAnsi" w:hAnsiTheme="minorHAnsi" w:cstheme="minorHAnsi"/>
                <w:b/>
                <w:color w:val="FEFFFE"/>
                <w:w w:val="59"/>
                <w:sz w:val="36"/>
                <w:szCs w:val="36"/>
                <w:lang w:val="fr-FR"/>
              </w:rPr>
              <w:t>HYGIENE</w:t>
            </w:r>
          </w:p>
        </w:tc>
        <w:tc>
          <w:tcPr>
            <w:tcW w:w="1984" w:type="dxa"/>
            <w:tcBorders>
              <w:top w:val="single" w:sz="4" w:space="0" w:color="auto"/>
              <w:left w:val="single" w:sz="4" w:space="0" w:color="auto"/>
              <w:bottom w:val="single" w:sz="4" w:space="0" w:color="auto"/>
              <w:right w:val="single" w:sz="4" w:space="0" w:color="auto"/>
            </w:tcBorders>
            <w:shd w:val="clear" w:color="auto" w:fill="00B050"/>
            <w:vAlign w:val="center"/>
          </w:tcPr>
          <w:p w14:paraId="1FD7F473" w14:textId="77777777" w:rsidR="0014688E" w:rsidRPr="007D368A" w:rsidRDefault="0014688E" w:rsidP="00253B35">
            <w:pPr>
              <w:spacing w:before="0"/>
              <w:ind w:left="355" w:right="355"/>
              <w:jc w:val="center"/>
              <w:rPr>
                <w:rFonts w:asciiTheme="minorHAnsi" w:hAnsiTheme="minorHAnsi" w:cstheme="minorHAnsi"/>
                <w:b/>
                <w:sz w:val="20"/>
                <w:szCs w:val="20"/>
                <w:lang w:val="fr-FR"/>
              </w:rPr>
            </w:pPr>
            <w:r w:rsidRPr="007D368A">
              <w:rPr>
                <w:rFonts w:asciiTheme="minorHAnsi" w:hAnsiTheme="minorHAnsi" w:cstheme="minorHAnsi"/>
                <w:b/>
                <w:color w:val="FEFFFE"/>
                <w:spacing w:val="-1"/>
                <w:w w:val="63"/>
                <w:sz w:val="20"/>
                <w:szCs w:val="20"/>
                <w:lang w:val="fr-FR"/>
              </w:rPr>
              <w:t>A</w:t>
            </w:r>
            <w:r w:rsidRPr="007D368A">
              <w:rPr>
                <w:rFonts w:asciiTheme="minorHAnsi" w:hAnsiTheme="minorHAnsi" w:cstheme="minorHAnsi"/>
                <w:b/>
                <w:color w:val="FEFFFE"/>
                <w:w w:val="93"/>
                <w:sz w:val="20"/>
                <w:szCs w:val="20"/>
                <w:lang w:val="fr-FR"/>
              </w:rPr>
              <w:t>t</w:t>
            </w:r>
            <w:r w:rsidRPr="007D368A">
              <w:rPr>
                <w:rFonts w:asciiTheme="minorHAnsi" w:hAnsiTheme="minorHAnsi" w:cstheme="minorHAnsi"/>
                <w:b/>
                <w:color w:val="FEFFFE"/>
                <w:spacing w:val="-1"/>
                <w:w w:val="93"/>
                <w:sz w:val="20"/>
                <w:szCs w:val="20"/>
                <w:lang w:val="fr-FR"/>
              </w:rPr>
              <w:t>t</w:t>
            </w:r>
            <w:r w:rsidRPr="007D368A">
              <w:rPr>
                <w:rFonts w:asciiTheme="minorHAnsi" w:hAnsiTheme="minorHAnsi" w:cstheme="minorHAnsi"/>
                <w:b/>
                <w:color w:val="FEFFFE"/>
                <w:w w:val="87"/>
                <w:sz w:val="20"/>
                <w:szCs w:val="20"/>
                <w:lang w:val="fr-FR"/>
              </w:rPr>
              <w:t>eint</w:t>
            </w:r>
            <w:r w:rsidRPr="007D368A">
              <w:rPr>
                <w:rFonts w:asciiTheme="minorHAnsi" w:hAnsiTheme="minorHAnsi" w:cstheme="minorHAnsi"/>
                <w:b/>
                <w:color w:val="FEFFFE"/>
                <w:spacing w:val="-15"/>
                <w:sz w:val="20"/>
                <w:szCs w:val="20"/>
                <w:lang w:val="fr-FR"/>
              </w:rPr>
              <w:t xml:space="preserve"> </w:t>
            </w:r>
            <w:r w:rsidRPr="007D368A">
              <w:rPr>
                <w:rFonts w:asciiTheme="minorHAnsi" w:hAnsiTheme="minorHAnsi" w:cstheme="minorHAnsi"/>
                <w:b/>
                <w:color w:val="FEFFFE"/>
                <w:w w:val="82"/>
                <w:sz w:val="20"/>
                <w:szCs w:val="20"/>
                <w:lang w:val="fr-FR"/>
              </w:rPr>
              <w:t>la</w:t>
            </w:r>
            <w:r w:rsidRPr="007D368A">
              <w:rPr>
                <w:rFonts w:asciiTheme="minorHAnsi" w:hAnsiTheme="minorHAnsi" w:cstheme="minorHAnsi"/>
                <w:b/>
                <w:color w:val="FEFFFE"/>
                <w:spacing w:val="-7"/>
                <w:w w:val="82"/>
                <w:sz w:val="20"/>
                <w:szCs w:val="20"/>
                <w:lang w:val="fr-FR"/>
              </w:rPr>
              <w:t xml:space="preserve"> </w:t>
            </w:r>
            <w:r w:rsidRPr="007D368A">
              <w:rPr>
                <w:rFonts w:asciiTheme="minorHAnsi" w:hAnsiTheme="minorHAnsi" w:cstheme="minorHAnsi"/>
                <w:b/>
                <w:color w:val="FEFFFE"/>
                <w:w w:val="82"/>
                <w:sz w:val="20"/>
                <w:szCs w:val="20"/>
                <w:lang w:val="fr-FR"/>
              </w:rPr>
              <w:t>cible</w:t>
            </w:r>
          </w:p>
          <w:p w14:paraId="3AC9B499"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(2 points)</w:t>
            </w:r>
          </w:p>
        </w:tc>
        <w:tc>
          <w:tcPr>
            <w:tcW w:w="2268" w:type="dxa"/>
            <w:tcBorders>
              <w:top w:val="single" w:sz="4" w:space="0" w:color="auto"/>
              <w:left w:val="single" w:sz="4" w:space="0" w:color="auto"/>
              <w:bottom w:val="single" w:sz="4" w:space="0" w:color="auto"/>
              <w:right w:val="single" w:sz="4" w:space="0" w:color="auto"/>
            </w:tcBorders>
            <w:shd w:val="clear" w:color="auto" w:fill="FFC000"/>
            <w:vAlign w:val="center"/>
          </w:tcPr>
          <w:p w14:paraId="67221CBC" w14:textId="77777777" w:rsidR="0014688E" w:rsidRPr="007D368A" w:rsidRDefault="0014688E" w:rsidP="00253B35">
            <w:pPr>
              <w:spacing w:before="0"/>
              <w:ind w:left="197" w:right="197"/>
              <w:jc w:val="center"/>
              <w:rPr>
                <w:rFonts w:asciiTheme="minorHAnsi" w:hAnsiTheme="minorHAnsi" w:cstheme="minorHAnsi"/>
                <w:b/>
                <w:color w:val="FEFFFE"/>
                <w:w w:val="66"/>
                <w:sz w:val="20"/>
                <w:szCs w:val="20"/>
                <w:lang w:val="fr-FR"/>
              </w:rPr>
            </w:pPr>
            <w:r w:rsidRPr="007D368A">
              <w:rPr>
                <w:rFonts w:asciiTheme="minorHAnsi" w:hAnsiTheme="minorHAnsi" w:cstheme="minorHAnsi"/>
                <w:b/>
                <w:color w:val="FEFFFE"/>
                <w:w w:val="66"/>
                <w:sz w:val="20"/>
                <w:szCs w:val="20"/>
                <w:lang w:val="fr-FR"/>
              </w:rPr>
              <w:t>Atteint partiellement la cible</w:t>
            </w:r>
          </w:p>
          <w:p w14:paraId="22B53942"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(1 point)</w:t>
            </w:r>
          </w:p>
        </w:tc>
        <w:tc>
          <w:tcPr>
            <w:tcW w:w="1842" w:type="dxa"/>
            <w:tcBorders>
              <w:top w:val="single" w:sz="4" w:space="0" w:color="auto"/>
              <w:left w:val="single" w:sz="4" w:space="0" w:color="auto"/>
              <w:bottom w:val="single" w:sz="4" w:space="0" w:color="auto"/>
              <w:right w:val="single" w:sz="4" w:space="0" w:color="auto"/>
            </w:tcBorders>
            <w:shd w:val="clear" w:color="auto" w:fill="C00000"/>
            <w:vAlign w:val="center"/>
          </w:tcPr>
          <w:p w14:paraId="1D624E1A" w14:textId="77777777" w:rsidR="0014688E" w:rsidRPr="007D368A" w:rsidRDefault="0014688E" w:rsidP="00253B35">
            <w:pPr>
              <w:spacing w:before="0"/>
              <w:ind w:left="197" w:right="197"/>
              <w:jc w:val="center"/>
              <w:rPr>
                <w:rFonts w:asciiTheme="minorHAnsi" w:hAnsiTheme="minorHAnsi" w:cstheme="minorHAnsi"/>
                <w:b/>
                <w:sz w:val="20"/>
                <w:szCs w:val="20"/>
                <w:lang w:val="fr-FR"/>
              </w:rPr>
            </w:pPr>
            <w:r w:rsidRPr="007D368A">
              <w:rPr>
                <w:rFonts w:asciiTheme="minorHAnsi" w:hAnsiTheme="minorHAnsi" w:cstheme="minorHAnsi"/>
                <w:b/>
                <w:color w:val="FEFFFE"/>
                <w:w w:val="66"/>
                <w:sz w:val="20"/>
                <w:szCs w:val="20"/>
                <w:lang w:val="fr-FR"/>
              </w:rPr>
              <w:t>N</w:t>
            </w:r>
            <w:r w:rsidRPr="007D368A">
              <w:rPr>
                <w:rFonts w:asciiTheme="minorHAnsi" w:hAnsiTheme="minorHAnsi" w:cstheme="minorHAnsi"/>
                <w:b/>
                <w:color w:val="FEFFFE"/>
                <w:spacing w:val="-7"/>
                <w:w w:val="66"/>
                <w:sz w:val="20"/>
                <w:szCs w:val="20"/>
                <w:lang w:val="fr-FR"/>
              </w:rPr>
              <w:t>’</w:t>
            </w:r>
            <w:r w:rsidRPr="007D368A">
              <w:rPr>
                <w:rFonts w:asciiTheme="minorHAnsi" w:hAnsiTheme="minorHAnsi" w:cstheme="minorHAnsi"/>
                <w:b/>
                <w:color w:val="FEFFFE"/>
                <w:spacing w:val="-2"/>
                <w:w w:val="84"/>
                <w:sz w:val="20"/>
                <w:szCs w:val="20"/>
                <w:lang w:val="fr-FR"/>
              </w:rPr>
              <w:t>a</w:t>
            </w:r>
            <w:r w:rsidRPr="007D368A">
              <w:rPr>
                <w:rFonts w:asciiTheme="minorHAnsi" w:hAnsiTheme="minorHAnsi" w:cstheme="minorHAnsi"/>
                <w:b/>
                <w:color w:val="FEFFFE"/>
                <w:w w:val="93"/>
                <w:sz w:val="20"/>
                <w:szCs w:val="20"/>
                <w:lang w:val="fr-FR"/>
              </w:rPr>
              <w:t>t</w:t>
            </w:r>
            <w:r w:rsidRPr="007D368A">
              <w:rPr>
                <w:rFonts w:asciiTheme="minorHAnsi" w:hAnsiTheme="minorHAnsi" w:cstheme="minorHAnsi"/>
                <w:b/>
                <w:color w:val="FEFFFE"/>
                <w:spacing w:val="-1"/>
                <w:w w:val="93"/>
                <w:sz w:val="20"/>
                <w:szCs w:val="20"/>
                <w:lang w:val="fr-FR"/>
              </w:rPr>
              <w:t>t</w:t>
            </w:r>
            <w:r w:rsidRPr="007D368A">
              <w:rPr>
                <w:rFonts w:asciiTheme="minorHAnsi" w:hAnsiTheme="minorHAnsi" w:cstheme="minorHAnsi"/>
                <w:b/>
                <w:color w:val="FEFFFE"/>
                <w:w w:val="87"/>
                <w:sz w:val="20"/>
                <w:szCs w:val="20"/>
                <w:lang w:val="fr-FR"/>
              </w:rPr>
              <w:t>eint</w:t>
            </w:r>
            <w:r w:rsidRPr="007D368A">
              <w:rPr>
                <w:rFonts w:asciiTheme="minorHAnsi" w:hAnsiTheme="minorHAnsi" w:cstheme="minorHAnsi"/>
                <w:b/>
                <w:color w:val="FEFFFE"/>
                <w:spacing w:val="-15"/>
                <w:sz w:val="20"/>
                <w:szCs w:val="20"/>
                <w:lang w:val="fr-FR"/>
              </w:rPr>
              <w:t xml:space="preserve"> </w:t>
            </w:r>
            <w:r w:rsidRPr="007D368A">
              <w:rPr>
                <w:rFonts w:asciiTheme="minorHAnsi" w:hAnsiTheme="minorHAnsi" w:cstheme="minorHAnsi"/>
                <w:b/>
                <w:color w:val="FEFFFE"/>
                <w:w w:val="82"/>
                <w:sz w:val="20"/>
                <w:szCs w:val="20"/>
                <w:lang w:val="fr-FR"/>
              </w:rPr>
              <w:t>pas</w:t>
            </w:r>
            <w:r w:rsidRPr="007D368A">
              <w:rPr>
                <w:rFonts w:asciiTheme="minorHAnsi" w:hAnsiTheme="minorHAnsi" w:cstheme="minorHAnsi"/>
                <w:b/>
                <w:color w:val="FEFFFE"/>
                <w:spacing w:val="-8"/>
                <w:w w:val="82"/>
                <w:sz w:val="20"/>
                <w:szCs w:val="20"/>
                <w:lang w:val="fr-FR"/>
              </w:rPr>
              <w:t xml:space="preserve"> </w:t>
            </w:r>
            <w:r w:rsidRPr="007D368A">
              <w:rPr>
                <w:rFonts w:asciiTheme="minorHAnsi" w:hAnsiTheme="minorHAnsi" w:cstheme="minorHAnsi"/>
                <w:b/>
                <w:color w:val="FEFFFE"/>
                <w:w w:val="82"/>
                <w:sz w:val="20"/>
                <w:szCs w:val="20"/>
                <w:lang w:val="fr-FR"/>
              </w:rPr>
              <w:t>la</w:t>
            </w:r>
            <w:r w:rsidRPr="007D368A">
              <w:rPr>
                <w:rFonts w:asciiTheme="minorHAnsi" w:hAnsiTheme="minorHAnsi" w:cstheme="minorHAnsi"/>
                <w:b/>
                <w:color w:val="FEFFFE"/>
                <w:spacing w:val="-7"/>
                <w:w w:val="82"/>
                <w:sz w:val="20"/>
                <w:szCs w:val="20"/>
                <w:lang w:val="fr-FR"/>
              </w:rPr>
              <w:t xml:space="preserve"> </w:t>
            </w:r>
            <w:r w:rsidRPr="007D368A">
              <w:rPr>
                <w:rFonts w:asciiTheme="minorHAnsi" w:hAnsiTheme="minorHAnsi" w:cstheme="minorHAnsi"/>
                <w:b/>
                <w:color w:val="FEFFFE"/>
                <w:w w:val="82"/>
                <w:sz w:val="20"/>
                <w:szCs w:val="20"/>
                <w:lang w:val="fr-FR"/>
              </w:rPr>
              <w:t>cible</w:t>
            </w:r>
          </w:p>
          <w:p w14:paraId="5F5B0CF7" w14:textId="77777777" w:rsidR="0014688E" w:rsidRPr="007D368A" w:rsidRDefault="0014688E" w:rsidP="00253B35">
            <w:pPr>
              <w:spacing w:before="0"/>
              <w:jc w:val="center"/>
              <w:rPr>
                <w:rFonts w:asciiTheme="minorHAnsi" w:hAnsiTheme="minorHAnsi" w:cstheme="minorHAnsi"/>
                <w:b/>
                <w:color w:val="000000" w:themeColor="text1"/>
                <w:sz w:val="20"/>
                <w:szCs w:val="20"/>
                <w:lang w:val="fr-FR"/>
              </w:rPr>
            </w:pPr>
            <w:r w:rsidRPr="007D368A">
              <w:rPr>
                <w:rFonts w:asciiTheme="minorHAnsi" w:hAnsiTheme="minorHAnsi" w:cstheme="minorHAnsi"/>
                <w:b/>
                <w:color w:val="000000" w:themeColor="text1"/>
                <w:sz w:val="20"/>
                <w:szCs w:val="20"/>
                <w:lang w:val="fr-FR"/>
              </w:rPr>
              <w:t>(0 point)</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430D518C"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Score</w:t>
            </w:r>
          </w:p>
        </w:tc>
      </w:tr>
      <w:tr w:rsidR="0014688E" w:rsidRPr="007D368A" w14:paraId="6523AC69" w14:textId="77777777" w:rsidTr="00253B35">
        <w:trPr>
          <w:trHeight w:hRule="exact" w:val="420"/>
          <w:jc w:val="center"/>
        </w:trPr>
        <w:tc>
          <w:tcPr>
            <w:tcW w:w="11061" w:type="dxa"/>
            <w:gridSpan w:val="6"/>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64A9E784" w14:textId="77777777" w:rsidR="0014688E" w:rsidRPr="007D368A" w:rsidRDefault="0014688E" w:rsidP="00253B35">
            <w:pPr>
              <w:spacing w:before="0"/>
              <w:ind w:left="79"/>
              <w:rPr>
                <w:rFonts w:asciiTheme="minorHAnsi" w:hAnsiTheme="minorHAnsi" w:cstheme="minorHAnsi"/>
                <w:sz w:val="20"/>
                <w:szCs w:val="20"/>
                <w:lang w:val="fr-FR"/>
              </w:rPr>
            </w:pPr>
            <w:r w:rsidRPr="007D368A">
              <w:rPr>
                <w:rFonts w:asciiTheme="minorHAnsi" w:hAnsiTheme="minorHAnsi" w:cstheme="minorHAnsi"/>
                <w:b/>
                <w:color w:val="000000" w:themeColor="text1"/>
                <w:spacing w:val="3"/>
                <w:w w:val="86"/>
                <w:sz w:val="20"/>
                <w:szCs w:val="20"/>
                <w:lang w:val="fr-FR"/>
              </w:rPr>
              <w:t>HYGIENE DES MAINS</w:t>
            </w:r>
          </w:p>
        </w:tc>
      </w:tr>
      <w:tr w:rsidR="0014688E" w:rsidRPr="00F90959" w14:paraId="42A46C9C" w14:textId="77777777" w:rsidTr="00253B35">
        <w:trPr>
          <w:trHeight w:hRule="exact" w:val="1258"/>
          <w:jc w:val="center"/>
        </w:trPr>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49A22D8"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3.1</w:t>
            </w:r>
          </w:p>
        </w:tc>
        <w:tc>
          <w:tcPr>
            <w:tcW w:w="340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837851F"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 xml:space="preserve">Stations de lavage des mains fonctionnelles disponibles pour les patients, les visiteurs et le personnel à tous les points d'entrée et dans les zones de service à chaque point de soins </w:t>
            </w:r>
            <w:r w:rsidRPr="00091416">
              <w:rPr>
                <w:rFonts w:asciiTheme="minorHAnsi" w:hAnsiTheme="minorHAnsi" w:cstheme="minorHAnsi"/>
                <w:i/>
                <w:iCs/>
                <w:color w:val="000000"/>
                <w:sz w:val="16"/>
                <w:szCs w:val="16"/>
                <w:lang w:val="fr-FR" w:eastAsia="ja-JP"/>
              </w:rPr>
              <w:t>(en particulier dans les salles d'attente, les salles de triage, les salles d'examen et les zones de retrait des EPI).</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FAC923"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Oui. Tous les points d'entrée et de soins ont des postes d'hygiène des mains fonctionnels</w:t>
            </w:r>
          </w:p>
        </w:tc>
        <w:tc>
          <w:tcPr>
            <w:tcW w:w="2268" w:type="dxa"/>
            <w:tcBorders>
              <w:top w:val="single" w:sz="4" w:space="0" w:color="auto"/>
              <w:left w:val="nil"/>
              <w:bottom w:val="single" w:sz="4" w:space="0" w:color="auto"/>
              <w:right w:val="single" w:sz="4" w:space="0" w:color="auto"/>
            </w:tcBorders>
            <w:shd w:val="clear" w:color="auto" w:fill="auto"/>
            <w:vAlign w:val="center"/>
          </w:tcPr>
          <w:p w14:paraId="7402F324"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Au moins 75% des points de soins ont des postes d'hygiène des mains et un désinfectant pour les mains à l'alcool.</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036AB75"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Moins de 75% du point de service ou pas de stations d'hygiène des mains, pas de gommage pour les mains eau / savon / alcool</w:t>
            </w:r>
          </w:p>
        </w:tc>
        <w:tc>
          <w:tcPr>
            <w:tcW w:w="851" w:type="dxa"/>
            <w:tcBorders>
              <w:top w:val="single" w:sz="4" w:space="0" w:color="auto"/>
              <w:left w:val="single" w:sz="2" w:space="0" w:color="6D6E70"/>
              <w:bottom w:val="single" w:sz="2" w:space="0" w:color="6D6E70"/>
              <w:right w:val="single" w:sz="2" w:space="0" w:color="6D6E70"/>
            </w:tcBorders>
            <w:shd w:val="clear" w:color="auto" w:fill="auto"/>
            <w:vAlign w:val="center"/>
          </w:tcPr>
          <w:p w14:paraId="3C5C7940"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F90959" w14:paraId="264E3E63" w14:textId="77777777" w:rsidTr="00253B35">
        <w:trPr>
          <w:trHeight w:hRule="exact" w:val="693"/>
          <w:jc w:val="center"/>
        </w:trPr>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8E766C7"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3.2</w:t>
            </w:r>
          </w:p>
        </w:tc>
        <w:tc>
          <w:tcPr>
            <w:tcW w:w="340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05EAC6C"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Du savon est disponible en tout temps au niveau des stations de lavage des mains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B0973B0"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 xml:space="preserve">Oui, savon est disponible en tout temps au niveau des stations de lavage des mains </w:t>
            </w:r>
          </w:p>
        </w:tc>
        <w:tc>
          <w:tcPr>
            <w:tcW w:w="2268" w:type="dxa"/>
            <w:tcBorders>
              <w:top w:val="single" w:sz="4" w:space="0" w:color="auto"/>
              <w:left w:val="nil"/>
              <w:bottom w:val="single" w:sz="4" w:space="0" w:color="auto"/>
              <w:right w:val="single" w:sz="4" w:space="0" w:color="auto"/>
            </w:tcBorders>
            <w:shd w:val="clear" w:color="auto" w:fill="auto"/>
            <w:vAlign w:val="center"/>
          </w:tcPr>
          <w:p w14:paraId="64A81993"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Savon est disponible presque tout le temps au niveau des stations de lavage des mains</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EA194F"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Pas de savon disponible au niveau des stations de lavage des mains</w:t>
            </w:r>
          </w:p>
        </w:tc>
        <w:tc>
          <w:tcPr>
            <w:tcW w:w="851" w:type="dxa"/>
            <w:tcBorders>
              <w:top w:val="single" w:sz="4" w:space="0" w:color="auto"/>
              <w:left w:val="single" w:sz="2" w:space="0" w:color="6D6E70"/>
              <w:bottom w:val="single" w:sz="2" w:space="0" w:color="6D6E70"/>
              <w:right w:val="single" w:sz="2" w:space="0" w:color="6D6E70"/>
            </w:tcBorders>
            <w:shd w:val="clear" w:color="auto" w:fill="auto"/>
            <w:vAlign w:val="center"/>
          </w:tcPr>
          <w:p w14:paraId="72D9BDAB"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F90959" w14:paraId="47A0EF98" w14:textId="77777777" w:rsidTr="00253B35">
        <w:trPr>
          <w:trHeight w:hRule="exact" w:val="874"/>
          <w:jc w:val="center"/>
        </w:trPr>
        <w:tc>
          <w:tcPr>
            <w:tcW w:w="709"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22BC19C8"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3.3</w:t>
            </w:r>
          </w:p>
        </w:tc>
        <w:tc>
          <w:tcPr>
            <w:tcW w:w="3403"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2535E1E1"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Des solutions hydro alcooliques sont disponibles en tout temps dans les points d'entrée et dans les zones de service</w:t>
            </w:r>
          </w:p>
        </w:tc>
        <w:tc>
          <w:tcPr>
            <w:tcW w:w="1984" w:type="dxa"/>
            <w:tcBorders>
              <w:top w:val="nil"/>
              <w:left w:val="single" w:sz="4" w:space="0" w:color="auto"/>
              <w:bottom w:val="single" w:sz="4" w:space="0" w:color="auto"/>
              <w:right w:val="single" w:sz="4" w:space="0" w:color="auto"/>
            </w:tcBorders>
            <w:shd w:val="clear" w:color="auto" w:fill="auto"/>
            <w:vAlign w:val="center"/>
          </w:tcPr>
          <w:p w14:paraId="1F272E83"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Oui, des solutions hydro alcooliques sont disponibles en tout temps dans les points d'entrée et zones de service</w:t>
            </w:r>
          </w:p>
        </w:tc>
        <w:tc>
          <w:tcPr>
            <w:tcW w:w="2268" w:type="dxa"/>
            <w:tcBorders>
              <w:top w:val="nil"/>
              <w:left w:val="nil"/>
              <w:bottom w:val="single" w:sz="4" w:space="0" w:color="auto"/>
              <w:right w:val="single" w:sz="4" w:space="0" w:color="auto"/>
            </w:tcBorders>
            <w:shd w:val="clear" w:color="auto" w:fill="auto"/>
            <w:vAlign w:val="center"/>
          </w:tcPr>
          <w:p w14:paraId="3D300CCA"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Des solutions hydro alcooliques ne sont pas disponibles en tout temps dans les points d'entrée et dans les zones de service</w:t>
            </w:r>
          </w:p>
        </w:tc>
        <w:tc>
          <w:tcPr>
            <w:tcW w:w="1842" w:type="dxa"/>
            <w:tcBorders>
              <w:top w:val="nil"/>
              <w:left w:val="single" w:sz="4" w:space="0" w:color="auto"/>
              <w:bottom w:val="single" w:sz="4" w:space="0" w:color="auto"/>
              <w:right w:val="single" w:sz="4" w:space="0" w:color="auto"/>
            </w:tcBorders>
            <w:shd w:val="clear" w:color="auto" w:fill="auto"/>
            <w:vAlign w:val="center"/>
          </w:tcPr>
          <w:p w14:paraId="776779DF"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Pas de solutions hydro alcooliques disponible dans les points d'entrée et dans les zones de service</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57BB4DB5"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F90959" w14:paraId="4E8DF6F3" w14:textId="77777777" w:rsidTr="00253B35">
        <w:trPr>
          <w:trHeight w:hRule="exact" w:val="852"/>
          <w:jc w:val="center"/>
        </w:trPr>
        <w:tc>
          <w:tcPr>
            <w:tcW w:w="709"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04148811"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3.4</w:t>
            </w:r>
          </w:p>
        </w:tc>
        <w:tc>
          <w:tcPr>
            <w:tcW w:w="3403"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22B4B298"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Du matériel de promotion de l'hygiène des mains est affiché dans toutes les zones d'attente et / ou les espaces publics et dans la zone d'élimination des déchets</w:t>
            </w:r>
          </w:p>
        </w:tc>
        <w:tc>
          <w:tcPr>
            <w:tcW w:w="1984" w:type="dxa"/>
            <w:tcBorders>
              <w:top w:val="nil"/>
              <w:left w:val="single" w:sz="4" w:space="0" w:color="auto"/>
              <w:bottom w:val="single" w:sz="4" w:space="0" w:color="auto"/>
              <w:right w:val="single" w:sz="4" w:space="0" w:color="auto"/>
            </w:tcBorders>
            <w:shd w:val="clear" w:color="auto" w:fill="auto"/>
            <w:vAlign w:val="center"/>
          </w:tcPr>
          <w:p w14:paraId="09343076"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Oui, des affiches de promotion de l'hygiène des mains est visible et compréhensible aux endroits clés</w:t>
            </w:r>
          </w:p>
        </w:tc>
        <w:tc>
          <w:tcPr>
            <w:tcW w:w="2268" w:type="dxa"/>
            <w:tcBorders>
              <w:top w:val="nil"/>
              <w:left w:val="nil"/>
              <w:bottom w:val="single" w:sz="4" w:space="0" w:color="auto"/>
              <w:right w:val="single" w:sz="4" w:space="0" w:color="auto"/>
            </w:tcBorders>
            <w:shd w:val="clear" w:color="auto" w:fill="auto"/>
            <w:vAlign w:val="center"/>
          </w:tcPr>
          <w:p w14:paraId="3233DE08"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Des affiches de promotion de l'hygiène des mains est clairement visible et compréhensible à certains endroits, mais pas partout</w:t>
            </w:r>
          </w:p>
        </w:tc>
        <w:tc>
          <w:tcPr>
            <w:tcW w:w="1842" w:type="dxa"/>
            <w:tcBorders>
              <w:top w:val="nil"/>
              <w:left w:val="single" w:sz="4" w:space="0" w:color="auto"/>
              <w:bottom w:val="single" w:sz="4" w:space="0" w:color="auto"/>
              <w:right w:val="single" w:sz="4" w:space="0" w:color="auto"/>
            </w:tcBorders>
            <w:shd w:val="clear" w:color="auto" w:fill="auto"/>
            <w:vAlign w:val="center"/>
          </w:tcPr>
          <w:p w14:paraId="0AD9B778"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Aucun matériel de promotion de l'hygiène des mains n'est clairement visible et compréhensible</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5D6032E9"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F90959" w14:paraId="541B35C2" w14:textId="77777777" w:rsidTr="00253B35">
        <w:trPr>
          <w:trHeight w:hRule="exact" w:val="851"/>
          <w:jc w:val="center"/>
        </w:trPr>
        <w:tc>
          <w:tcPr>
            <w:tcW w:w="709"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3747AE1B"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3.5</w:t>
            </w:r>
          </w:p>
        </w:tc>
        <w:tc>
          <w:tcPr>
            <w:tcW w:w="3403"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53EF15E1" w14:textId="77777777" w:rsidR="0014688E" w:rsidRPr="00091416" w:rsidRDefault="0014688E" w:rsidP="00253B35">
            <w:pPr>
              <w:spacing w:before="0"/>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Des activités de promotion et d’application des bonnes pratiques d’hygiène des mains sont mises en œuvre régulièrement</w:t>
            </w:r>
          </w:p>
        </w:tc>
        <w:tc>
          <w:tcPr>
            <w:tcW w:w="1984" w:type="dxa"/>
            <w:tcBorders>
              <w:top w:val="nil"/>
              <w:left w:val="single" w:sz="4" w:space="0" w:color="auto"/>
              <w:bottom w:val="single" w:sz="4" w:space="0" w:color="auto"/>
              <w:right w:val="single" w:sz="4" w:space="0" w:color="auto"/>
            </w:tcBorders>
            <w:shd w:val="clear" w:color="auto" w:fill="auto"/>
            <w:vAlign w:val="center"/>
          </w:tcPr>
          <w:p w14:paraId="16272AF0"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Oui, des activités de promotion + application des bonnes pratiques d’hygiène des mains sont entreprises</w:t>
            </w:r>
          </w:p>
        </w:tc>
        <w:tc>
          <w:tcPr>
            <w:tcW w:w="2268" w:type="dxa"/>
            <w:tcBorders>
              <w:top w:val="nil"/>
              <w:left w:val="nil"/>
              <w:bottom w:val="single" w:sz="4" w:space="0" w:color="auto"/>
              <w:right w:val="single" w:sz="4" w:space="0" w:color="auto"/>
            </w:tcBorders>
            <w:shd w:val="clear" w:color="auto" w:fill="auto"/>
            <w:vAlign w:val="center"/>
          </w:tcPr>
          <w:p w14:paraId="77A6F6A0"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Les activités d’application de l’hygiène des mains ne sont pas effectuées régulièrement</w:t>
            </w:r>
          </w:p>
        </w:tc>
        <w:tc>
          <w:tcPr>
            <w:tcW w:w="1842" w:type="dxa"/>
            <w:tcBorders>
              <w:top w:val="nil"/>
              <w:left w:val="single" w:sz="4" w:space="0" w:color="auto"/>
              <w:bottom w:val="single" w:sz="4" w:space="0" w:color="auto"/>
              <w:right w:val="single" w:sz="4" w:space="0" w:color="auto"/>
            </w:tcBorders>
            <w:shd w:val="clear" w:color="auto" w:fill="auto"/>
            <w:vAlign w:val="center"/>
          </w:tcPr>
          <w:p w14:paraId="5B50563A" w14:textId="77777777" w:rsidR="0014688E" w:rsidRPr="00091416" w:rsidRDefault="0014688E" w:rsidP="00253B35">
            <w:pPr>
              <w:spacing w:before="0"/>
              <w:ind w:left="83" w:right="142"/>
              <w:rPr>
                <w:rFonts w:asciiTheme="minorHAnsi" w:hAnsiTheme="minorHAnsi" w:cstheme="minorHAnsi"/>
                <w:color w:val="000000"/>
                <w:sz w:val="16"/>
                <w:szCs w:val="16"/>
                <w:lang w:val="fr-FR" w:eastAsia="ja-JP"/>
              </w:rPr>
            </w:pPr>
            <w:r w:rsidRPr="00091416">
              <w:rPr>
                <w:rFonts w:asciiTheme="minorHAnsi" w:hAnsiTheme="minorHAnsi" w:cstheme="minorHAnsi"/>
                <w:color w:val="000000"/>
                <w:sz w:val="16"/>
                <w:szCs w:val="16"/>
                <w:lang w:val="fr-FR" w:eastAsia="ja-JP"/>
              </w:rPr>
              <w:t>Aucune activité d’application de l’hygiène des mains est mise en œuvre</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3408E3E2" w14:textId="77777777" w:rsidR="0014688E" w:rsidRPr="00091416" w:rsidRDefault="0014688E" w:rsidP="00253B35">
            <w:pPr>
              <w:spacing w:before="0"/>
              <w:rPr>
                <w:rFonts w:asciiTheme="minorHAnsi" w:hAnsiTheme="minorHAnsi" w:cstheme="minorHAnsi"/>
                <w:color w:val="000000"/>
                <w:sz w:val="16"/>
                <w:szCs w:val="16"/>
                <w:lang w:val="fr-FR" w:eastAsia="ja-JP"/>
              </w:rPr>
            </w:pPr>
          </w:p>
        </w:tc>
      </w:tr>
      <w:tr w:rsidR="0014688E" w:rsidRPr="00F90959" w14:paraId="5EAAF925" w14:textId="77777777" w:rsidTr="00253B35">
        <w:trPr>
          <w:trHeight w:hRule="exact" w:val="281"/>
          <w:jc w:val="center"/>
        </w:trPr>
        <w:tc>
          <w:tcPr>
            <w:tcW w:w="11061" w:type="dxa"/>
            <w:gridSpan w:val="6"/>
            <w:tcBorders>
              <w:top w:val="nil"/>
              <w:left w:val="single" w:sz="4" w:space="0" w:color="auto"/>
              <w:bottom w:val="single" w:sz="4" w:space="0" w:color="auto"/>
              <w:right w:val="single" w:sz="2" w:space="0" w:color="6D6E70"/>
            </w:tcBorders>
            <w:shd w:val="clear" w:color="auto" w:fill="92CDDC" w:themeFill="accent5" w:themeFillTint="99"/>
            <w:vAlign w:val="center"/>
          </w:tcPr>
          <w:p w14:paraId="32EA3975" w14:textId="77777777" w:rsidR="0014688E" w:rsidRPr="007D368A" w:rsidRDefault="0014688E" w:rsidP="00253B35">
            <w:pPr>
              <w:spacing w:before="0"/>
              <w:ind w:left="79"/>
              <w:rPr>
                <w:rFonts w:asciiTheme="minorHAnsi" w:hAnsiTheme="minorHAnsi" w:cstheme="minorHAnsi"/>
                <w:spacing w:val="1"/>
                <w:w w:val="70"/>
                <w:sz w:val="20"/>
                <w:szCs w:val="20"/>
                <w:lang w:val="fr-FR"/>
              </w:rPr>
            </w:pPr>
            <w:r w:rsidRPr="007D368A">
              <w:rPr>
                <w:rFonts w:asciiTheme="minorHAnsi" w:hAnsiTheme="minorHAnsi" w:cstheme="minorHAnsi"/>
                <w:b/>
                <w:color w:val="000000" w:themeColor="text1"/>
                <w:spacing w:val="3"/>
                <w:w w:val="86"/>
                <w:sz w:val="20"/>
                <w:szCs w:val="20"/>
                <w:lang w:val="fr-FR"/>
              </w:rPr>
              <w:t>ENVIRONNEMENT, PROPRETE ET DESINFECTION DE L’ETABLISSEMENT</w:t>
            </w:r>
          </w:p>
        </w:tc>
      </w:tr>
      <w:tr w:rsidR="0014688E" w:rsidRPr="007D368A" w14:paraId="0480079E" w14:textId="77777777" w:rsidTr="00253B35">
        <w:trPr>
          <w:trHeight w:hRule="exact" w:val="1136"/>
          <w:jc w:val="center"/>
        </w:trPr>
        <w:tc>
          <w:tcPr>
            <w:tcW w:w="709"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6024F0C2"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3.6</w:t>
            </w:r>
          </w:p>
        </w:tc>
        <w:tc>
          <w:tcPr>
            <w:tcW w:w="3403"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04352709"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Les espaces extérieurs de l’établissement de soins sont correctement clôturés et sont globalement propres (exempts de déchets solides, d’eaux stagnantes, de fèces humaines ou animales à l’intérieur et autour de l’enceinte).</w:t>
            </w:r>
          </w:p>
        </w:tc>
        <w:tc>
          <w:tcPr>
            <w:tcW w:w="1984" w:type="dxa"/>
            <w:tcBorders>
              <w:top w:val="nil"/>
              <w:left w:val="single" w:sz="4" w:space="0" w:color="auto"/>
              <w:bottom w:val="single" w:sz="4" w:space="0" w:color="auto"/>
              <w:right w:val="single" w:sz="4" w:space="0" w:color="auto"/>
            </w:tcBorders>
            <w:shd w:val="clear" w:color="auto" w:fill="auto"/>
            <w:vAlign w:val="center"/>
          </w:tcPr>
          <w:p w14:paraId="06272E9C"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w:t>
            </w:r>
          </w:p>
        </w:tc>
        <w:tc>
          <w:tcPr>
            <w:tcW w:w="2268" w:type="dxa"/>
            <w:tcBorders>
              <w:top w:val="nil"/>
              <w:left w:val="nil"/>
              <w:bottom w:val="single" w:sz="4" w:space="0" w:color="auto"/>
              <w:right w:val="single" w:sz="4" w:space="0" w:color="auto"/>
            </w:tcBorders>
            <w:shd w:val="clear" w:color="auto" w:fill="auto"/>
            <w:vAlign w:val="center"/>
          </w:tcPr>
          <w:p w14:paraId="2833BBD7"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Globalement, mais des améliorations peuvent être faites/Oui, parfois</w:t>
            </w:r>
          </w:p>
        </w:tc>
        <w:tc>
          <w:tcPr>
            <w:tcW w:w="1842" w:type="dxa"/>
            <w:tcBorders>
              <w:top w:val="nil"/>
              <w:left w:val="single" w:sz="4" w:space="0" w:color="auto"/>
              <w:bottom w:val="single" w:sz="4" w:space="0" w:color="auto"/>
              <w:right w:val="single" w:sz="4" w:space="0" w:color="auto"/>
            </w:tcBorders>
            <w:shd w:val="clear" w:color="auto" w:fill="auto"/>
            <w:vAlign w:val="center"/>
          </w:tcPr>
          <w:p w14:paraId="63B9DE2D"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Pas du tout nettoyés</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6C8D5197" w14:textId="77777777" w:rsidR="0014688E" w:rsidRPr="007D368A" w:rsidRDefault="0014688E" w:rsidP="00253B35">
            <w:pPr>
              <w:spacing w:before="0"/>
              <w:rPr>
                <w:rFonts w:asciiTheme="minorHAnsi" w:hAnsiTheme="minorHAnsi" w:cstheme="minorHAnsi"/>
                <w:color w:val="000000"/>
                <w:sz w:val="16"/>
                <w:szCs w:val="16"/>
                <w:lang w:val="fr-FR" w:eastAsia="ja-JP"/>
              </w:rPr>
            </w:pPr>
          </w:p>
        </w:tc>
      </w:tr>
      <w:tr w:rsidR="0014688E" w:rsidRPr="00F90959" w14:paraId="6F189E67" w14:textId="77777777" w:rsidTr="00253B35">
        <w:trPr>
          <w:trHeight w:hRule="exact" w:val="830"/>
          <w:jc w:val="center"/>
        </w:trPr>
        <w:tc>
          <w:tcPr>
            <w:tcW w:w="709"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3EB0F252"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lastRenderedPageBreak/>
              <w:t>3.7</w:t>
            </w:r>
          </w:p>
        </w:tc>
        <w:tc>
          <w:tcPr>
            <w:tcW w:w="3403"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254CF6ED"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Les sols, les murs et les surfaces de travail horizontales sont lavable et semblent propres</w:t>
            </w:r>
          </w:p>
        </w:tc>
        <w:tc>
          <w:tcPr>
            <w:tcW w:w="1984" w:type="dxa"/>
            <w:tcBorders>
              <w:top w:val="nil"/>
              <w:left w:val="single" w:sz="4" w:space="0" w:color="auto"/>
              <w:bottom w:val="single" w:sz="4" w:space="0" w:color="auto"/>
              <w:right w:val="single" w:sz="4" w:space="0" w:color="auto"/>
            </w:tcBorders>
            <w:shd w:val="clear" w:color="auto" w:fill="auto"/>
            <w:vAlign w:val="center"/>
          </w:tcPr>
          <w:p w14:paraId="14A9B259"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Les sols, les murs et les surfaces de travail horizontales sont lavables et semblent propres</w:t>
            </w:r>
          </w:p>
        </w:tc>
        <w:tc>
          <w:tcPr>
            <w:tcW w:w="2268" w:type="dxa"/>
            <w:tcBorders>
              <w:top w:val="nil"/>
              <w:left w:val="nil"/>
              <w:bottom w:val="single" w:sz="4" w:space="0" w:color="auto"/>
              <w:right w:val="single" w:sz="4" w:space="0" w:color="auto"/>
            </w:tcBorders>
            <w:shd w:val="clear" w:color="auto" w:fill="auto"/>
            <w:vAlign w:val="center"/>
          </w:tcPr>
          <w:p w14:paraId="4D2BC86A"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Seulement une partie des sols, murs et surfaces de travail sont lavable et semblent propres</w:t>
            </w:r>
          </w:p>
        </w:tc>
        <w:tc>
          <w:tcPr>
            <w:tcW w:w="1842" w:type="dxa"/>
            <w:tcBorders>
              <w:top w:val="nil"/>
              <w:left w:val="single" w:sz="4" w:space="0" w:color="auto"/>
              <w:bottom w:val="single" w:sz="4" w:space="0" w:color="auto"/>
              <w:right w:val="single" w:sz="4" w:space="0" w:color="auto"/>
            </w:tcBorders>
            <w:shd w:val="clear" w:color="auto" w:fill="auto"/>
            <w:vAlign w:val="center"/>
          </w:tcPr>
          <w:p w14:paraId="23B45A4F"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La plupart/’ensemble des sols, murs et surfaces de travail sont visiblement sales</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58F94D55" w14:textId="77777777" w:rsidR="0014688E" w:rsidRPr="007D368A" w:rsidRDefault="0014688E" w:rsidP="00253B35">
            <w:pPr>
              <w:spacing w:before="0"/>
              <w:rPr>
                <w:rFonts w:asciiTheme="minorHAnsi" w:hAnsiTheme="minorHAnsi" w:cstheme="minorHAnsi"/>
                <w:color w:val="000000"/>
                <w:sz w:val="16"/>
                <w:szCs w:val="16"/>
                <w:lang w:val="fr-FR" w:eastAsia="ja-JP"/>
              </w:rPr>
            </w:pPr>
          </w:p>
        </w:tc>
      </w:tr>
      <w:tr w:rsidR="0014688E" w:rsidRPr="00F90959" w14:paraId="6EB34AA5" w14:textId="77777777" w:rsidTr="00253B35">
        <w:trPr>
          <w:trHeight w:hRule="exact" w:val="725"/>
          <w:jc w:val="center"/>
        </w:trPr>
        <w:tc>
          <w:tcPr>
            <w:tcW w:w="709"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1E81BE2C"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3.8</w:t>
            </w:r>
          </w:p>
        </w:tc>
        <w:tc>
          <w:tcPr>
            <w:tcW w:w="3403" w:type="dxa"/>
            <w:tcBorders>
              <w:top w:val="nil"/>
              <w:left w:val="single" w:sz="4" w:space="0" w:color="auto"/>
              <w:bottom w:val="single" w:sz="4" w:space="0" w:color="auto"/>
              <w:right w:val="single" w:sz="4" w:space="0" w:color="auto"/>
            </w:tcBorders>
            <w:shd w:val="clear" w:color="auto" w:fill="FDE9D9" w:themeFill="accent6" w:themeFillTint="33"/>
            <w:vAlign w:val="center"/>
          </w:tcPr>
          <w:p w14:paraId="72694F0F"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Du matériel de nettoyage approprié et en bon état </w:t>
            </w:r>
            <w:r w:rsidRPr="007D368A">
              <w:rPr>
                <w:rFonts w:asciiTheme="minorHAnsi" w:hAnsiTheme="minorHAnsi" w:cstheme="minorHAnsi"/>
                <w:i/>
                <w:iCs/>
                <w:color w:val="000000"/>
                <w:sz w:val="16"/>
                <w:szCs w:val="16"/>
                <w:lang w:val="fr-FR" w:eastAsia="ja-JP"/>
              </w:rPr>
              <w:t>(produits détergents, serpillières, seaux, vadrouille, chiffons de nettoyage etc.)</w:t>
            </w:r>
            <w:r w:rsidRPr="007D368A">
              <w:rPr>
                <w:rFonts w:asciiTheme="minorHAnsi" w:hAnsiTheme="minorHAnsi" w:cstheme="minorHAnsi"/>
                <w:color w:val="000000"/>
                <w:sz w:val="16"/>
                <w:szCs w:val="16"/>
                <w:lang w:val="fr-FR" w:eastAsia="ja-JP"/>
              </w:rPr>
              <w:t xml:space="preserve"> </w:t>
            </w:r>
            <w:r w:rsidRPr="007D368A">
              <w:rPr>
                <w:rFonts w:asciiTheme="minorHAnsi" w:hAnsiTheme="minorHAnsi" w:cstheme="minorHAnsi"/>
                <w:color w:val="000000"/>
                <w:sz w:val="18"/>
                <w:szCs w:val="18"/>
                <w:lang w:val="fr-FR" w:eastAsia="ja-JP"/>
              </w:rPr>
              <w:t>est disponible</w:t>
            </w:r>
          </w:p>
        </w:tc>
        <w:tc>
          <w:tcPr>
            <w:tcW w:w="1984" w:type="dxa"/>
            <w:tcBorders>
              <w:top w:val="nil"/>
              <w:left w:val="single" w:sz="4" w:space="0" w:color="auto"/>
              <w:bottom w:val="single" w:sz="4" w:space="0" w:color="auto"/>
              <w:right w:val="single" w:sz="4" w:space="0" w:color="auto"/>
            </w:tcBorders>
            <w:shd w:val="clear" w:color="auto" w:fill="auto"/>
            <w:vAlign w:val="center"/>
          </w:tcPr>
          <w:p w14:paraId="4D0AF1AD"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matériel de nettoyage approprié et bien entretenu disponible</w:t>
            </w:r>
          </w:p>
        </w:tc>
        <w:tc>
          <w:tcPr>
            <w:tcW w:w="2268" w:type="dxa"/>
            <w:tcBorders>
              <w:top w:val="nil"/>
              <w:left w:val="nil"/>
              <w:bottom w:val="single" w:sz="4" w:space="0" w:color="auto"/>
              <w:right w:val="single" w:sz="4" w:space="0" w:color="auto"/>
            </w:tcBorders>
            <w:shd w:val="clear" w:color="auto" w:fill="auto"/>
            <w:vAlign w:val="center"/>
          </w:tcPr>
          <w:p w14:paraId="37E6642C"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Matériaux appropriés et entretenus disponibles mais certains ne sont pas bien entretenus</w:t>
            </w:r>
          </w:p>
        </w:tc>
        <w:tc>
          <w:tcPr>
            <w:tcW w:w="1842" w:type="dxa"/>
            <w:tcBorders>
              <w:top w:val="nil"/>
              <w:left w:val="single" w:sz="4" w:space="0" w:color="auto"/>
              <w:bottom w:val="single" w:sz="4" w:space="0" w:color="auto"/>
              <w:right w:val="single" w:sz="4" w:space="0" w:color="auto"/>
            </w:tcBorders>
            <w:shd w:val="clear" w:color="auto" w:fill="auto"/>
            <w:vAlign w:val="center"/>
          </w:tcPr>
          <w:p w14:paraId="1C9DBC29"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 matériel de nettoyage disponible</w:t>
            </w:r>
          </w:p>
        </w:tc>
        <w:tc>
          <w:tcPr>
            <w:tcW w:w="851" w:type="dxa"/>
            <w:tcBorders>
              <w:top w:val="single" w:sz="2" w:space="0" w:color="6D6E70"/>
              <w:left w:val="single" w:sz="2" w:space="0" w:color="6D6E70"/>
              <w:bottom w:val="single" w:sz="4" w:space="0" w:color="auto"/>
              <w:right w:val="single" w:sz="2" w:space="0" w:color="6D6E70"/>
            </w:tcBorders>
            <w:shd w:val="clear" w:color="auto" w:fill="auto"/>
            <w:vAlign w:val="center"/>
          </w:tcPr>
          <w:p w14:paraId="6A483201" w14:textId="77777777" w:rsidR="0014688E" w:rsidRPr="007D368A" w:rsidRDefault="0014688E" w:rsidP="00253B35">
            <w:pPr>
              <w:spacing w:before="0"/>
              <w:rPr>
                <w:rFonts w:asciiTheme="minorHAnsi" w:hAnsiTheme="minorHAnsi" w:cstheme="minorHAnsi"/>
                <w:color w:val="000000"/>
                <w:sz w:val="16"/>
                <w:szCs w:val="16"/>
                <w:lang w:val="fr-FR" w:eastAsia="ja-JP"/>
              </w:rPr>
            </w:pPr>
          </w:p>
        </w:tc>
      </w:tr>
      <w:tr w:rsidR="0014688E" w:rsidRPr="00F90959" w14:paraId="6B362585" w14:textId="77777777" w:rsidTr="00253B35">
        <w:trPr>
          <w:trHeight w:hRule="exact" w:val="1132"/>
          <w:jc w:val="center"/>
        </w:trPr>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F438690"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3.9</w:t>
            </w:r>
          </w:p>
        </w:tc>
        <w:tc>
          <w:tcPr>
            <w:tcW w:w="340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C8E2E70"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Des équipements de protection individuelle (EPI) sont mis à la disposition de tous les membre du personnel chargé du nettoyage et de l’élimination des déchets </w:t>
            </w:r>
            <w:r w:rsidRPr="007D368A">
              <w:rPr>
                <w:rFonts w:asciiTheme="minorHAnsi" w:hAnsiTheme="minorHAnsi" w:cstheme="minorHAnsi"/>
                <w:i/>
                <w:iCs/>
                <w:color w:val="000000"/>
                <w:sz w:val="16"/>
                <w:szCs w:val="16"/>
                <w:lang w:val="fr-FR" w:eastAsia="ja-JP"/>
              </w:rPr>
              <w:t>(gants résistants, lunettes de sécurité, bottes en caoutchouc, tabliers et masque)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598365C"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EPI disponible pour tout le personnel de nettoyage et d'élimination des déchets</w:t>
            </w:r>
          </w:p>
        </w:tc>
        <w:tc>
          <w:tcPr>
            <w:tcW w:w="2268" w:type="dxa"/>
            <w:tcBorders>
              <w:top w:val="single" w:sz="4" w:space="0" w:color="auto"/>
              <w:left w:val="nil"/>
              <w:bottom w:val="single" w:sz="4" w:space="0" w:color="auto"/>
              <w:right w:val="single" w:sz="4" w:space="0" w:color="auto"/>
            </w:tcBorders>
            <w:shd w:val="clear" w:color="auto" w:fill="auto"/>
            <w:vAlign w:val="center"/>
          </w:tcPr>
          <w:p w14:paraId="7B6A3FAF"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L'EPI est disponible mais en mauvais état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61A1BBA"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 équipement de protection individuelle n'est disponible</w:t>
            </w:r>
          </w:p>
        </w:tc>
        <w:tc>
          <w:tcPr>
            <w:tcW w:w="851" w:type="dxa"/>
            <w:tcBorders>
              <w:top w:val="single" w:sz="4" w:space="0" w:color="auto"/>
              <w:left w:val="single" w:sz="2" w:space="0" w:color="6D6E70"/>
              <w:bottom w:val="single" w:sz="4" w:space="0" w:color="auto"/>
              <w:right w:val="single" w:sz="4" w:space="0" w:color="auto"/>
            </w:tcBorders>
            <w:shd w:val="clear" w:color="auto" w:fill="auto"/>
            <w:vAlign w:val="center"/>
          </w:tcPr>
          <w:p w14:paraId="22A691DA" w14:textId="77777777" w:rsidR="0014688E" w:rsidRPr="007D368A" w:rsidRDefault="0014688E" w:rsidP="00253B35">
            <w:pPr>
              <w:spacing w:before="0"/>
              <w:rPr>
                <w:rFonts w:asciiTheme="minorHAnsi" w:hAnsiTheme="minorHAnsi" w:cstheme="minorHAnsi"/>
                <w:color w:val="000000"/>
                <w:sz w:val="16"/>
                <w:szCs w:val="16"/>
                <w:lang w:val="fr-FR" w:eastAsia="ja-JP"/>
              </w:rPr>
            </w:pPr>
          </w:p>
        </w:tc>
      </w:tr>
      <w:tr w:rsidR="0014688E" w:rsidRPr="00F90959" w14:paraId="257F83F8" w14:textId="77777777" w:rsidTr="00253B35">
        <w:trPr>
          <w:trHeight w:hRule="exact" w:val="1418"/>
          <w:jc w:val="center"/>
        </w:trPr>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74A4A8B" w14:textId="77777777" w:rsidR="0014688E" w:rsidRPr="007D368A" w:rsidRDefault="0014688E" w:rsidP="00253B35">
            <w:pPr>
              <w:spacing w:before="0"/>
              <w:jc w:val="center"/>
              <w:rPr>
                <w:rFonts w:asciiTheme="minorHAnsi" w:hAnsiTheme="minorHAnsi" w:cstheme="minorHAnsi"/>
                <w:b/>
                <w:bCs/>
                <w:color w:val="000000"/>
                <w:sz w:val="18"/>
                <w:szCs w:val="18"/>
                <w:lang w:val="fr-FR" w:eastAsia="ja-JP"/>
              </w:rPr>
            </w:pPr>
            <w:r w:rsidRPr="007D368A">
              <w:rPr>
                <w:rFonts w:asciiTheme="minorHAnsi" w:hAnsiTheme="minorHAnsi" w:cstheme="minorHAnsi"/>
                <w:b/>
                <w:bCs/>
                <w:color w:val="000000"/>
                <w:sz w:val="18"/>
                <w:szCs w:val="18"/>
                <w:lang w:val="fr-FR" w:eastAsia="ja-JP"/>
              </w:rPr>
              <w:t>3.10</w:t>
            </w:r>
          </w:p>
        </w:tc>
        <w:tc>
          <w:tcPr>
            <w:tcW w:w="340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81A6747"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Il y a un personnel de nettoyage adéquat, formé et peut démontrer les procédures correctes de nettoyage et de désinfection et l'autosurveillance </w:t>
            </w:r>
            <w:r w:rsidRPr="007D368A">
              <w:rPr>
                <w:rFonts w:asciiTheme="minorHAnsi" w:hAnsiTheme="minorHAnsi" w:cstheme="minorHAnsi"/>
                <w:i/>
                <w:iCs/>
                <w:color w:val="000000"/>
                <w:sz w:val="14"/>
                <w:szCs w:val="14"/>
                <w:lang w:val="fr-FR" w:eastAsia="ja-JP"/>
              </w:rPr>
              <w:t>(par exemple les temps de contact pour les différents produits, l'utilisation correcte de l'EPI (y compris l'enfilage et le retrait) et l'autosurveillance des symptômes. Ils connaissent la procédure à suivre s'ils</w:t>
            </w:r>
            <w:r w:rsidRPr="007D368A">
              <w:rPr>
                <w:rFonts w:asciiTheme="minorHAnsi" w:hAnsiTheme="minorHAnsi" w:cstheme="minorHAnsi"/>
                <w:color w:val="000000"/>
                <w:sz w:val="14"/>
                <w:szCs w:val="14"/>
                <w:lang w:val="fr-FR" w:eastAsia="ja-JP"/>
              </w:rPr>
              <w:t xml:space="preserve"> </w:t>
            </w:r>
            <w:r w:rsidRPr="007D368A">
              <w:rPr>
                <w:rFonts w:asciiTheme="minorHAnsi" w:hAnsiTheme="minorHAnsi" w:cstheme="minorHAnsi"/>
                <w:i/>
                <w:iCs/>
                <w:color w:val="000000"/>
                <w:sz w:val="14"/>
                <w:szCs w:val="14"/>
                <w:lang w:val="fr-FR" w:eastAsia="ja-JP"/>
              </w:rPr>
              <w:t>développent des symptômes)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7F8CBC9"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un personnel adéquat existe, tous formés et démontrent les procédures correctes de nettoyage et de désinfection</w:t>
            </w:r>
          </w:p>
        </w:tc>
        <w:tc>
          <w:tcPr>
            <w:tcW w:w="2268" w:type="dxa"/>
            <w:tcBorders>
              <w:top w:val="single" w:sz="4" w:space="0" w:color="auto"/>
              <w:left w:val="nil"/>
              <w:bottom w:val="single" w:sz="4" w:space="0" w:color="auto"/>
              <w:right w:val="single" w:sz="4" w:space="0" w:color="auto"/>
            </w:tcBorders>
            <w:shd w:val="clear" w:color="auto" w:fill="auto"/>
            <w:vAlign w:val="center"/>
          </w:tcPr>
          <w:p w14:paraId="2EAEB251"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 xml:space="preserve">Le personnel n'est pas adéquat, certains d'entre eux sont formés et peuvent démontrer la procédure correcte de nettoyage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EFB8E29"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Non, le personnel de nettoyage n'est ni adéquat ni formé</w:t>
            </w:r>
          </w:p>
        </w:tc>
        <w:tc>
          <w:tcPr>
            <w:tcW w:w="851" w:type="dxa"/>
            <w:tcBorders>
              <w:top w:val="single" w:sz="4" w:space="0" w:color="auto"/>
              <w:left w:val="single" w:sz="2" w:space="0" w:color="6D6E70"/>
              <w:bottom w:val="single" w:sz="4" w:space="0" w:color="auto"/>
              <w:right w:val="single" w:sz="4" w:space="0" w:color="auto"/>
            </w:tcBorders>
            <w:shd w:val="clear" w:color="auto" w:fill="auto"/>
            <w:vAlign w:val="center"/>
          </w:tcPr>
          <w:p w14:paraId="1389B8B4" w14:textId="77777777" w:rsidR="0014688E" w:rsidRPr="007D368A" w:rsidRDefault="0014688E" w:rsidP="00253B35">
            <w:pPr>
              <w:spacing w:before="0"/>
              <w:rPr>
                <w:rFonts w:asciiTheme="minorHAnsi" w:hAnsiTheme="minorHAnsi" w:cstheme="minorHAnsi"/>
                <w:color w:val="000000"/>
                <w:sz w:val="16"/>
                <w:szCs w:val="16"/>
                <w:lang w:val="fr-FR" w:eastAsia="ja-JP"/>
              </w:rPr>
            </w:pPr>
          </w:p>
        </w:tc>
      </w:tr>
    </w:tbl>
    <w:p w14:paraId="27F68BE0" w14:textId="77777777" w:rsidR="0014688E" w:rsidRPr="007D368A" w:rsidRDefault="0014688E" w:rsidP="0014688E">
      <w:pPr>
        <w:rPr>
          <w:rFonts w:asciiTheme="minorHAnsi" w:hAnsiTheme="minorHAnsi" w:cstheme="minorHAnsi"/>
          <w:sz w:val="12"/>
          <w:szCs w:val="12"/>
          <w:lang w:val="fr-FR"/>
        </w:rPr>
      </w:pPr>
    </w:p>
    <w:tbl>
      <w:tblPr>
        <w:tblW w:w="11057" w:type="dxa"/>
        <w:jc w:val="center"/>
        <w:tblLayout w:type="fixed"/>
        <w:tblCellMar>
          <w:left w:w="0" w:type="dxa"/>
          <w:right w:w="0" w:type="dxa"/>
        </w:tblCellMar>
        <w:tblLook w:val="01E0" w:firstRow="1" w:lastRow="1" w:firstColumn="1" w:lastColumn="1" w:noHBand="0" w:noVBand="0"/>
      </w:tblPr>
      <w:tblGrid>
        <w:gridCol w:w="709"/>
        <w:gridCol w:w="3403"/>
        <w:gridCol w:w="1984"/>
        <w:gridCol w:w="2268"/>
        <w:gridCol w:w="1842"/>
        <w:gridCol w:w="851"/>
      </w:tblGrid>
      <w:tr w:rsidR="0014688E" w:rsidRPr="007D368A" w14:paraId="5509C008" w14:textId="77777777" w:rsidTr="00253B35">
        <w:trPr>
          <w:trHeight w:val="56"/>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3860CE7E" w14:textId="77777777" w:rsidR="0014688E" w:rsidRPr="007D368A" w:rsidRDefault="0014688E" w:rsidP="00253B35">
            <w:pPr>
              <w:spacing w:before="0"/>
              <w:ind w:left="137" w:right="137"/>
              <w:jc w:val="center"/>
              <w:rPr>
                <w:rFonts w:asciiTheme="minorHAnsi" w:hAnsiTheme="minorHAnsi" w:cstheme="minorHAnsi"/>
                <w:b/>
                <w:sz w:val="36"/>
                <w:szCs w:val="36"/>
                <w:lang w:val="fr-FR"/>
              </w:rPr>
            </w:pPr>
            <w:r w:rsidRPr="007D368A">
              <w:rPr>
                <w:rFonts w:asciiTheme="minorHAnsi" w:hAnsiTheme="minorHAnsi" w:cstheme="minorHAnsi"/>
                <w:b/>
                <w:color w:val="FEFFFE"/>
                <w:w w:val="85"/>
                <w:sz w:val="36"/>
                <w:szCs w:val="36"/>
                <w:lang w:val="fr-FR"/>
              </w:rPr>
              <w:t>4</w:t>
            </w:r>
          </w:p>
        </w:tc>
        <w:tc>
          <w:tcPr>
            <w:tcW w:w="3403" w:type="dxa"/>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tcPr>
          <w:p w14:paraId="74DE8180" w14:textId="77777777" w:rsidR="0014688E" w:rsidRPr="007D368A" w:rsidRDefault="0014688E" w:rsidP="00253B35">
            <w:pPr>
              <w:spacing w:before="0"/>
              <w:ind w:right="919"/>
              <w:jc w:val="center"/>
              <w:rPr>
                <w:rFonts w:asciiTheme="minorHAnsi" w:hAnsiTheme="minorHAnsi" w:cstheme="minorHAnsi"/>
                <w:b/>
                <w:sz w:val="36"/>
                <w:szCs w:val="36"/>
                <w:lang w:val="fr-FR"/>
              </w:rPr>
            </w:pPr>
            <w:r w:rsidRPr="007D368A">
              <w:rPr>
                <w:rFonts w:asciiTheme="minorHAnsi" w:hAnsiTheme="minorHAnsi" w:cstheme="minorHAnsi"/>
                <w:b/>
                <w:color w:val="FEFFFE"/>
                <w:w w:val="59"/>
                <w:sz w:val="36"/>
                <w:szCs w:val="36"/>
                <w:lang w:val="fr-FR"/>
              </w:rPr>
              <w:t>GESTION</w:t>
            </w:r>
          </w:p>
        </w:tc>
        <w:tc>
          <w:tcPr>
            <w:tcW w:w="1984" w:type="dxa"/>
            <w:tcBorders>
              <w:top w:val="single" w:sz="4" w:space="0" w:color="auto"/>
              <w:left w:val="single" w:sz="4" w:space="0" w:color="auto"/>
              <w:bottom w:val="single" w:sz="4" w:space="0" w:color="auto"/>
              <w:right w:val="single" w:sz="4" w:space="0" w:color="auto"/>
            </w:tcBorders>
            <w:shd w:val="clear" w:color="auto" w:fill="00B050"/>
            <w:vAlign w:val="center"/>
          </w:tcPr>
          <w:p w14:paraId="171B0184" w14:textId="77777777" w:rsidR="0014688E" w:rsidRPr="007D368A" w:rsidRDefault="0014688E" w:rsidP="00253B35">
            <w:pPr>
              <w:spacing w:before="0"/>
              <w:ind w:left="355" w:right="355"/>
              <w:jc w:val="center"/>
              <w:rPr>
                <w:rFonts w:asciiTheme="minorHAnsi" w:hAnsiTheme="minorHAnsi" w:cstheme="minorHAnsi"/>
                <w:b/>
                <w:sz w:val="20"/>
                <w:szCs w:val="20"/>
                <w:lang w:val="fr-FR"/>
              </w:rPr>
            </w:pPr>
            <w:r w:rsidRPr="007D368A">
              <w:rPr>
                <w:rFonts w:asciiTheme="minorHAnsi" w:hAnsiTheme="minorHAnsi" w:cstheme="minorHAnsi"/>
                <w:b/>
                <w:color w:val="FEFFFE"/>
                <w:spacing w:val="-1"/>
                <w:w w:val="63"/>
                <w:sz w:val="20"/>
                <w:szCs w:val="20"/>
                <w:lang w:val="fr-FR"/>
              </w:rPr>
              <w:t>A</w:t>
            </w:r>
            <w:r w:rsidRPr="007D368A">
              <w:rPr>
                <w:rFonts w:asciiTheme="minorHAnsi" w:hAnsiTheme="minorHAnsi" w:cstheme="minorHAnsi"/>
                <w:b/>
                <w:color w:val="FEFFFE"/>
                <w:w w:val="93"/>
                <w:sz w:val="20"/>
                <w:szCs w:val="20"/>
                <w:lang w:val="fr-FR"/>
              </w:rPr>
              <w:t>t</w:t>
            </w:r>
            <w:r w:rsidRPr="007D368A">
              <w:rPr>
                <w:rFonts w:asciiTheme="minorHAnsi" w:hAnsiTheme="minorHAnsi" w:cstheme="minorHAnsi"/>
                <w:b/>
                <w:color w:val="FEFFFE"/>
                <w:spacing w:val="-1"/>
                <w:w w:val="93"/>
                <w:sz w:val="20"/>
                <w:szCs w:val="20"/>
                <w:lang w:val="fr-FR"/>
              </w:rPr>
              <w:t>t</w:t>
            </w:r>
            <w:r w:rsidRPr="007D368A">
              <w:rPr>
                <w:rFonts w:asciiTheme="minorHAnsi" w:hAnsiTheme="minorHAnsi" w:cstheme="minorHAnsi"/>
                <w:b/>
                <w:color w:val="FEFFFE"/>
                <w:w w:val="87"/>
                <w:sz w:val="20"/>
                <w:szCs w:val="20"/>
                <w:lang w:val="fr-FR"/>
              </w:rPr>
              <w:t>eint</w:t>
            </w:r>
            <w:r w:rsidRPr="007D368A">
              <w:rPr>
                <w:rFonts w:asciiTheme="minorHAnsi" w:hAnsiTheme="minorHAnsi" w:cstheme="minorHAnsi"/>
                <w:b/>
                <w:color w:val="FEFFFE"/>
                <w:spacing w:val="-15"/>
                <w:sz w:val="20"/>
                <w:szCs w:val="20"/>
                <w:lang w:val="fr-FR"/>
              </w:rPr>
              <w:t xml:space="preserve"> </w:t>
            </w:r>
            <w:r w:rsidRPr="007D368A">
              <w:rPr>
                <w:rFonts w:asciiTheme="minorHAnsi" w:hAnsiTheme="minorHAnsi" w:cstheme="minorHAnsi"/>
                <w:b/>
                <w:color w:val="FEFFFE"/>
                <w:w w:val="82"/>
                <w:sz w:val="20"/>
                <w:szCs w:val="20"/>
                <w:lang w:val="fr-FR"/>
              </w:rPr>
              <w:t>la</w:t>
            </w:r>
            <w:r w:rsidRPr="007D368A">
              <w:rPr>
                <w:rFonts w:asciiTheme="minorHAnsi" w:hAnsiTheme="minorHAnsi" w:cstheme="minorHAnsi"/>
                <w:b/>
                <w:color w:val="FEFFFE"/>
                <w:spacing w:val="-7"/>
                <w:w w:val="82"/>
                <w:sz w:val="20"/>
                <w:szCs w:val="20"/>
                <w:lang w:val="fr-FR"/>
              </w:rPr>
              <w:t xml:space="preserve"> </w:t>
            </w:r>
            <w:r w:rsidRPr="007D368A">
              <w:rPr>
                <w:rFonts w:asciiTheme="minorHAnsi" w:hAnsiTheme="minorHAnsi" w:cstheme="minorHAnsi"/>
                <w:b/>
                <w:color w:val="FEFFFE"/>
                <w:w w:val="82"/>
                <w:sz w:val="20"/>
                <w:szCs w:val="20"/>
                <w:lang w:val="fr-FR"/>
              </w:rPr>
              <w:t>cible</w:t>
            </w:r>
          </w:p>
          <w:p w14:paraId="0215DBBB"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(2 points)</w:t>
            </w:r>
          </w:p>
        </w:tc>
        <w:tc>
          <w:tcPr>
            <w:tcW w:w="2268" w:type="dxa"/>
            <w:tcBorders>
              <w:top w:val="single" w:sz="4" w:space="0" w:color="auto"/>
              <w:left w:val="single" w:sz="4" w:space="0" w:color="auto"/>
              <w:bottom w:val="single" w:sz="4" w:space="0" w:color="auto"/>
              <w:right w:val="single" w:sz="4" w:space="0" w:color="auto"/>
            </w:tcBorders>
            <w:shd w:val="clear" w:color="auto" w:fill="FFC000"/>
            <w:vAlign w:val="center"/>
          </w:tcPr>
          <w:p w14:paraId="1B9B3FF2" w14:textId="77777777" w:rsidR="0014688E" w:rsidRPr="007D368A" w:rsidRDefault="0014688E" w:rsidP="00253B35">
            <w:pPr>
              <w:spacing w:before="0"/>
              <w:ind w:left="197" w:right="197"/>
              <w:jc w:val="center"/>
              <w:rPr>
                <w:rFonts w:asciiTheme="minorHAnsi" w:hAnsiTheme="minorHAnsi" w:cstheme="minorHAnsi"/>
                <w:b/>
                <w:color w:val="FEFFFE"/>
                <w:w w:val="66"/>
                <w:sz w:val="20"/>
                <w:szCs w:val="20"/>
                <w:lang w:val="fr-FR"/>
              </w:rPr>
            </w:pPr>
            <w:r w:rsidRPr="007D368A">
              <w:rPr>
                <w:rFonts w:asciiTheme="minorHAnsi" w:hAnsiTheme="minorHAnsi" w:cstheme="minorHAnsi"/>
                <w:b/>
                <w:color w:val="FEFFFE"/>
                <w:w w:val="66"/>
                <w:sz w:val="20"/>
                <w:szCs w:val="20"/>
                <w:lang w:val="fr-FR"/>
              </w:rPr>
              <w:t>Atteint partiellement la cible</w:t>
            </w:r>
          </w:p>
          <w:p w14:paraId="2DF0E46F"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(1 point)</w:t>
            </w:r>
          </w:p>
        </w:tc>
        <w:tc>
          <w:tcPr>
            <w:tcW w:w="1842" w:type="dxa"/>
            <w:tcBorders>
              <w:top w:val="single" w:sz="4" w:space="0" w:color="auto"/>
              <w:left w:val="single" w:sz="4" w:space="0" w:color="auto"/>
              <w:bottom w:val="single" w:sz="4" w:space="0" w:color="auto"/>
              <w:right w:val="single" w:sz="4" w:space="0" w:color="auto"/>
            </w:tcBorders>
            <w:shd w:val="clear" w:color="auto" w:fill="C00000"/>
            <w:vAlign w:val="center"/>
          </w:tcPr>
          <w:p w14:paraId="0D7845AD" w14:textId="77777777" w:rsidR="0014688E" w:rsidRPr="007D368A" w:rsidRDefault="0014688E" w:rsidP="00253B35">
            <w:pPr>
              <w:spacing w:before="0"/>
              <w:ind w:left="197" w:right="197"/>
              <w:jc w:val="center"/>
              <w:rPr>
                <w:rFonts w:asciiTheme="minorHAnsi" w:hAnsiTheme="minorHAnsi" w:cstheme="minorHAnsi"/>
                <w:b/>
                <w:sz w:val="20"/>
                <w:szCs w:val="20"/>
                <w:lang w:val="fr-FR"/>
              </w:rPr>
            </w:pPr>
            <w:r w:rsidRPr="007D368A">
              <w:rPr>
                <w:rFonts w:asciiTheme="minorHAnsi" w:hAnsiTheme="minorHAnsi" w:cstheme="minorHAnsi"/>
                <w:b/>
                <w:color w:val="FEFFFE"/>
                <w:w w:val="66"/>
                <w:sz w:val="20"/>
                <w:szCs w:val="20"/>
                <w:lang w:val="fr-FR"/>
              </w:rPr>
              <w:t>N</w:t>
            </w:r>
            <w:r w:rsidRPr="007D368A">
              <w:rPr>
                <w:rFonts w:asciiTheme="minorHAnsi" w:hAnsiTheme="minorHAnsi" w:cstheme="minorHAnsi"/>
                <w:b/>
                <w:color w:val="FEFFFE"/>
                <w:spacing w:val="-7"/>
                <w:w w:val="66"/>
                <w:sz w:val="20"/>
                <w:szCs w:val="20"/>
                <w:lang w:val="fr-FR"/>
              </w:rPr>
              <w:t>’</w:t>
            </w:r>
            <w:r w:rsidRPr="007D368A">
              <w:rPr>
                <w:rFonts w:asciiTheme="minorHAnsi" w:hAnsiTheme="minorHAnsi" w:cstheme="minorHAnsi"/>
                <w:b/>
                <w:color w:val="FEFFFE"/>
                <w:spacing w:val="-2"/>
                <w:w w:val="84"/>
                <w:sz w:val="20"/>
                <w:szCs w:val="20"/>
                <w:lang w:val="fr-FR"/>
              </w:rPr>
              <w:t>a</w:t>
            </w:r>
            <w:r w:rsidRPr="007D368A">
              <w:rPr>
                <w:rFonts w:asciiTheme="minorHAnsi" w:hAnsiTheme="minorHAnsi" w:cstheme="minorHAnsi"/>
                <w:b/>
                <w:color w:val="FEFFFE"/>
                <w:w w:val="93"/>
                <w:sz w:val="20"/>
                <w:szCs w:val="20"/>
                <w:lang w:val="fr-FR"/>
              </w:rPr>
              <w:t>t</w:t>
            </w:r>
            <w:r w:rsidRPr="007D368A">
              <w:rPr>
                <w:rFonts w:asciiTheme="minorHAnsi" w:hAnsiTheme="minorHAnsi" w:cstheme="minorHAnsi"/>
                <w:b/>
                <w:color w:val="FEFFFE"/>
                <w:spacing w:val="-1"/>
                <w:w w:val="93"/>
                <w:sz w:val="20"/>
                <w:szCs w:val="20"/>
                <w:lang w:val="fr-FR"/>
              </w:rPr>
              <w:t>t</w:t>
            </w:r>
            <w:r w:rsidRPr="007D368A">
              <w:rPr>
                <w:rFonts w:asciiTheme="minorHAnsi" w:hAnsiTheme="minorHAnsi" w:cstheme="minorHAnsi"/>
                <w:b/>
                <w:color w:val="FEFFFE"/>
                <w:w w:val="87"/>
                <w:sz w:val="20"/>
                <w:szCs w:val="20"/>
                <w:lang w:val="fr-FR"/>
              </w:rPr>
              <w:t>eint</w:t>
            </w:r>
            <w:r w:rsidRPr="007D368A">
              <w:rPr>
                <w:rFonts w:asciiTheme="minorHAnsi" w:hAnsiTheme="minorHAnsi" w:cstheme="minorHAnsi"/>
                <w:b/>
                <w:color w:val="FEFFFE"/>
                <w:spacing w:val="-15"/>
                <w:sz w:val="20"/>
                <w:szCs w:val="20"/>
                <w:lang w:val="fr-FR"/>
              </w:rPr>
              <w:t xml:space="preserve"> </w:t>
            </w:r>
            <w:r w:rsidRPr="007D368A">
              <w:rPr>
                <w:rFonts w:asciiTheme="minorHAnsi" w:hAnsiTheme="minorHAnsi" w:cstheme="minorHAnsi"/>
                <w:b/>
                <w:color w:val="FEFFFE"/>
                <w:w w:val="82"/>
                <w:sz w:val="20"/>
                <w:szCs w:val="20"/>
                <w:lang w:val="fr-FR"/>
              </w:rPr>
              <w:t>pas</w:t>
            </w:r>
            <w:r w:rsidRPr="007D368A">
              <w:rPr>
                <w:rFonts w:asciiTheme="minorHAnsi" w:hAnsiTheme="minorHAnsi" w:cstheme="minorHAnsi"/>
                <w:b/>
                <w:color w:val="FEFFFE"/>
                <w:spacing w:val="-8"/>
                <w:w w:val="82"/>
                <w:sz w:val="20"/>
                <w:szCs w:val="20"/>
                <w:lang w:val="fr-FR"/>
              </w:rPr>
              <w:t xml:space="preserve"> </w:t>
            </w:r>
            <w:r w:rsidRPr="007D368A">
              <w:rPr>
                <w:rFonts w:asciiTheme="minorHAnsi" w:hAnsiTheme="minorHAnsi" w:cstheme="minorHAnsi"/>
                <w:b/>
                <w:color w:val="FEFFFE"/>
                <w:w w:val="82"/>
                <w:sz w:val="20"/>
                <w:szCs w:val="20"/>
                <w:lang w:val="fr-FR"/>
              </w:rPr>
              <w:t>la</w:t>
            </w:r>
            <w:r w:rsidRPr="007D368A">
              <w:rPr>
                <w:rFonts w:asciiTheme="minorHAnsi" w:hAnsiTheme="minorHAnsi" w:cstheme="minorHAnsi"/>
                <w:b/>
                <w:color w:val="FEFFFE"/>
                <w:spacing w:val="-7"/>
                <w:w w:val="82"/>
                <w:sz w:val="20"/>
                <w:szCs w:val="20"/>
                <w:lang w:val="fr-FR"/>
              </w:rPr>
              <w:t xml:space="preserve"> </w:t>
            </w:r>
            <w:r w:rsidRPr="007D368A">
              <w:rPr>
                <w:rFonts w:asciiTheme="minorHAnsi" w:hAnsiTheme="minorHAnsi" w:cstheme="minorHAnsi"/>
                <w:b/>
                <w:color w:val="FEFFFE"/>
                <w:w w:val="82"/>
                <w:sz w:val="20"/>
                <w:szCs w:val="20"/>
                <w:lang w:val="fr-FR"/>
              </w:rPr>
              <w:t>cible</w:t>
            </w:r>
          </w:p>
          <w:p w14:paraId="5A15BF09" w14:textId="77777777" w:rsidR="0014688E" w:rsidRPr="007D368A" w:rsidRDefault="0014688E" w:rsidP="00253B35">
            <w:pPr>
              <w:spacing w:before="0"/>
              <w:jc w:val="center"/>
              <w:rPr>
                <w:rFonts w:asciiTheme="minorHAnsi" w:hAnsiTheme="minorHAnsi" w:cstheme="minorHAnsi"/>
                <w:b/>
                <w:color w:val="000000" w:themeColor="text1"/>
                <w:sz w:val="20"/>
                <w:szCs w:val="20"/>
                <w:lang w:val="fr-FR"/>
              </w:rPr>
            </w:pPr>
            <w:r w:rsidRPr="007D368A">
              <w:rPr>
                <w:rFonts w:asciiTheme="minorHAnsi" w:hAnsiTheme="minorHAnsi" w:cstheme="minorHAnsi"/>
                <w:b/>
                <w:color w:val="000000" w:themeColor="text1"/>
                <w:sz w:val="20"/>
                <w:szCs w:val="20"/>
                <w:lang w:val="fr-FR"/>
              </w:rPr>
              <w:t>(0 point)</w:t>
            </w:r>
          </w:p>
        </w:tc>
        <w:tc>
          <w:tcPr>
            <w:tcW w:w="851"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0F4E9729" w14:textId="77777777" w:rsidR="0014688E" w:rsidRPr="007D368A" w:rsidRDefault="0014688E" w:rsidP="00253B35">
            <w:pPr>
              <w:spacing w:before="0"/>
              <w:jc w:val="center"/>
              <w:rPr>
                <w:rFonts w:asciiTheme="minorHAnsi" w:hAnsiTheme="minorHAnsi" w:cstheme="minorHAnsi"/>
                <w:b/>
                <w:sz w:val="20"/>
                <w:szCs w:val="20"/>
                <w:lang w:val="fr-FR"/>
              </w:rPr>
            </w:pPr>
            <w:r w:rsidRPr="007D368A">
              <w:rPr>
                <w:rFonts w:asciiTheme="minorHAnsi" w:hAnsiTheme="minorHAnsi" w:cstheme="minorHAnsi"/>
                <w:b/>
                <w:sz w:val="20"/>
                <w:szCs w:val="20"/>
                <w:lang w:val="fr-FR"/>
              </w:rPr>
              <w:t>Score</w:t>
            </w:r>
          </w:p>
        </w:tc>
      </w:tr>
      <w:tr w:rsidR="0014688E" w:rsidRPr="007D368A" w14:paraId="53310BF1" w14:textId="77777777" w:rsidTr="00253B35">
        <w:trPr>
          <w:trHeight w:hRule="exact" w:val="879"/>
          <w:jc w:val="center"/>
        </w:trPr>
        <w:tc>
          <w:tcPr>
            <w:tcW w:w="709"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218DF53"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4.1</w:t>
            </w:r>
          </w:p>
        </w:tc>
        <w:tc>
          <w:tcPr>
            <w:tcW w:w="34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F3C6CFC"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Le processus WASH FIT ou tout autre plan de gestion ou d’amélioration de la qualité a été adopté par l’établissement, est appliqué et suivi de manière régulière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C2DE6E0"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w:t>
            </w:r>
          </w:p>
        </w:tc>
        <w:tc>
          <w:tcPr>
            <w:tcW w:w="2268" w:type="dxa"/>
            <w:tcBorders>
              <w:top w:val="single" w:sz="4" w:space="0" w:color="auto"/>
              <w:left w:val="nil"/>
              <w:bottom w:val="single" w:sz="4" w:space="0" w:color="auto"/>
              <w:right w:val="single" w:sz="4" w:space="0" w:color="auto"/>
            </w:tcBorders>
            <w:shd w:val="clear" w:color="auto" w:fill="auto"/>
            <w:vAlign w:val="center"/>
          </w:tcPr>
          <w:p w14:paraId="57FEE55B"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Plan complet, mais n’a pas été mis en œuvre ou n’est pas suivi ; ou plan incomplet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8B1C6EC"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 plan</w:t>
            </w:r>
          </w:p>
        </w:tc>
        <w:tc>
          <w:tcPr>
            <w:tcW w:w="851" w:type="dxa"/>
            <w:tcBorders>
              <w:top w:val="single" w:sz="4" w:space="0" w:color="auto"/>
              <w:left w:val="single" w:sz="2" w:space="0" w:color="6D6E70"/>
              <w:bottom w:val="single" w:sz="2" w:space="0" w:color="6D6E70"/>
              <w:right w:val="single" w:sz="2" w:space="0" w:color="6D6E70"/>
            </w:tcBorders>
            <w:shd w:val="clear" w:color="auto" w:fill="auto"/>
            <w:vAlign w:val="center"/>
          </w:tcPr>
          <w:p w14:paraId="07293709" w14:textId="77777777" w:rsidR="0014688E" w:rsidRPr="007D368A" w:rsidRDefault="0014688E" w:rsidP="00253B35">
            <w:pPr>
              <w:spacing w:before="0"/>
              <w:rPr>
                <w:rFonts w:asciiTheme="minorHAnsi" w:hAnsiTheme="minorHAnsi" w:cstheme="minorHAnsi"/>
                <w:color w:val="000000"/>
                <w:sz w:val="18"/>
                <w:szCs w:val="18"/>
                <w:lang w:val="fr-FR" w:eastAsia="ja-JP"/>
              </w:rPr>
            </w:pPr>
          </w:p>
        </w:tc>
      </w:tr>
      <w:tr w:rsidR="0014688E" w:rsidRPr="007D368A" w14:paraId="304D5496" w14:textId="77777777" w:rsidTr="00253B35">
        <w:trPr>
          <w:trHeight w:hRule="exact" w:val="1659"/>
          <w:jc w:val="center"/>
        </w:trPr>
        <w:tc>
          <w:tcPr>
            <w:tcW w:w="709"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BA3F4D2"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4.2</w:t>
            </w:r>
          </w:p>
        </w:tc>
        <w:tc>
          <w:tcPr>
            <w:tcW w:w="340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BF3CEB6"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 xml:space="preserve">Un plan budgétaire annuel a été adopté par l’établissement et intégré des financements suffisants pour financer les infrastructures, services et personnel WASH et l’approvisionnement continu des articles WASH </w:t>
            </w:r>
            <w:r w:rsidRPr="007D368A">
              <w:rPr>
                <w:rFonts w:asciiTheme="minorHAnsi" w:hAnsiTheme="minorHAnsi" w:cstheme="minorHAnsi"/>
                <w:i/>
                <w:iCs/>
                <w:color w:val="000000"/>
                <w:sz w:val="14"/>
                <w:szCs w:val="14"/>
                <w:lang w:val="fr-FR" w:eastAsia="ja-JP"/>
              </w:rPr>
              <w:t>(produits d’hygiène des mains, petites fournitures de réparation des tuyaux, des toilettes, etc.)</w:t>
            </w:r>
            <w:r w:rsidRPr="007D368A">
              <w:rPr>
                <w:rFonts w:asciiTheme="minorHAnsi" w:hAnsiTheme="minorHAnsi" w:cstheme="minorHAnsi"/>
                <w:color w:val="000000"/>
                <w:sz w:val="14"/>
                <w:szCs w:val="14"/>
                <w:lang w:val="fr-FR" w:eastAsia="ja-JP"/>
              </w:rPr>
              <w:t xml:space="preserve"> </w:t>
            </w:r>
            <w:r w:rsidRPr="007D368A">
              <w:rPr>
                <w:rFonts w:asciiTheme="minorHAnsi" w:hAnsiTheme="minorHAnsi" w:cstheme="minorHAnsi"/>
                <w:color w:val="000000"/>
                <w:sz w:val="18"/>
                <w:szCs w:val="18"/>
                <w:lang w:val="fr-FR" w:eastAsia="ja-JP"/>
              </w:rPr>
              <w:t>afin de répondre aux besoins de l’établissement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34E25AF"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Il y un budget qui concerne le personnel/la formation ainsi que les consommables/l'exploitation et l'entretien</w:t>
            </w:r>
          </w:p>
        </w:tc>
        <w:tc>
          <w:tcPr>
            <w:tcW w:w="2268" w:type="dxa"/>
            <w:tcBorders>
              <w:top w:val="single" w:sz="4" w:space="0" w:color="auto"/>
              <w:left w:val="nil"/>
              <w:bottom w:val="single" w:sz="4" w:space="0" w:color="auto"/>
              <w:right w:val="single" w:sz="4" w:space="0" w:color="auto"/>
            </w:tcBorders>
            <w:shd w:val="clear" w:color="auto" w:fill="auto"/>
            <w:vAlign w:val="center"/>
          </w:tcPr>
          <w:p w14:paraId="7808974B"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Un budget existe pour le personnel mais pas pour la formation / un budget existe pour les consommables mais pas pour l'exploitation et l'entretient/ le budget n'est pas suffisant pour couvrir tous les couts.</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CA10796"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 budget n’existe</w:t>
            </w:r>
          </w:p>
        </w:tc>
        <w:tc>
          <w:tcPr>
            <w:tcW w:w="851" w:type="dxa"/>
            <w:tcBorders>
              <w:top w:val="single" w:sz="4" w:space="0" w:color="auto"/>
              <w:left w:val="single" w:sz="2" w:space="0" w:color="6D6E70"/>
              <w:bottom w:val="single" w:sz="2" w:space="0" w:color="6D6E70"/>
              <w:right w:val="single" w:sz="2" w:space="0" w:color="6D6E70"/>
            </w:tcBorders>
            <w:shd w:val="clear" w:color="auto" w:fill="auto"/>
            <w:vAlign w:val="center"/>
          </w:tcPr>
          <w:p w14:paraId="48AD02B2" w14:textId="77777777" w:rsidR="0014688E" w:rsidRPr="007D368A" w:rsidRDefault="0014688E" w:rsidP="00253B35">
            <w:pPr>
              <w:spacing w:before="0"/>
              <w:rPr>
                <w:rFonts w:asciiTheme="minorHAnsi" w:hAnsiTheme="minorHAnsi" w:cstheme="minorHAnsi"/>
                <w:color w:val="000000"/>
                <w:sz w:val="18"/>
                <w:szCs w:val="18"/>
                <w:lang w:val="fr-FR" w:eastAsia="ja-JP"/>
              </w:rPr>
            </w:pPr>
          </w:p>
        </w:tc>
      </w:tr>
      <w:tr w:rsidR="0014688E" w:rsidRPr="007D368A" w14:paraId="251D0E1F" w14:textId="77777777" w:rsidTr="00253B35">
        <w:trPr>
          <w:trHeight w:hRule="exact" w:val="705"/>
          <w:jc w:val="center"/>
        </w:trPr>
        <w:tc>
          <w:tcPr>
            <w:tcW w:w="709"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21B2C3E1"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4.3</w:t>
            </w:r>
          </w:p>
        </w:tc>
        <w:tc>
          <w:tcPr>
            <w:tcW w:w="3403"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621149DB"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Un diagramme actualisé de la structure de gestion de l’établissement est lisible et clairement visible</w:t>
            </w:r>
          </w:p>
        </w:tc>
        <w:tc>
          <w:tcPr>
            <w:tcW w:w="1984" w:type="dxa"/>
            <w:tcBorders>
              <w:top w:val="nil"/>
              <w:left w:val="single" w:sz="4" w:space="0" w:color="auto"/>
              <w:bottom w:val="single" w:sz="4" w:space="0" w:color="auto"/>
              <w:right w:val="single" w:sz="4" w:space="0" w:color="auto"/>
            </w:tcBorders>
            <w:shd w:val="clear" w:color="auto" w:fill="auto"/>
          </w:tcPr>
          <w:p w14:paraId="4C4B3C76"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Un organigramme actualisé de la structure de gestion di centre est lisible et visible</w:t>
            </w:r>
          </w:p>
        </w:tc>
        <w:tc>
          <w:tcPr>
            <w:tcW w:w="2268" w:type="dxa"/>
            <w:tcBorders>
              <w:top w:val="nil"/>
              <w:left w:val="nil"/>
              <w:bottom w:val="single" w:sz="4" w:space="0" w:color="auto"/>
              <w:right w:val="single" w:sz="4" w:space="0" w:color="auto"/>
            </w:tcBorders>
            <w:shd w:val="clear" w:color="auto" w:fill="auto"/>
          </w:tcPr>
          <w:p w14:paraId="7D5B55E7"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L'organigramme de la structure de gestion existe mais n'est pas actualisé ou n'est pas visible</w:t>
            </w:r>
          </w:p>
        </w:tc>
        <w:tc>
          <w:tcPr>
            <w:tcW w:w="1842" w:type="dxa"/>
            <w:tcBorders>
              <w:top w:val="nil"/>
              <w:left w:val="single" w:sz="4" w:space="0" w:color="auto"/>
              <w:bottom w:val="single" w:sz="4" w:space="0" w:color="auto"/>
              <w:right w:val="single" w:sz="4" w:space="0" w:color="auto"/>
            </w:tcBorders>
            <w:shd w:val="clear" w:color="auto" w:fill="auto"/>
          </w:tcPr>
          <w:p w14:paraId="33FB735C"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 xml:space="preserve">L'organigramme n'est pas disponible </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50854E63" w14:textId="77777777" w:rsidR="0014688E" w:rsidRPr="007D368A" w:rsidRDefault="0014688E" w:rsidP="00253B35">
            <w:pPr>
              <w:spacing w:before="0"/>
              <w:rPr>
                <w:rFonts w:asciiTheme="minorHAnsi" w:hAnsiTheme="minorHAnsi" w:cstheme="minorHAnsi"/>
                <w:color w:val="000000"/>
                <w:sz w:val="18"/>
                <w:szCs w:val="18"/>
                <w:lang w:val="fr-FR" w:eastAsia="ja-JP"/>
              </w:rPr>
            </w:pPr>
          </w:p>
        </w:tc>
      </w:tr>
      <w:tr w:rsidR="0014688E" w:rsidRPr="007D368A" w14:paraId="4AEB13A4" w14:textId="77777777" w:rsidTr="00253B35">
        <w:trPr>
          <w:trHeight w:hRule="exact" w:val="707"/>
          <w:jc w:val="center"/>
        </w:trPr>
        <w:tc>
          <w:tcPr>
            <w:tcW w:w="709"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66B39327" w14:textId="77777777" w:rsidR="0014688E" w:rsidRPr="007D368A" w:rsidRDefault="0014688E" w:rsidP="00253B35">
            <w:pPr>
              <w:spacing w:before="0"/>
              <w:jc w:val="center"/>
              <w:rPr>
                <w:rFonts w:asciiTheme="minorHAnsi" w:hAnsiTheme="minorHAnsi" w:cstheme="minorHAnsi"/>
                <w:sz w:val="18"/>
                <w:szCs w:val="18"/>
                <w:lang w:val="fr-FR" w:eastAsia="ja-JP"/>
              </w:rPr>
            </w:pPr>
            <w:r w:rsidRPr="007D368A">
              <w:rPr>
                <w:rFonts w:asciiTheme="minorHAnsi" w:hAnsiTheme="minorHAnsi" w:cstheme="minorHAnsi"/>
                <w:sz w:val="18"/>
                <w:szCs w:val="18"/>
                <w:lang w:val="fr-FR" w:eastAsia="ja-JP"/>
              </w:rPr>
              <w:t>4.4</w:t>
            </w:r>
          </w:p>
        </w:tc>
        <w:tc>
          <w:tcPr>
            <w:tcW w:w="3403"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12211B7C"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Des agents d’entretien et des agents de maintenance des installations WASH formés sont déployés dans l’établissement</w:t>
            </w:r>
          </w:p>
        </w:tc>
        <w:tc>
          <w:tcPr>
            <w:tcW w:w="1984" w:type="dxa"/>
            <w:tcBorders>
              <w:top w:val="nil"/>
              <w:left w:val="single" w:sz="4" w:space="0" w:color="auto"/>
              <w:bottom w:val="single" w:sz="4" w:space="0" w:color="auto"/>
              <w:right w:val="single" w:sz="4" w:space="0" w:color="auto"/>
            </w:tcBorders>
            <w:shd w:val="clear" w:color="auto" w:fill="auto"/>
            <w:vAlign w:val="center"/>
          </w:tcPr>
          <w:p w14:paraId="1B280F22"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 xml:space="preserve">Oui, au moins un agent d’entretien et de maintenance WASH est formé et déployé </w:t>
            </w:r>
          </w:p>
        </w:tc>
        <w:tc>
          <w:tcPr>
            <w:tcW w:w="2268" w:type="dxa"/>
            <w:tcBorders>
              <w:top w:val="nil"/>
              <w:left w:val="nil"/>
              <w:bottom w:val="single" w:sz="4" w:space="0" w:color="auto"/>
              <w:right w:val="single" w:sz="4" w:space="0" w:color="auto"/>
            </w:tcBorders>
            <w:shd w:val="clear" w:color="auto" w:fill="auto"/>
            <w:vAlign w:val="center"/>
          </w:tcPr>
          <w:p w14:paraId="6AD94FD5"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Des agents sont disponibles, mais ne sont pas formés, qualifiés ou motivés</w:t>
            </w:r>
          </w:p>
        </w:tc>
        <w:tc>
          <w:tcPr>
            <w:tcW w:w="1842" w:type="dxa"/>
            <w:tcBorders>
              <w:top w:val="nil"/>
              <w:left w:val="single" w:sz="4" w:space="0" w:color="auto"/>
              <w:bottom w:val="single" w:sz="4" w:space="0" w:color="auto"/>
              <w:right w:val="single" w:sz="4" w:space="0" w:color="auto"/>
            </w:tcBorders>
            <w:shd w:val="clear" w:color="auto" w:fill="auto"/>
            <w:vAlign w:val="center"/>
          </w:tcPr>
          <w:p w14:paraId="2DD89F55"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 équipement disponible</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6A654A95" w14:textId="77777777" w:rsidR="0014688E" w:rsidRPr="007D368A" w:rsidRDefault="0014688E" w:rsidP="00253B35">
            <w:pPr>
              <w:spacing w:before="0"/>
              <w:rPr>
                <w:rFonts w:asciiTheme="minorHAnsi" w:hAnsiTheme="minorHAnsi" w:cstheme="minorHAnsi"/>
                <w:color w:val="000000"/>
                <w:sz w:val="18"/>
                <w:szCs w:val="18"/>
                <w:lang w:val="fr-FR" w:eastAsia="ja-JP"/>
              </w:rPr>
            </w:pPr>
          </w:p>
        </w:tc>
      </w:tr>
      <w:tr w:rsidR="0014688E" w:rsidRPr="00F90959" w14:paraId="1B261DFC" w14:textId="77777777" w:rsidTr="00253B35">
        <w:trPr>
          <w:trHeight w:hRule="exact" w:val="987"/>
          <w:jc w:val="center"/>
        </w:trPr>
        <w:tc>
          <w:tcPr>
            <w:tcW w:w="709"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375D486E"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4.5</w:t>
            </w:r>
          </w:p>
        </w:tc>
        <w:tc>
          <w:tcPr>
            <w:tcW w:w="3403"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10B0733D"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Un protocole d’exploitation et d’entretien des installations, y compris d’achat des fournitures WASH, est visible, clair et mis en œuvre</w:t>
            </w:r>
          </w:p>
        </w:tc>
        <w:tc>
          <w:tcPr>
            <w:tcW w:w="1984" w:type="dxa"/>
            <w:tcBorders>
              <w:top w:val="nil"/>
              <w:left w:val="single" w:sz="4" w:space="0" w:color="auto"/>
              <w:bottom w:val="single" w:sz="4" w:space="0" w:color="auto"/>
              <w:right w:val="single" w:sz="4" w:space="0" w:color="auto"/>
            </w:tcBorders>
            <w:shd w:val="clear" w:color="auto" w:fill="auto"/>
          </w:tcPr>
          <w:p w14:paraId="5C41A561"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Le système existe et fonctionne (les matériaux sont achetés et l'infrastructure réparée au besoin)</w:t>
            </w:r>
          </w:p>
        </w:tc>
        <w:tc>
          <w:tcPr>
            <w:tcW w:w="2268" w:type="dxa"/>
            <w:tcBorders>
              <w:top w:val="nil"/>
              <w:left w:val="nil"/>
              <w:bottom w:val="single" w:sz="4" w:space="0" w:color="auto"/>
              <w:right w:val="single" w:sz="4" w:space="0" w:color="auto"/>
            </w:tcBorders>
            <w:shd w:val="clear" w:color="auto" w:fill="auto"/>
          </w:tcPr>
          <w:p w14:paraId="5D72593F"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 xml:space="preserve">Le système existe mais n'est pas fonctionnel </w:t>
            </w:r>
            <w:r w:rsidRPr="007D368A">
              <w:rPr>
                <w:rFonts w:asciiTheme="minorHAnsi" w:hAnsiTheme="minorHAnsi" w:cstheme="minorHAnsi"/>
                <w:i/>
                <w:iCs/>
                <w:color w:val="000000"/>
                <w:sz w:val="14"/>
                <w:szCs w:val="14"/>
                <w:lang w:val="fr-FR" w:eastAsia="ja-JP"/>
              </w:rPr>
              <w:t>(c'est-à-dire que l'établissement n'est pas en mesure de se procurer des matériaux/infrastructure pas correctement réparée)</w:t>
            </w:r>
          </w:p>
        </w:tc>
        <w:tc>
          <w:tcPr>
            <w:tcW w:w="1842" w:type="dxa"/>
            <w:tcBorders>
              <w:top w:val="nil"/>
              <w:left w:val="single" w:sz="4" w:space="0" w:color="auto"/>
              <w:bottom w:val="single" w:sz="4" w:space="0" w:color="auto"/>
              <w:right w:val="single" w:sz="4" w:space="0" w:color="auto"/>
            </w:tcBorders>
            <w:shd w:val="clear" w:color="auto" w:fill="auto"/>
          </w:tcPr>
          <w:p w14:paraId="06D6AC05"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 xml:space="preserve">Il n'y a aucun système d'exploitation et d'entretien </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7491DF08" w14:textId="77777777" w:rsidR="0014688E" w:rsidRPr="007D368A" w:rsidRDefault="0014688E" w:rsidP="00253B35">
            <w:pPr>
              <w:spacing w:before="0"/>
              <w:rPr>
                <w:rFonts w:asciiTheme="minorHAnsi" w:hAnsiTheme="minorHAnsi" w:cstheme="minorHAnsi"/>
                <w:color w:val="000000"/>
                <w:sz w:val="18"/>
                <w:szCs w:val="18"/>
                <w:lang w:val="fr-FR" w:eastAsia="ja-JP"/>
              </w:rPr>
            </w:pPr>
          </w:p>
        </w:tc>
      </w:tr>
      <w:tr w:rsidR="0014688E" w:rsidRPr="007D368A" w14:paraId="7A22809D" w14:textId="77777777" w:rsidTr="00253B35">
        <w:trPr>
          <w:trHeight w:hRule="exact" w:val="1146"/>
          <w:jc w:val="center"/>
        </w:trPr>
        <w:tc>
          <w:tcPr>
            <w:tcW w:w="709"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20590B90"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4.6</w:t>
            </w:r>
          </w:p>
        </w:tc>
        <w:tc>
          <w:tcPr>
            <w:tcW w:w="3403"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131D63F0"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Des contrôles sont menés régulièrement dans chaque service pour évaluer la disponibilité des solutions hydroalcooliques, du savon, des serviettes à usage unique et des autres ressources pour l’hygiène des mains</w:t>
            </w:r>
          </w:p>
        </w:tc>
        <w:tc>
          <w:tcPr>
            <w:tcW w:w="1984" w:type="dxa"/>
            <w:tcBorders>
              <w:top w:val="nil"/>
              <w:left w:val="single" w:sz="4" w:space="0" w:color="auto"/>
              <w:bottom w:val="single" w:sz="4" w:space="0" w:color="auto"/>
              <w:right w:val="single" w:sz="4" w:space="0" w:color="auto"/>
            </w:tcBorders>
            <w:shd w:val="clear" w:color="auto" w:fill="auto"/>
            <w:vAlign w:val="center"/>
          </w:tcPr>
          <w:p w14:paraId="698FB2BF"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w:t>
            </w:r>
          </w:p>
        </w:tc>
        <w:tc>
          <w:tcPr>
            <w:tcW w:w="2268" w:type="dxa"/>
            <w:tcBorders>
              <w:top w:val="nil"/>
              <w:left w:val="nil"/>
              <w:bottom w:val="single" w:sz="4" w:space="0" w:color="auto"/>
              <w:right w:val="single" w:sz="4" w:space="0" w:color="auto"/>
            </w:tcBorders>
            <w:shd w:val="clear" w:color="auto" w:fill="auto"/>
            <w:vAlign w:val="center"/>
          </w:tcPr>
          <w:p w14:paraId="48C92AF1"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Contrôle mené moins d’une fois par semaine ou de manière partielle</w:t>
            </w:r>
          </w:p>
        </w:tc>
        <w:tc>
          <w:tcPr>
            <w:tcW w:w="1842" w:type="dxa"/>
            <w:tcBorders>
              <w:top w:val="nil"/>
              <w:left w:val="single" w:sz="4" w:space="0" w:color="auto"/>
              <w:bottom w:val="single" w:sz="4" w:space="0" w:color="auto"/>
              <w:right w:val="single" w:sz="4" w:space="0" w:color="auto"/>
            </w:tcBorders>
            <w:shd w:val="clear" w:color="auto" w:fill="auto"/>
            <w:vAlign w:val="center"/>
          </w:tcPr>
          <w:p w14:paraId="68814C6B"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 contrôle réalisé</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435DA227" w14:textId="77777777" w:rsidR="0014688E" w:rsidRPr="007D368A" w:rsidRDefault="0014688E" w:rsidP="00253B35">
            <w:pPr>
              <w:spacing w:before="0"/>
              <w:rPr>
                <w:rFonts w:asciiTheme="minorHAnsi" w:hAnsiTheme="minorHAnsi" w:cstheme="minorHAnsi"/>
                <w:color w:val="000000"/>
                <w:sz w:val="18"/>
                <w:szCs w:val="18"/>
                <w:lang w:val="fr-FR" w:eastAsia="ja-JP"/>
              </w:rPr>
            </w:pPr>
          </w:p>
        </w:tc>
      </w:tr>
      <w:tr w:rsidR="0014688E" w:rsidRPr="007D368A" w14:paraId="5A782112" w14:textId="77777777" w:rsidTr="00253B35">
        <w:trPr>
          <w:trHeight w:hRule="exact" w:val="1125"/>
          <w:jc w:val="center"/>
        </w:trPr>
        <w:tc>
          <w:tcPr>
            <w:tcW w:w="709"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18AD0E0F" w14:textId="77777777" w:rsidR="0014688E" w:rsidRPr="007D368A" w:rsidRDefault="0014688E" w:rsidP="00253B35">
            <w:pPr>
              <w:spacing w:before="0"/>
              <w:jc w:val="center"/>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4.7</w:t>
            </w:r>
          </w:p>
        </w:tc>
        <w:tc>
          <w:tcPr>
            <w:tcW w:w="3403"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42011537"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Les nouveaux membres du personnel soignant reçoivent une formation sur l’hygiène hospitalière, y compris le WASH, la prévention et au contrôle des infections dans le cadre de leur programme d’orientation</w:t>
            </w:r>
          </w:p>
        </w:tc>
        <w:tc>
          <w:tcPr>
            <w:tcW w:w="1984" w:type="dxa"/>
            <w:tcBorders>
              <w:top w:val="nil"/>
              <w:left w:val="single" w:sz="4" w:space="0" w:color="auto"/>
              <w:bottom w:val="single" w:sz="4" w:space="0" w:color="auto"/>
              <w:right w:val="single" w:sz="4" w:space="0" w:color="auto"/>
            </w:tcBorders>
            <w:shd w:val="clear" w:color="auto" w:fill="auto"/>
            <w:vAlign w:val="center"/>
          </w:tcPr>
          <w:p w14:paraId="3E97A88F"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w:t>
            </w:r>
            <w:r>
              <w:rPr>
                <w:rFonts w:asciiTheme="minorHAnsi" w:hAnsiTheme="minorHAnsi" w:cstheme="minorHAnsi"/>
                <w:color w:val="000000"/>
                <w:sz w:val="16"/>
                <w:szCs w:val="16"/>
                <w:lang w:val="fr-FR" w:eastAsia="ja-JP"/>
              </w:rPr>
              <w:t>,</w:t>
            </w:r>
          </w:p>
        </w:tc>
        <w:tc>
          <w:tcPr>
            <w:tcW w:w="2268" w:type="dxa"/>
            <w:tcBorders>
              <w:top w:val="nil"/>
              <w:left w:val="nil"/>
              <w:bottom w:val="single" w:sz="4" w:space="0" w:color="auto"/>
              <w:right w:val="single" w:sz="4" w:space="0" w:color="auto"/>
            </w:tcBorders>
            <w:shd w:val="clear" w:color="auto" w:fill="auto"/>
            <w:vAlign w:val="center"/>
          </w:tcPr>
          <w:p w14:paraId="5B2A5E06"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Certains membres uniquement</w:t>
            </w:r>
          </w:p>
        </w:tc>
        <w:tc>
          <w:tcPr>
            <w:tcW w:w="1842" w:type="dxa"/>
            <w:tcBorders>
              <w:top w:val="nil"/>
              <w:left w:val="single" w:sz="4" w:space="0" w:color="auto"/>
              <w:bottom w:val="single" w:sz="4" w:space="0" w:color="auto"/>
              <w:right w:val="single" w:sz="4" w:space="0" w:color="auto"/>
            </w:tcBorders>
            <w:shd w:val="clear" w:color="auto" w:fill="auto"/>
            <w:vAlign w:val="center"/>
          </w:tcPr>
          <w:p w14:paraId="0365F17D"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Aucune formation</w:t>
            </w:r>
          </w:p>
        </w:tc>
        <w:tc>
          <w:tcPr>
            <w:tcW w:w="851" w:type="dxa"/>
            <w:tcBorders>
              <w:top w:val="single" w:sz="2" w:space="0" w:color="6D6E70"/>
              <w:left w:val="single" w:sz="2" w:space="0" w:color="6D6E70"/>
              <w:bottom w:val="single" w:sz="2" w:space="0" w:color="6D6E70"/>
              <w:right w:val="single" w:sz="2" w:space="0" w:color="6D6E70"/>
            </w:tcBorders>
            <w:shd w:val="clear" w:color="auto" w:fill="auto"/>
            <w:vAlign w:val="center"/>
          </w:tcPr>
          <w:p w14:paraId="78EDEBB3" w14:textId="77777777" w:rsidR="0014688E" w:rsidRPr="007D368A" w:rsidRDefault="0014688E" w:rsidP="00253B35">
            <w:pPr>
              <w:spacing w:before="0"/>
              <w:rPr>
                <w:rFonts w:asciiTheme="minorHAnsi" w:hAnsiTheme="minorHAnsi" w:cstheme="minorHAnsi"/>
                <w:color w:val="000000"/>
                <w:sz w:val="18"/>
                <w:szCs w:val="18"/>
                <w:lang w:val="fr-FR" w:eastAsia="ja-JP"/>
              </w:rPr>
            </w:pPr>
          </w:p>
        </w:tc>
      </w:tr>
      <w:tr w:rsidR="0014688E" w:rsidRPr="00F90959" w14:paraId="3EF0522A" w14:textId="77777777" w:rsidTr="00253B35">
        <w:trPr>
          <w:trHeight w:hRule="exact" w:val="1202"/>
          <w:jc w:val="center"/>
        </w:trPr>
        <w:tc>
          <w:tcPr>
            <w:tcW w:w="709"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4D9990DF" w14:textId="77777777" w:rsidR="0014688E" w:rsidRPr="007D368A" w:rsidRDefault="0014688E" w:rsidP="00253B35">
            <w:pPr>
              <w:spacing w:before="0"/>
              <w:jc w:val="center"/>
              <w:rPr>
                <w:rFonts w:asciiTheme="minorHAnsi" w:hAnsiTheme="minorHAnsi" w:cstheme="minorHAnsi"/>
                <w:sz w:val="18"/>
                <w:szCs w:val="18"/>
                <w:lang w:val="fr-FR" w:eastAsia="ja-JP"/>
              </w:rPr>
            </w:pPr>
            <w:r w:rsidRPr="007D368A">
              <w:rPr>
                <w:rFonts w:asciiTheme="minorHAnsi" w:hAnsiTheme="minorHAnsi" w:cstheme="minorHAnsi"/>
                <w:sz w:val="18"/>
                <w:szCs w:val="18"/>
                <w:lang w:val="fr-FR" w:eastAsia="ja-JP"/>
              </w:rPr>
              <w:t>4.8</w:t>
            </w:r>
          </w:p>
        </w:tc>
        <w:tc>
          <w:tcPr>
            <w:tcW w:w="3403" w:type="dxa"/>
            <w:tcBorders>
              <w:top w:val="nil"/>
              <w:left w:val="single" w:sz="4" w:space="0" w:color="auto"/>
              <w:bottom w:val="single" w:sz="4" w:space="0" w:color="auto"/>
              <w:right w:val="single" w:sz="4" w:space="0" w:color="auto"/>
            </w:tcBorders>
            <w:shd w:val="clear" w:color="auto" w:fill="E5DFEC" w:themeFill="accent4" w:themeFillTint="33"/>
            <w:vAlign w:val="center"/>
          </w:tcPr>
          <w:p w14:paraId="175792FB" w14:textId="77777777" w:rsidR="0014688E" w:rsidRPr="007D368A" w:rsidRDefault="0014688E" w:rsidP="00253B35">
            <w:pPr>
              <w:pStyle w:val="TableParagraph"/>
              <w:spacing w:before="0"/>
              <w:ind w:left="132" w:right="139"/>
              <w:rPr>
                <w:rFonts w:asciiTheme="minorHAnsi" w:hAnsiTheme="minorHAnsi" w:cstheme="minorHAnsi"/>
                <w:color w:val="000000"/>
                <w:sz w:val="18"/>
                <w:szCs w:val="18"/>
                <w:lang w:val="fr-FR" w:eastAsia="ja-JP"/>
              </w:rPr>
            </w:pPr>
            <w:r w:rsidRPr="007D368A">
              <w:rPr>
                <w:rFonts w:asciiTheme="minorHAnsi" w:hAnsiTheme="minorHAnsi" w:cstheme="minorHAnsi"/>
                <w:color w:val="000000"/>
                <w:sz w:val="18"/>
                <w:szCs w:val="18"/>
                <w:lang w:val="fr-FR" w:eastAsia="ja-JP"/>
              </w:rPr>
              <w:t>L’établissement dispose d’un point focal pour la démarche WASH ou de prévention et de contrôle des infections</w:t>
            </w:r>
          </w:p>
        </w:tc>
        <w:tc>
          <w:tcPr>
            <w:tcW w:w="1984" w:type="dxa"/>
            <w:tcBorders>
              <w:top w:val="nil"/>
              <w:left w:val="single" w:sz="4" w:space="0" w:color="auto"/>
              <w:bottom w:val="single" w:sz="4" w:space="0" w:color="auto"/>
              <w:right w:val="single" w:sz="4" w:space="0" w:color="auto"/>
            </w:tcBorders>
            <w:shd w:val="clear" w:color="auto" w:fill="auto"/>
            <w:vAlign w:val="center"/>
          </w:tcPr>
          <w:p w14:paraId="15AE641A"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l'établissement dispose d'un point focal WASH ou IPC dédié et fonctionnel</w:t>
            </w:r>
          </w:p>
        </w:tc>
        <w:tc>
          <w:tcPr>
            <w:tcW w:w="2268" w:type="dxa"/>
            <w:tcBorders>
              <w:top w:val="nil"/>
              <w:left w:val="nil"/>
              <w:bottom w:val="single" w:sz="4" w:space="0" w:color="auto"/>
              <w:right w:val="single" w:sz="4" w:space="0" w:color="auto"/>
            </w:tcBorders>
            <w:shd w:val="clear" w:color="auto" w:fill="auto"/>
            <w:vAlign w:val="center"/>
          </w:tcPr>
          <w:p w14:paraId="5E4306C5"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Oui, l'établissement dispose d'un point focal WASH ou IPC dédié mais ne dispose pas de suffisamment de temps, de ressources ou de motivation pour s'acquitter de ses tâches</w:t>
            </w:r>
          </w:p>
        </w:tc>
        <w:tc>
          <w:tcPr>
            <w:tcW w:w="1842" w:type="dxa"/>
            <w:tcBorders>
              <w:top w:val="nil"/>
              <w:left w:val="single" w:sz="4" w:space="0" w:color="auto"/>
              <w:bottom w:val="single" w:sz="4" w:space="0" w:color="auto"/>
              <w:right w:val="single" w:sz="4" w:space="0" w:color="auto"/>
            </w:tcBorders>
            <w:shd w:val="clear" w:color="auto" w:fill="auto"/>
            <w:vAlign w:val="center"/>
          </w:tcPr>
          <w:p w14:paraId="4C679ECA" w14:textId="77777777" w:rsidR="0014688E" w:rsidRPr="007D368A" w:rsidRDefault="0014688E" w:rsidP="00253B35">
            <w:pPr>
              <w:spacing w:before="0"/>
              <w:ind w:left="83" w:right="142"/>
              <w:rPr>
                <w:rFonts w:asciiTheme="minorHAnsi" w:hAnsiTheme="minorHAnsi" w:cstheme="minorHAnsi"/>
                <w:color w:val="000000"/>
                <w:sz w:val="16"/>
                <w:szCs w:val="16"/>
                <w:lang w:val="fr-FR" w:eastAsia="ja-JP"/>
              </w:rPr>
            </w:pPr>
            <w:r w:rsidRPr="007D368A">
              <w:rPr>
                <w:rFonts w:asciiTheme="minorHAnsi" w:hAnsiTheme="minorHAnsi" w:cstheme="minorHAnsi"/>
                <w:color w:val="000000"/>
                <w:sz w:val="16"/>
                <w:szCs w:val="16"/>
                <w:lang w:val="fr-FR" w:eastAsia="ja-JP"/>
              </w:rPr>
              <w:t>Non, l'établissement ne dispose pas d'un point focal WASH ou IPC dédié</w:t>
            </w:r>
          </w:p>
        </w:tc>
        <w:tc>
          <w:tcPr>
            <w:tcW w:w="851" w:type="dxa"/>
            <w:tcBorders>
              <w:top w:val="single" w:sz="2" w:space="0" w:color="6D6E70"/>
              <w:left w:val="single" w:sz="2" w:space="0" w:color="6D6E70"/>
              <w:bottom w:val="single" w:sz="4" w:space="0" w:color="auto"/>
              <w:right w:val="single" w:sz="2" w:space="0" w:color="6D6E70"/>
            </w:tcBorders>
            <w:shd w:val="clear" w:color="auto" w:fill="auto"/>
            <w:vAlign w:val="center"/>
          </w:tcPr>
          <w:p w14:paraId="3E438273" w14:textId="77777777" w:rsidR="0014688E" w:rsidRPr="007D368A" w:rsidRDefault="0014688E" w:rsidP="00253B35">
            <w:pPr>
              <w:spacing w:before="0"/>
              <w:rPr>
                <w:rFonts w:asciiTheme="minorHAnsi" w:hAnsiTheme="minorHAnsi" w:cstheme="minorHAnsi"/>
                <w:sz w:val="18"/>
                <w:szCs w:val="18"/>
                <w:lang w:val="fr-FR" w:eastAsia="ja-JP"/>
              </w:rPr>
            </w:pPr>
          </w:p>
        </w:tc>
      </w:tr>
    </w:tbl>
    <w:p w14:paraId="248CEDAD" w14:textId="77777777" w:rsidR="0014688E" w:rsidRPr="007D368A" w:rsidRDefault="0014688E" w:rsidP="0014688E">
      <w:pPr>
        <w:spacing w:before="60"/>
        <w:rPr>
          <w:rFonts w:asciiTheme="minorHAnsi" w:hAnsiTheme="minorHAnsi" w:cstheme="minorHAnsi"/>
          <w:sz w:val="20"/>
          <w:szCs w:val="20"/>
          <w:lang w:val="fr-FR"/>
        </w:rPr>
      </w:pPr>
    </w:p>
    <w:p w14:paraId="4D86C636" w14:textId="77777777" w:rsidR="0014688E" w:rsidRPr="007D368A" w:rsidRDefault="0014688E" w:rsidP="0014688E">
      <w:pPr>
        <w:spacing w:before="60"/>
        <w:rPr>
          <w:rFonts w:asciiTheme="minorHAnsi" w:hAnsiTheme="minorHAnsi" w:cstheme="minorHAnsi"/>
          <w:sz w:val="20"/>
          <w:szCs w:val="20"/>
          <w:lang w:val="fr-FR"/>
        </w:rPr>
        <w:sectPr w:rsidR="0014688E" w:rsidRPr="007D368A" w:rsidSect="00785459">
          <w:pgSz w:w="11910" w:h="16850"/>
          <w:pgMar w:top="1134" w:right="1134" w:bottom="1134" w:left="1418" w:header="425" w:footer="561" w:gutter="0"/>
          <w:cols w:space="720"/>
          <w:docGrid w:linePitch="299"/>
        </w:sectPr>
      </w:pPr>
    </w:p>
    <w:p w14:paraId="466EE094" w14:textId="77777777" w:rsidR="0014688E" w:rsidRPr="00F623CB" w:rsidRDefault="0014688E" w:rsidP="00E76C31">
      <w:pPr>
        <w:pStyle w:val="Titre1"/>
        <w:widowControl w:val="0"/>
        <w:numPr>
          <w:ilvl w:val="1"/>
          <w:numId w:val="34"/>
        </w:numPr>
        <w:spacing w:before="120" w:after="120"/>
        <w:rPr>
          <w:rFonts w:asciiTheme="minorHAnsi" w:hAnsiTheme="minorHAnsi" w:cstheme="minorHAnsi"/>
          <w:b/>
          <w:i/>
          <w:iCs/>
          <w:color w:val="0070C0"/>
          <w:sz w:val="24"/>
          <w:szCs w:val="24"/>
          <w:lang w:val="fr-FR"/>
        </w:rPr>
      </w:pPr>
      <w:bookmarkStart w:id="22" w:name="_Toc133471348"/>
      <w:bookmarkStart w:id="23" w:name="_Toc142298073"/>
      <w:bookmarkStart w:id="24" w:name="_Toc153546862"/>
      <w:r w:rsidRPr="00F623CB">
        <w:rPr>
          <w:rFonts w:asciiTheme="minorHAnsi" w:hAnsiTheme="minorHAnsi" w:cstheme="minorHAnsi"/>
          <w:b/>
          <w:i/>
          <w:iCs/>
          <w:color w:val="0070C0"/>
          <w:sz w:val="24"/>
          <w:szCs w:val="24"/>
          <w:lang w:val="fr-FR"/>
        </w:rPr>
        <w:lastRenderedPageBreak/>
        <w:t>Fiche d'observation de l'eau et de l'hygiène dans les points de service /d'entrée et de sortie</w:t>
      </w:r>
      <w:bookmarkEnd w:id="22"/>
      <w:bookmarkEnd w:id="23"/>
      <w:bookmarkEnd w:id="24"/>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0"/>
        <w:gridCol w:w="2835"/>
        <w:gridCol w:w="4527"/>
        <w:gridCol w:w="3411"/>
      </w:tblGrid>
      <w:tr w:rsidR="0014688E" w:rsidRPr="007D368A" w14:paraId="1A7C96E2" w14:textId="77777777" w:rsidTr="00253B35">
        <w:trPr>
          <w:trHeight w:val="315"/>
        </w:trPr>
        <w:tc>
          <w:tcPr>
            <w:tcW w:w="4390" w:type="dxa"/>
            <w:shd w:val="clear" w:color="auto" w:fill="auto"/>
            <w:noWrap/>
            <w:vAlign w:val="bottom"/>
            <w:hideMark/>
          </w:tcPr>
          <w:p w14:paraId="26AA7B3D" w14:textId="77777777" w:rsidR="0014688E" w:rsidRPr="007D368A" w:rsidRDefault="0014688E" w:rsidP="00253B35">
            <w:pPr>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Nom de l'observateur: _______________________ __________________________________________</w:t>
            </w:r>
          </w:p>
        </w:tc>
        <w:tc>
          <w:tcPr>
            <w:tcW w:w="2835" w:type="dxa"/>
            <w:vAlign w:val="bottom"/>
          </w:tcPr>
          <w:p w14:paraId="75469518" w14:textId="77777777" w:rsidR="0014688E" w:rsidRPr="007D368A" w:rsidRDefault="0014688E" w:rsidP="00253B35">
            <w:pPr>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Date: /______/______/______</w:t>
            </w:r>
          </w:p>
        </w:tc>
        <w:tc>
          <w:tcPr>
            <w:tcW w:w="4527" w:type="dxa"/>
            <w:vAlign w:val="bottom"/>
          </w:tcPr>
          <w:p w14:paraId="2FD2B3EE" w14:textId="77777777" w:rsidR="0014688E" w:rsidRPr="007D368A" w:rsidRDefault="0014688E" w:rsidP="00253B35">
            <w:pPr>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Région/District: ______________________________</w:t>
            </w:r>
          </w:p>
          <w:p w14:paraId="414D6ED4" w14:textId="77777777" w:rsidR="0014688E" w:rsidRPr="007D368A" w:rsidRDefault="0014688E" w:rsidP="00253B35">
            <w:pPr>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____________________________________________</w:t>
            </w:r>
          </w:p>
        </w:tc>
        <w:tc>
          <w:tcPr>
            <w:tcW w:w="3411" w:type="dxa"/>
            <w:vAlign w:val="bottom"/>
          </w:tcPr>
          <w:p w14:paraId="52A18BCA" w14:textId="77777777" w:rsidR="0014688E" w:rsidRPr="007D368A" w:rsidRDefault="0014688E" w:rsidP="00253B35">
            <w:pPr>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Nom Structure de soins: ____________ ________________________________</w:t>
            </w:r>
          </w:p>
        </w:tc>
      </w:tr>
    </w:tbl>
    <w:p w14:paraId="38B50F0E" w14:textId="77777777" w:rsidR="0014688E" w:rsidRPr="007D368A" w:rsidRDefault="0014688E" w:rsidP="0014688E">
      <w:pPr>
        <w:spacing w:before="60"/>
        <w:rPr>
          <w:rFonts w:asciiTheme="minorHAnsi" w:hAnsiTheme="minorHAnsi" w:cstheme="minorHAnsi"/>
          <w:sz w:val="20"/>
          <w:szCs w:val="20"/>
          <w:lang w:val="fr-FR"/>
        </w:rPr>
      </w:pPr>
    </w:p>
    <w:tbl>
      <w:tblPr>
        <w:tblW w:w="15730" w:type="dxa"/>
        <w:tblCellMar>
          <w:left w:w="70" w:type="dxa"/>
          <w:right w:w="70" w:type="dxa"/>
        </w:tblCellMar>
        <w:tblLook w:val="04A0" w:firstRow="1" w:lastRow="0" w:firstColumn="1" w:lastColumn="0" w:noHBand="0" w:noVBand="1"/>
      </w:tblPr>
      <w:tblGrid>
        <w:gridCol w:w="2122"/>
        <w:gridCol w:w="567"/>
        <w:gridCol w:w="992"/>
        <w:gridCol w:w="798"/>
        <w:gridCol w:w="1186"/>
        <w:gridCol w:w="998"/>
        <w:gridCol w:w="2688"/>
        <w:gridCol w:w="1500"/>
        <w:gridCol w:w="1760"/>
        <w:gridCol w:w="3119"/>
      </w:tblGrid>
      <w:tr w:rsidR="0014688E" w:rsidRPr="007D368A" w14:paraId="07FD26D9" w14:textId="77777777" w:rsidTr="00253B35">
        <w:trPr>
          <w:trHeight w:val="315"/>
        </w:trPr>
        <w:tc>
          <w:tcPr>
            <w:tcW w:w="15730" w:type="dxa"/>
            <w:gridSpan w:val="10"/>
            <w:tcBorders>
              <w:top w:val="nil"/>
              <w:left w:val="single" w:sz="4" w:space="0" w:color="auto"/>
              <w:bottom w:val="nil"/>
              <w:right w:val="single" w:sz="8" w:space="0" w:color="000000"/>
            </w:tcBorders>
            <w:shd w:val="clear" w:color="auto" w:fill="8DB3E2" w:themeFill="text2" w:themeFillTint="66"/>
            <w:noWrap/>
            <w:vAlign w:val="center"/>
            <w:hideMark/>
          </w:tcPr>
          <w:p w14:paraId="150F5358" w14:textId="77777777" w:rsidR="0014688E" w:rsidRPr="007D368A" w:rsidRDefault="0014688E" w:rsidP="00253B35">
            <w:pPr>
              <w:spacing w:before="0"/>
              <w:jc w:val="center"/>
              <w:rPr>
                <w:rFonts w:asciiTheme="minorHAnsi" w:eastAsia="Times New Roman" w:hAnsiTheme="minorHAnsi" w:cstheme="minorHAnsi"/>
                <w:b/>
                <w:bCs/>
                <w:color w:val="000000"/>
                <w:sz w:val="28"/>
                <w:szCs w:val="28"/>
                <w:lang w:val="fr-FR" w:eastAsia="fr-FR" w:bidi="ar-SA"/>
              </w:rPr>
            </w:pPr>
            <w:r w:rsidRPr="007D368A">
              <w:rPr>
                <w:rFonts w:asciiTheme="minorHAnsi" w:eastAsia="Times New Roman" w:hAnsiTheme="minorHAnsi" w:cstheme="minorHAnsi"/>
                <w:b/>
                <w:bCs/>
                <w:color w:val="000000"/>
                <w:sz w:val="28"/>
                <w:szCs w:val="28"/>
                <w:lang w:val="fr-FR" w:eastAsia="fr-FR" w:bidi="ar-SA"/>
              </w:rPr>
              <w:t>Eau</w:t>
            </w:r>
          </w:p>
        </w:tc>
      </w:tr>
      <w:tr w:rsidR="0014688E" w:rsidRPr="007D368A" w14:paraId="08F827FF" w14:textId="77777777" w:rsidTr="00253B35">
        <w:trPr>
          <w:trHeight w:val="251"/>
        </w:trPr>
        <w:tc>
          <w:tcPr>
            <w:tcW w:w="2689" w:type="dxa"/>
            <w:gridSpan w:val="2"/>
            <w:tcBorders>
              <w:top w:val="single" w:sz="8" w:space="0" w:color="auto"/>
              <w:left w:val="single" w:sz="8" w:space="0" w:color="auto"/>
              <w:bottom w:val="nil"/>
              <w:right w:val="single" w:sz="8" w:space="0" w:color="000000"/>
            </w:tcBorders>
            <w:shd w:val="clear" w:color="auto" w:fill="auto"/>
            <w:noWrap/>
            <w:vAlign w:val="center"/>
            <w:hideMark/>
          </w:tcPr>
          <w:p w14:paraId="15C7F813"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Indicateur</w:t>
            </w:r>
          </w:p>
        </w:tc>
        <w:tc>
          <w:tcPr>
            <w:tcW w:w="3974" w:type="dxa"/>
            <w:gridSpan w:val="4"/>
            <w:tcBorders>
              <w:top w:val="nil"/>
              <w:left w:val="nil"/>
              <w:bottom w:val="nil"/>
              <w:right w:val="single" w:sz="4" w:space="0" w:color="auto"/>
            </w:tcBorders>
            <w:shd w:val="clear" w:color="auto" w:fill="auto"/>
            <w:noWrap/>
            <w:vAlign w:val="center"/>
            <w:hideMark/>
          </w:tcPr>
          <w:p w14:paraId="3384AEF2"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1,6</w:t>
            </w:r>
          </w:p>
        </w:tc>
        <w:tc>
          <w:tcPr>
            <w:tcW w:w="2688" w:type="dxa"/>
            <w:tcBorders>
              <w:top w:val="nil"/>
              <w:left w:val="nil"/>
              <w:bottom w:val="nil"/>
              <w:right w:val="single" w:sz="4" w:space="0" w:color="auto"/>
            </w:tcBorders>
            <w:shd w:val="clear" w:color="auto" w:fill="auto"/>
            <w:noWrap/>
            <w:vAlign w:val="center"/>
            <w:hideMark/>
          </w:tcPr>
          <w:p w14:paraId="04383CAE"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1,3</w:t>
            </w:r>
          </w:p>
        </w:tc>
        <w:tc>
          <w:tcPr>
            <w:tcW w:w="3260" w:type="dxa"/>
            <w:gridSpan w:val="2"/>
            <w:tcBorders>
              <w:top w:val="nil"/>
              <w:left w:val="nil"/>
              <w:bottom w:val="nil"/>
              <w:right w:val="single" w:sz="4" w:space="0" w:color="auto"/>
            </w:tcBorders>
            <w:shd w:val="clear" w:color="auto" w:fill="auto"/>
            <w:noWrap/>
            <w:vAlign w:val="center"/>
            <w:hideMark/>
          </w:tcPr>
          <w:p w14:paraId="7C7C8C9D"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1,3</w:t>
            </w:r>
          </w:p>
        </w:tc>
        <w:tc>
          <w:tcPr>
            <w:tcW w:w="3119" w:type="dxa"/>
            <w:tcBorders>
              <w:top w:val="nil"/>
              <w:left w:val="nil"/>
              <w:bottom w:val="nil"/>
              <w:right w:val="single" w:sz="8" w:space="0" w:color="auto"/>
            </w:tcBorders>
            <w:shd w:val="clear" w:color="auto" w:fill="auto"/>
            <w:noWrap/>
            <w:vAlign w:val="center"/>
            <w:hideMark/>
          </w:tcPr>
          <w:p w14:paraId="512B6616"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1,2</w:t>
            </w:r>
          </w:p>
        </w:tc>
      </w:tr>
      <w:tr w:rsidR="0014688E" w:rsidRPr="00F90959" w14:paraId="69078FA4" w14:textId="77777777" w:rsidTr="00253B35">
        <w:trPr>
          <w:trHeight w:val="808"/>
        </w:trPr>
        <w:tc>
          <w:tcPr>
            <w:tcW w:w="2689"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323187C" w14:textId="77777777" w:rsidR="0014688E" w:rsidRPr="00091416" w:rsidRDefault="0014688E" w:rsidP="00253B35">
            <w:pPr>
              <w:spacing w:before="0"/>
              <w:jc w:val="left"/>
              <w:rPr>
                <w:rFonts w:asciiTheme="minorHAnsi" w:eastAsia="Times New Roman" w:hAnsiTheme="minorHAnsi" w:cstheme="minorHAnsi"/>
                <w:color w:val="000000"/>
                <w:sz w:val="18"/>
                <w:szCs w:val="18"/>
                <w:lang w:val="fr-FR" w:eastAsia="fr-FR" w:bidi="ar-SA"/>
              </w:rPr>
            </w:pPr>
            <w:r w:rsidRPr="00091416">
              <w:rPr>
                <w:rFonts w:asciiTheme="minorHAnsi" w:eastAsia="Times New Roman" w:hAnsiTheme="minorHAnsi" w:cstheme="minorHAnsi"/>
                <w:color w:val="000000"/>
                <w:sz w:val="18"/>
                <w:szCs w:val="18"/>
                <w:lang w:val="fr-FR" w:eastAsia="fr-FR" w:bidi="ar-SA"/>
              </w:rPr>
              <w:t> </w:t>
            </w:r>
          </w:p>
        </w:tc>
        <w:tc>
          <w:tcPr>
            <w:tcW w:w="3974" w:type="dxa"/>
            <w:gridSpan w:val="4"/>
            <w:tcBorders>
              <w:top w:val="single" w:sz="8" w:space="0" w:color="auto"/>
              <w:left w:val="nil"/>
              <w:bottom w:val="single" w:sz="4" w:space="0" w:color="auto"/>
              <w:right w:val="single" w:sz="4" w:space="0" w:color="auto"/>
            </w:tcBorders>
            <w:shd w:val="clear" w:color="auto" w:fill="auto"/>
            <w:vAlign w:val="center"/>
            <w:hideMark/>
          </w:tcPr>
          <w:p w14:paraId="646F2563" w14:textId="77777777" w:rsidR="0014688E" w:rsidRPr="00091416"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091416">
              <w:rPr>
                <w:rFonts w:asciiTheme="minorHAnsi" w:eastAsia="Times New Roman" w:hAnsiTheme="minorHAnsi" w:cstheme="minorHAnsi"/>
                <w:b/>
                <w:bCs/>
                <w:color w:val="000000"/>
                <w:sz w:val="18"/>
                <w:szCs w:val="18"/>
                <w:lang w:val="fr-FR" w:eastAsia="fr-FR" w:bidi="ar-SA"/>
              </w:rPr>
              <w:t>Eau courante dans la zone</w:t>
            </w:r>
          </w:p>
        </w:tc>
        <w:tc>
          <w:tcPr>
            <w:tcW w:w="2688" w:type="dxa"/>
            <w:tcBorders>
              <w:top w:val="single" w:sz="8" w:space="0" w:color="auto"/>
              <w:left w:val="nil"/>
              <w:bottom w:val="single" w:sz="4" w:space="0" w:color="auto"/>
              <w:right w:val="single" w:sz="4" w:space="0" w:color="auto"/>
            </w:tcBorders>
            <w:shd w:val="clear" w:color="auto" w:fill="auto"/>
            <w:vAlign w:val="center"/>
            <w:hideMark/>
          </w:tcPr>
          <w:p w14:paraId="16FA26BA" w14:textId="77777777" w:rsidR="0014688E" w:rsidRPr="00091416"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091416">
              <w:rPr>
                <w:rFonts w:asciiTheme="minorHAnsi" w:eastAsia="Times New Roman" w:hAnsiTheme="minorHAnsi" w:cstheme="minorHAnsi"/>
                <w:b/>
                <w:bCs/>
                <w:color w:val="000000"/>
                <w:sz w:val="18"/>
                <w:szCs w:val="18"/>
                <w:lang w:val="fr-FR" w:eastAsia="fr-FR" w:bidi="ar-SA"/>
              </w:rPr>
              <w:t>Une station d'eau potable fiable est en place et accessible au personnel, aux patients et soignants?</w:t>
            </w:r>
          </w:p>
        </w:tc>
        <w:tc>
          <w:tcPr>
            <w:tcW w:w="3260" w:type="dxa"/>
            <w:gridSpan w:val="2"/>
            <w:tcBorders>
              <w:top w:val="single" w:sz="8" w:space="0" w:color="auto"/>
              <w:left w:val="nil"/>
              <w:bottom w:val="single" w:sz="4" w:space="0" w:color="auto"/>
              <w:right w:val="single" w:sz="4" w:space="0" w:color="auto"/>
            </w:tcBorders>
            <w:shd w:val="clear" w:color="auto" w:fill="auto"/>
            <w:vAlign w:val="center"/>
            <w:hideMark/>
          </w:tcPr>
          <w:p w14:paraId="15AC664B" w14:textId="77777777" w:rsidR="0014688E" w:rsidRPr="00091416"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091416">
              <w:rPr>
                <w:rFonts w:asciiTheme="minorHAnsi" w:eastAsia="Times New Roman" w:hAnsiTheme="minorHAnsi" w:cstheme="minorHAnsi"/>
                <w:b/>
                <w:bCs/>
                <w:color w:val="000000"/>
                <w:sz w:val="18"/>
                <w:szCs w:val="18"/>
                <w:lang w:val="fr-FR" w:eastAsia="fr-FR" w:bidi="ar-SA"/>
              </w:rPr>
              <w:t>À quelle fréquence l'eau potable est-elle disponible à la station de collecte?</w:t>
            </w:r>
          </w:p>
        </w:tc>
        <w:tc>
          <w:tcPr>
            <w:tcW w:w="3119" w:type="dxa"/>
            <w:tcBorders>
              <w:top w:val="single" w:sz="8" w:space="0" w:color="auto"/>
              <w:left w:val="nil"/>
              <w:bottom w:val="single" w:sz="4" w:space="0" w:color="auto"/>
              <w:right w:val="single" w:sz="8" w:space="0" w:color="auto"/>
            </w:tcBorders>
            <w:shd w:val="clear" w:color="auto" w:fill="auto"/>
            <w:vAlign w:val="center"/>
            <w:hideMark/>
          </w:tcPr>
          <w:p w14:paraId="11DD11FB" w14:textId="77777777" w:rsidR="0014688E" w:rsidRPr="00091416"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091416">
              <w:rPr>
                <w:rFonts w:asciiTheme="minorHAnsi" w:eastAsia="Times New Roman" w:hAnsiTheme="minorHAnsi" w:cstheme="minorHAnsi"/>
                <w:b/>
                <w:bCs/>
                <w:color w:val="000000"/>
                <w:sz w:val="18"/>
                <w:szCs w:val="18"/>
                <w:lang w:val="fr-FR" w:eastAsia="fr-FR" w:bidi="ar-SA"/>
              </w:rPr>
              <w:t>L'eau est-elle actuellement disponible à la station de collecte?</w:t>
            </w:r>
          </w:p>
        </w:tc>
      </w:tr>
      <w:tr w:rsidR="0014688E" w:rsidRPr="007D368A" w14:paraId="45BA605D" w14:textId="77777777" w:rsidTr="00253B35">
        <w:trPr>
          <w:trHeight w:val="698"/>
        </w:trPr>
        <w:tc>
          <w:tcPr>
            <w:tcW w:w="2689" w:type="dxa"/>
            <w:gridSpan w:val="2"/>
            <w:tcBorders>
              <w:top w:val="single" w:sz="4" w:space="0" w:color="auto"/>
              <w:left w:val="single" w:sz="8" w:space="0" w:color="auto"/>
              <w:bottom w:val="single" w:sz="8" w:space="0" w:color="auto"/>
              <w:right w:val="single" w:sz="8" w:space="0" w:color="000000"/>
            </w:tcBorders>
            <w:shd w:val="clear" w:color="auto" w:fill="auto"/>
            <w:vAlign w:val="center"/>
            <w:hideMark/>
          </w:tcPr>
          <w:p w14:paraId="621E6F07" w14:textId="77777777" w:rsidR="0014688E" w:rsidRPr="00091416" w:rsidRDefault="0014688E" w:rsidP="00253B35">
            <w:pPr>
              <w:spacing w:before="0"/>
              <w:jc w:val="left"/>
              <w:rPr>
                <w:rFonts w:asciiTheme="minorHAnsi" w:eastAsia="Times New Roman" w:hAnsiTheme="minorHAnsi" w:cstheme="minorHAnsi"/>
                <w:color w:val="000000"/>
                <w:sz w:val="18"/>
                <w:szCs w:val="18"/>
                <w:lang w:val="fr-FR" w:eastAsia="fr-FR" w:bidi="ar-SA"/>
              </w:rPr>
            </w:pPr>
            <w:r w:rsidRPr="00091416">
              <w:rPr>
                <w:rFonts w:asciiTheme="minorHAnsi" w:eastAsia="Times New Roman" w:hAnsiTheme="minorHAnsi" w:cstheme="minorHAnsi"/>
                <w:color w:val="000000"/>
                <w:sz w:val="18"/>
                <w:szCs w:val="18"/>
                <w:lang w:val="fr-FR" w:eastAsia="fr-FR" w:bidi="ar-SA"/>
              </w:rPr>
              <w:t xml:space="preserve">Numéro et nom de la chambre </w:t>
            </w:r>
            <w:r w:rsidRPr="00091416">
              <w:rPr>
                <w:rFonts w:asciiTheme="minorHAnsi" w:eastAsia="Times New Roman" w:hAnsiTheme="minorHAnsi" w:cstheme="minorHAnsi"/>
                <w:i/>
                <w:iCs/>
                <w:color w:val="000000"/>
                <w:sz w:val="18"/>
                <w:szCs w:val="18"/>
                <w:lang w:val="fr-FR" w:eastAsia="fr-FR" w:bidi="ar-SA"/>
              </w:rPr>
              <w:t>(veuillez entrer pour toutes les zones de soins des patients ainsi que les points d'entrées/sorties)</w:t>
            </w:r>
          </w:p>
        </w:tc>
        <w:tc>
          <w:tcPr>
            <w:tcW w:w="992" w:type="dxa"/>
            <w:tcBorders>
              <w:top w:val="nil"/>
              <w:left w:val="nil"/>
              <w:bottom w:val="nil"/>
              <w:right w:val="single" w:sz="4" w:space="0" w:color="auto"/>
            </w:tcBorders>
            <w:shd w:val="clear" w:color="auto" w:fill="auto"/>
            <w:vAlign w:val="center"/>
            <w:hideMark/>
          </w:tcPr>
          <w:p w14:paraId="44964153" w14:textId="77777777" w:rsidR="0014688E" w:rsidRPr="00091416"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091416">
              <w:rPr>
                <w:rFonts w:asciiTheme="minorHAnsi" w:eastAsia="Times New Roman" w:hAnsiTheme="minorHAnsi" w:cstheme="minorHAnsi"/>
                <w:b/>
                <w:bCs/>
                <w:i/>
                <w:iCs/>
                <w:color w:val="000000"/>
                <w:sz w:val="18"/>
                <w:szCs w:val="18"/>
                <w:lang w:val="fr-FR" w:eastAsia="fr-FR" w:bidi="ar-SA"/>
              </w:rPr>
              <w:t>N'est pas applicable</w:t>
            </w:r>
          </w:p>
        </w:tc>
        <w:tc>
          <w:tcPr>
            <w:tcW w:w="798" w:type="dxa"/>
            <w:tcBorders>
              <w:top w:val="nil"/>
              <w:left w:val="nil"/>
              <w:bottom w:val="nil"/>
              <w:right w:val="single" w:sz="4" w:space="0" w:color="auto"/>
            </w:tcBorders>
            <w:shd w:val="clear" w:color="auto" w:fill="auto"/>
            <w:vAlign w:val="center"/>
            <w:hideMark/>
          </w:tcPr>
          <w:p w14:paraId="5354E890" w14:textId="77777777" w:rsidR="0014688E" w:rsidRPr="00091416"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091416">
              <w:rPr>
                <w:rFonts w:asciiTheme="minorHAnsi" w:eastAsia="Times New Roman" w:hAnsiTheme="minorHAnsi" w:cstheme="minorHAnsi"/>
                <w:b/>
                <w:bCs/>
                <w:i/>
                <w:iCs/>
                <w:color w:val="000000"/>
                <w:sz w:val="18"/>
                <w:szCs w:val="18"/>
                <w:lang w:val="fr-FR" w:eastAsia="fr-FR" w:bidi="ar-SA"/>
              </w:rPr>
              <w:t>Pas de robinet</w:t>
            </w:r>
          </w:p>
        </w:tc>
        <w:tc>
          <w:tcPr>
            <w:tcW w:w="1186" w:type="dxa"/>
            <w:tcBorders>
              <w:top w:val="nil"/>
              <w:left w:val="nil"/>
              <w:bottom w:val="nil"/>
              <w:right w:val="single" w:sz="4" w:space="0" w:color="auto"/>
            </w:tcBorders>
            <w:shd w:val="clear" w:color="auto" w:fill="auto"/>
            <w:vAlign w:val="center"/>
            <w:hideMark/>
          </w:tcPr>
          <w:p w14:paraId="7B6ACD3A" w14:textId="77777777" w:rsidR="0014688E" w:rsidRPr="00091416"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091416">
              <w:rPr>
                <w:rFonts w:asciiTheme="minorHAnsi" w:eastAsia="Times New Roman" w:hAnsiTheme="minorHAnsi" w:cstheme="minorHAnsi"/>
                <w:b/>
                <w:bCs/>
                <w:i/>
                <w:iCs/>
                <w:color w:val="000000"/>
                <w:sz w:val="18"/>
                <w:szCs w:val="18"/>
                <w:lang w:val="fr-FR" w:eastAsia="fr-FR" w:bidi="ar-SA"/>
              </w:rPr>
              <w:t xml:space="preserve">Oui, robinet présent, mais ne fonctionne pas </w:t>
            </w:r>
          </w:p>
        </w:tc>
        <w:tc>
          <w:tcPr>
            <w:tcW w:w="998" w:type="dxa"/>
            <w:tcBorders>
              <w:top w:val="nil"/>
              <w:left w:val="nil"/>
              <w:bottom w:val="nil"/>
              <w:right w:val="single" w:sz="4" w:space="0" w:color="auto"/>
            </w:tcBorders>
            <w:shd w:val="clear" w:color="auto" w:fill="auto"/>
            <w:vAlign w:val="center"/>
            <w:hideMark/>
          </w:tcPr>
          <w:p w14:paraId="4B502002" w14:textId="77777777" w:rsidR="0014688E" w:rsidRPr="00091416"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091416">
              <w:rPr>
                <w:rFonts w:asciiTheme="minorHAnsi" w:eastAsia="Times New Roman" w:hAnsiTheme="minorHAnsi" w:cstheme="minorHAnsi"/>
                <w:b/>
                <w:bCs/>
                <w:i/>
                <w:iCs/>
                <w:color w:val="000000"/>
                <w:sz w:val="18"/>
                <w:szCs w:val="18"/>
                <w:lang w:val="fr-FR" w:eastAsia="fr-FR" w:bidi="ar-SA"/>
              </w:rPr>
              <w:t>Oui robinet présent et fonctionnel</w:t>
            </w:r>
          </w:p>
        </w:tc>
        <w:tc>
          <w:tcPr>
            <w:tcW w:w="2688" w:type="dxa"/>
            <w:tcBorders>
              <w:top w:val="nil"/>
              <w:left w:val="nil"/>
              <w:bottom w:val="nil"/>
              <w:right w:val="single" w:sz="4" w:space="0" w:color="auto"/>
            </w:tcBorders>
            <w:shd w:val="clear" w:color="auto" w:fill="auto"/>
            <w:noWrap/>
            <w:vAlign w:val="center"/>
            <w:hideMark/>
          </w:tcPr>
          <w:p w14:paraId="5BE8C2F8" w14:textId="77777777" w:rsidR="0014688E" w:rsidRPr="00091416" w:rsidRDefault="0014688E" w:rsidP="00253B35">
            <w:pPr>
              <w:spacing w:before="0"/>
              <w:jc w:val="left"/>
              <w:rPr>
                <w:rFonts w:asciiTheme="minorHAnsi" w:eastAsia="Times New Roman" w:hAnsiTheme="minorHAnsi" w:cstheme="minorHAnsi"/>
                <w:color w:val="000000"/>
                <w:sz w:val="18"/>
                <w:szCs w:val="18"/>
                <w:lang w:val="fr-FR" w:eastAsia="fr-FR" w:bidi="ar-SA"/>
              </w:rPr>
            </w:pPr>
            <w:r w:rsidRPr="00091416">
              <w:rPr>
                <w:rFonts w:asciiTheme="minorHAnsi" w:eastAsia="Times New Roman" w:hAnsiTheme="minorHAnsi" w:cstheme="minorHAnsi"/>
                <w:color w:val="000000"/>
                <w:sz w:val="18"/>
                <w:szCs w:val="18"/>
                <w:lang w:val="fr-FR" w:eastAsia="fr-FR" w:bidi="ar-SA"/>
              </w:rPr>
              <w:t>Encercle un</w:t>
            </w:r>
          </w:p>
        </w:tc>
        <w:tc>
          <w:tcPr>
            <w:tcW w:w="1500" w:type="dxa"/>
            <w:tcBorders>
              <w:top w:val="nil"/>
              <w:left w:val="nil"/>
              <w:bottom w:val="nil"/>
              <w:right w:val="single" w:sz="4" w:space="0" w:color="auto"/>
            </w:tcBorders>
            <w:shd w:val="clear" w:color="auto" w:fill="auto"/>
            <w:vAlign w:val="center"/>
            <w:hideMark/>
          </w:tcPr>
          <w:p w14:paraId="0B8C808F" w14:textId="77777777" w:rsidR="0014688E" w:rsidRPr="00091416" w:rsidRDefault="0014688E" w:rsidP="00253B35">
            <w:pPr>
              <w:spacing w:before="0"/>
              <w:jc w:val="center"/>
              <w:rPr>
                <w:rFonts w:asciiTheme="minorHAnsi" w:eastAsia="Times New Roman" w:hAnsiTheme="minorHAnsi" w:cstheme="minorHAnsi"/>
                <w:b/>
                <w:bCs/>
                <w:i/>
                <w:iCs/>
                <w:color w:val="000000"/>
                <w:sz w:val="18"/>
                <w:szCs w:val="18"/>
                <w:lang w:val="fr-FR" w:eastAsia="fr-FR" w:bidi="ar-SA"/>
              </w:rPr>
            </w:pPr>
            <w:r w:rsidRPr="00091416">
              <w:rPr>
                <w:rFonts w:asciiTheme="minorHAnsi" w:eastAsia="Times New Roman" w:hAnsiTheme="minorHAnsi" w:cstheme="minorHAnsi"/>
                <w:b/>
                <w:bCs/>
                <w:i/>
                <w:iCs/>
                <w:color w:val="000000"/>
                <w:sz w:val="18"/>
                <w:szCs w:val="18"/>
                <w:lang w:val="fr-FR" w:eastAsia="fr-FR" w:bidi="ar-SA"/>
              </w:rPr>
              <w:t>L'eau est parfois disponible pour les utilisateurs de cette station</w:t>
            </w:r>
          </w:p>
        </w:tc>
        <w:tc>
          <w:tcPr>
            <w:tcW w:w="1760" w:type="dxa"/>
            <w:tcBorders>
              <w:top w:val="nil"/>
              <w:left w:val="nil"/>
              <w:bottom w:val="nil"/>
              <w:right w:val="single" w:sz="4" w:space="0" w:color="auto"/>
            </w:tcBorders>
            <w:shd w:val="clear" w:color="auto" w:fill="auto"/>
            <w:vAlign w:val="center"/>
            <w:hideMark/>
          </w:tcPr>
          <w:p w14:paraId="282CA6F9" w14:textId="77777777" w:rsidR="0014688E" w:rsidRPr="00091416" w:rsidRDefault="0014688E" w:rsidP="00253B35">
            <w:pPr>
              <w:spacing w:before="0"/>
              <w:jc w:val="center"/>
              <w:rPr>
                <w:rFonts w:asciiTheme="minorHAnsi" w:eastAsia="Times New Roman" w:hAnsiTheme="minorHAnsi" w:cstheme="minorHAnsi"/>
                <w:b/>
                <w:bCs/>
                <w:i/>
                <w:iCs/>
                <w:color w:val="000000"/>
                <w:sz w:val="18"/>
                <w:szCs w:val="18"/>
                <w:lang w:val="fr-FR" w:eastAsia="fr-FR" w:bidi="ar-SA"/>
              </w:rPr>
            </w:pPr>
            <w:r w:rsidRPr="00091416">
              <w:rPr>
                <w:rFonts w:asciiTheme="minorHAnsi" w:eastAsia="Times New Roman" w:hAnsiTheme="minorHAnsi" w:cstheme="minorHAnsi"/>
                <w:b/>
                <w:bCs/>
                <w:i/>
                <w:iCs/>
                <w:color w:val="000000"/>
                <w:sz w:val="18"/>
                <w:szCs w:val="18"/>
                <w:lang w:val="fr-FR" w:eastAsia="fr-FR" w:bidi="ar-SA"/>
              </w:rPr>
              <w:t>L'eau est toujours disponible pour les utilisateurs de cette station</w:t>
            </w:r>
          </w:p>
        </w:tc>
        <w:tc>
          <w:tcPr>
            <w:tcW w:w="3119" w:type="dxa"/>
            <w:tcBorders>
              <w:top w:val="nil"/>
              <w:left w:val="nil"/>
              <w:bottom w:val="nil"/>
              <w:right w:val="single" w:sz="8" w:space="0" w:color="auto"/>
            </w:tcBorders>
            <w:shd w:val="clear" w:color="auto" w:fill="auto"/>
            <w:noWrap/>
            <w:vAlign w:val="center"/>
            <w:hideMark/>
          </w:tcPr>
          <w:p w14:paraId="540E5AB3" w14:textId="77777777" w:rsidR="0014688E" w:rsidRPr="00091416"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091416">
              <w:rPr>
                <w:rFonts w:asciiTheme="minorHAnsi" w:eastAsia="Times New Roman" w:hAnsiTheme="minorHAnsi" w:cstheme="minorHAnsi"/>
                <w:b/>
                <w:bCs/>
                <w:color w:val="000000"/>
                <w:sz w:val="18"/>
                <w:szCs w:val="18"/>
                <w:lang w:val="fr-FR" w:eastAsia="fr-FR" w:bidi="ar-SA"/>
              </w:rPr>
              <w:t>Encercle un</w:t>
            </w:r>
          </w:p>
        </w:tc>
      </w:tr>
      <w:tr w:rsidR="0014688E" w:rsidRPr="00F90959" w14:paraId="49720AA8" w14:textId="77777777" w:rsidTr="00253B35">
        <w:trPr>
          <w:trHeight w:val="1102"/>
        </w:trPr>
        <w:tc>
          <w:tcPr>
            <w:tcW w:w="2689" w:type="dxa"/>
            <w:gridSpan w:val="2"/>
            <w:tcBorders>
              <w:top w:val="single" w:sz="8" w:space="0" w:color="auto"/>
              <w:left w:val="nil"/>
              <w:bottom w:val="nil"/>
              <w:right w:val="nil"/>
            </w:tcBorders>
            <w:shd w:val="clear" w:color="auto" w:fill="auto"/>
            <w:vAlign w:val="center"/>
            <w:hideMark/>
          </w:tcPr>
          <w:p w14:paraId="1A0FB9BD"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Instructions for </w:t>
            </w:r>
            <w:proofErr w:type="spellStart"/>
            <w:r w:rsidRPr="00091416">
              <w:rPr>
                <w:rFonts w:asciiTheme="minorHAnsi" w:eastAsia="Times New Roman" w:hAnsiTheme="minorHAnsi" w:cstheme="minorHAnsi"/>
                <w:color w:val="000000"/>
                <w:sz w:val="16"/>
                <w:szCs w:val="16"/>
                <w:lang w:val="fr-FR" w:eastAsia="fr-FR" w:bidi="ar-SA"/>
              </w:rPr>
              <w:t>scoring</w:t>
            </w:r>
            <w:proofErr w:type="spellEnd"/>
          </w:p>
        </w:tc>
        <w:tc>
          <w:tcPr>
            <w:tcW w:w="397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685534FD"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Tous sont raccordés et fonctionnels score =2, Plus de la moitié des terminaux sont raccordés et fonctionnels score =1, moins de la moitié des terminaux sont raccordés et fonctionnels score =0. </w:t>
            </w:r>
          </w:p>
        </w:tc>
        <w:tc>
          <w:tcPr>
            <w:tcW w:w="5948" w:type="dxa"/>
            <w:gridSpan w:val="3"/>
            <w:tcBorders>
              <w:top w:val="single" w:sz="4" w:space="0" w:color="auto"/>
              <w:left w:val="nil"/>
              <w:bottom w:val="single" w:sz="4" w:space="0" w:color="auto"/>
              <w:right w:val="single" w:sz="4" w:space="0" w:color="000000"/>
            </w:tcBorders>
            <w:shd w:val="clear" w:color="auto" w:fill="auto"/>
            <w:vAlign w:val="center"/>
            <w:hideMark/>
          </w:tcPr>
          <w:p w14:paraId="27DEC9FE"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Une station d'eau potable fiable est présente en tout temps et aux endroits requis score =2, if Une station d'eau potable fiable est présente parfois, ou seulement à certains endroits ou n'est pas disponible pour tous les utilisateurs score =1, and Aucun équipement disponible score =0</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28F7E752" w14:textId="77777777" w:rsidR="0014688E" w:rsidRPr="00091416" w:rsidRDefault="0014688E" w:rsidP="00253B35">
            <w:pPr>
              <w:spacing w:before="0"/>
              <w:jc w:val="left"/>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Services d'eau disponibles tous les jours et en quantité suffisante (100L par patient hospitalisé et par jour pour les flambées d'infections respiratoires au sein de l'établissement) score =2, Services d'eau disponibles plus de 5 jours par semaine ou tous les jours mais pas en quantité suffisante score =1, Services d'eau disponibles plus de 5 jours par semaine ou tous les jours mais pas en quantité suffisante score =0</w:t>
            </w:r>
          </w:p>
        </w:tc>
      </w:tr>
      <w:tr w:rsidR="0014688E" w:rsidRPr="00F90959" w14:paraId="5CE921F8" w14:textId="77777777" w:rsidTr="00253B35">
        <w:trPr>
          <w:trHeight w:val="469"/>
        </w:trPr>
        <w:tc>
          <w:tcPr>
            <w:tcW w:w="2122" w:type="dxa"/>
            <w:tcBorders>
              <w:top w:val="nil"/>
              <w:left w:val="single" w:sz="8" w:space="0" w:color="auto"/>
              <w:bottom w:val="nil"/>
              <w:right w:val="nil"/>
            </w:tcBorders>
            <w:shd w:val="clear" w:color="auto" w:fill="auto"/>
            <w:noWrap/>
            <w:vAlign w:val="center"/>
            <w:hideMark/>
          </w:tcPr>
          <w:p w14:paraId="370FAF0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1 ______________</w:t>
            </w:r>
          </w:p>
        </w:tc>
        <w:tc>
          <w:tcPr>
            <w:tcW w:w="567" w:type="dxa"/>
            <w:tcBorders>
              <w:top w:val="nil"/>
              <w:left w:val="nil"/>
              <w:bottom w:val="nil"/>
              <w:right w:val="single" w:sz="8" w:space="0" w:color="auto"/>
            </w:tcBorders>
            <w:shd w:val="clear" w:color="auto" w:fill="auto"/>
            <w:noWrap/>
            <w:vAlign w:val="center"/>
            <w:hideMark/>
          </w:tcPr>
          <w:p w14:paraId="6FB9FA1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4CBBB1F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57A870A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73F6C1E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5C78E7A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255C92F8"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6B7EF3A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005568E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67A5C0F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0EBB1AE5" w14:textId="77777777" w:rsidTr="00253B35">
        <w:trPr>
          <w:trHeight w:val="300"/>
        </w:trPr>
        <w:tc>
          <w:tcPr>
            <w:tcW w:w="2122" w:type="dxa"/>
            <w:tcBorders>
              <w:top w:val="nil"/>
              <w:left w:val="single" w:sz="8" w:space="0" w:color="auto"/>
              <w:bottom w:val="nil"/>
              <w:right w:val="nil"/>
            </w:tcBorders>
            <w:shd w:val="clear" w:color="auto" w:fill="auto"/>
            <w:noWrap/>
            <w:vAlign w:val="center"/>
            <w:hideMark/>
          </w:tcPr>
          <w:p w14:paraId="76C9059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2 ______________</w:t>
            </w:r>
          </w:p>
        </w:tc>
        <w:tc>
          <w:tcPr>
            <w:tcW w:w="567" w:type="dxa"/>
            <w:tcBorders>
              <w:top w:val="nil"/>
              <w:left w:val="nil"/>
              <w:bottom w:val="nil"/>
              <w:right w:val="single" w:sz="8" w:space="0" w:color="auto"/>
            </w:tcBorders>
            <w:shd w:val="clear" w:color="auto" w:fill="auto"/>
            <w:noWrap/>
            <w:vAlign w:val="center"/>
            <w:hideMark/>
          </w:tcPr>
          <w:p w14:paraId="18E7DA7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11B560C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764D64D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122263B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4C578A8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556AB908"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7A494D2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6920FA6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31330E5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024457A4" w14:textId="77777777" w:rsidTr="00253B35">
        <w:trPr>
          <w:trHeight w:val="300"/>
        </w:trPr>
        <w:tc>
          <w:tcPr>
            <w:tcW w:w="2122" w:type="dxa"/>
            <w:tcBorders>
              <w:top w:val="nil"/>
              <w:left w:val="single" w:sz="8" w:space="0" w:color="auto"/>
              <w:bottom w:val="nil"/>
              <w:right w:val="nil"/>
            </w:tcBorders>
            <w:shd w:val="clear" w:color="auto" w:fill="auto"/>
            <w:noWrap/>
            <w:vAlign w:val="center"/>
            <w:hideMark/>
          </w:tcPr>
          <w:p w14:paraId="3B03888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3 ______________</w:t>
            </w:r>
          </w:p>
        </w:tc>
        <w:tc>
          <w:tcPr>
            <w:tcW w:w="567" w:type="dxa"/>
            <w:tcBorders>
              <w:top w:val="nil"/>
              <w:left w:val="nil"/>
              <w:bottom w:val="nil"/>
              <w:right w:val="single" w:sz="8" w:space="0" w:color="auto"/>
            </w:tcBorders>
            <w:shd w:val="clear" w:color="auto" w:fill="auto"/>
            <w:noWrap/>
            <w:vAlign w:val="center"/>
            <w:hideMark/>
          </w:tcPr>
          <w:p w14:paraId="1198710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20346A1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15D7B53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0F4F372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6D02990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17B633B5"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43EA723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142C31B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7E7C513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1ED7D5AF" w14:textId="77777777" w:rsidTr="00253B35">
        <w:trPr>
          <w:trHeight w:val="300"/>
        </w:trPr>
        <w:tc>
          <w:tcPr>
            <w:tcW w:w="2122" w:type="dxa"/>
            <w:tcBorders>
              <w:top w:val="nil"/>
              <w:left w:val="single" w:sz="8" w:space="0" w:color="auto"/>
              <w:bottom w:val="nil"/>
              <w:right w:val="nil"/>
            </w:tcBorders>
            <w:shd w:val="clear" w:color="auto" w:fill="auto"/>
            <w:noWrap/>
            <w:vAlign w:val="center"/>
            <w:hideMark/>
          </w:tcPr>
          <w:p w14:paraId="12E2EBF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4 ______________</w:t>
            </w:r>
          </w:p>
        </w:tc>
        <w:tc>
          <w:tcPr>
            <w:tcW w:w="567" w:type="dxa"/>
            <w:tcBorders>
              <w:top w:val="nil"/>
              <w:left w:val="nil"/>
              <w:bottom w:val="nil"/>
              <w:right w:val="single" w:sz="8" w:space="0" w:color="auto"/>
            </w:tcBorders>
            <w:shd w:val="clear" w:color="auto" w:fill="auto"/>
            <w:noWrap/>
            <w:vAlign w:val="center"/>
            <w:hideMark/>
          </w:tcPr>
          <w:p w14:paraId="268273B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759D106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258C68F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16A2875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742F11B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4CC8402C"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3952C0F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36C1633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3407807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15615AE9" w14:textId="77777777" w:rsidTr="00253B35">
        <w:trPr>
          <w:trHeight w:val="300"/>
        </w:trPr>
        <w:tc>
          <w:tcPr>
            <w:tcW w:w="2122" w:type="dxa"/>
            <w:tcBorders>
              <w:top w:val="nil"/>
              <w:left w:val="single" w:sz="8" w:space="0" w:color="auto"/>
              <w:bottom w:val="nil"/>
              <w:right w:val="nil"/>
            </w:tcBorders>
            <w:shd w:val="clear" w:color="auto" w:fill="auto"/>
            <w:noWrap/>
            <w:vAlign w:val="center"/>
            <w:hideMark/>
          </w:tcPr>
          <w:p w14:paraId="592D517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5 ______________</w:t>
            </w:r>
          </w:p>
        </w:tc>
        <w:tc>
          <w:tcPr>
            <w:tcW w:w="567" w:type="dxa"/>
            <w:tcBorders>
              <w:top w:val="nil"/>
              <w:left w:val="nil"/>
              <w:bottom w:val="nil"/>
              <w:right w:val="single" w:sz="8" w:space="0" w:color="auto"/>
            </w:tcBorders>
            <w:shd w:val="clear" w:color="auto" w:fill="auto"/>
            <w:noWrap/>
            <w:vAlign w:val="center"/>
            <w:hideMark/>
          </w:tcPr>
          <w:p w14:paraId="3A9C547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1A60750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0177532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59BEF54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0DD4C8B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3725CA1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3FC6762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3BAF669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52FED5E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57476D7C" w14:textId="77777777" w:rsidTr="00253B35">
        <w:trPr>
          <w:trHeight w:val="300"/>
        </w:trPr>
        <w:tc>
          <w:tcPr>
            <w:tcW w:w="2122" w:type="dxa"/>
            <w:tcBorders>
              <w:top w:val="nil"/>
              <w:left w:val="single" w:sz="8" w:space="0" w:color="auto"/>
              <w:bottom w:val="nil"/>
              <w:right w:val="nil"/>
            </w:tcBorders>
            <w:shd w:val="clear" w:color="auto" w:fill="auto"/>
            <w:noWrap/>
            <w:vAlign w:val="center"/>
            <w:hideMark/>
          </w:tcPr>
          <w:p w14:paraId="52E95B8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6 ______________</w:t>
            </w:r>
          </w:p>
        </w:tc>
        <w:tc>
          <w:tcPr>
            <w:tcW w:w="567" w:type="dxa"/>
            <w:tcBorders>
              <w:top w:val="nil"/>
              <w:left w:val="nil"/>
              <w:bottom w:val="nil"/>
              <w:right w:val="single" w:sz="8" w:space="0" w:color="auto"/>
            </w:tcBorders>
            <w:shd w:val="clear" w:color="auto" w:fill="auto"/>
            <w:noWrap/>
            <w:vAlign w:val="center"/>
            <w:hideMark/>
          </w:tcPr>
          <w:p w14:paraId="5D68734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0B1B379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2E30A30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1AEB111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46FB9F7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3E2222C0"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3E9BFD4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014FC13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6BB3441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417F2439" w14:textId="77777777" w:rsidTr="00253B35">
        <w:trPr>
          <w:trHeight w:val="300"/>
        </w:trPr>
        <w:tc>
          <w:tcPr>
            <w:tcW w:w="2122" w:type="dxa"/>
            <w:tcBorders>
              <w:top w:val="nil"/>
              <w:left w:val="single" w:sz="8" w:space="0" w:color="auto"/>
              <w:bottom w:val="nil"/>
              <w:right w:val="nil"/>
            </w:tcBorders>
            <w:shd w:val="clear" w:color="auto" w:fill="auto"/>
            <w:noWrap/>
            <w:vAlign w:val="center"/>
            <w:hideMark/>
          </w:tcPr>
          <w:p w14:paraId="6A4018A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7 ______________</w:t>
            </w:r>
          </w:p>
        </w:tc>
        <w:tc>
          <w:tcPr>
            <w:tcW w:w="567" w:type="dxa"/>
            <w:tcBorders>
              <w:top w:val="nil"/>
              <w:left w:val="nil"/>
              <w:bottom w:val="nil"/>
              <w:right w:val="single" w:sz="8" w:space="0" w:color="auto"/>
            </w:tcBorders>
            <w:shd w:val="clear" w:color="auto" w:fill="auto"/>
            <w:noWrap/>
            <w:vAlign w:val="center"/>
            <w:hideMark/>
          </w:tcPr>
          <w:p w14:paraId="37FF442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56E6FC9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7675E87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246386A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1932814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41963FE2"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3C1D98B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5677A51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4705B86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5FC9C7AD" w14:textId="77777777" w:rsidTr="00253B35">
        <w:trPr>
          <w:trHeight w:val="300"/>
        </w:trPr>
        <w:tc>
          <w:tcPr>
            <w:tcW w:w="2122" w:type="dxa"/>
            <w:tcBorders>
              <w:top w:val="nil"/>
              <w:left w:val="single" w:sz="8" w:space="0" w:color="auto"/>
              <w:bottom w:val="nil"/>
              <w:right w:val="nil"/>
            </w:tcBorders>
            <w:shd w:val="clear" w:color="auto" w:fill="auto"/>
            <w:noWrap/>
            <w:vAlign w:val="center"/>
            <w:hideMark/>
          </w:tcPr>
          <w:p w14:paraId="459D876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8 ______________</w:t>
            </w:r>
          </w:p>
        </w:tc>
        <w:tc>
          <w:tcPr>
            <w:tcW w:w="567" w:type="dxa"/>
            <w:tcBorders>
              <w:top w:val="nil"/>
              <w:left w:val="nil"/>
              <w:bottom w:val="nil"/>
              <w:right w:val="single" w:sz="8" w:space="0" w:color="auto"/>
            </w:tcBorders>
            <w:shd w:val="clear" w:color="auto" w:fill="auto"/>
            <w:noWrap/>
            <w:vAlign w:val="center"/>
            <w:hideMark/>
          </w:tcPr>
          <w:p w14:paraId="475F8AE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3761752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30D7FE7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694AA00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6EEB1E1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4CEE2C80"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682E03B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4852505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18DFE10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73D7F92D" w14:textId="77777777" w:rsidTr="00253B35">
        <w:trPr>
          <w:trHeight w:val="300"/>
        </w:trPr>
        <w:tc>
          <w:tcPr>
            <w:tcW w:w="2122" w:type="dxa"/>
            <w:tcBorders>
              <w:top w:val="nil"/>
              <w:left w:val="single" w:sz="8" w:space="0" w:color="auto"/>
              <w:bottom w:val="nil"/>
              <w:right w:val="nil"/>
            </w:tcBorders>
            <w:shd w:val="clear" w:color="auto" w:fill="auto"/>
            <w:noWrap/>
            <w:vAlign w:val="center"/>
            <w:hideMark/>
          </w:tcPr>
          <w:p w14:paraId="5AFE1FC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9 ______________</w:t>
            </w:r>
          </w:p>
        </w:tc>
        <w:tc>
          <w:tcPr>
            <w:tcW w:w="567" w:type="dxa"/>
            <w:tcBorders>
              <w:top w:val="nil"/>
              <w:left w:val="nil"/>
              <w:bottom w:val="nil"/>
              <w:right w:val="single" w:sz="8" w:space="0" w:color="auto"/>
            </w:tcBorders>
            <w:shd w:val="clear" w:color="auto" w:fill="auto"/>
            <w:noWrap/>
            <w:vAlign w:val="center"/>
            <w:hideMark/>
          </w:tcPr>
          <w:p w14:paraId="6215C64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nil"/>
              <w:right w:val="nil"/>
            </w:tcBorders>
            <w:shd w:val="clear" w:color="auto" w:fill="auto"/>
            <w:noWrap/>
            <w:vAlign w:val="center"/>
            <w:hideMark/>
          </w:tcPr>
          <w:p w14:paraId="7865238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nil"/>
              <w:right w:val="nil"/>
            </w:tcBorders>
            <w:shd w:val="clear" w:color="auto" w:fill="auto"/>
            <w:noWrap/>
            <w:vAlign w:val="center"/>
            <w:hideMark/>
          </w:tcPr>
          <w:p w14:paraId="5B0FFA2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nil"/>
              <w:right w:val="nil"/>
            </w:tcBorders>
            <w:shd w:val="clear" w:color="auto" w:fill="auto"/>
            <w:noWrap/>
            <w:vAlign w:val="center"/>
            <w:hideMark/>
          </w:tcPr>
          <w:p w14:paraId="0EFCB8C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nil"/>
              <w:right w:val="nil"/>
            </w:tcBorders>
            <w:shd w:val="clear" w:color="auto" w:fill="auto"/>
            <w:noWrap/>
            <w:vAlign w:val="center"/>
            <w:hideMark/>
          </w:tcPr>
          <w:p w14:paraId="1048B75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nil"/>
              <w:right w:val="nil"/>
            </w:tcBorders>
            <w:shd w:val="clear" w:color="auto" w:fill="auto"/>
            <w:noWrap/>
            <w:vAlign w:val="center"/>
            <w:hideMark/>
          </w:tcPr>
          <w:p w14:paraId="50AEDF78"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nil"/>
              <w:right w:val="nil"/>
            </w:tcBorders>
            <w:shd w:val="clear" w:color="auto" w:fill="auto"/>
            <w:noWrap/>
            <w:vAlign w:val="center"/>
            <w:hideMark/>
          </w:tcPr>
          <w:p w14:paraId="5FBFEE6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nil"/>
              <w:right w:val="nil"/>
            </w:tcBorders>
            <w:shd w:val="clear" w:color="auto" w:fill="auto"/>
            <w:noWrap/>
            <w:vAlign w:val="center"/>
            <w:hideMark/>
          </w:tcPr>
          <w:p w14:paraId="6129261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nil"/>
              <w:right w:val="single" w:sz="8" w:space="0" w:color="auto"/>
            </w:tcBorders>
            <w:shd w:val="clear" w:color="auto" w:fill="auto"/>
            <w:noWrap/>
            <w:vAlign w:val="center"/>
            <w:hideMark/>
          </w:tcPr>
          <w:p w14:paraId="02A7A0F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F90959" w14:paraId="04D45945" w14:textId="77777777" w:rsidTr="00253B35">
        <w:trPr>
          <w:trHeight w:val="300"/>
        </w:trPr>
        <w:tc>
          <w:tcPr>
            <w:tcW w:w="2122" w:type="dxa"/>
            <w:tcBorders>
              <w:top w:val="nil"/>
              <w:left w:val="single" w:sz="8" w:space="0" w:color="auto"/>
              <w:bottom w:val="single" w:sz="4" w:space="0" w:color="auto"/>
              <w:right w:val="nil"/>
            </w:tcBorders>
            <w:shd w:val="clear" w:color="auto" w:fill="auto"/>
            <w:noWrap/>
            <w:vAlign w:val="center"/>
            <w:hideMark/>
          </w:tcPr>
          <w:p w14:paraId="3F7F297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10 ______________</w:t>
            </w:r>
          </w:p>
        </w:tc>
        <w:tc>
          <w:tcPr>
            <w:tcW w:w="567" w:type="dxa"/>
            <w:tcBorders>
              <w:top w:val="nil"/>
              <w:left w:val="nil"/>
              <w:bottom w:val="single" w:sz="4" w:space="0" w:color="auto"/>
              <w:right w:val="single" w:sz="8" w:space="0" w:color="auto"/>
            </w:tcBorders>
            <w:shd w:val="clear" w:color="auto" w:fill="auto"/>
            <w:noWrap/>
            <w:vAlign w:val="center"/>
            <w:hideMark/>
          </w:tcPr>
          <w:p w14:paraId="0C65826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92" w:type="dxa"/>
            <w:tcBorders>
              <w:top w:val="nil"/>
              <w:left w:val="nil"/>
              <w:bottom w:val="single" w:sz="4" w:space="0" w:color="auto"/>
              <w:right w:val="nil"/>
            </w:tcBorders>
            <w:shd w:val="clear" w:color="auto" w:fill="auto"/>
            <w:noWrap/>
            <w:vAlign w:val="center"/>
            <w:hideMark/>
          </w:tcPr>
          <w:p w14:paraId="2D49A08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798" w:type="dxa"/>
            <w:tcBorders>
              <w:top w:val="nil"/>
              <w:left w:val="nil"/>
              <w:bottom w:val="single" w:sz="4" w:space="0" w:color="auto"/>
              <w:right w:val="nil"/>
            </w:tcBorders>
            <w:shd w:val="clear" w:color="auto" w:fill="auto"/>
            <w:noWrap/>
            <w:vAlign w:val="center"/>
            <w:hideMark/>
          </w:tcPr>
          <w:p w14:paraId="7C9F804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186" w:type="dxa"/>
            <w:tcBorders>
              <w:top w:val="nil"/>
              <w:left w:val="nil"/>
              <w:bottom w:val="single" w:sz="4" w:space="0" w:color="auto"/>
              <w:right w:val="nil"/>
            </w:tcBorders>
            <w:shd w:val="clear" w:color="auto" w:fill="auto"/>
            <w:noWrap/>
            <w:vAlign w:val="center"/>
            <w:hideMark/>
          </w:tcPr>
          <w:p w14:paraId="0E0A0B7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998" w:type="dxa"/>
            <w:tcBorders>
              <w:top w:val="nil"/>
              <w:left w:val="nil"/>
              <w:bottom w:val="single" w:sz="4" w:space="0" w:color="auto"/>
              <w:right w:val="nil"/>
            </w:tcBorders>
            <w:shd w:val="clear" w:color="auto" w:fill="auto"/>
            <w:noWrap/>
            <w:vAlign w:val="center"/>
            <w:hideMark/>
          </w:tcPr>
          <w:p w14:paraId="32660FD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2688" w:type="dxa"/>
            <w:tcBorders>
              <w:top w:val="nil"/>
              <w:left w:val="nil"/>
              <w:bottom w:val="single" w:sz="4" w:space="0" w:color="auto"/>
              <w:right w:val="nil"/>
            </w:tcBorders>
            <w:shd w:val="clear" w:color="auto" w:fill="auto"/>
            <w:noWrap/>
            <w:vAlign w:val="center"/>
            <w:hideMark/>
          </w:tcPr>
          <w:p w14:paraId="1079CB5A"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N'est pas applicable</w:t>
            </w:r>
          </w:p>
        </w:tc>
        <w:tc>
          <w:tcPr>
            <w:tcW w:w="1500" w:type="dxa"/>
            <w:tcBorders>
              <w:top w:val="nil"/>
              <w:left w:val="nil"/>
              <w:bottom w:val="single" w:sz="4" w:space="0" w:color="auto"/>
              <w:right w:val="nil"/>
            </w:tcBorders>
            <w:shd w:val="clear" w:color="auto" w:fill="auto"/>
            <w:noWrap/>
            <w:vAlign w:val="center"/>
            <w:hideMark/>
          </w:tcPr>
          <w:p w14:paraId="2B7AE9E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1760" w:type="dxa"/>
            <w:tcBorders>
              <w:top w:val="nil"/>
              <w:left w:val="nil"/>
              <w:bottom w:val="single" w:sz="4" w:space="0" w:color="auto"/>
              <w:right w:val="nil"/>
            </w:tcBorders>
            <w:shd w:val="clear" w:color="auto" w:fill="auto"/>
            <w:noWrap/>
            <w:vAlign w:val="center"/>
            <w:hideMark/>
          </w:tcPr>
          <w:p w14:paraId="256D05B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w:t>
            </w:r>
          </w:p>
        </w:tc>
        <w:tc>
          <w:tcPr>
            <w:tcW w:w="3119" w:type="dxa"/>
            <w:tcBorders>
              <w:top w:val="nil"/>
              <w:left w:val="nil"/>
              <w:bottom w:val="single" w:sz="4" w:space="0" w:color="auto"/>
              <w:right w:val="single" w:sz="8" w:space="0" w:color="auto"/>
            </w:tcBorders>
            <w:shd w:val="clear" w:color="auto" w:fill="auto"/>
            <w:noWrap/>
            <w:vAlign w:val="center"/>
            <w:hideMark/>
          </w:tcPr>
          <w:p w14:paraId="6280DE1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 </w:t>
            </w:r>
            <w:proofErr w:type="gramStart"/>
            <w:r w:rsidRPr="007D368A">
              <w:rPr>
                <w:rFonts w:asciiTheme="minorHAnsi" w:eastAsia="Times New Roman" w:hAnsiTheme="minorHAnsi" w:cstheme="minorHAnsi"/>
                <w:color w:val="000000"/>
                <w:sz w:val="20"/>
                <w:szCs w:val="20"/>
                <w:lang w:val="fr-FR" w:eastAsia="fr-FR" w:bidi="ar-SA"/>
              </w:rPr>
              <w:t>Oui  /</w:t>
            </w:r>
            <w:proofErr w:type="gramEnd"/>
            <w:r w:rsidRPr="007D368A">
              <w:rPr>
                <w:rFonts w:asciiTheme="minorHAnsi" w:eastAsia="Times New Roman" w:hAnsiTheme="minorHAnsi" w:cstheme="minorHAnsi"/>
                <w:color w:val="000000"/>
                <w:sz w:val="20"/>
                <w:szCs w:val="20"/>
                <w:lang w:val="fr-FR" w:eastAsia="fr-FR" w:bidi="ar-SA"/>
              </w:rPr>
              <w:t xml:space="preserve">  Non   / N'est pas applicable</w:t>
            </w:r>
          </w:p>
        </w:tc>
      </w:tr>
      <w:tr w:rsidR="0014688E" w:rsidRPr="007D368A" w14:paraId="149FB6DD" w14:textId="77777777" w:rsidTr="00253B35">
        <w:trPr>
          <w:trHeight w:val="315"/>
        </w:trPr>
        <w:tc>
          <w:tcPr>
            <w:tcW w:w="2689"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617161CA"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SCORE </w:t>
            </w:r>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55C1654A"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 </w:t>
            </w:r>
          </w:p>
        </w:tc>
        <w:tc>
          <w:tcPr>
            <w:tcW w:w="79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775798BA"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 </w:t>
            </w:r>
          </w:p>
        </w:tc>
        <w:tc>
          <w:tcPr>
            <w:tcW w:w="118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768B1765"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 </w:t>
            </w:r>
          </w:p>
        </w:tc>
        <w:tc>
          <w:tcPr>
            <w:tcW w:w="99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510D7966"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 </w:t>
            </w:r>
          </w:p>
        </w:tc>
        <w:tc>
          <w:tcPr>
            <w:tcW w:w="268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0CF713B3"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 </w:t>
            </w:r>
          </w:p>
        </w:tc>
        <w:tc>
          <w:tcPr>
            <w:tcW w:w="15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7DBB851A"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 </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1DEE36CD"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 </w:t>
            </w:r>
          </w:p>
        </w:tc>
        <w:tc>
          <w:tcPr>
            <w:tcW w:w="311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56B90FCB"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 </w:t>
            </w:r>
          </w:p>
        </w:tc>
      </w:tr>
    </w:tbl>
    <w:p w14:paraId="4E370723" w14:textId="77777777" w:rsidR="0014688E" w:rsidRPr="007D368A" w:rsidRDefault="0014688E" w:rsidP="0014688E">
      <w:pPr>
        <w:jc w:val="left"/>
        <w:rPr>
          <w:rFonts w:asciiTheme="minorHAnsi" w:hAnsiTheme="minorHAnsi" w:cstheme="minorHAnsi"/>
          <w:sz w:val="20"/>
          <w:szCs w:val="20"/>
          <w:lang w:val="fr-FR"/>
        </w:rPr>
      </w:pPr>
      <w:r w:rsidRPr="007D368A">
        <w:rPr>
          <w:rFonts w:asciiTheme="minorHAnsi" w:hAnsiTheme="minorHAnsi" w:cstheme="minorHAnsi"/>
          <w:sz w:val="20"/>
          <w:szCs w:val="20"/>
          <w:lang w:val="fr-FR"/>
        </w:rPr>
        <w:br w:type="page"/>
      </w:r>
    </w:p>
    <w:p w14:paraId="3019B52A" w14:textId="77777777" w:rsidR="0014688E" w:rsidRPr="007D368A" w:rsidRDefault="0014688E" w:rsidP="0014688E">
      <w:pPr>
        <w:spacing w:before="60"/>
        <w:rPr>
          <w:rFonts w:asciiTheme="minorHAnsi" w:hAnsiTheme="minorHAnsi" w:cstheme="minorHAnsi"/>
          <w:sz w:val="20"/>
          <w:szCs w:val="20"/>
          <w:lang w:val="fr-FR"/>
        </w:rPr>
      </w:pPr>
    </w:p>
    <w:tbl>
      <w:tblPr>
        <w:tblW w:w="16159" w:type="dxa"/>
        <w:tblInd w:w="-431" w:type="dxa"/>
        <w:tblCellMar>
          <w:left w:w="70" w:type="dxa"/>
          <w:right w:w="70" w:type="dxa"/>
        </w:tblCellMar>
        <w:tblLook w:val="04A0" w:firstRow="1" w:lastRow="0" w:firstColumn="1" w:lastColumn="0" w:noHBand="0" w:noVBand="1"/>
      </w:tblPr>
      <w:tblGrid>
        <w:gridCol w:w="1417"/>
        <w:gridCol w:w="563"/>
        <w:gridCol w:w="2709"/>
        <w:gridCol w:w="1118"/>
        <w:gridCol w:w="1134"/>
        <w:gridCol w:w="1200"/>
        <w:gridCol w:w="1200"/>
        <w:gridCol w:w="8"/>
        <w:gridCol w:w="2231"/>
        <w:gridCol w:w="8"/>
        <w:gridCol w:w="2402"/>
        <w:gridCol w:w="8"/>
        <w:gridCol w:w="2262"/>
        <w:gridCol w:w="8"/>
      </w:tblGrid>
      <w:tr w:rsidR="0014688E" w:rsidRPr="007D368A" w14:paraId="0F4B01AD" w14:textId="77777777" w:rsidTr="00253B35">
        <w:trPr>
          <w:trHeight w:val="56"/>
        </w:trPr>
        <w:tc>
          <w:tcPr>
            <w:tcW w:w="16159" w:type="dxa"/>
            <w:gridSpan w:val="14"/>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6547D1DD"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8"/>
                <w:szCs w:val="28"/>
                <w:lang w:val="fr-FR" w:eastAsia="fr-FR" w:bidi="ar-SA"/>
              </w:rPr>
              <w:t>Hygiène</w:t>
            </w:r>
          </w:p>
        </w:tc>
      </w:tr>
      <w:tr w:rsidR="0014688E" w:rsidRPr="007D368A" w14:paraId="4C3A866F" w14:textId="77777777" w:rsidTr="00253B35">
        <w:trPr>
          <w:gridAfter w:val="1"/>
          <w:wAfter w:w="8" w:type="dxa"/>
          <w:trHeight w:val="90"/>
        </w:trPr>
        <w:tc>
          <w:tcPr>
            <w:tcW w:w="1980" w:type="dxa"/>
            <w:gridSpan w:val="2"/>
            <w:tcBorders>
              <w:top w:val="single" w:sz="4" w:space="0" w:color="auto"/>
              <w:left w:val="single" w:sz="8" w:space="0" w:color="auto"/>
              <w:bottom w:val="nil"/>
              <w:right w:val="single" w:sz="8" w:space="0" w:color="000000"/>
            </w:tcBorders>
            <w:shd w:val="clear" w:color="auto" w:fill="auto"/>
            <w:noWrap/>
            <w:vAlign w:val="center"/>
            <w:hideMark/>
          </w:tcPr>
          <w:p w14:paraId="4B8BFD06"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Indicateur</w:t>
            </w:r>
          </w:p>
        </w:tc>
        <w:tc>
          <w:tcPr>
            <w:tcW w:w="2709" w:type="dxa"/>
            <w:tcBorders>
              <w:top w:val="single" w:sz="4" w:space="0" w:color="auto"/>
              <w:left w:val="nil"/>
              <w:bottom w:val="nil"/>
              <w:right w:val="single" w:sz="4" w:space="0" w:color="auto"/>
            </w:tcBorders>
            <w:shd w:val="clear" w:color="auto" w:fill="auto"/>
            <w:noWrap/>
            <w:vAlign w:val="center"/>
            <w:hideMark/>
          </w:tcPr>
          <w:p w14:paraId="5476AB57"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3,1</w:t>
            </w:r>
          </w:p>
        </w:tc>
        <w:tc>
          <w:tcPr>
            <w:tcW w:w="2252" w:type="dxa"/>
            <w:gridSpan w:val="2"/>
            <w:tcBorders>
              <w:top w:val="single" w:sz="4" w:space="0" w:color="auto"/>
              <w:left w:val="nil"/>
              <w:bottom w:val="nil"/>
              <w:right w:val="single" w:sz="4" w:space="0" w:color="auto"/>
            </w:tcBorders>
            <w:shd w:val="clear" w:color="auto" w:fill="auto"/>
            <w:noWrap/>
            <w:vAlign w:val="center"/>
            <w:hideMark/>
          </w:tcPr>
          <w:p w14:paraId="6798127A"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3,2</w:t>
            </w:r>
          </w:p>
        </w:tc>
        <w:tc>
          <w:tcPr>
            <w:tcW w:w="1143" w:type="dxa"/>
            <w:tcBorders>
              <w:top w:val="single" w:sz="4" w:space="0" w:color="auto"/>
              <w:left w:val="nil"/>
              <w:bottom w:val="nil"/>
              <w:right w:val="single" w:sz="4" w:space="0" w:color="auto"/>
            </w:tcBorders>
            <w:shd w:val="clear" w:color="auto" w:fill="auto"/>
            <w:noWrap/>
            <w:vAlign w:val="center"/>
            <w:hideMark/>
          </w:tcPr>
          <w:p w14:paraId="5009C569"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3,2</w:t>
            </w:r>
          </w:p>
        </w:tc>
        <w:tc>
          <w:tcPr>
            <w:tcW w:w="1148" w:type="dxa"/>
            <w:tcBorders>
              <w:top w:val="single" w:sz="4" w:space="0" w:color="auto"/>
              <w:left w:val="nil"/>
              <w:bottom w:val="nil"/>
              <w:right w:val="single" w:sz="4" w:space="0" w:color="auto"/>
            </w:tcBorders>
            <w:shd w:val="clear" w:color="auto" w:fill="auto"/>
            <w:noWrap/>
            <w:vAlign w:val="center"/>
            <w:hideMark/>
          </w:tcPr>
          <w:p w14:paraId="21E726FC"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3,2</w:t>
            </w:r>
          </w:p>
        </w:tc>
        <w:tc>
          <w:tcPr>
            <w:tcW w:w="2239" w:type="dxa"/>
            <w:gridSpan w:val="2"/>
            <w:tcBorders>
              <w:top w:val="single" w:sz="4" w:space="0" w:color="auto"/>
              <w:left w:val="nil"/>
              <w:bottom w:val="nil"/>
              <w:right w:val="single" w:sz="4" w:space="0" w:color="auto"/>
            </w:tcBorders>
            <w:shd w:val="clear" w:color="auto" w:fill="auto"/>
            <w:noWrap/>
            <w:vAlign w:val="center"/>
            <w:hideMark/>
          </w:tcPr>
          <w:p w14:paraId="3BCF6338"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3,3</w:t>
            </w:r>
          </w:p>
        </w:tc>
        <w:tc>
          <w:tcPr>
            <w:tcW w:w="2410" w:type="dxa"/>
            <w:gridSpan w:val="2"/>
            <w:tcBorders>
              <w:top w:val="single" w:sz="4" w:space="0" w:color="auto"/>
              <w:left w:val="nil"/>
              <w:bottom w:val="nil"/>
              <w:right w:val="single" w:sz="4" w:space="0" w:color="auto"/>
            </w:tcBorders>
            <w:shd w:val="clear" w:color="auto" w:fill="auto"/>
            <w:noWrap/>
            <w:vAlign w:val="center"/>
            <w:hideMark/>
          </w:tcPr>
          <w:p w14:paraId="1E1E34BC"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3,4</w:t>
            </w:r>
          </w:p>
        </w:tc>
        <w:tc>
          <w:tcPr>
            <w:tcW w:w="2270" w:type="dxa"/>
            <w:gridSpan w:val="2"/>
            <w:tcBorders>
              <w:top w:val="single" w:sz="4" w:space="0" w:color="auto"/>
              <w:left w:val="nil"/>
              <w:bottom w:val="nil"/>
              <w:right w:val="single" w:sz="4" w:space="0" w:color="auto"/>
            </w:tcBorders>
            <w:shd w:val="clear" w:color="auto" w:fill="auto"/>
            <w:noWrap/>
            <w:vAlign w:val="center"/>
            <w:hideMark/>
          </w:tcPr>
          <w:p w14:paraId="07D9DE87"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3,8</w:t>
            </w:r>
          </w:p>
        </w:tc>
      </w:tr>
      <w:tr w:rsidR="0014688E" w:rsidRPr="00F90959" w14:paraId="13991C0D" w14:textId="77777777" w:rsidTr="00253B35">
        <w:trPr>
          <w:gridAfter w:val="1"/>
          <w:wAfter w:w="8" w:type="dxa"/>
          <w:trHeight w:val="1032"/>
        </w:trPr>
        <w:tc>
          <w:tcPr>
            <w:tcW w:w="1980"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C441C4C"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single" w:sz="8" w:space="0" w:color="auto"/>
              <w:left w:val="nil"/>
              <w:bottom w:val="single" w:sz="4" w:space="0" w:color="auto"/>
              <w:right w:val="single" w:sz="4" w:space="0" w:color="auto"/>
            </w:tcBorders>
            <w:shd w:val="clear" w:color="000000" w:fill="FFC000"/>
            <w:vAlign w:val="center"/>
            <w:hideMark/>
          </w:tcPr>
          <w:p w14:paraId="5BFE96DB"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Stations de lavage des mains fonctionnelles disponibles pour les patients, les visiteurs et le personnel à tous ?</w:t>
            </w:r>
          </w:p>
        </w:tc>
        <w:tc>
          <w:tcPr>
            <w:tcW w:w="2252" w:type="dxa"/>
            <w:gridSpan w:val="2"/>
            <w:tcBorders>
              <w:top w:val="single" w:sz="8" w:space="0" w:color="auto"/>
              <w:left w:val="nil"/>
              <w:bottom w:val="single" w:sz="4" w:space="0" w:color="auto"/>
              <w:right w:val="single" w:sz="4" w:space="0" w:color="auto"/>
            </w:tcBorders>
            <w:shd w:val="clear" w:color="000000" w:fill="FFC000"/>
            <w:vAlign w:val="center"/>
            <w:hideMark/>
          </w:tcPr>
          <w:p w14:paraId="50EE2427"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À quelle fréquence le savon est-il disponible à la station de lavage des mains ?</w:t>
            </w:r>
          </w:p>
        </w:tc>
        <w:tc>
          <w:tcPr>
            <w:tcW w:w="1143" w:type="dxa"/>
            <w:tcBorders>
              <w:top w:val="single" w:sz="8" w:space="0" w:color="auto"/>
              <w:left w:val="nil"/>
              <w:bottom w:val="single" w:sz="4" w:space="0" w:color="auto"/>
              <w:right w:val="single" w:sz="4" w:space="0" w:color="auto"/>
            </w:tcBorders>
            <w:shd w:val="clear" w:color="000000" w:fill="FFC000"/>
            <w:vAlign w:val="center"/>
            <w:hideMark/>
          </w:tcPr>
          <w:p w14:paraId="5AEDC8C7"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Y a-t-il du savon présentement à la station?</w:t>
            </w:r>
          </w:p>
        </w:tc>
        <w:tc>
          <w:tcPr>
            <w:tcW w:w="1148" w:type="dxa"/>
            <w:tcBorders>
              <w:top w:val="single" w:sz="8" w:space="0" w:color="auto"/>
              <w:left w:val="nil"/>
              <w:bottom w:val="single" w:sz="4" w:space="0" w:color="auto"/>
              <w:right w:val="single" w:sz="4" w:space="0" w:color="auto"/>
            </w:tcBorders>
            <w:shd w:val="clear" w:color="000000" w:fill="FFC000"/>
            <w:vAlign w:val="center"/>
            <w:hideMark/>
          </w:tcPr>
          <w:p w14:paraId="6F3C679C"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Y a-t-il de l'eau présentement à la station?</w:t>
            </w:r>
          </w:p>
        </w:tc>
        <w:tc>
          <w:tcPr>
            <w:tcW w:w="2239" w:type="dxa"/>
            <w:gridSpan w:val="2"/>
            <w:tcBorders>
              <w:top w:val="single" w:sz="8" w:space="0" w:color="auto"/>
              <w:left w:val="nil"/>
              <w:bottom w:val="single" w:sz="4" w:space="0" w:color="auto"/>
              <w:right w:val="single" w:sz="4" w:space="0" w:color="auto"/>
            </w:tcBorders>
            <w:shd w:val="clear" w:color="000000" w:fill="FFC000"/>
            <w:vAlign w:val="center"/>
            <w:hideMark/>
          </w:tcPr>
          <w:p w14:paraId="7B5FCC65"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Un désinfectant pour les mains à base d'alcool est-il disponible?</w:t>
            </w:r>
          </w:p>
        </w:tc>
        <w:tc>
          <w:tcPr>
            <w:tcW w:w="2410" w:type="dxa"/>
            <w:gridSpan w:val="2"/>
            <w:tcBorders>
              <w:top w:val="single" w:sz="8" w:space="0" w:color="auto"/>
              <w:left w:val="nil"/>
              <w:bottom w:val="single" w:sz="4" w:space="0" w:color="auto"/>
              <w:right w:val="single" w:sz="4" w:space="0" w:color="auto"/>
            </w:tcBorders>
            <w:shd w:val="clear" w:color="000000" w:fill="FFC000"/>
            <w:vAlign w:val="center"/>
            <w:hideMark/>
          </w:tcPr>
          <w:p w14:paraId="2531414B"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Affichage de matériel de promotion de l'hygiène des mains ?</w:t>
            </w:r>
          </w:p>
        </w:tc>
        <w:tc>
          <w:tcPr>
            <w:tcW w:w="2270" w:type="dxa"/>
            <w:gridSpan w:val="2"/>
            <w:tcBorders>
              <w:top w:val="single" w:sz="8" w:space="0" w:color="auto"/>
              <w:left w:val="nil"/>
              <w:bottom w:val="single" w:sz="4" w:space="0" w:color="auto"/>
              <w:right w:val="single" w:sz="4" w:space="0" w:color="auto"/>
            </w:tcBorders>
            <w:shd w:val="clear" w:color="000000" w:fill="FFC000"/>
            <w:vAlign w:val="center"/>
            <w:hideMark/>
          </w:tcPr>
          <w:p w14:paraId="6DA2A4CC" w14:textId="77777777" w:rsidR="0014688E" w:rsidRPr="007D368A"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Les sols, les murs et les surfaces de travail horizontales sont lavables et semblent propres</w:t>
            </w:r>
          </w:p>
        </w:tc>
      </w:tr>
      <w:tr w:rsidR="0014688E" w:rsidRPr="00091416" w14:paraId="170F52F7" w14:textId="77777777" w:rsidTr="00253B35">
        <w:trPr>
          <w:gridAfter w:val="1"/>
          <w:wAfter w:w="8" w:type="dxa"/>
          <w:trHeight w:val="1142"/>
        </w:trPr>
        <w:tc>
          <w:tcPr>
            <w:tcW w:w="1980"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14:paraId="73D5CE99"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Numéro et nom de la chambre (veuillez entrer pour toutes les zones de soins des patients ainsi que les points d'entrées/sorties)</w:t>
            </w:r>
          </w:p>
        </w:tc>
        <w:tc>
          <w:tcPr>
            <w:tcW w:w="2709" w:type="dxa"/>
            <w:tcBorders>
              <w:top w:val="nil"/>
              <w:left w:val="nil"/>
              <w:bottom w:val="nil"/>
              <w:right w:val="single" w:sz="4" w:space="0" w:color="auto"/>
            </w:tcBorders>
            <w:shd w:val="clear" w:color="auto" w:fill="auto"/>
            <w:noWrap/>
            <w:vAlign w:val="center"/>
            <w:hideMark/>
          </w:tcPr>
          <w:p w14:paraId="6C63C668"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Encercle un</w:t>
            </w:r>
          </w:p>
        </w:tc>
        <w:tc>
          <w:tcPr>
            <w:tcW w:w="1118" w:type="dxa"/>
            <w:tcBorders>
              <w:top w:val="nil"/>
              <w:left w:val="nil"/>
              <w:bottom w:val="nil"/>
              <w:right w:val="single" w:sz="4" w:space="0" w:color="auto"/>
            </w:tcBorders>
            <w:shd w:val="clear" w:color="auto" w:fill="auto"/>
            <w:vAlign w:val="center"/>
            <w:hideMark/>
          </w:tcPr>
          <w:p w14:paraId="4ABF6351"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le savon est parfois disponible pour les utilisateurs de cette station</w:t>
            </w:r>
          </w:p>
        </w:tc>
        <w:tc>
          <w:tcPr>
            <w:tcW w:w="1134" w:type="dxa"/>
            <w:tcBorders>
              <w:top w:val="nil"/>
              <w:left w:val="nil"/>
              <w:bottom w:val="nil"/>
              <w:right w:val="single" w:sz="4" w:space="0" w:color="auto"/>
            </w:tcBorders>
            <w:shd w:val="clear" w:color="auto" w:fill="auto"/>
            <w:vAlign w:val="center"/>
            <w:hideMark/>
          </w:tcPr>
          <w:p w14:paraId="2B51E4AE"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Le savon est toujours disponible pour les utilisateurs de cette station</w:t>
            </w:r>
          </w:p>
        </w:tc>
        <w:tc>
          <w:tcPr>
            <w:tcW w:w="1143" w:type="dxa"/>
            <w:tcBorders>
              <w:top w:val="nil"/>
              <w:left w:val="nil"/>
              <w:bottom w:val="nil"/>
              <w:right w:val="single" w:sz="4" w:space="0" w:color="auto"/>
            </w:tcBorders>
            <w:shd w:val="clear" w:color="auto" w:fill="auto"/>
            <w:vAlign w:val="center"/>
            <w:hideMark/>
          </w:tcPr>
          <w:p w14:paraId="7FBEC145"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Encercle un</w:t>
            </w:r>
          </w:p>
        </w:tc>
        <w:tc>
          <w:tcPr>
            <w:tcW w:w="1148" w:type="dxa"/>
            <w:tcBorders>
              <w:top w:val="nil"/>
              <w:left w:val="nil"/>
              <w:bottom w:val="nil"/>
              <w:right w:val="single" w:sz="4" w:space="0" w:color="auto"/>
            </w:tcBorders>
            <w:shd w:val="clear" w:color="auto" w:fill="auto"/>
            <w:vAlign w:val="center"/>
            <w:hideMark/>
          </w:tcPr>
          <w:p w14:paraId="54098101"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Encercle un</w:t>
            </w:r>
          </w:p>
        </w:tc>
        <w:tc>
          <w:tcPr>
            <w:tcW w:w="2239" w:type="dxa"/>
            <w:gridSpan w:val="2"/>
            <w:tcBorders>
              <w:top w:val="nil"/>
              <w:left w:val="nil"/>
              <w:bottom w:val="nil"/>
              <w:right w:val="single" w:sz="4" w:space="0" w:color="auto"/>
            </w:tcBorders>
            <w:shd w:val="clear" w:color="auto" w:fill="auto"/>
            <w:vAlign w:val="center"/>
            <w:hideMark/>
          </w:tcPr>
          <w:p w14:paraId="0BA6F6D5"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Encercle un</w:t>
            </w:r>
          </w:p>
        </w:tc>
        <w:tc>
          <w:tcPr>
            <w:tcW w:w="2410" w:type="dxa"/>
            <w:gridSpan w:val="2"/>
            <w:tcBorders>
              <w:top w:val="nil"/>
              <w:left w:val="nil"/>
              <w:bottom w:val="nil"/>
              <w:right w:val="single" w:sz="4" w:space="0" w:color="auto"/>
            </w:tcBorders>
            <w:shd w:val="clear" w:color="auto" w:fill="auto"/>
            <w:vAlign w:val="center"/>
            <w:hideMark/>
          </w:tcPr>
          <w:p w14:paraId="1F57F956"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Encercle un</w:t>
            </w:r>
          </w:p>
        </w:tc>
        <w:tc>
          <w:tcPr>
            <w:tcW w:w="2270" w:type="dxa"/>
            <w:gridSpan w:val="2"/>
            <w:tcBorders>
              <w:top w:val="nil"/>
              <w:left w:val="nil"/>
              <w:bottom w:val="nil"/>
              <w:right w:val="single" w:sz="4" w:space="0" w:color="auto"/>
            </w:tcBorders>
            <w:shd w:val="clear" w:color="auto" w:fill="auto"/>
            <w:vAlign w:val="center"/>
            <w:hideMark/>
          </w:tcPr>
          <w:p w14:paraId="0D051550"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Encercle un</w:t>
            </w:r>
          </w:p>
        </w:tc>
      </w:tr>
      <w:tr w:rsidR="0014688E" w:rsidRPr="00F90959" w14:paraId="6CD1B078" w14:textId="77777777" w:rsidTr="00253B35">
        <w:trPr>
          <w:trHeight w:val="2016"/>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EE8A59"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Instructions for </w:t>
            </w:r>
            <w:proofErr w:type="spellStart"/>
            <w:r w:rsidRPr="007D368A">
              <w:rPr>
                <w:rFonts w:asciiTheme="minorHAnsi" w:eastAsia="Times New Roman" w:hAnsiTheme="minorHAnsi" w:cstheme="minorHAnsi"/>
                <w:color w:val="000000"/>
                <w:sz w:val="20"/>
                <w:szCs w:val="20"/>
                <w:lang w:val="fr-FR" w:eastAsia="fr-FR" w:bidi="ar-SA"/>
              </w:rPr>
              <w:t>scoring</w:t>
            </w:r>
            <w:proofErr w:type="spellEnd"/>
          </w:p>
        </w:tc>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E5025" w14:textId="77777777" w:rsidR="0014688E" w:rsidRPr="007D368A"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7D368A">
              <w:rPr>
                <w:rFonts w:asciiTheme="minorHAnsi" w:eastAsia="Times New Roman" w:hAnsiTheme="minorHAnsi" w:cstheme="minorHAnsi"/>
                <w:color w:val="000000"/>
                <w:sz w:val="16"/>
                <w:szCs w:val="16"/>
                <w:lang w:val="fr-FR" w:eastAsia="fr-FR" w:bidi="ar-SA"/>
              </w:rPr>
              <w:t>Tous les points d'entrée et de soins ont des postes d'hygiène des mains fonctionnels score =2, Au moins 75% des points de soins ont des postes d'hygiène des mains et un désinfectant pour les mains à l'alcool score =1, Moins de 75% du point de service ou pas de stations d'hygiène des mains, pas de gommage pour les mains eau / savon / alcool score =0</w:t>
            </w:r>
          </w:p>
        </w:tc>
        <w:tc>
          <w:tcPr>
            <w:tcW w:w="4551" w:type="dxa"/>
            <w:gridSpan w:val="5"/>
            <w:tcBorders>
              <w:top w:val="single" w:sz="4" w:space="0" w:color="auto"/>
              <w:left w:val="nil"/>
              <w:bottom w:val="single" w:sz="4" w:space="0" w:color="auto"/>
              <w:right w:val="single" w:sz="4" w:space="0" w:color="000000"/>
            </w:tcBorders>
            <w:shd w:val="clear" w:color="auto" w:fill="auto"/>
            <w:vAlign w:val="center"/>
            <w:hideMark/>
          </w:tcPr>
          <w:p w14:paraId="2C959726" w14:textId="77777777" w:rsidR="0014688E" w:rsidRPr="007D368A"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7D368A">
              <w:rPr>
                <w:rFonts w:asciiTheme="minorHAnsi" w:eastAsia="Times New Roman" w:hAnsiTheme="minorHAnsi" w:cstheme="minorHAnsi"/>
                <w:color w:val="000000"/>
                <w:sz w:val="16"/>
                <w:szCs w:val="16"/>
                <w:lang w:val="fr-FR" w:eastAsia="fr-FR" w:bidi="ar-SA"/>
              </w:rPr>
              <w:t>Du savon est disponible en tout temps au niveau des stations de lavage des mains score =2,  Du savon est disponible presque tout le temps au niveau des stations de lavage des mains score =1, Pas de savon disponible au niveau des stations de lavage des mains score =0</w:t>
            </w:r>
          </w:p>
        </w:tc>
        <w:tc>
          <w:tcPr>
            <w:tcW w:w="2239" w:type="dxa"/>
            <w:gridSpan w:val="2"/>
            <w:tcBorders>
              <w:top w:val="single" w:sz="4" w:space="0" w:color="auto"/>
              <w:left w:val="nil"/>
              <w:bottom w:val="single" w:sz="4" w:space="0" w:color="auto"/>
              <w:right w:val="single" w:sz="4" w:space="0" w:color="auto"/>
            </w:tcBorders>
            <w:shd w:val="clear" w:color="auto" w:fill="auto"/>
            <w:vAlign w:val="center"/>
            <w:hideMark/>
          </w:tcPr>
          <w:p w14:paraId="01D46274" w14:textId="77777777" w:rsidR="0014688E" w:rsidRPr="007D368A"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7D368A">
              <w:rPr>
                <w:rFonts w:asciiTheme="minorHAnsi" w:eastAsia="Times New Roman" w:hAnsiTheme="minorHAnsi" w:cstheme="minorHAnsi"/>
                <w:color w:val="000000"/>
                <w:sz w:val="16"/>
                <w:szCs w:val="16"/>
                <w:lang w:val="fr-FR" w:eastAsia="fr-FR" w:bidi="ar-SA"/>
              </w:rPr>
              <w:t xml:space="preserve">Des solutions hydro alcooliques sont </w:t>
            </w:r>
            <w:proofErr w:type="gramStart"/>
            <w:r w:rsidRPr="007D368A">
              <w:rPr>
                <w:rFonts w:asciiTheme="minorHAnsi" w:eastAsia="Times New Roman" w:hAnsiTheme="minorHAnsi" w:cstheme="minorHAnsi"/>
                <w:color w:val="000000"/>
                <w:sz w:val="16"/>
                <w:szCs w:val="16"/>
                <w:lang w:val="fr-FR" w:eastAsia="fr-FR" w:bidi="ar-SA"/>
              </w:rPr>
              <w:t>disponible</w:t>
            </w:r>
            <w:proofErr w:type="gramEnd"/>
            <w:r w:rsidRPr="007D368A">
              <w:rPr>
                <w:rFonts w:asciiTheme="minorHAnsi" w:eastAsia="Times New Roman" w:hAnsiTheme="minorHAnsi" w:cstheme="minorHAnsi"/>
                <w:color w:val="000000"/>
                <w:sz w:val="16"/>
                <w:szCs w:val="16"/>
                <w:lang w:val="fr-FR" w:eastAsia="fr-FR" w:bidi="ar-SA"/>
              </w:rPr>
              <w:t xml:space="preserve"> en tout temps dans les points d'entrée et dans les zones de service score =2, Des solutions hydro alcooliques ne sont pas disponible en tout temps dans les points d'entrée et dans les zones de service score =1, Pas de solutions hydro alcooliques disponible dans les points d'entrée et dans les zones de service score =0</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14:paraId="4BD1A0DB" w14:textId="77777777" w:rsidR="0014688E" w:rsidRPr="007D368A"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7D368A">
              <w:rPr>
                <w:rFonts w:asciiTheme="minorHAnsi" w:eastAsia="Times New Roman" w:hAnsiTheme="minorHAnsi" w:cstheme="minorHAnsi"/>
                <w:color w:val="000000"/>
                <w:sz w:val="16"/>
                <w:szCs w:val="16"/>
                <w:lang w:val="fr-FR" w:eastAsia="fr-FR" w:bidi="ar-SA"/>
              </w:rPr>
              <w:t>Le matériel de promotion de l'hygiène des mains est clairement visible et compréhensible aux endroits clés score=2, Le matériel de promotion de l'hygiène des mains est clairement visible et compréhensible à certains endroits, mais pas à tous les endroits score =1, Aucun matériel de promotion de l'hygiène des mains n'est clairement visible et compréhensible score =0</w:t>
            </w:r>
          </w:p>
        </w:tc>
        <w:tc>
          <w:tcPr>
            <w:tcW w:w="2270" w:type="dxa"/>
            <w:gridSpan w:val="2"/>
            <w:tcBorders>
              <w:top w:val="single" w:sz="4" w:space="0" w:color="auto"/>
              <w:left w:val="nil"/>
              <w:bottom w:val="single" w:sz="4" w:space="0" w:color="auto"/>
              <w:right w:val="single" w:sz="4" w:space="0" w:color="auto"/>
            </w:tcBorders>
            <w:shd w:val="clear" w:color="auto" w:fill="auto"/>
            <w:vAlign w:val="center"/>
            <w:hideMark/>
          </w:tcPr>
          <w:p w14:paraId="4414CB8D" w14:textId="77777777" w:rsidR="0014688E" w:rsidRPr="007D368A"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7D368A">
              <w:rPr>
                <w:rFonts w:asciiTheme="minorHAnsi" w:eastAsia="Times New Roman" w:hAnsiTheme="minorHAnsi" w:cstheme="minorHAnsi"/>
                <w:color w:val="000000"/>
                <w:sz w:val="16"/>
                <w:szCs w:val="16"/>
                <w:lang w:val="fr-FR" w:eastAsia="fr-FR" w:bidi="ar-SA"/>
              </w:rPr>
              <w:t xml:space="preserve">Les sols, les murs et les surfaces de travail horizontales sont lavable et semblent </w:t>
            </w:r>
            <w:proofErr w:type="gramStart"/>
            <w:r w:rsidRPr="007D368A">
              <w:rPr>
                <w:rFonts w:asciiTheme="minorHAnsi" w:eastAsia="Times New Roman" w:hAnsiTheme="minorHAnsi" w:cstheme="minorHAnsi"/>
                <w:color w:val="000000"/>
                <w:sz w:val="16"/>
                <w:szCs w:val="16"/>
                <w:lang w:val="fr-FR" w:eastAsia="fr-FR" w:bidi="ar-SA"/>
              </w:rPr>
              <w:t>propres score</w:t>
            </w:r>
            <w:proofErr w:type="gramEnd"/>
            <w:r w:rsidRPr="007D368A">
              <w:rPr>
                <w:rFonts w:asciiTheme="minorHAnsi" w:eastAsia="Times New Roman" w:hAnsiTheme="minorHAnsi" w:cstheme="minorHAnsi"/>
                <w:color w:val="000000"/>
                <w:sz w:val="16"/>
                <w:szCs w:val="16"/>
                <w:lang w:val="fr-FR" w:eastAsia="fr-FR" w:bidi="ar-SA"/>
              </w:rPr>
              <w:t xml:space="preserve"> =2, Seulement une partie des sols, murs et surfaces de travail sont lavable et semblent propres score =1, La plupart ou l’ensemble des sols, murs et surfaces de travail sont visiblement sales score =0</w:t>
            </w:r>
          </w:p>
        </w:tc>
      </w:tr>
      <w:tr w:rsidR="0014688E" w:rsidRPr="007D368A" w14:paraId="4DA8AF5F" w14:textId="77777777" w:rsidTr="00253B35">
        <w:trPr>
          <w:gridAfter w:val="1"/>
          <w:wAfter w:w="8" w:type="dxa"/>
          <w:trHeight w:val="469"/>
        </w:trPr>
        <w:tc>
          <w:tcPr>
            <w:tcW w:w="1417" w:type="dxa"/>
            <w:tcBorders>
              <w:top w:val="single" w:sz="4" w:space="0" w:color="auto"/>
              <w:left w:val="single" w:sz="8" w:space="0" w:color="auto"/>
              <w:bottom w:val="nil"/>
              <w:right w:val="nil"/>
            </w:tcBorders>
            <w:shd w:val="clear" w:color="auto" w:fill="auto"/>
            <w:noWrap/>
            <w:vAlign w:val="center"/>
            <w:hideMark/>
          </w:tcPr>
          <w:p w14:paraId="436BDA0A"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1 ___________</w:t>
            </w:r>
          </w:p>
        </w:tc>
        <w:tc>
          <w:tcPr>
            <w:tcW w:w="563" w:type="dxa"/>
            <w:tcBorders>
              <w:top w:val="single" w:sz="4" w:space="0" w:color="auto"/>
              <w:left w:val="nil"/>
              <w:bottom w:val="nil"/>
              <w:right w:val="single" w:sz="8" w:space="0" w:color="auto"/>
            </w:tcBorders>
            <w:shd w:val="clear" w:color="auto" w:fill="auto"/>
            <w:noWrap/>
            <w:vAlign w:val="center"/>
            <w:hideMark/>
          </w:tcPr>
          <w:p w14:paraId="1B988195"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44B003B3"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2F8ACA50"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7A802232"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20ACCEC7"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20857073"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3A37C28C"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082F3560"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161F666A"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545948CF" w14:textId="77777777" w:rsidTr="00253B35">
        <w:trPr>
          <w:gridAfter w:val="1"/>
          <w:wAfter w:w="8" w:type="dxa"/>
          <w:trHeight w:val="300"/>
        </w:trPr>
        <w:tc>
          <w:tcPr>
            <w:tcW w:w="1417" w:type="dxa"/>
            <w:tcBorders>
              <w:top w:val="nil"/>
              <w:left w:val="single" w:sz="8" w:space="0" w:color="auto"/>
              <w:bottom w:val="nil"/>
              <w:right w:val="nil"/>
            </w:tcBorders>
            <w:shd w:val="clear" w:color="auto" w:fill="auto"/>
            <w:noWrap/>
            <w:vAlign w:val="center"/>
            <w:hideMark/>
          </w:tcPr>
          <w:p w14:paraId="5B5CB88F"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2 ___________</w:t>
            </w:r>
          </w:p>
        </w:tc>
        <w:tc>
          <w:tcPr>
            <w:tcW w:w="563" w:type="dxa"/>
            <w:tcBorders>
              <w:top w:val="nil"/>
              <w:left w:val="nil"/>
              <w:bottom w:val="nil"/>
              <w:right w:val="single" w:sz="8" w:space="0" w:color="auto"/>
            </w:tcBorders>
            <w:shd w:val="clear" w:color="auto" w:fill="auto"/>
            <w:noWrap/>
            <w:vAlign w:val="center"/>
            <w:hideMark/>
          </w:tcPr>
          <w:p w14:paraId="0F21391E"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0898EE59"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6DFC7384"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08E88F16"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5CC5E37B"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2EB4D122"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69C7CAF5"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30C20F64"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1FD548DF"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66BCDEC3" w14:textId="77777777" w:rsidTr="00253B35">
        <w:trPr>
          <w:gridAfter w:val="1"/>
          <w:wAfter w:w="8" w:type="dxa"/>
          <w:trHeight w:val="300"/>
        </w:trPr>
        <w:tc>
          <w:tcPr>
            <w:tcW w:w="1417" w:type="dxa"/>
            <w:tcBorders>
              <w:top w:val="nil"/>
              <w:left w:val="single" w:sz="8" w:space="0" w:color="auto"/>
              <w:bottom w:val="nil"/>
              <w:right w:val="nil"/>
            </w:tcBorders>
            <w:shd w:val="clear" w:color="auto" w:fill="auto"/>
            <w:noWrap/>
            <w:vAlign w:val="center"/>
            <w:hideMark/>
          </w:tcPr>
          <w:p w14:paraId="004B1714"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3 ___________</w:t>
            </w:r>
          </w:p>
        </w:tc>
        <w:tc>
          <w:tcPr>
            <w:tcW w:w="563" w:type="dxa"/>
            <w:tcBorders>
              <w:top w:val="nil"/>
              <w:left w:val="nil"/>
              <w:bottom w:val="nil"/>
              <w:right w:val="single" w:sz="8" w:space="0" w:color="auto"/>
            </w:tcBorders>
            <w:shd w:val="clear" w:color="auto" w:fill="auto"/>
            <w:noWrap/>
            <w:vAlign w:val="center"/>
            <w:hideMark/>
          </w:tcPr>
          <w:p w14:paraId="5BC100A1"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1641FA55"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7C2D4892"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704603FE"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49142A53"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25A88028"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4C493561"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2F91A294"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0116E787"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5815DA55" w14:textId="77777777" w:rsidTr="00253B35">
        <w:trPr>
          <w:gridAfter w:val="1"/>
          <w:wAfter w:w="8" w:type="dxa"/>
          <w:trHeight w:val="300"/>
        </w:trPr>
        <w:tc>
          <w:tcPr>
            <w:tcW w:w="1417" w:type="dxa"/>
            <w:tcBorders>
              <w:top w:val="nil"/>
              <w:left w:val="single" w:sz="8" w:space="0" w:color="auto"/>
              <w:bottom w:val="nil"/>
              <w:right w:val="nil"/>
            </w:tcBorders>
            <w:shd w:val="clear" w:color="auto" w:fill="auto"/>
            <w:noWrap/>
            <w:vAlign w:val="center"/>
            <w:hideMark/>
          </w:tcPr>
          <w:p w14:paraId="76BACBEF"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4 ___________</w:t>
            </w:r>
          </w:p>
        </w:tc>
        <w:tc>
          <w:tcPr>
            <w:tcW w:w="563" w:type="dxa"/>
            <w:tcBorders>
              <w:top w:val="nil"/>
              <w:left w:val="nil"/>
              <w:bottom w:val="nil"/>
              <w:right w:val="single" w:sz="8" w:space="0" w:color="auto"/>
            </w:tcBorders>
            <w:shd w:val="clear" w:color="auto" w:fill="auto"/>
            <w:noWrap/>
            <w:vAlign w:val="center"/>
            <w:hideMark/>
          </w:tcPr>
          <w:p w14:paraId="772E871B"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4F021D9B"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1F369475"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0BEA1B7B"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2F2D0265"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6CC1A5D2"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5C034DEB"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05D1081E"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3F310EE9"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58307B70" w14:textId="77777777" w:rsidTr="00253B35">
        <w:trPr>
          <w:gridAfter w:val="1"/>
          <w:wAfter w:w="8" w:type="dxa"/>
          <w:trHeight w:val="300"/>
        </w:trPr>
        <w:tc>
          <w:tcPr>
            <w:tcW w:w="1417" w:type="dxa"/>
            <w:tcBorders>
              <w:top w:val="nil"/>
              <w:left w:val="single" w:sz="8" w:space="0" w:color="auto"/>
              <w:bottom w:val="nil"/>
              <w:right w:val="nil"/>
            </w:tcBorders>
            <w:shd w:val="clear" w:color="auto" w:fill="auto"/>
            <w:noWrap/>
            <w:vAlign w:val="center"/>
            <w:hideMark/>
          </w:tcPr>
          <w:p w14:paraId="5965D8FA"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5 ___________</w:t>
            </w:r>
          </w:p>
        </w:tc>
        <w:tc>
          <w:tcPr>
            <w:tcW w:w="563" w:type="dxa"/>
            <w:tcBorders>
              <w:top w:val="nil"/>
              <w:left w:val="nil"/>
              <w:bottom w:val="nil"/>
              <w:right w:val="single" w:sz="8" w:space="0" w:color="auto"/>
            </w:tcBorders>
            <w:shd w:val="clear" w:color="auto" w:fill="auto"/>
            <w:noWrap/>
            <w:vAlign w:val="center"/>
            <w:hideMark/>
          </w:tcPr>
          <w:p w14:paraId="3341D074"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7EE6BF9D"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7551E331"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6185C410"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63BF7DFD"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44514D7E"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7E16BAE7"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490D31D8"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1A3E041D"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6347BC6E" w14:textId="77777777" w:rsidTr="00253B35">
        <w:trPr>
          <w:gridAfter w:val="1"/>
          <w:wAfter w:w="8" w:type="dxa"/>
          <w:trHeight w:val="300"/>
        </w:trPr>
        <w:tc>
          <w:tcPr>
            <w:tcW w:w="1417" w:type="dxa"/>
            <w:tcBorders>
              <w:top w:val="nil"/>
              <w:left w:val="single" w:sz="8" w:space="0" w:color="auto"/>
              <w:bottom w:val="nil"/>
              <w:right w:val="nil"/>
            </w:tcBorders>
            <w:shd w:val="clear" w:color="auto" w:fill="auto"/>
            <w:noWrap/>
            <w:vAlign w:val="center"/>
            <w:hideMark/>
          </w:tcPr>
          <w:p w14:paraId="56FC6CA6"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6 ___________</w:t>
            </w:r>
          </w:p>
        </w:tc>
        <w:tc>
          <w:tcPr>
            <w:tcW w:w="563" w:type="dxa"/>
            <w:tcBorders>
              <w:top w:val="nil"/>
              <w:left w:val="nil"/>
              <w:bottom w:val="nil"/>
              <w:right w:val="single" w:sz="8" w:space="0" w:color="auto"/>
            </w:tcBorders>
            <w:shd w:val="clear" w:color="auto" w:fill="auto"/>
            <w:noWrap/>
            <w:vAlign w:val="center"/>
            <w:hideMark/>
          </w:tcPr>
          <w:p w14:paraId="2CE10AE6"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506BF74A"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58FAB4A3"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24F0BA7E"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422F2F1E"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272F6658"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60760CA4"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2BCFE524"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61966FB1"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124B86E6" w14:textId="77777777" w:rsidTr="00253B35">
        <w:trPr>
          <w:gridAfter w:val="1"/>
          <w:wAfter w:w="8" w:type="dxa"/>
          <w:trHeight w:val="300"/>
        </w:trPr>
        <w:tc>
          <w:tcPr>
            <w:tcW w:w="1417" w:type="dxa"/>
            <w:tcBorders>
              <w:top w:val="nil"/>
              <w:left w:val="single" w:sz="8" w:space="0" w:color="auto"/>
              <w:bottom w:val="nil"/>
              <w:right w:val="nil"/>
            </w:tcBorders>
            <w:shd w:val="clear" w:color="auto" w:fill="auto"/>
            <w:noWrap/>
            <w:vAlign w:val="center"/>
            <w:hideMark/>
          </w:tcPr>
          <w:p w14:paraId="5214ADB6"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7 ___________</w:t>
            </w:r>
          </w:p>
        </w:tc>
        <w:tc>
          <w:tcPr>
            <w:tcW w:w="563" w:type="dxa"/>
            <w:tcBorders>
              <w:top w:val="nil"/>
              <w:left w:val="nil"/>
              <w:bottom w:val="nil"/>
              <w:right w:val="single" w:sz="8" w:space="0" w:color="auto"/>
            </w:tcBorders>
            <w:shd w:val="clear" w:color="auto" w:fill="auto"/>
            <w:noWrap/>
            <w:vAlign w:val="center"/>
            <w:hideMark/>
          </w:tcPr>
          <w:p w14:paraId="7E591294"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3A2AB472"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13595CD9"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664BA5BB"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7F21D9E9"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50B1BDD3"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4DCC1CFF"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2A813835"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3A560D5D"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783E9B06" w14:textId="77777777" w:rsidTr="00253B35">
        <w:trPr>
          <w:gridAfter w:val="1"/>
          <w:wAfter w:w="8" w:type="dxa"/>
          <w:trHeight w:val="300"/>
        </w:trPr>
        <w:tc>
          <w:tcPr>
            <w:tcW w:w="1417" w:type="dxa"/>
            <w:tcBorders>
              <w:top w:val="nil"/>
              <w:left w:val="single" w:sz="8" w:space="0" w:color="auto"/>
              <w:bottom w:val="nil"/>
              <w:right w:val="nil"/>
            </w:tcBorders>
            <w:shd w:val="clear" w:color="auto" w:fill="auto"/>
            <w:noWrap/>
            <w:vAlign w:val="center"/>
            <w:hideMark/>
          </w:tcPr>
          <w:p w14:paraId="7682DE6C"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8 ___________</w:t>
            </w:r>
          </w:p>
        </w:tc>
        <w:tc>
          <w:tcPr>
            <w:tcW w:w="563" w:type="dxa"/>
            <w:tcBorders>
              <w:top w:val="nil"/>
              <w:left w:val="nil"/>
              <w:bottom w:val="nil"/>
              <w:right w:val="single" w:sz="8" w:space="0" w:color="auto"/>
            </w:tcBorders>
            <w:shd w:val="clear" w:color="auto" w:fill="auto"/>
            <w:noWrap/>
            <w:vAlign w:val="center"/>
            <w:hideMark/>
          </w:tcPr>
          <w:p w14:paraId="159BD045"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1591A470"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0F5E071A"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25431C94"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1AAC3315"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5B3073E2"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6CDA9B56"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19862436"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4A27E9BC"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20EE2391" w14:textId="77777777" w:rsidTr="00253B35">
        <w:trPr>
          <w:gridAfter w:val="1"/>
          <w:wAfter w:w="8" w:type="dxa"/>
          <w:trHeight w:val="300"/>
        </w:trPr>
        <w:tc>
          <w:tcPr>
            <w:tcW w:w="1417" w:type="dxa"/>
            <w:tcBorders>
              <w:top w:val="nil"/>
              <w:left w:val="single" w:sz="8" w:space="0" w:color="auto"/>
              <w:bottom w:val="nil"/>
              <w:right w:val="nil"/>
            </w:tcBorders>
            <w:shd w:val="clear" w:color="auto" w:fill="auto"/>
            <w:noWrap/>
            <w:vAlign w:val="center"/>
            <w:hideMark/>
          </w:tcPr>
          <w:p w14:paraId="14CE2B32"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9 ___________</w:t>
            </w:r>
          </w:p>
        </w:tc>
        <w:tc>
          <w:tcPr>
            <w:tcW w:w="563" w:type="dxa"/>
            <w:tcBorders>
              <w:top w:val="nil"/>
              <w:left w:val="nil"/>
              <w:bottom w:val="nil"/>
              <w:right w:val="single" w:sz="8" w:space="0" w:color="auto"/>
            </w:tcBorders>
            <w:shd w:val="clear" w:color="auto" w:fill="auto"/>
            <w:noWrap/>
            <w:vAlign w:val="center"/>
            <w:hideMark/>
          </w:tcPr>
          <w:p w14:paraId="445BD3F0"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nil"/>
              <w:right w:val="nil"/>
            </w:tcBorders>
            <w:shd w:val="clear" w:color="auto" w:fill="auto"/>
            <w:noWrap/>
            <w:vAlign w:val="center"/>
            <w:hideMark/>
          </w:tcPr>
          <w:p w14:paraId="11DE6F90"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nil"/>
              <w:right w:val="nil"/>
            </w:tcBorders>
            <w:shd w:val="clear" w:color="auto" w:fill="auto"/>
            <w:noWrap/>
            <w:vAlign w:val="center"/>
            <w:hideMark/>
          </w:tcPr>
          <w:p w14:paraId="1D6AA4D5"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nil"/>
              <w:right w:val="nil"/>
            </w:tcBorders>
            <w:shd w:val="clear" w:color="auto" w:fill="auto"/>
            <w:noWrap/>
            <w:vAlign w:val="center"/>
            <w:hideMark/>
          </w:tcPr>
          <w:p w14:paraId="1F4237BA"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nil"/>
              <w:right w:val="nil"/>
            </w:tcBorders>
            <w:shd w:val="clear" w:color="auto" w:fill="auto"/>
            <w:noWrap/>
            <w:vAlign w:val="center"/>
            <w:hideMark/>
          </w:tcPr>
          <w:p w14:paraId="4A60A4D3"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nil"/>
              <w:right w:val="nil"/>
            </w:tcBorders>
            <w:shd w:val="clear" w:color="auto" w:fill="auto"/>
            <w:noWrap/>
            <w:vAlign w:val="center"/>
            <w:hideMark/>
          </w:tcPr>
          <w:p w14:paraId="78A00CB7"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nil"/>
              <w:right w:val="nil"/>
            </w:tcBorders>
            <w:shd w:val="clear" w:color="auto" w:fill="auto"/>
            <w:noWrap/>
            <w:vAlign w:val="center"/>
            <w:hideMark/>
          </w:tcPr>
          <w:p w14:paraId="2F14AF0F"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nil"/>
              <w:right w:val="nil"/>
            </w:tcBorders>
            <w:shd w:val="clear" w:color="auto" w:fill="auto"/>
            <w:noWrap/>
            <w:vAlign w:val="center"/>
            <w:hideMark/>
          </w:tcPr>
          <w:p w14:paraId="478C9F8D"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nil"/>
              <w:right w:val="nil"/>
            </w:tcBorders>
            <w:shd w:val="clear" w:color="auto" w:fill="auto"/>
            <w:noWrap/>
            <w:vAlign w:val="center"/>
            <w:hideMark/>
          </w:tcPr>
          <w:p w14:paraId="78D1BA89"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74972054" w14:textId="77777777" w:rsidTr="00253B35">
        <w:trPr>
          <w:gridAfter w:val="1"/>
          <w:wAfter w:w="8" w:type="dxa"/>
          <w:trHeight w:val="300"/>
        </w:trPr>
        <w:tc>
          <w:tcPr>
            <w:tcW w:w="1417" w:type="dxa"/>
            <w:tcBorders>
              <w:top w:val="nil"/>
              <w:left w:val="single" w:sz="8" w:space="0" w:color="auto"/>
              <w:bottom w:val="single" w:sz="4" w:space="0" w:color="auto"/>
              <w:right w:val="nil"/>
            </w:tcBorders>
            <w:shd w:val="clear" w:color="auto" w:fill="auto"/>
            <w:noWrap/>
            <w:vAlign w:val="center"/>
            <w:hideMark/>
          </w:tcPr>
          <w:p w14:paraId="6AD726A6"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10 __________</w:t>
            </w:r>
          </w:p>
        </w:tc>
        <w:tc>
          <w:tcPr>
            <w:tcW w:w="563" w:type="dxa"/>
            <w:tcBorders>
              <w:top w:val="nil"/>
              <w:left w:val="nil"/>
              <w:bottom w:val="single" w:sz="4" w:space="0" w:color="auto"/>
              <w:right w:val="single" w:sz="8" w:space="0" w:color="auto"/>
            </w:tcBorders>
            <w:shd w:val="clear" w:color="auto" w:fill="auto"/>
            <w:noWrap/>
            <w:vAlign w:val="center"/>
            <w:hideMark/>
          </w:tcPr>
          <w:p w14:paraId="5AF29841"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709" w:type="dxa"/>
            <w:tcBorders>
              <w:top w:val="nil"/>
              <w:left w:val="nil"/>
              <w:bottom w:val="single" w:sz="4" w:space="0" w:color="auto"/>
              <w:right w:val="nil"/>
            </w:tcBorders>
            <w:shd w:val="clear" w:color="auto" w:fill="auto"/>
            <w:noWrap/>
            <w:vAlign w:val="center"/>
            <w:hideMark/>
          </w:tcPr>
          <w:p w14:paraId="27C7C976"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N'est pas applicable</w:t>
            </w:r>
          </w:p>
        </w:tc>
        <w:tc>
          <w:tcPr>
            <w:tcW w:w="1118" w:type="dxa"/>
            <w:tcBorders>
              <w:top w:val="nil"/>
              <w:left w:val="nil"/>
              <w:bottom w:val="single" w:sz="4" w:space="0" w:color="auto"/>
              <w:right w:val="nil"/>
            </w:tcBorders>
            <w:shd w:val="clear" w:color="auto" w:fill="auto"/>
            <w:noWrap/>
            <w:vAlign w:val="center"/>
            <w:hideMark/>
          </w:tcPr>
          <w:p w14:paraId="36887129"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34" w:type="dxa"/>
            <w:tcBorders>
              <w:top w:val="nil"/>
              <w:left w:val="nil"/>
              <w:bottom w:val="single" w:sz="4" w:space="0" w:color="auto"/>
              <w:right w:val="nil"/>
            </w:tcBorders>
            <w:shd w:val="clear" w:color="auto" w:fill="auto"/>
            <w:noWrap/>
            <w:vAlign w:val="center"/>
            <w:hideMark/>
          </w:tcPr>
          <w:p w14:paraId="2B69FBB3"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w:t>
            </w:r>
          </w:p>
        </w:tc>
        <w:tc>
          <w:tcPr>
            <w:tcW w:w="1143" w:type="dxa"/>
            <w:tcBorders>
              <w:top w:val="nil"/>
              <w:left w:val="nil"/>
              <w:bottom w:val="single" w:sz="4" w:space="0" w:color="auto"/>
              <w:right w:val="nil"/>
            </w:tcBorders>
            <w:shd w:val="clear" w:color="auto" w:fill="auto"/>
            <w:noWrap/>
            <w:vAlign w:val="center"/>
            <w:hideMark/>
          </w:tcPr>
          <w:p w14:paraId="1BE9D8A6"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1148" w:type="dxa"/>
            <w:tcBorders>
              <w:top w:val="nil"/>
              <w:left w:val="nil"/>
              <w:bottom w:val="single" w:sz="4" w:space="0" w:color="auto"/>
              <w:right w:val="nil"/>
            </w:tcBorders>
            <w:shd w:val="clear" w:color="auto" w:fill="auto"/>
            <w:noWrap/>
            <w:vAlign w:val="center"/>
            <w:hideMark/>
          </w:tcPr>
          <w:p w14:paraId="75290AE1" w14:textId="77777777" w:rsidR="0014688E" w:rsidRPr="00091416" w:rsidRDefault="0014688E" w:rsidP="00253B35">
            <w:pPr>
              <w:spacing w:before="0"/>
              <w:jc w:val="center"/>
              <w:rPr>
                <w:rFonts w:asciiTheme="minorHAnsi" w:eastAsia="Times New Roman" w:hAnsiTheme="minorHAnsi" w:cstheme="minorHAnsi"/>
                <w:color w:val="000000"/>
                <w:sz w:val="16"/>
                <w:szCs w:val="16"/>
                <w:lang w:val="fr-FR" w:eastAsia="fr-FR" w:bidi="ar-SA"/>
              </w:rPr>
            </w:pPr>
            <w:r w:rsidRPr="00091416">
              <w:rPr>
                <w:rFonts w:asciiTheme="minorHAnsi" w:eastAsia="Times New Roman" w:hAnsiTheme="minorHAnsi" w:cstheme="minorHAnsi"/>
                <w:color w:val="000000"/>
                <w:sz w:val="16"/>
                <w:szCs w:val="16"/>
                <w:lang w:val="fr-FR" w:eastAsia="fr-FR" w:bidi="ar-SA"/>
              </w:rPr>
              <w:t xml:space="preserve"> Oui / Non / NA</w:t>
            </w:r>
          </w:p>
        </w:tc>
        <w:tc>
          <w:tcPr>
            <w:tcW w:w="2239" w:type="dxa"/>
            <w:gridSpan w:val="2"/>
            <w:tcBorders>
              <w:top w:val="nil"/>
              <w:left w:val="nil"/>
              <w:bottom w:val="single" w:sz="4" w:space="0" w:color="auto"/>
              <w:right w:val="nil"/>
            </w:tcBorders>
            <w:shd w:val="clear" w:color="auto" w:fill="auto"/>
            <w:noWrap/>
            <w:vAlign w:val="center"/>
            <w:hideMark/>
          </w:tcPr>
          <w:p w14:paraId="42934AE1"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410" w:type="dxa"/>
            <w:gridSpan w:val="2"/>
            <w:tcBorders>
              <w:top w:val="nil"/>
              <w:left w:val="nil"/>
              <w:bottom w:val="single" w:sz="4" w:space="0" w:color="auto"/>
              <w:right w:val="nil"/>
            </w:tcBorders>
            <w:shd w:val="clear" w:color="auto" w:fill="auto"/>
            <w:noWrap/>
            <w:vAlign w:val="center"/>
            <w:hideMark/>
          </w:tcPr>
          <w:p w14:paraId="27AC7E5E"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c>
          <w:tcPr>
            <w:tcW w:w="2270" w:type="dxa"/>
            <w:gridSpan w:val="2"/>
            <w:tcBorders>
              <w:top w:val="nil"/>
              <w:left w:val="nil"/>
              <w:bottom w:val="single" w:sz="4" w:space="0" w:color="auto"/>
              <w:right w:val="nil"/>
            </w:tcBorders>
            <w:shd w:val="clear" w:color="auto" w:fill="auto"/>
            <w:noWrap/>
            <w:vAlign w:val="center"/>
            <w:hideMark/>
          </w:tcPr>
          <w:p w14:paraId="1F78B3D1"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 </w:t>
            </w:r>
            <w:proofErr w:type="gramStart"/>
            <w:r w:rsidRPr="00492E2E">
              <w:rPr>
                <w:rFonts w:asciiTheme="minorHAnsi" w:eastAsia="Times New Roman" w:hAnsiTheme="minorHAnsi" w:cstheme="minorHAnsi"/>
                <w:color w:val="000000"/>
                <w:sz w:val="18"/>
                <w:szCs w:val="18"/>
                <w:lang w:val="fr-FR" w:eastAsia="fr-FR" w:bidi="ar-SA"/>
              </w:rPr>
              <w:t>Oui  /</w:t>
            </w:r>
            <w:proofErr w:type="gramEnd"/>
            <w:r w:rsidRPr="00492E2E">
              <w:rPr>
                <w:rFonts w:asciiTheme="minorHAnsi" w:eastAsia="Times New Roman" w:hAnsiTheme="minorHAnsi" w:cstheme="minorHAnsi"/>
                <w:color w:val="000000"/>
                <w:sz w:val="18"/>
                <w:szCs w:val="18"/>
                <w:lang w:val="fr-FR" w:eastAsia="fr-FR" w:bidi="ar-SA"/>
              </w:rPr>
              <w:t xml:space="preserve">  Non   / NA</w:t>
            </w:r>
          </w:p>
        </w:tc>
      </w:tr>
      <w:tr w:rsidR="0014688E" w:rsidRPr="007D368A" w14:paraId="464BD1A1" w14:textId="77777777" w:rsidTr="00253B35">
        <w:trPr>
          <w:gridAfter w:val="1"/>
          <w:wAfter w:w="8" w:type="dxa"/>
          <w:trHeight w:val="315"/>
        </w:trPr>
        <w:tc>
          <w:tcPr>
            <w:tcW w:w="1417"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64C03AB0"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SCORE</w:t>
            </w:r>
          </w:p>
        </w:tc>
        <w:tc>
          <w:tcPr>
            <w:tcW w:w="563"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D985BA9"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2709"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1901478D"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1118"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6122A7F0"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1134"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0991997A"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1143"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1B99764"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1148"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7F1A867"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2239"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4CD63F6C"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24C016D"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2270"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48DFA1B7"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r>
    </w:tbl>
    <w:p w14:paraId="65B5F9C2" w14:textId="77777777" w:rsidR="0014688E" w:rsidRPr="007D368A" w:rsidRDefault="0014688E" w:rsidP="0014688E">
      <w:pPr>
        <w:spacing w:before="60"/>
        <w:rPr>
          <w:rFonts w:asciiTheme="minorHAnsi" w:hAnsiTheme="minorHAnsi" w:cstheme="minorHAnsi"/>
          <w:sz w:val="20"/>
          <w:szCs w:val="20"/>
          <w:lang w:val="fr-FR"/>
        </w:rPr>
      </w:pPr>
    </w:p>
    <w:p w14:paraId="113B7360" w14:textId="77777777" w:rsidR="0014688E" w:rsidRPr="007D368A" w:rsidRDefault="0014688E" w:rsidP="0014688E">
      <w:pPr>
        <w:jc w:val="left"/>
        <w:rPr>
          <w:rFonts w:asciiTheme="minorHAnsi" w:hAnsiTheme="minorHAnsi" w:cstheme="minorHAnsi"/>
          <w:sz w:val="20"/>
          <w:szCs w:val="20"/>
          <w:lang w:val="fr-FR"/>
        </w:rPr>
      </w:pPr>
      <w:r w:rsidRPr="007D368A">
        <w:rPr>
          <w:rFonts w:asciiTheme="minorHAnsi" w:hAnsiTheme="minorHAnsi" w:cstheme="minorHAnsi"/>
          <w:sz w:val="20"/>
          <w:szCs w:val="20"/>
          <w:lang w:val="fr-FR"/>
        </w:rPr>
        <w:br w:type="page"/>
      </w:r>
    </w:p>
    <w:tbl>
      <w:tblPr>
        <w:tblW w:w="1606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258"/>
        <w:gridCol w:w="2855"/>
        <w:gridCol w:w="2141"/>
        <w:gridCol w:w="1811"/>
        <w:gridCol w:w="1410"/>
        <w:gridCol w:w="2440"/>
        <w:gridCol w:w="2126"/>
        <w:gridCol w:w="1534"/>
        <w:gridCol w:w="76"/>
      </w:tblGrid>
      <w:tr w:rsidR="0014688E" w:rsidRPr="007D368A" w14:paraId="3E0118C1" w14:textId="77777777" w:rsidTr="00253B35">
        <w:trPr>
          <w:trHeight w:val="315"/>
        </w:trPr>
        <w:tc>
          <w:tcPr>
            <w:tcW w:w="4531" w:type="dxa"/>
            <w:gridSpan w:val="3"/>
            <w:shd w:val="clear" w:color="auto" w:fill="E36C0A" w:themeFill="accent6" w:themeFillShade="BF"/>
            <w:noWrap/>
            <w:vAlign w:val="center"/>
            <w:hideMark/>
          </w:tcPr>
          <w:p w14:paraId="30C5F2EE"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8"/>
                <w:szCs w:val="28"/>
                <w:lang w:val="fr-FR" w:eastAsia="fr-FR" w:bidi="ar-SA"/>
              </w:rPr>
              <w:lastRenderedPageBreak/>
              <w:t xml:space="preserve">Assainissement </w:t>
            </w:r>
          </w:p>
        </w:tc>
        <w:tc>
          <w:tcPr>
            <w:tcW w:w="2141" w:type="dxa"/>
            <w:shd w:val="clear" w:color="auto" w:fill="E36C0A" w:themeFill="accent6" w:themeFillShade="BF"/>
            <w:vAlign w:val="center"/>
          </w:tcPr>
          <w:p w14:paraId="3505721F"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9397" w:type="dxa"/>
            <w:gridSpan w:val="6"/>
            <w:shd w:val="clear" w:color="auto" w:fill="E36C0A" w:themeFill="accent6" w:themeFillShade="BF"/>
          </w:tcPr>
          <w:p w14:paraId="2CF7EB0D" w14:textId="77777777" w:rsidR="0014688E" w:rsidRPr="007D368A" w:rsidRDefault="0014688E" w:rsidP="00253B35">
            <w:pPr>
              <w:spacing w:before="0"/>
              <w:jc w:val="center"/>
              <w:rPr>
                <w:rFonts w:asciiTheme="minorHAnsi" w:eastAsia="Times New Roman" w:hAnsiTheme="minorHAnsi" w:cstheme="minorHAnsi"/>
                <w:b/>
                <w:bCs/>
                <w:color w:val="000000"/>
                <w:sz w:val="28"/>
                <w:szCs w:val="28"/>
                <w:lang w:val="fr-FR" w:eastAsia="fr-FR" w:bidi="ar-SA"/>
              </w:rPr>
            </w:pPr>
            <w:r w:rsidRPr="007D368A">
              <w:rPr>
                <w:rFonts w:asciiTheme="minorHAnsi" w:eastAsia="Times New Roman" w:hAnsiTheme="minorHAnsi" w:cstheme="minorHAnsi"/>
                <w:b/>
                <w:bCs/>
                <w:sz w:val="28"/>
                <w:szCs w:val="28"/>
                <w:lang w:val="fr-FR" w:eastAsia="fr-FR" w:bidi="ar-SA"/>
              </w:rPr>
              <w:t>Douche</w:t>
            </w:r>
          </w:p>
        </w:tc>
      </w:tr>
      <w:tr w:rsidR="0014688E" w:rsidRPr="007D368A" w14:paraId="09C9C4A0" w14:textId="77777777" w:rsidTr="00253B35">
        <w:trPr>
          <w:gridAfter w:val="1"/>
          <w:wAfter w:w="76" w:type="dxa"/>
          <w:trHeight w:val="420"/>
        </w:trPr>
        <w:tc>
          <w:tcPr>
            <w:tcW w:w="1676" w:type="dxa"/>
            <w:gridSpan w:val="2"/>
            <w:shd w:val="clear" w:color="auto" w:fill="auto"/>
            <w:noWrap/>
            <w:vAlign w:val="center"/>
            <w:hideMark/>
          </w:tcPr>
          <w:p w14:paraId="4B1F8572" w14:textId="77777777" w:rsidR="0014688E" w:rsidRPr="007D368A" w:rsidRDefault="0014688E" w:rsidP="00253B35">
            <w:pPr>
              <w:spacing w:before="0"/>
              <w:jc w:val="left"/>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Indicateur</w:t>
            </w:r>
          </w:p>
        </w:tc>
        <w:tc>
          <w:tcPr>
            <w:tcW w:w="2855" w:type="dxa"/>
            <w:shd w:val="clear" w:color="auto" w:fill="auto"/>
            <w:noWrap/>
            <w:vAlign w:val="center"/>
            <w:hideMark/>
          </w:tcPr>
          <w:p w14:paraId="134F3E62"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color w:val="000000"/>
                <w:lang w:val="fr-FR" w:eastAsia="fr-FR" w:bidi="ar-SA"/>
              </w:rPr>
              <w:t>2,12</w:t>
            </w:r>
          </w:p>
        </w:tc>
        <w:tc>
          <w:tcPr>
            <w:tcW w:w="2141" w:type="dxa"/>
            <w:shd w:val="clear" w:color="auto" w:fill="auto"/>
            <w:noWrap/>
            <w:vAlign w:val="center"/>
            <w:hideMark/>
          </w:tcPr>
          <w:p w14:paraId="6218F284"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color w:val="000000"/>
                <w:lang w:val="fr-FR" w:eastAsia="fr-FR" w:bidi="ar-SA"/>
              </w:rPr>
              <w:t>2,13</w:t>
            </w:r>
          </w:p>
        </w:tc>
        <w:tc>
          <w:tcPr>
            <w:tcW w:w="1811" w:type="dxa"/>
            <w:shd w:val="clear" w:color="auto" w:fill="auto"/>
            <w:noWrap/>
            <w:vAlign w:val="bottom"/>
            <w:hideMark/>
          </w:tcPr>
          <w:p w14:paraId="721CA5A4"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lang w:val="fr-FR" w:eastAsia="fr-FR" w:bidi="ar-SA"/>
              </w:rPr>
              <w:t>Indicateur</w:t>
            </w:r>
          </w:p>
        </w:tc>
        <w:tc>
          <w:tcPr>
            <w:tcW w:w="3850" w:type="dxa"/>
            <w:gridSpan w:val="2"/>
            <w:vAlign w:val="bottom"/>
          </w:tcPr>
          <w:p w14:paraId="500B6FCD"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color w:val="000000"/>
                <w:lang w:val="fr-FR" w:eastAsia="fr-FR" w:bidi="ar-SA"/>
              </w:rPr>
              <w:t>1,13</w:t>
            </w:r>
          </w:p>
        </w:tc>
        <w:tc>
          <w:tcPr>
            <w:tcW w:w="2126" w:type="dxa"/>
            <w:vAlign w:val="bottom"/>
          </w:tcPr>
          <w:p w14:paraId="61CCE29D"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color w:val="000000"/>
                <w:lang w:val="fr-FR" w:eastAsia="fr-FR" w:bidi="ar-SA"/>
              </w:rPr>
              <w:t>1,15</w:t>
            </w:r>
          </w:p>
        </w:tc>
        <w:tc>
          <w:tcPr>
            <w:tcW w:w="1534" w:type="dxa"/>
          </w:tcPr>
          <w:p w14:paraId="0C1E8465" w14:textId="77777777" w:rsidR="0014688E" w:rsidRPr="007D368A" w:rsidRDefault="0014688E" w:rsidP="00253B35">
            <w:pPr>
              <w:spacing w:before="0"/>
              <w:jc w:val="center"/>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1,13</w:t>
            </w:r>
          </w:p>
        </w:tc>
      </w:tr>
      <w:tr w:rsidR="0014688E" w:rsidRPr="00F90959" w14:paraId="4B9FC46D" w14:textId="77777777" w:rsidTr="00253B35">
        <w:trPr>
          <w:gridAfter w:val="1"/>
          <w:wAfter w:w="76" w:type="dxa"/>
          <w:trHeight w:val="1032"/>
        </w:trPr>
        <w:tc>
          <w:tcPr>
            <w:tcW w:w="1676" w:type="dxa"/>
            <w:gridSpan w:val="2"/>
            <w:shd w:val="clear" w:color="auto" w:fill="auto"/>
            <w:noWrap/>
            <w:vAlign w:val="center"/>
            <w:hideMark/>
          </w:tcPr>
          <w:p w14:paraId="1C88EEDE" w14:textId="77777777" w:rsidR="0014688E" w:rsidRPr="00492E2E" w:rsidRDefault="0014688E" w:rsidP="00253B35">
            <w:pPr>
              <w:spacing w:before="0"/>
              <w:jc w:val="left"/>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w:t>
            </w:r>
          </w:p>
        </w:tc>
        <w:tc>
          <w:tcPr>
            <w:tcW w:w="2855" w:type="dxa"/>
            <w:shd w:val="clear" w:color="000000" w:fill="FFC000"/>
            <w:vAlign w:val="center"/>
          </w:tcPr>
          <w:p w14:paraId="4C406BBA" w14:textId="77777777" w:rsidR="0014688E" w:rsidRPr="00492E2E"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Des conteneurs/bacs de collecte des déchets fonctionnels (scellés, couverts, étiquetés) sont installés pour chaque type de déchets sanitaires (infectieux, non infectieux, coupants)</w:t>
            </w:r>
          </w:p>
        </w:tc>
        <w:tc>
          <w:tcPr>
            <w:tcW w:w="2141" w:type="dxa"/>
            <w:shd w:val="clear" w:color="000000" w:fill="FFC000"/>
            <w:vAlign w:val="center"/>
          </w:tcPr>
          <w:p w14:paraId="5E71976F" w14:textId="77777777" w:rsidR="0014688E" w:rsidRPr="00492E2E"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Les déchets sont correctement triés</w:t>
            </w:r>
          </w:p>
        </w:tc>
        <w:tc>
          <w:tcPr>
            <w:tcW w:w="1811" w:type="dxa"/>
            <w:shd w:val="clear" w:color="000000" w:fill="FFC000"/>
            <w:vAlign w:val="center"/>
          </w:tcPr>
          <w:p w14:paraId="46CB677F" w14:textId="77777777" w:rsidR="0014688E" w:rsidRPr="00492E2E"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Nom de la zone des douches</w:t>
            </w:r>
          </w:p>
        </w:tc>
        <w:tc>
          <w:tcPr>
            <w:tcW w:w="3850" w:type="dxa"/>
            <w:gridSpan w:val="2"/>
            <w:shd w:val="clear" w:color="000000" w:fill="FFC000"/>
            <w:vAlign w:val="center"/>
          </w:tcPr>
          <w:p w14:paraId="044E5BBE" w14:textId="77777777" w:rsidR="0014688E" w:rsidRPr="00492E2E" w:rsidDel="00C3152C"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Quantité de douches ou d'espaces de bain disponibles </w:t>
            </w:r>
          </w:p>
        </w:tc>
        <w:tc>
          <w:tcPr>
            <w:tcW w:w="2126" w:type="dxa"/>
            <w:shd w:val="clear" w:color="000000" w:fill="FFC000"/>
            <w:vAlign w:val="center"/>
          </w:tcPr>
          <w:p w14:paraId="4D222B04" w14:textId="77777777" w:rsidR="0014688E" w:rsidRPr="00492E2E" w:rsidDel="00C3152C" w:rsidRDefault="0014688E" w:rsidP="00253B35">
            <w:pPr>
              <w:spacing w:before="0"/>
              <w:jc w:val="center"/>
              <w:rPr>
                <w:rFonts w:asciiTheme="minorHAnsi" w:eastAsia="Times New Roman" w:hAnsiTheme="minorHAnsi" w:cstheme="minorHAnsi"/>
                <w:b/>
                <w:bCs/>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Espace bien éclairé</w:t>
            </w:r>
          </w:p>
        </w:tc>
        <w:tc>
          <w:tcPr>
            <w:tcW w:w="1534" w:type="dxa"/>
            <w:shd w:val="clear" w:color="000000" w:fill="FFC000"/>
            <w:vAlign w:val="center"/>
          </w:tcPr>
          <w:p w14:paraId="32D90BA0"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L'eau est-elle actuellement disponible dans la zone de douche?</w:t>
            </w:r>
          </w:p>
        </w:tc>
      </w:tr>
      <w:tr w:rsidR="0014688E" w:rsidRPr="00F90959" w14:paraId="220A94DC" w14:textId="77777777" w:rsidTr="00253B35">
        <w:trPr>
          <w:gridAfter w:val="1"/>
          <w:wAfter w:w="76" w:type="dxa"/>
          <w:trHeight w:val="1142"/>
        </w:trPr>
        <w:tc>
          <w:tcPr>
            <w:tcW w:w="1676" w:type="dxa"/>
            <w:gridSpan w:val="2"/>
            <w:shd w:val="clear" w:color="auto" w:fill="auto"/>
            <w:vAlign w:val="center"/>
            <w:hideMark/>
          </w:tcPr>
          <w:p w14:paraId="4B3F787E" w14:textId="77777777" w:rsidR="0014688E" w:rsidRPr="00492E2E" w:rsidRDefault="0014688E" w:rsidP="00253B35">
            <w:pPr>
              <w:spacing w:before="0"/>
              <w:jc w:val="left"/>
              <w:rPr>
                <w:rFonts w:asciiTheme="minorHAnsi" w:eastAsia="Times New Roman" w:hAnsiTheme="minorHAnsi" w:cstheme="minorHAnsi"/>
                <w:color w:val="000000"/>
                <w:sz w:val="16"/>
                <w:szCs w:val="16"/>
                <w:lang w:val="fr-FR" w:eastAsia="fr-FR" w:bidi="ar-SA"/>
              </w:rPr>
            </w:pPr>
            <w:r w:rsidRPr="00492E2E">
              <w:rPr>
                <w:rFonts w:asciiTheme="minorHAnsi" w:eastAsia="Times New Roman" w:hAnsiTheme="minorHAnsi" w:cstheme="minorHAnsi"/>
                <w:color w:val="000000"/>
                <w:sz w:val="16"/>
                <w:szCs w:val="16"/>
                <w:lang w:val="fr-FR" w:eastAsia="fr-FR" w:bidi="ar-SA"/>
              </w:rPr>
              <w:t>Numéro et nom de la chambre (veuillez entrer pour toutes les zones de soins des patients ainsi que les points d'entrées/sorties)</w:t>
            </w:r>
          </w:p>
        </w:tc>
        <w:tc>
          <w:tcPr>
            <w:tcW w:w="2855" w:type="dxa"/>
            <w:shd w:val="clear" w:color="auto" w:fill="auto"/>
            <w:noWrap/>
            <w:vAlign w:val="center"/>
          </w:tcPr>
          <w:p w14:paraId="5CFE4D04" w14:textId="77777777" w:rsidR="0014688E" w:rsidRPr="00492E2E" w:rsidRDefault="0014688E" w:rsidP="00253B35">
            <w:pPr>
              <w:spacing w:before="0"/>
              <w:jc w:val="left"/>
              <w:rPr>
                <w:rFonts w:asciiTheme="minorHAnsi" w:eastAsia="Times New Roman" w:hAnsiTheme="minorHAnsi" w:cstheme="minorHAnsi"/>
                <w:color w:val="000000"/>
                <w:sz w:val="16"/>
                <w:szCs w:val="16"/>
                <w:lang w:val="fr-FR" w:eastAsia="fr-FR" w:bidi="ar-SA"/>
              </w:rPr>
            </w:pPr>
            <w:r w:rsidRPr="00492E2E">
              <w:rPr>
                <w:rFonts w:asciiTheme="minorHAnsi" w:eastAsia="Times New Roman" w:hAnsiTheme="minorHAnsi" w:cstheme="minorHAnsi"/>
                <w:color w:val="000000"/>
                <w:sz w:val="16"/>
                <w:szCs w:val="16"/>
                <w:lang w:val="fr-FR" w:eastAsia="fr-FR" w:bidi="ar-SA"/>
              </w:rPr>
              <w:t>Encercle un</w:t>
            </w:r>
          </w:p>
        </w:tc>
        <w:tc>
          <w:tcPr>
            <w:tcW w:w="2141" w:type="dxa"/>
            <w:shd w:val="clear" w:color="auto" w:fill="auto"/>
            <w:vAlign w:val="center"/>
          </w:tcPr>
          <w:p w14:paraId="22DD8B17" w14:textId="77777777" w:rsidR="0014688E" w:rsidRPr="00492E2E" w:rsidRDefault="0014688E" w:rsidP="00253B35">
            <w:pPr>
              <w:spacing w:before="0"/>
              <w:jc w:val="left"/>
              <w:rPr>
                <w:rFonts w:asciiTheme="minorHAnsi" w:eastAsia="Times New Roman" w:hAnsiTheme="minorHAnsi" w:cstheme="minorHAnsi"/>
                <w:color w:val="000000"/>
                <w:sz w:val="16"/>
                <w:szCs w:val="16"/>
                <w:lang w:val="fr-FR" w:eastAsia="fr-FR" w:bidi="ar-SA"/>
              </w:rPr>
            </w:pPr>
            <w:r w:rsidRPr="00492E2E">
              <w:rPr>
                <w:rFonts w:asciiTheme="minorHAnsi" w:eastAsia="Times New Roman" w:hAnsiTheme="minorHAnsi" w:cstheme="minorHAnsi"/>
                <w:color w:val="000000"/>
                <w:sz w:val="16"/>
                <w:szCs w:val="16"/>
                <w:lang w:val="fr-FR" w:eastAsia="fr-FR" w:bidi="ar-SA"/>
              </w:rPr>
              <w:t>Encercle un</w:t>
            </w:r>
          </w:p>
        </w:tc>
        <w:tc>
          <w:tcPr>
            <w:tcW w:w="1811" w:type="dxa"/>
            <w:shd w:val="clear" w:color="auto" w:fill="auto"/>
            <w:vAlign w:val="center"/>
          </w:tcPr>
          <w:p w14:paraId="282DB5C4" w14:textId="77777777" w:rsidR="0014688E" w:rsidRPr="00492E2E" w:rsidRDefault="0014688E" w:rsidP="00253B35">
            <w:pPr>
              <w:spacing w:before="0"/>
              <w:jc w:val="left"/>
              <w:rPr>
                <w:rFonts w:asciiTheme="minorHAnsi" w:eastAsia="Times New Roman" w:hAnsiTheme="minorHAnsi" w:cstheme="minorHAnsi"/>
                <w:color w:val="000000"/>
                <w:sz w:val="16"/>
                <w:szCs w:val="16"/>
                <w:lang w:val="fr-FR" w:eastAsia="fr-FR" w:bidi="ar-SA"/>
              </w:rPr>
            </w:pPr>
            <w:r w:rsidRPr="00492E2E">
              <w:rPr>
                <w:rFonts w:asciiTheme="minorHAnsi" w:eastAsia="Times New Roman" w:hAnsiTheme="minorHAnsi" w:cstheme="minorHAnsi"/>
                <w:color w:val="000000"/>
                <w:sz w:val="16"/>
                <w:szCs w:val="16"/>
                <w:lang w:val="fr-FR" w:eastAsia="fr-FR" w:bidi="ar-SA"/>
              </w:rPr>
              <w:t xml:space="preserve">Instructions for </w:t>
            </w:r>
            <w:proofErr w:type="spellStart"/>
            <w:r w:rsidRPr="00492E2E">
              <w:rPr>
                <w:rFonts w:asciiTheme="minorHAnsi" w:eastAsia="Times New Roman" w:hAnsiTheme="minorHAnsi" w:cstheme="minorHAnsi"/>
                <w:color w:val="000000"/>
                <w:sz w:val="16"/>
                <w:szCs w:val="16"/>
                <w:lang w:val="fr-FR" w:eastAsia="fr-FR" w:bidi="ar-SA"/>
              </w:rPr>
              <w:t>scoring</w:t>
            </w:r>
            <w:proofErr w:type="spellEnd"/>
          </w:p>
        </w:tc>
        <w:tc>
          <w:tcPr>
            <w:tcW w:w="3850" w:type="dxa"/>
            <w:gridSpan w:val="2"/>
            <w:vAlign w:val="center"/>
          </w:tcPr>
          <w:p w14:paraId="7CA2F3D2" w14:textId="77777777" w:rsidR="0014688E" w:rsidRPr="00492E2E" w:rsidDel="00C3152C" w:rsidRDefault="0014688E" w:rsidP="00253B35">
            <w:pPr>
              <w:spacing w:before="0"/>
              <w:jc w:val="left"/>
              <w:rPr>
                <w:rFonts w:asciiTheme="minorHAnsi" w:eastAsia="Times New Roman" w:hAnsiTheme="minorHAnsi" w:cstheme="minorHAnsi"/>
                <w:color w:val="000000"/>
                <w:sz w:val="16"/>
                <w:szCs w:val="16"/>
                <w:lang w:val="fr-FR" w:eastAsia="fr-FR" w:bidi="ar-SA"/>
              </w:rPr>
            </w:pPr>
            <w:r w:rsidRPr="00492E2E">
              <w:rPr>
                <w:rFonts w:asciiTheme="minorHAnsi" w:eastAsia="Times New Roman" w:hAnsiTheme="minorHAnsi" w:cstheme="minorHAnsi"/>
                <w:color w:val="000000"/>
                <w:sz w:val="16"/>
                <w:szCs w:val="16"/>
                <w:lang w:val="fr-FR" w:eastAsia="fr-FR" w:bidi="ar-SA"/>
              </w:rPr>
              <w:t xml:space="preserve">au moins une douche ou une zone de bain est disponible pour 40 patients en milieu hospitalier et est fonctionnelle et accessible score=2, Une douche est disponible, mais pas d'eau ou est en mauvais état ou des douches sont disponibles mais accessibles à plus de 1 patient sur 40 </w:t>
            </w:r>
            <w:proofErr w:type="gramStart"/>
            <w:r w:rsidRPr="00492E2E">
              <w:rPr>
                <w:rFonts w:asciiTheme="minorHAnsi" w:eastAsia="Times New Roman" w:hAnsiTheme="minorHAnsi" w:cstheme="minorHAnsi"/>
                <w:color w:val="000000"/>
                <w:sz w:val="16"/>
                <w:szCs w:val="16"/>
                <w:lang w:val="fr-FR" w:eastAsia="fr-FR" w:bidi="ar-SA"/>
              </w:rPr>
              <w:t>score</w:t>
            </w:r>
            <w:proofErr w:type="gramEnd"/>
            <w:r w:rsidRPr="00492E2E">
              <w:rPr>
                <w:rFonts w:asciiTheme="minorHAnsi" w:eastAsia="Times New Roman" w:hAnsiTheme="minorHAnsi" w:cstheme="minorHAnsi"/>
                <w:color w:val="000000"/>
                <w:sz w:val="16"/>
                <w:szCs w:val="16"/>
                <w:lang w:val="fr-FR" w:eastAsia="fr-FR" w:bidi="ar-SA"/>
              </w:rPr>
              <w:t xml:space="preserve"> =1, au moins une douche ou une zone de bain est disponible pour 40 patients en milieu hospitalier et est fonctionnelle et accessible score=0</w:t>
            </w:r>
          </w:p>
        </w:tc>
        <w:tc>
          <w:tcPr>
            <w:tcW w:w="2126" w:type="dxa"/>
            <w:vAlign w:val="center"/>
          </w:tcPr>
          <w:p w14:paraId="1270B468" w14:textId="77777777" w:rsidR="0014688E" w:rsidRPr="00492E2E" w:rsidDel="00C3152C" w:rsidRDefault="0014688E" w:rsidP="00253B35">
            <w:pPr>
              <w:spacing w:before="0"/>
              <w:jc w:val="left"/>
              <w:rPr>
                <w:rFonts w:asciiTheme="minorHAnsi" w:eastAsia="Times New Roman" w:hAnsiTheme="minorHAnsi" w:cstheme="minorHAnsi"/>
                <w:color w:val="000000"/>
                <w:sz w:val="16"/>
                <w:szCs w:val="16"/>
                <w:lang w:val="fr-FR" w:eastAsia="fr-FR" w:bidi="ar-SA"/>
              </w:rPr>
            </w:pPr>
            <w:r w:rsidRPr="00492E2E">
              <w:rPr>
                <w:rFonts w:asciiTheme="minorHAnsi" w:eastAsia="Times New Roman" w:hAnsiTheme="minorHAnsi" w:cstheme="minorHAnsi"/>
                <w:color w:val="000000"/>
                <w:sz w:val="16"/>
                <w:szCs w:val="16"/>
                <w:lang w:val="fr-FR" w:eastAsia="fr-FR" w:bidi="ar-SA"/>
              </w:rPr>
              <w:t>La/Les douche(s) est/sont suffisamment éclairée(s), y compris la nuit score =2, Un dispositif d’éclairage mais ne fonctionne pas score =1, Pas suffisamment éclairée(s) existe, ou aucun dispositive d’éclairage score =0</w:t>
            </w:r>
          </w:p>
        </w:tc>
        <w:tc>
          <w:tcPr>
            <w:tcW w:w="1534" w:type="dxa"/>
          </w:tcPr>
          <w:p w14:paraId="08C5A9AA" w14:textId="77777777" w:rsidR="0014688E" w:rsidRPr="00492E2E" w:rsidRDefault="0014688E" w:rsidP="00253B35">
            <w:pPr>
              <w:spacing w:before="0"/>
              <w:jc w:val="left"/>
              <w:rPr>
                <w:rFonts w:asciiTheme="minorHAnsi" w:eastAsia="Times New Roman" w:hAnsiTheme="minorHAnsi" w:cstheme="minorHAnsi"/>
                <w:color w:val="000000"/>
                <w:sz w:val="16"/>
                <w:szCs w:val="16"/>
                <w:lang w:val="fr-FR" w:eastAsia="fr-FR" w:bidi="ar-SA"/>
              </w:rPr>
            </w:pPr>
          </w:p>
        </w:tc>
      </w:tr>
      <w:tr w:rsidR="0014688E" w:rsidRPr="00492E2E" w14:paraId="31A2C715" w14:textId="77777777" w:rsidTr="00253B35">
        <w:trPr>
          <w:gridAfter w:val="1"/>
          <w:wAfter w:w="76" w:type="dxa"/>
          <w:trHeight w:val="890"/>
        </w:trPr>
        <w:tc>
          <w:tcPr>
            <w:tcW w:w="1676" w:type="dxa"/>
            <w:gridSpan w:val="2"/>
            <w:shd w:val="clear" w:color="auto" w:fill="auto"/>
            <w:vAlign w:val="center"/>
            <w:hideMark/>
          </w:tcPr>
          <w:p w14:paraId="0AFD74F2" w14:textId="77777777" w:rsidR="0014688E" w:rsidRPr="00492E2E" w:rsidRDefault="0014688E" w:rsidP="00253B35">
            <w:pPr>
              <w:spacing w:before="0"/>
              <w:jc w:val="center"/>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xml:space="preserve">Instructions for </w:t>
            </w:r>
            <w:proofErr w:type="spellStart"/>
            <w:r w:rsidRPr="00492E2E">
              <w:rPr>
                <w:rFonts w:asciiTheme="minorHAnsi" w:eastAsia="Times New Roman" w:hAnsiTheme="minorHAnsi" w:cstheme="minorHAnsi"/>
                <w:color w:val="000000"/>
                <w:sz w:val="18"/>
                <w:szCs w:val="18"/>
                <w:lang w:val="fr-FR" w:eastAsia="fr-FR" w:bidi="ar-SA"/>
              </w:rPr>
              <w:t>scoring</w:t>
            </w:r>
            <w:proofErr w:type="spellEnd"/>
          </w:p>
        </w:tc>
        <w:tc>
          <w:tcPr>
            <w:tcW w:w="2855" w:type="dxa"/>
            <w:shd w:val="clear" w:color="auto" w:fill="auto"/>
            <w:vAlign w:val="center"/>
          </w:tcPr>
          <w:p w14:paraId="387C2428" w14:textId="77777777" w:rsidR="0014688E" w:rsidRPr="00492E2E" w:rsidRDefault="0014688E" w:rsidP="00253B35">
            <w:pPr>
              <w:spacing w:before="0"/>
              <w:jc w:val="left"/>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des conteneurs de collecte fonctionnels (système à 3 bacs) pour le tri des déchets existent à tous les points de production de déchets score =2, Bacs fonctionnels à certains points de production de déchets, mais pas tous, ou seulement deux bacs score =1, Pas de bacs ni de point d'élimination des objets tranchants séparés score =0</w:t>
            </w:r>
          </w:p>
        </w:tc>
        <w:tc>
          <w:tcPr>
            <w:tcW w:w="2141" w:type="dxa"/>
            <w:shd w:val="clear" w:color="auto" w:fill="auto"/>
            <w:vAlign w:val="center"/>
          </w:tcPr>
          <w:p w14:paraId="0D83EDDF" w14:textId="77777777" w:rsidR="0014688E" w:rsidRPr="00492E2E" w:rsidRDefault="0014688E" w:rsidP="00253B35">
            <w:pPr>
              <w:spacing w:before="0"/>
              <w:jc w:val="left"/>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Tous les bacs de l'installation contiennent les bons déchets score =2, Un tri est fait, mais pas correctement ou n’est pas respecté dans l’ensemble de l’établissement score =1, Aucun tri score =0</w:t>
            </w:r>
          </w:p>
        </w:tc>
        <w:tc>
          <w:tcPr>
            <w:tcW w:w="1811" w:type="dxa"/>
            <w:shd w:val="clear" w:color="auto" w:fill="auto"/>
            <w:vAlign w:val="center"/>
          </w:tcPr>
          <w:p w14:paraId="1949479A" w14:textId="77777777" w:rsidR="0014688E" w:rsidRPr="00492E2E" w:rsidRDefault="0014688E" w:rsidP="00253B35">
            <w:pPr>
              <w:spacing w:before="0"/>
              <w:jc w:val="left"/>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 </w:t>
            </w:r>
          </w:p>
        </w:tc>
        <w:tc>
          <w:tcPr>
            <w:tcW w:w="3850" w:type="dxa"/>
            <w:gridSpan w:val="2"/>
          </w:tcPr>
          <w:p w14:paraId="2B4C8C47" w14:textId="77777777" w:rsidR="0014688E" w:rsidRPr="00492E2E"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2126" w:type="dxa"/>
            <w:vAlign w:val="center"/>
          </w:tcPr>
          <w:p w14:paraId="32AE5583" w14:textId="77777777" w:rsidR="0014688E" w:rsidRPr="00492E2E"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492E2E">
              <w:rPr>
                <w:rFonts w:asciiTheme="minorHAnsi" w:eastAsia="Times New Roman" w:hAnsiTheme="minorHAnsi" w:cstheme="minorHAnsi"/>
                <w:color w:val="000000"/>
                <w:sz w:val="18"/>
                <w:szCs w:val="18"/>
                <w:lang w:val="fr-FR" w:eastAsia="fr-FR" w:bidi="ar-SA"/>
              </w:rPr>
              <w:t>Encercler un</w:t>
            </w:r>
          </w:p>
        </w:tc>
        <w:tc>
          <w:tcPr>
            <w:tcW w:w="1534" w:type="dxa"/>
          </w:tcPr>
          <w:p w14:paraId="651354A2" w14:textId="77777777" w:rsidR="0014688E" w:rsidRPr="00492E2E"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p>
        </w:tc>
      </w:tr>
      <w:tr w:rsidR="0014688E" w:rsidRPr="007D368A" w14:paraId="3F782F59" w14:textId="77777777" w:rsidTr="00253B35">
        <w:trPr>
          <w:gridAfter w:val="1"/>
          <w:wAfter w:w="76" w:type="dxa"/>
          <w:trHeight w:val="56"/>
        </w:trPr>
        <w:tc>
          <w:tcPr>
            <w:tcW w:w="1418" w:type="dxa"/>
            <w:shd w:val="clear" w:color="auto" w:fill="auto"/>
            <w:noWrap/>
            <w:vAlign w:val="center"/>
          </w:tcPr>
          <w:p w14:paraId="4CBC509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258" w:type="dxa"/>
            <w:shd w:val="clear" w:color="auto" w:fill="auto"/>
            <w:noWrap/>
            <w:vAlign w:val="center"/>
            <w:hideMark/>
          </w:tcPr>
          <w:p w14:paraId="6F6D64A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855" w:type="dxa"/>
            <w:shd w:val="clear" w:color="auto" w:fill="auto"/>
            <w:noWrap/>
            <w:vAlign w:val="center"/>
          </w:tcPr>
          <w:p w14:paraId="52BB882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2141" w:type="dxa"/>
            <w:shd w:val="clear" w:color="auto" w:fill="auto"/>
            <w:noWrap/>
            <w:vAlign w:val="center"/>
          </w:tcPr>
          <w:p w14:paraId="7F6220A4"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811" w:type="dxa"/>
            <w:shd w:val="clear" w:color="auto" w:fill="auto"/>
            <w:noWrap/>
            <w:vAlign w:val="bottom"/>
          </w:tcPr>
          <w:p w14:paraId="728B3ECB"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410" w:type="dxa"/>
            <w:vAlign w:val="center"/>
          </w:tcPr>
          <w:p w14:paraId="62F4DE77"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Patients</w:t>
            </w:r>
          </w:p>
        </w:tc>
        <w:tc>
          <w:tcPr>
            <w:tcW w:w="2440" w:type="dxa"/>
            <w:vAlign w:val="center"/>
          </w:tcPr>
          <w:p w14:paraId="67076AA6"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Staff</w:t>
            </w:r>
          </w:p>
        </w:tc>
        <w:tc>
          <w:tcPr>
            <w:tcW w:w="2126" w:type="dxa"/>
            <w:vAlign w:val="center"/>
          </w:tcPr>
          <w:p w14:paraId="22933FF8"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534" w:type="dxa"/>
            <w:vAlign w:val="center"/>
          </w:tcPr>
          <w:p w14:paraId="0609C286"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Encercler un</w:t>
            </w:r>
          </w:p>
        </w:tc>
      </w:tr>
      <w:tr w:rsidR="0014688E" w:rsidRPr="007D368A" w14:paraId="0EFC2762" w14:textId="77777777" w:rsidTr="00253B35">
        <w:trPr>
          <w:gridAfter w:val="1"/>
          <w:wAfter w:w="76" w:type="dxa"/>
          <w:trHeight w:val="137"/>
        </w:trPr>
        <w:tc>
          <w:tcPr>
            <w:tcW w:w="1418" w:type="dxa"/>
            <w:shd w:val="clear" w:color="auto" w:fill="auto"/>
            <w:noWrap/>
            <w:vAlign w:val="center"/>
          </w:tcPr>
          <w:p w14:paraId="00BD4AA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1 ___________</w:t>
            </w:r>
          </w:p>
        </w:tc>
        <w:tc>
          <w:tcPr>
            <w:tcW w:w="258" w:type="dxa"/>
            <w:shd w:val="clear" w:color="auto" w:fill="auto"/>
            <w:noWrap/>
            <w:vAlign w:val="center"/>
            <w:hideMark/>
          </w:tcPr>
          <w:p w14:paraId="78E633B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855" w:type="dxa"/>
            <w:shd w:val="clear" w:color="auto" w:fill="auto"/>
            <w:noWrap/>
            <w:vAlign w:val="center"/>
          </w:tcPr>
          <w:p w14:paraId="325B237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2141" w:type="dxa"/>
            <w:shd w:val="clear" w:color="auto" w:fill="auto"/>
            <w:noWrap/>
            <w:vAlign w:val="center"/>
          </w:tcPr>
          <w:p w14:paraId="6D6D4B5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811" w:type="dxa"/>
            <w:shd w:val="clear" w:color="auto" w:fill="auto"/>
            <w:noWrap/>
            <w:vAlign w:val="center"/>
          </w:tcPr>
          <w:p w14:paraId="14F0867A"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20"/>
                <w:szCs w:val="20"/>
                <w:lang w:val="fr-FR" w:eastAsia="fr-FR" w:bidi="ar-SA"/>
              </w:rPr>
              <w:t>1 ____________</w:t>
            </w:r>
          </w:p>
        </w:tc>
        <w:tc>
          <w:tcPr>
            <w:tcW w:w="1410" w:type="dxa"/>
            <w:vAlign w:val="center"/>
          </w:tcPr>
          <w:p w14:paraId="6A63B495"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440" w:type="dxa"/>
            <w:vAlign w:val="center"/>
          </w:tcPr>
          <w:p w14:paraId="0E13B629"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126" w:type="dxa"/>
            <w:vAlign w:val="center"/>
          </w:tcPr>
          <w:p w14:paraId="25400A4E"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c>
          <w:tcPr>
            <w:tcW w:w="1534" w:type="dxa"/>
            <w:vAlign w:val="center"/>
          </w:tcPr>
          <w:p w14:paraId="24D809C9"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r>
      <w:tr w:rsidR="0014688E" w:rsidRPr="007D368A" w14:paraId="50EC7D8E" w14:textId="77777777" w:rsidTr="00253B35">
        <w:trPr>
          <w:gridAfter w:val="1"/>
          <w:wAfter w:w="76" w:type="dxa"/>
          <w:trHeight w:val="56"/>
        </w:trPr>
        <w:tc>
          <w:tcPr>
            <w:tcW w:w="1418" w:type="dxa"/>
            <w:shd w:val="clear" w:color="auto" w:fill="auto"/>
            <w:noWrap/>
            <w:vAlign w:val="center"/>
          </w:tcPr>
          <w:p w14:paraId="7A7F996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2 ___________</w:t>
            </w:r>
          </w:p>
        </w:tc>
        <w:tc>
          <w:tcPr>
            <w:tcW w:w="258" w:type="dxa"/>
            <w:shd w:val="clear" w:color="auto" w:fill="auto"/>
            <w:noWrap/>
            <w:vAlign w:val="center"/>
            <w:hideMark/>
          </w:tcPr>
          <w:p w14:paraId="0C2C736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855" w:type="dxa"/>
            <w:shd w:val="clear" w:color="auto" w:fill="auto"/>
            <w:noWrap/>
            <w:vAlign w:val="center"/>
          </w:tcPr>
          <w:p w14:paraId="2054542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2141" w:type="dxa"/>
            <w:shd w:val="clear" w:color="auto" w:fill="auto"/>
            <w:noWrap/>
            <w:vAlign w:val="center"/>
          </w:tcPr>
          <w:p w14:paraId="5E2CD07A"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811" w:type="dxa"/>
            <w:shd w:val="clear" w:color="auto" w:fill="auto"/>
            <w:noWrap/>
            <w:vAlign w:val="center"/>
          </w:tcPr>
          <w:p w14:paraId="7846CBA2"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20"/>
                <w:szCs w:val="20"/>
                <w:lang w:val="fr-FR" w:eastAsia="fr-FR" w:bidi="ar-SA"/>
              </w:rPr>
              <w:t>2 ____________</w:t>
            </w:r>
          </w:p>
        </w:tc>
        <w:tc>
          <w:tcPr>
            <w:tcW w:w="1410" w:type="dxa"/>
            <w:vAlign w:val="center"/>
          </w:tcPr>
          <w:p w14:paraId="4EFEF498"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440" w:type="dxa"/>
            <w:vAlign w:val="center"/>
          </w:tcPr>
          <w:p w14:paraId="25FA570B"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126" w:type="dxa"/>
            <w:vAlign w:val="center"/>
          </w:tcPr>
          <w:p w14:paraId="0FEA0316"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c>
          <w:tcPr>
            <w:tcW w:w="1534" w:type="dxa"/>
            <w:vAlign w:val="center"/>
          </w:tcPr>
          <w:p w14:paraId="1F851E6A"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r>
      <w:tr w:rsidR="0014688E" w:rsidRPr="007D368A" w14:paraId="4A4760B3" w14:textId="77777777" w:rsidTr="00253B35">
        <w:trPr>
          <w:gridAfter w:val="1"/>
          <w:wAfter w:w="76" w:type="dxa"/>
          <w:trHeight w:val="56"/>
        </w:trPr>
        <w:tc>
          <w:tcPr>
            <w:tcW w:w="1418" w:type="dxa"/>
            <w:shd w:val="clear" w:color="auto" w:fill="auto"/>
            <w:noWrap/>
            <w:vAlign w:val="center"/>
          </w:tcPr>
          <w:p w14:paraId="1B99A18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3 ___________</w:t>
            </w:r>
          </w:p>
        </w:tc>
        <w:tc>
          <w:tcPr>
            <w:tcW w:w="258" w:type="dxa"/>
            <w:shd w:val="clear" w:color="auto" w:fill="auto"/>
            <w:noWrap/>
            <w:vAlign w:val="center"/>
            <w:hideMark/>
          </w:tcPr>
          <w:p w14:paraId="6FD5A16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855" w:type="dxa"/>
            <w:shd w:val="clear" w:color="auto" w:fill="auto"/>
            <w:noWrap/>
            <w:vAlign w:val="center"/>
          </w:tcPr>
          <w:p w14:paraId="719F1BC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2141" w:type="dxa"/>
            <w:shd w:val="clear" w:color="auto" w:fill="auto"/>
            <w:noWrap/>
            <w:vAlign w:val="center"/>
          </w:tcPr>
          <w:p w14:paraId="7FF99641"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811" w:type="dxa"/>
            <w:shd w:val="clear" w:color="auto" w:fill="auto"/>
            <w:noWrap/>
            <w:vAlign w:val="center"/>
          </w:tcPr>
          <w:p w14:paraId="25062A4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20"/>
                <w:szCs w:val="20"/>
                <w:lang w:val="fr-FR" w:eastAsia="fr-FR" w:bidi="ar-SA"/>
              </w:rPr>
              <w:t>3 ____________</w:t>
            </w:r>
          </w:p>
        </w:tc>
        <w:tc>
          <w:tcPr>
            <w:tcW w:w="1410" w:type="dxa"/>
            <w:vAlign w:val="center"/>
          </w:tcPr>
          <w:p w14:paraId="7890F0EF"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440" w:type="dxa"/>
            <w:vAlign w:val="center"/>
          </w:tcPr>
          <w:p w14:paraId="6B77E66D"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126" w:type="dxa"/>
            <w:vAlign w:val="center"/>
          </w:tcPr>
          <w:p w14:paraId="71CFC91F"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c>
          <w:tcPr>
            <w:tcW w:w="1534" w:type="dxa"/>
            <w:vAlign w:val="center"/>
          </w:tcPr>
          <w:p w14:paraId="4B63AF42"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r>
      <w:tr w:rsidR="0014688E" w:rsidRPr="007D368A" w14:paraId="31D9C524" w14:textId="77777777" w:rsidTr="00253B35">
        <w:trPr>
          <w:gridAfter w:val="1"/>
          <w:wAfter w:w="76" w:type="dxa"/>
          <w:trHeight w:val="300"/>
        </w:trPr>
        <w:tc>
          <w:tcPr>
            <w:tcW w:w="1418" w:type="dxa"/>
            <w:shd w:val="clear" w:color="auto" w:fill="auto"/>
            <w:noWrap/>
            <w:vAlign w:val="center"/>
          </w:tcPr>
          <w:p w14:paraId="2F55982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4 ___________</w:t>
            </w:r>
          </w:p>
        </w:tc>
        <w:tc>
          <w:tcPr>
            <w:tcW w:w="258" w:type="dxa"/>
            <w:shd w:val="clear" w:color="auto" w:fill="auto"/>
            <w:noWrap/>
            <w:vAlign w:val="center"/>
            <w:hideMark/>
          </w:tcPr>
          <w:p w14:paraId="01BBFEC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855" w:type="dxa"/>
            <w:shd w:val="clear" w:color="auto" w:fill="auto"/>
            <w:noWrap/>
            <w:vAlign w:val="center"/>
          </w:tcPr>
          <w:p w14:paraId="242A82A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2141" w:type="dxa"/>
            <w:shd w:val="clear" w:color="auto" w:fill="auto"/>
            <w:noWrap/>
            <w:vAlign w:val="center"/>
          </w:tcPr>
          <w:p w14:paraId="0DE3BA8F"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811" w:type="dxa"/>
            <w:shd w:val="clear" w:color="auto" w:fill="auto"/>
            <w:noWrap/>
            <w:vAlign w:val="center"/>
          </w:tcPr>
          <w:p w14:paraId="7478C1A9"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20"/>
                <w:szCs w:val="20"/>
                <w:lang w:val="fr-FR" w:eastAsia="fr-FR" w:bidi="ar-SA"/>
              </w:rPr>
              <w:t>4 ____________</w:t>
            </w:r>
          </w:p>
        </w:tc>
        <w:tc>
          <w:tcPr>
            <w:tcW w:w="1410" w:type="dxa"/>
            <w:vAlign w:val="center"/>
          </w:tcPr>
          <w:p w14:paraId="57AA55B2"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440" w:type="dxa"/>
            <w:vAlign w:val="center"/>
          </w:tcPr>
          <w:p w14:paraId="3CA67DAF"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126" w:type="dxa"/>
            <w:vAlign w:val="center"/>
          </w:tcPr>
          <w:p w14:paraId="5A306B41"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c>
          <w:tcPr>
            <w:tcW w:w="1534" w:type="dxa"/>
            <w:vAlign w:val="center"/>
          </w:tcPr>
          <w:p w14:paraId="0E8F7DCC"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r>
      <w:tr w:rsidR="0014688E" w:rsidRPr="007D368A" w14:paraId="6A13EF48" w14:textId="77777777" w:rsidTr="00253B35">
        <w:trPr>
          <w:gridAfter w:val="1"/>
          <w:wAfter w:w="76" w:type="dxa"/>
          <w:trHeight w:val="300"/>
        </w:trPr>
        <w:tc>
          <w:tcPr>
            <w:tcW w:w="1418" w:type="dxa"/>
            <w:shd w:val="clear" w:color="auto" w:fill="auto"/>
            <w:noWrap/>
            <w:vAlign w:val="center"/>
          </w:tcPr>
          <w:p w14:paraId="0A6CBB3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5 ___________</w:t>
            </w:r>
          </w:p>
        </w:tc>
        <w:tc>
          <w:tcPr>
            <w:tcW w:w="258" w:type="dxa"/>
            <w:shd w:val="clear" w:color="auto" w:fill="auto"/>
            <w:noWrap/>
            <w:vAlign w:val="center"/>
            <w:hideMark/>
          </w:tcPr>
          <w:p w14:paraId="0857DFB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855" w:type="dxa"/>
            <w:shd w:val="clear" w:color="auto" w:fill="auto"/>
            <w:noWrap/>
            <w:vAlign w:val="center"/>
          </w:tcPr>
          <w:p w14:paraId="2E2F219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2141" w:type="dxa"/>
            <w:shd w:val="clear" w:color="auto" w:fill="auto"/>
            <w:noWrap/>
            <w:vAlign w:val="center"/>
          </w:tcPr>
          <w:p w14:paraId="61276B3A"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811" w:type="dxa"/>
            <w:shd w:val="clear" w:color="auto" w:fill="auto"/>
            <w:noWrap/>
            <w:vAlign w:val="center"/>
          </w:tcPr>
          <w:p w14:paraId="404968B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20"/>
                <w:szCs w:val="20"/>
                <w:lang w:val="fr-FR" w:eastAsia="fr-FR" w:bidi="ar-SA"/>
              </w:rPr>
              <w:t>5 ____________</w:t>
            </w:r>
          </w:p>
        </w:tc>
        <w:tc>
          <w:tcPr>
            <w:tcW w:w="1410" w:type="dxa"/>
            <w:vAlign w:val="center"/>
          </w:tcPr>
          <w:p w14:paraId="5B42E362"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440" w:type="dxa"/>
            <w:vAlign w:val="center"/>
          </w:tcPr>
          <w:p w14:paraId="301A1B91"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126" w:type="dxa"/>
            <w:vAlign w:val="center"/>
          </w:tcPr>
          <w:p w14:paraId="74A051E7"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c>
          <w:tcPr>
            <w:tcW w:w="1534" w:type="dxa"/>
            <w:vAlign w:val="center"/>
          </w:tcPr>
          <w:p w14:paraId="45730F04"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r>
      <w:tr w:rsidR="0014688E" w:rsidRPr="007D368A" w14:paraId="7BFFA97B" w14:textId="77777777" w:rsidTr="00253B35">
        <w:trPr>
          <w:gridAfter w:val="1"/>
          <w:wAfter w:w="76" w:type="dxa"/>
          <w:trHeight w:val="300"/>
        </w:trPr>
        <w:tc>
          <w:tcPr>
            <w:tcW w:w="1418" w:type="dxa"/>
            <w:shd w:val="clear" w:color="auto" w:fill="auto"/>
            <w:noWrap/>
            <w:vAlign w:val="center"/>
          </w:tcPr>
          <w:p w14:paraId="19CF8D6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6 ___________</w:t>
            </w:r>
          </w:p>
        </w:tc>
        <w:tc>
          <w:tcPr>
            <w:tcW w:w="258" w:type="dxa"/>
            <w:shd w:val="clear" w:color="auto" w:fill="auto"/>
            <w:noWrap/>
            <w:vAlign w:val="center"/>
            <w:hideMark/>
          </w:tcPr>
          <w:p w14:paraId="4A705FA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2855" w:type="dxa"/>
            <w:shd w:val="clear" w:color="auto" w:fill="auto"/>
            <w:noWrap/>
            <w:vAlign w:val="center"/>
          </w:tcPr>
          <w:p w14:paraId="5411EB6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2141" w:type="dxa"/>
            <w:shd w:val="clear" w:color="auto" w:fill="auto"/>
            <w:noWrap/>
            <w:vAlign w:val="center"/>
          </w:tcPr>
          <w:p w14:paraId="4E807335"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p>
        </w:tc>
        <w:tc>
          <w:tcPr>
            <w:tcW w:w="1811" w:type="dxa"/>
            <w:shd w:val="clear" w:color="auto" w:fill="auto"/>
            <w:noWrap/>
            <w:vAlign w:val="center"/>
          </w:tcPr>
          <w:p w14:paraId="30D09936" w14:textId="77777777" w:rsidR="0014688E" w:rsidRPr="007D368A"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20"/>
                <w:szCs w:val="20"/>
                <w:lang w:val="fr-FR" w:eastAsia="fr-FR" w:bidi="ar-SA"/>
              </w:rPr>
              <w:t>6 ____________</w:t>
            </w:r>
          </w:p>
        </w:tc>
        <w:tc>
          <w:tcPr>
            <w:tcW w:w="1410" w:type="dxa"/>
            <w:vAlign w:val="center"/>
          </w:tcPr>
          <w:p w14:paraId="4D92881B"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440" w:type="dxa"/>
            <w:vAlign w:val="center"/>
          </w:tcPr>
          <w:p w14:paraId="097C4556"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lang w:val="fr-FR" w:eastAsia="fr-FR" w:bidi="ar-SA"/>
              </w:rPr>
              <w:t>_______</w:t>
            </w:r>
          </w:p>
        </w:tc>
        <w:tc>
          <w:tcPr>
            <w:tcW w:w="2126" w:type="dxa"/>
            <w:vAlign w:val="center"/>
          </w:tcPr>
          <w:p w14:paraId="7F7C9954"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c>
          <w:tcPr>
            <w:tcW w:w="1534" w:type="dxa"/>
            <w:vAlign w:val="center"/>
          </w:tcPr>
          <w:p w14:paraId="6A132858" w14:textId="77777777" w:rsidR="0014688E" w:rsidRPr="007D368A" w:rsidDel="00C3152C" w:rsidRDefault="0014688E" w:rsidP="00253B35">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 </w:t>
            </w:r>
            <w:proofErr w:type="gramStart"/>
            <w:r w:rsidRPr="007D368A">
              <w:rPr>
                <w:rFonts w:asciiTheme="minorHAnsi" w:eastAsia="Times New Roman" w:hAnsiTheme="minorHAnsi" w:cstheme="minorHAnsi"/>
                <w:color w:val="000000"/>
                <w:sz w:val="18"/>
                <w:szCs w:val="18"/>
                <w:lang w:val="fr-FR" w:eastAsia="fr-FR" w:bidi="ar-SA"/>
              </w:rPr>
              <w:t>Oui  /</w:t>
            </w:r>
            <w:proofErr w:type="gramEnd"/>
            <w:r w:rsidRPr="007D368A">
              <w:rPr>
                <w:rFonts w:asciiTheme="minorHAnsi" w:eastAsia="Times New Roman" w:hAnsiTheme="minorHAnsi" w:cstheme="minorHAnsi"/>
                <w:color w:val="000000"/>
                <w:sz w:val="18"/>
                <w:szCs w:val="18"/>
                <w:lang w:val="fr-FR" w:eastAsia="fr-FR" w:bidi="ar-SA"/>
              </w:rPr>
              <w:t xml:space="preserve">  Non   / NA</w:t>
            </w:r>
          </w:p>
        </w:tc>
      </w:tr>
      <w:tr w:rsidR="0014688E" w:rsidRPr="007D368A" w14:paraId="6FE13F46" w14:textId="77777777" w:rsidTr="00253B35">
        <w:trPr>
          <w:gridAfter w:val="1"/>
          <w:wAfter w:w="76" w:type="dxa"/>
          <w:trHeight w:val="315"/>
        </w:trPr>
        <w:tc>
          <w:tcPr>
            <w:tcW w:w="1418" w:type="dxa"/>
            <w:shd w:val="clear" w:color="auto" w:fill="E36C0A" w:themeFill="accent6" w:themeFillShade="BF"/>
            <w:noWrap/>
            <w:vAlign w:val="center"/>
            <w:hideMark/>
          </w:tcPr>
          <w:p w14:paraId="1A15DB02"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SCORE</w:t>
            </w:r>
          </w:p>
        </w:tc>
        <w:tc>
          <w:tcPr>
            <w:tcW w:w="258" w:type="dxa"/>
            <w:shd w:val="clear" w:color="auto" w:fill="E36C0A" w:themeFill="accent6" w:themeFillShade="BF"/>
            <w:noWrap/>
            <w:vAlign w:val="center"/>
            <w:hideMark/>
          </w:tcPr>
          <w:p w14:paraId="537F9100"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2855" w:type="dxa"/>
            <w:shd w:val="clear" w:color="auto" w:fill="E36C0A" w:themeFill="accent6" w:themeFillShade="BF"/>
            <w:noWrap/>
            <w:vAlign w:val="center"/>
          </w:tcPr>
          <w:p w14:paraId="5FEA8C75"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2141" w:type="dxa"/>
            <w:shd w:val="clear" w:color="auto" w:fill="E36C0A" w:themeFill="accent6" w:themeFillShade="BF"/>
            <w:noWrap/>
            <w:vAlign w:val="center"/>
          </w:tcPr>
          <w:p w14:paraId="441B4E14"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1811" w:type="dxa"/>
            <w:shd w:val="clear" w:color="auto" w:fill="E36C0A" w:themeFill="accent6" w:themeFillShade="BF"/>
            <w:noWrap/>
            <w:vAlign w:val="center"/>
          </w:tcPr>
          <w:p w14:paraId="668F2C7B"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1410" w:type="dxa"/>
            <w:shd w:val="clear" w:color="auto" w:fill="E36C0A" w:themeFill="accent6" w:themeFillShade="BF"/>
          </w:tcPr>
          <w:p w14:paraId="1DAA5502"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2440" w:type="dxa"/>
            <w:shd w:val="clear" w:color="auto" w:fill="E36C0A" w:themeFill="accent6" w:themeFillShade="BF"/>
          </w:tcPr>
          <w:p w14:paraId="2A8BFDE7"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2126" w:type="dxa"/>
            <w:shd w:val="clear" w:color="auto" w:fill="E36C0A" w:themeFill="accent6" w:themeFillShade="BF"/>
          </w:tcPr>
          <w:p w14:paraId="57984808"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c>
          <w:tcPr>
            <w:tcW w:w="1534" w:type="dxa"/>
            <w:shd w:val="clear" w:color="auto" w:fill="E36C0A" w:themeFill="accent6" w:themeFillShade="BF"/>
          </w:tcPr>
          <w:p w14:paraId="08102ED4"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p>
        </w:tc>
      </w:tr>
    </w:tbl>
    <w:p w14:paraId="2F454C7A" w14:textId="77777777" w:rsidR="0014688E" w:rsidRPr="007D368A" w:rsidRDefault="0014688E" w:rsidP="0014688E">
      <w:pPr>
        <w:jc w:val="left"/>
        <w:rPr>
          <w:rFonts w:asciiTheme="minorHAnsi" w:hAnsiTheme="minorHAnsi" w:cstheme="minorHAnsi"/>
          <w:sz w:val="20"/>
          <w:szCs w:val="20"/>
          <w:lang w:val="fr-FR"/>
        </w:rPr>
      </w:pPr>
      <w:r w:rsidRPr="007D368A">
        <w:rPr>
          <w:rFonts w:asciiTheme="minorHAnsi" w:hAnsiTheme="minorHAnsi" w:cstheme="minorHAnsi"/>
          <w:sz w:val="20"/>
          <w:szCs w:val="20"/>
          <w:lang w:val="fr-FR"/>
        </w:rPr>
        <w:br w:type="page"/>
      </w:r>
    </w:p>
    <w:tbl>
      <w:tblPr>
        <w:tblW w:w="1594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985"/>
        <w:gridCol w:w="838"/>
        <w:gridCol w:w="838"/>
        <w:gridCol w:w="838"/>
        <w:gridCol w:w="876"/>
        <w:gridCol w:w="876"/>
        <w:gridCol w:w="838"/>
        <w:gridCol w:w="838"/>
        <w:gridCol w:w="838"/>
        <w:gridCol w:w="838"/>
        <w:gridCol w:w="1213"/>
        <w:gridCol w:w="838"/>
        <w:gridCol w:w="633"/>
        <w:gridCol w:w="700"/>
        <w:gridCol w:w="570"/>
        <w:gridCol w:w="906"/>
        <w:gridCol w:w="847"/>
        <w:gridCol w:w="926"/>
      </w:tblGrid>
      <w:tr w:rsidR="0014688E" w:rsidRPr="007D368A" w14:paraId="46AFB31A" w14:textId="77777777" w:rsidTr="00253B35">
        <w:trPr>
          <w:trHeight w:val="315"/>
        </w:trPr>
        <w:tc>
          <w:tcPr>
            <w:tcW w:w="711" w:type="dxa"/>
            <w:shd w:val="clear" w:color="auto" w:fill="auto"/>
            <w:noWrap/>
            <w:vAlign w:val="bottom"/>
            <w:hideMark/>
          </w:tcPr>
          <w:p w14:paraId="1093BB7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lastRenderedPageBreak/>
              <w:t> </w:t>
            </w:r>
          </w:p>
        </w:tc>
        <w:tc>
          <w:tcPr>
            <w:tcW w:w="985" w:type="dxa"/>
            <w:shd w:val="clear" w:color="auto" w:fill="auto"/>
            <w:noWrap/>
            <w:vAlign w:val="bottom"/>
            <w:hideMark/>
          </w:tcPr>
          <w:p w14:paraId="0E8B813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14251" w:type="dxa"/>
            <w:gridSpan w:val="17"/>
            <w:shd w:val="clear" w:color="000000" w:fill="ED7D31"/>
            <w:noWrap/>
            <w:vAlign w:val="bottom"/>
            <w:hideMark/>
          </w:tcPr>
          <w:p w14:paraId="18E93C01"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Latrines/toilettes</w:t>
            </w:r>
          </w:p>
        </w:tc>
      </w:tr>
      <w:tr w:rsidR="0014688E" w:rsidRPr="007D368A" w14:paraId="7D23E4B0" w14:textId="77777777" w:rsidTr="00253B35">
        <w:trPr>
          <w:trHeight w:val="315"/>
        </w:trPr>
        <w:tc>
          <w:tcPr>
            <w:tcW w:w="1696" w:type="dxa"/>
            <w:gridSpan w:val="2"/>
            <w:shd w:val="clear" w:color="auto" w:fill="auto"/>
            <w:noWrap/>
            <w:vAlign w:val="center"/>
            <w:hideMark/>
          </w:tcPr>
          <w:p w14:paraId="5D76C3E3"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Indicateur</w:t>
            </w:r>
          </w:p>
        </w:tc>
        <w:tc>
          <w:tcPr>
            <w:tcW w:w="14251" w:type="dxa"/>
            <w:gridSpan w:val="17"/>
            <w:shd w:val="clear" w:color="auto" w:fill="auto"/>
            <w:noWrap/>
            <w:vAlign w:val="center"/>
            <w:hideMark/>
          </w:tcPr>
          <w:p w14:paraId="3045B455" w14:textId="77777777" w:rsidR="0014688E" w:rsidRPr="007D368A" w:rsidRDefault="0014688E" w:rsidP="00253B35">
            <w:pPr>
              <w:spacing w:before="0"/>
              <w:jc w:val="center"/>
              <w:rPr>
                <w:rFonts w:asciiTheme="minorHAnsi" w:eastAsia="Times New Roman" w:hAnsiTheme="minorHAnsi" w:cstheme="minorHAnsi"/>
                <w:b/>
                <w:bCs/>
                <w:i/>
                <w:iCs/>
                <w:color w:val="000000"/>
                <w:sz w:val="20"/>
                <w:szCs w:val="20"/>
                <w:lang w:val="fr-FR" w:eastAsia="fr-FR" w:bidi="ar-SA"/>
              </w:rPr>
            </w:pPr>
            <w:r w:rsidRPr="007D368A">
              <w:rPr>
                <w:rFonts w:asciiTheme="minorHAnsi" w:eastAsia="Times New Roman" w:hAnsiTheme="minorHAnsi" w:cstheme="minorHAnsi"/>
                <w:b/>
                <w:bCs/>
                <w:i/>
                <w:iCs/>
                <w:color w:val="000000"/>
                <w:sz w:val="20"/>
                <w:szCs w:val="20"/>
                <w:lang w:val="fr-FR" w:eastAsia="fr-FR" w:bidi="ar-SA"/>
              </w:rPr>
              <w:t>2,1</w:t>
            </w:r>
          </w:p>
        </w:tc>
      </w:tr>
      <w:tr w:rsidR="0014688E" w:rsidRPr="00F90959" w14:paraId="27CF56CE" w14:textId="77777777" w:rsidTr="00253B35">
        <w:trPr>
          <w:trHeight w:val="53"/>
        </w:trPr>
        <w:tc>
          <w:tcPr>
            <w:tcW w:w="1696" w:type="dxa"/>
            <w:gridSpan w:val="2"/>
            <w:vMerge w:val="restart"/>
            <w:shd w:val="clear" w:color="auto" w:fill="auto"/>
            <w:vAlign w:val="center"/>
            <w:hideMark/>
          </w:tcPr>
          <w:p w14:paraId="65091C89"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Nom de la zone des latrines</w:t>
            </w:r>
          </w:p>
        </w:tc>
        <w:tc>
          <w:tcPr>
            <w:tcW w:w="838" w:type="dxa"/>
            <w:shd w:val="clear" w:color="000000" w:fill="FFFF00"/>
            <w:vAlign w:val="center"/>
            <w:hideMark/>
          </w:tcPr>
          <w:p w14:paraId="2998A37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3428" w:type="dxa"/>
            <w:gridSpan w:val="4"/>
            <w:shd w:val="clear" w:color="000000" w:fill="FFFF00"/>
            <w:vAlign w:val="center"/>
            <w:hideMark/>
          </w:tcPr>
          <w:p w14:paraId="5FC4C594"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7306" w:type="dxa"/>
            <w:gridSpan w:val="9"/>
            <w:shd w:val="clear" w:color="000000" w:fill="FFFF00"/>
            <w:vAlign w:val="center"/>
            <w:hideMark/>
          </w:tcPr>
          <w:p w14:paraId="1ADCB06F"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Type de latrine (Entrer les quantités)</w:t>
            </w:r>
          </w:p>
        </w:tc>
        <w:tc>
          <w:tcPr>
            <w:tcW w:w="2679" w:type="dxa"/>
            <w:gridSpan w:val="3"/>
            <w:shd w:val="clear" w:color="000000" w:fill="FFFF00"/>
            <w:vAlign w:val="center"/>
            <w:hideMark/>
          </w:tcPr>
          <w:p w14:paraId="1F695ADB"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Amélioré, utilisable, disponible (utilisez les définitions WASH FIT) (entrer les quantités)</w:t>
            </w:r>
          </w:p>
        </w:tc>
      </w:tr>
      <w:tr w:rsidR="0014688E" w:rsidRPr="00492E2E" w14:paraId="3C6DEDB0" w14:textId="77777777" w:rsidTr="00253B35">
        <w:trPr>
          <w:trHeight w:val="1380"/>
        </w:trPr>
        <w:tc>
          <w:tcPr>
            <w:tcW w:w="1696" w:type="dxa"/>
            <w:gridSpan w:val="2"/>
            <w:vMerge/>
            <w:vAlign w:val="center"/>
            <w:hideMark/>
          </w:tcPr>
          <w:p w14:paraId="5841EF1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838" w:type="dxa"/>
            <w:shd w:val="clear" w:color="auto" w:fill="auto"/>
            <w:vAlign w:val="center"/>
            <w:hideMark/>
          </w:tcPr>
          <w:p w14:paraId="747EC994"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Nombre total de latrines dans l'espace</w:t>
            </w:r>
          </w:p>
        </w:tc>
        <w:tc>
          <w:tcPr>
            <w:tcW w:w="838" w:type="dxa"/>
            <w:shd w:val="clear" w:color="auto" w:fill="auto"/>
            <w:vAlign w:val="center"/>
            <w:hideMark/>
          </w:tcPr>
          <w:p w14:paraId="3F082CC0"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Combien sont utilisées par les patients de sexe féminin</w:t>
            </w:r>
          </w:p>
        </w:tc>
        <w:tc>
          <w:tcPr>
            <w:tcW w:w="838" w:type="dxa"/>
            <w:shd w:val="clear" w:color="auto" w:fill="auto"/>
            <w:vAlign w:val="center"/>
            <w:hideMark/>
          </w:tcPr>
          <w:p w14:paraId="37A99080"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Combien sont utilisées par les patients de sexe masculin</w:t>
            </w:r>
          </w:p>
        </w:tc>
        <w:tc>
          <w:tcPr>
            <w:tcW w:w="876" w:type="dxa"/>
            <w:shd w:val="clear" w:color="auto" w:fill="auto"/>
            <w:vAlign w:val="center"/>
            <w:hideMark/>
          </w:tcPr>
          <w:p w14:paraId="7F1954AA"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Combien sont utilisées par le personnel féminin</w:t>
            </w:r>
          </w:p>
        </w:tc>
        <w:tc>
          <w:tcPr>
            <w:tcW w:w="876" w:type="dxa"/>
            <w:shd w:val="clear" w:color="auto" w:fill="auto"/>
            <w:vAlign w:val="center"/>
            <w:hideMark/>
          </w:tcPr>
          <w:p w14:paraId="09D1F99E"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Combien sont utilisées par le personnel masculin</w:t>
            </w:r>
          </w:p>
        </w:tc>
        <w:tc>
          <w:tcPr>
            <w:tcW w:w="838" w:type="dxa"/>
            <w:shd w:val="clear" w:color="auto" w:fill="auto"/>
            <w:vAlign w:val="center"/>
            <w:hideMark/>
          </w:tcPr>
          <w:p w14:paraId="5761DF9D"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 xml:space="preserve">Toilette à chasse manuelle </w:t>
            </w:r>
          </w:p>
        </w:tc>
        <w:tc>
          <w:tcPr>
            <w:tcW w:w="838" w:type="dxa"/>
            <w:shd w:val="clear" w:color="auto" w:fill="auto"/>
            <w:vAlign w:val="center"/>
            <w:hideMark/>
          </w:tcPr>
          <w:p w14:paraId="60CC733C"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 xml:space="preserve">Latrine </w:t>
            </w:r>
            <w:proofErr w:type="spellStart"/>
            <w:r w:rsidRPr="00492E2E">
              <w:rPr>
                <w:rFonts w:asciiTheme="minorHAnsi" w:eastAsia="Times New Roman" w:hAnsiTheme="minorHAnsi" w:cstheme="minorHAnsi"/>
                <w:b/>
                <w:bCs/>
                <w:i/>
                <w:iCs/>
                <w:color w:val="000000"/>
                <w:sz w:val="18"/>
                <w:szCs w:val="18"/>
                <w:lang w:val="fr-FR" w:eastAsia="fr-FR" w:bidi="ar-SA"/>
              </w:rPr>
              <w:t>sanplat</w:t>
            </w:r>
            <w:proofErr w:type="spellEnd"/>
            <w:r w:rsidRPr="00492E2E">
              <w:rPr>
                <w:rFonts w:asciiTheme="minorHAnsi" w:eastAsia="Times New Roman" w:hAnsiTheme="minorHAnsi" w:cstheme="minorHAnsi"/>
                <w:b/>
                <w:bCs/>
                <w:i/>
                <w:iCs/>
                <w:color w:val="000000"/>
                <w:sz w:val="18"/>
                <w:szCs w:val="18"/>
                <w:lang w:val="fr-FR" w:eastAsia="fr-FR" w:bidi="ar-SA"/>
              </w:rPr>
              <w:t xml:space="preserve"> </w:t>
            </w:r>
          </w:p>
        </w:tc>
        <w:tc>
          <w:tcPr>
            <w:tcW w:w="838" w:type="dxa"/>
            <w:shd w:val="clear" w:color="auto" w:fill="auto"/>
            <w:vAlign w:val="center"/>
            <w:hideMark/>
          </w:tcPr>
          <w:p w14:paraId="1E6D9F8A"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 xml:space="preserve">Latrine ECOSAN </w:t>
            </w:r>
          </w:p>
        </w:tc>
        <w:tc>
          <w:tcPr>
            <w:tcW w:w="838" w:type="dxa"/>
            <w:shd w:val="clear" w:color="auto" w:fill="auto"/>
            <w:vAlign w:val="center"/>
            <w:hideMark/>
          </w:tcPr>
          <w:p w14:paraId="6E8E2355"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 xml:space="preserve">Toilette moderne </w:t>
            </w:r>
          </w:p>
        </w:tc>
        <w:tc>
          <w:tcPr>
            <w:tcW w:w="1213" w:type="dxa"/>
            <w:shd w:val="clear" w:color="auto" w:fill="auto"/>
            <w:vAlign w:val="center"/>
            <w:hideMark/>
          </w:tcPr>
          <w:p w14:paraId="5DEE688A"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Latrines à fosse avec dalle (latrine traditionnelle)</w:t>
            </w:r>
          </w:p>
        </w:tc>
        <w:tc>
          <w:tcPr>
            <w:tcW w:w="838" w:type="dxa"/>
            <w:shd w:val="clear" w:color="auto" w:fill="auto"/>
            <w:vAlign w:val="center"/>
            <w:hideMark/>
          </w:tcPr>
          <w:p w14:paraId="1E2D6F4B"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 xml:space="preserve">Fosse septique </w:t>
            </w:r>
          </w:p>
        </w:tc>
        <w:tc>
          <w:tcPr>
            <w:tcW w:w="633" w:type="dxa"/>
            <w:shd w:val="clear" w:color="auto" w:fill="auto"/>
            <w:vAlign w:val="center"/>
            <w:hideMark/>
          </w:tcPr>
          <w:p w14:paraId="50135F12"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VIP latrine</w:t>
            </w:r>
          </w:p>
        </w:tc>
        <w:tc>
          <w:tcPr>
            <w:tcW w:w="700" w:type="dxa"/>
            <w:shd w:val="clear" w:color="auto" w:fill="auto"/>
            <w:vAlign w:val="center"/>
            <w:hideMark/>
          </w:tcPr>
          <w:p w14:paraId="123312AE"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 xml:space="preserve">Puisard </w:t>
            </w:r>
          </w:p>
        </w:tc>
        <w:tc>
          <w:tcPr>
            <w:tcW w:w="570" w:type="dxa"/>
            <w:shd w:val="clear" w:color="auto" w:fill="auto"/>
            <w:vAlign w:val="center"/>
            <w:hideMark/>
          </w:tcPr>
          <w:p w14:paraId="4C604838"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proofErr w:type="spellStart"/>
            <w:r w:rsidRPr="00492E2E">
              <w:rPr>
                <w:rFonts w:asciiTheme="minorHAnsi" w:eastAsia="Times New Roman" w:hAnsiTheme="minorHAnsi" w:cstheme="minorHAnsi"/>
                <w:b/>
                <w:bCs/>
                <w:i/>
                <w:iCs/>
                <w:color w:val="000000"/>
                <w:sz w:val="18"/>
                <w:szCs w:val="18"/>
                <w:lang w:val="fr-FR" w:eastAsia="fr-FR" w:bidi="ar-SA"/>
              </w:rPr>
              <w:t>Other</w:t>
            </w:r>
            <w:proofErr w:type="spellEnd"/>
            <w:r w:rsidRPr="00492E2E">
              <w:rPr>
                <w:rFonts w:asciiTheme="minorHAnsi" w:eastAsia="Times New Roman" w:hAnsiTheme="minorHAnsi" w:cstheme="minorHAnsi"/>
                <w:b/>
                <w:bCs/>
                <w:i/>
                <w:iCs/>
                <w:color w:val="000000"/>
                <w:sz w:val="18"/>
                <w:szCs w:val="18"/>
                <w:lang w:val="fr-FR" w:eastAsia="fr-FR" w:bidi="ar-SA"/>
              </w:rPr>
              <w:t xml:space="preserve"> __</w:t>
            </w:r>
          </w:p>
        </w:tc>
        <w:tc>
          <w:tcPr>
            <w:tcW w:w="906" w:type="dxa"/>
            <w:shd w:val="clear" w:color="auto" w:fill="auto"/>
            <w:vAlign w:val="center"/>
            <w:hideMark/>
          </w:tcPr>
          <w:p w14:paraId="24BF703A"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Améliorée</w:t>
            </w:r>
          </w:p>
        </w:tc>
        <w:tc>
          <w:tcPr>
            <w:tcW w:w="847" w:type="dxa"/>
            <w:shd w:val="clear" w:color="auto" w:fill="auto"/>
            <w:vAlign w:val="center"/>
            <w:hideMark/>
          </w:tcPr>
          <w:p w14:paraId="5F41196A"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Utilisable</w:t>
            </w:r>
          </w:p>
        </w:tc>
        <w:tc>
          <w:tcPr>
            <w:tcW w:w="926" w:type="dxa"/>
            <w:shd w:val="clear" w:color="auto" w:fill="auto"/>
            <w:noWrap/>
            <w:vAlign w:val="center"/>
            <w:hideMark/>
          </w:tcPr>
          <w:p w14:paraId="5F78E820" w14:textId="77777777" w:rsidR="0014688E" w:rsidRPr="00492E2E" w:rsidRDefault="0014688E" w:rsidP="00253B35">
            <w:pPr>
              <w:spacing w:before="0"/>
              <w:jc w:val="left"/>
              <w:rPr>
                <w:rFonts w:asciiTheme="minorHAnsi" w:eastAsia="Times New Roman" w:hAnsiTheme="minorHAnsi" w:cstheme="minorHAnsi"/>
                <w:b/>
                <w:bCs/>
                <w:i/>
                <w:iCs/>
                <w:color w:val="000000"/>
                <w:sz w:val="18"/>
                <w:szCs w:val="18"/>
                <w:lang w:val="fr-FR" w:eastAsia="fr-FR" w:bidi="ar-SA"/>
              </w:rPr>
            </w:pPr>
            <w:r w:rsidRPr="00492E2E">
              <w:rPr>
                <w:rFonts w:asciiTheme="minorHAnsi" w:eastAsia="Times New Roman" w:hAnsiTheme="minorHAnsi" w:cstheme="minorHAnsi"/>
                <w:b/>
                <w:bCs/>
                <w:i/>
                <w:iCs/>
                <w:color w:val="000000"/>
                <w:sz w:val="18"/>
                <w:szCs w:val="18"/>
                <w:lang w:val="fr-FR" w:eastAsia="fr-FR" w:bidi="ar-SA"/>
              </w:rPr>
              <w:t>Disponible</w:t>
            </w:r>
          </w:p>
        </w:tc>
      </w:tr>
      <w:tr w:rsidR="0014688E" w:rsidRPr="00F90959" w14:paraId="080DA837" w14:textId="77777777" w:rsidTr="00253B35">
        <w:trPr>
          <w:trHeight w:val="1254"/>
        </w:trPr>
        <w:tc>
          <w:tcPr>
            <w:tcW w:w="1696" w:type="dxa"/>
            <w:gridSpan w:val="2"/>
            <w:shd w:val="clear" w:color="auto" w:fill="auto"/>
            <w:vAlign w:val="center"/>
            <w:hideMark/>
          </w:tcPr>
          <w:p w14:paraId="60445F83"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Instructions for </w:t>
            </w:r>
            <w:proofErr w:type="spellStart"/>
            <w:r w:rsidRPr="007D368A">
              <w:rPr>
                <w:rFonts w:asciiTheme="minorHAnsi" w:eastAsia="Times New Roman" w:hAnsiTheme="minorHAnsi" w:cstheme="minorHAnsi"/>
                <w:color w:val="000000"/>
                <w:sz w:val="20"/>
                <w:szCs w:val="20"/>
                <w:lang w:val="fr-FR" w:eastAsia="fr-FR" w:bidi="ar-SA"/>
              </w:rPr>
              <w:t>scoring</w:t>
            </w:r>
            <w:proofErr w:type="spellEnd"/>
          </w:p>
        </w:tc>
        <w:tc>
          <w:tcPr>
            <w:tcW w:w="4266" w:type="dxa"/>
            <w:gridSpan w:val="5"/>
            <w:shd w:val="clear" w:color="auto" w:fill="auto"/>
            <w:vAlign w:val="center"/>
            <w:hideMark/>
          </w:tcPr>
          <w:p w14:paraId="3A1117FB"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Trois ou plus (patients ambulatoires) et une pour 20 patients (hospitalisés) (toilettes ou de latrines améliorées disponibles et utilisables par les patients) score =2, Nombre suffisant, mais toutes ne fonctionnent pas, ou nombre insuffisant score =1, Moins de 50 % du nombre de latrines imposé sont disponibles et fonctionnent score =0. </w:t>
            </w:r>
          </w:p>
        </w:tc>
        <w:tc>
          <w:tcPr>
            <w:tcW w:w="838" w:type="dxa"/>
            <w:shd w:val="clear" w:color="auto" w:fill="auto"/>
            <w:vAlign w:val="center"/>
            <w:hideMark/>
          </w:tcPr>
          <w:p w14:paraId="3CD1C78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838" w:type="dxa"/>
            <w:shd w:val="clear" w:color="auto" w:fill="auto"/>
            <w:vAlign w:val="center"/>
            <w:hideMark/>
          </w:tcPr>
          <w:p w14:paraId="56E093F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838" w:type="dxa"/>
            <w:shd w:val="clear" w:color="auto" w:fill="auto"/>
            <w:vAlign w:val="center"/>
            <w:hideMark/>
          </w:tcPr>
          <w:p w14:paraId="0098F8E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838" w:type="dxa"/>
            <w:shd w:val="clear" w:color="auto" w:fill="auto"/>
            <w:vAlign w:val="center"/>
            <w:hideMark/>
          </w:tcPr>
          <w:p w14:paraId="0791295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1213" w:type="dxa"/>
            <w:shd w:val="clear" w:color="auto" w:fill="auto"/>
            <w:vAlign w:val="center"/>
            <w:hideMark/>
          </w:tcPr>
          <w:p w14:paraId="66EB67F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838" w:type="dxa"/>
            <w:shd w:val="clear" w:color="auto" w:fill="auto"/>
            <w:vAlign w:val="center"/>
            <w:hideMark/>
          </w:tcPr>
          <w:p w14:paraId="6FFF412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633" w:type="dxa"/>
            <w:shd w:val="clear" w:color="auto" w:fill="auto"/>
            <w:vAlign w:val="center"/>
            <w:hideMark/>
          </w:tcPr>
          <w:p w14:paraId="2E73915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700" w:type="dxa"/>
            <w:shd w:val="clear" w:color="auto" w:fill="auto"/>
            <w:vAlign w:val="center"/>
            <w:hideMark/>
          </w:tcPr>
          <w:p w14:paraId="229ABEF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570" w:type="dxa"/>
            <w:shd w:val="clear" w:color="auto" w:fill="auto"/>
            <w:vAlign w:val="center"/>
            <w:hideMark/>
          </w:tcPr>
          <w:p w14:paraId="259C20A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06" w:type="dxa"/>
            <w:shd w:val="clear" w:color="auto" w:fill="auto"/>
            <w:vAlign w:val="center"/>
            <w:hideMark/>
          </w:tcPr>
          <w:p w14:paraId="719E9A1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847" w:type="dxa"/>
            <w:shd w:val="clear" w:color="auto" w:fill="auto"/>
            <w:vAlign w:val="center"/>
            <w:hideMark/>
          </w:tcPr>
          <w:p w14:paraId="6C8A26E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26" w:type="dxa"/>
            <w:shd w:val="clear" w:color="auto" w:fill="auto"/>
            <w:vAlign w:val="center"/>
            <w:hideMark/>
          </w:tcPr>
          <w:p w14:paraId="0B02DE0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r>
      <w:tr w:rsidR="0014688E" w:rsidRPr="007D368A" w14:paraId="3F86B3E0" w14:textId="77777777" w:rsidTr="00253B35">
        <w:trPr>
          <w:trHeight w:val="300"/>
        </w:trPr>
        <w:tc>
          <w:tcPr>
            <w:tcW w:w="1696" w:type="dxa"/>
            <w:gridSpan w:val="2"/>
            <w:shd w:val="clear" w:color="auto" w:fill="auto"/>
            <w:noWrap/>
            <w:vAlign w:val="bottom"/>
            <w:hideMark/>
          </w:tcPr>
          <w:p w14:paraId="0EFAF36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1 ______________</w:t>
            </w:r>
          </w:p>
        </w:tc>
        <w:tc>
          <w:tcPr>
            <w:tcW w:w="838" w:type="dxa"/>
            <w:shd w:val="clear" w:color="auto" w:fill="auto"/>
            <w:vAlign w:val="center"/>
            <w:hideMark/>
          </w:tcPr>
          <w:p w14:paraId="4C57F9A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611499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4041227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1DD3E55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6511A6E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713CA82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F0C083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4BA4A97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0705C82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03DCEB3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4D3895C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0ED6528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4F29B69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0E4F017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07F7418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339A1DC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3A75428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167E97B9" w14:textId="77777777" w:rsidTr="00253B35">
        <w:trPr>
          <w:trHeight w:val="300"/>
        </w:trPr>
        <w:tc>
          <w:tcPr>
            <w:tcW w:w="1696" w:type="dxa"/>
            <w:gridSpan w:val="2"/>
            <w:shd w:val="clear" w:color="auto" w:fill="auto"/>
            <w:noWrap/>
            <w:vAlign w:val="bottom"/>
            <w:hideMark/>
          </w:tcPr>
          <w:p w14:paraId="2DAF690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2 ______________</w:t>
            </w:r>
          </w:p>
        </w:tc>
        <w:tc>
          <w:tcPr>
            <w:tcW w:w="838" w:type="dxa"/>
            <w:shd w:val="clear" w:color="auto" w:fill="auto"/>
            <w:vAlign w:val="center"/>
            <w:hideMark/>
          </w:tcPr>
          <w:p w14:paraId="3D5BE98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0A1BF48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D7FE5B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5E9D343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4FE8F06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65C8C9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178B6F6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B3C97E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E9B830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6EFF94A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DF6284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4773F76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46E6C21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1DB0FBD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29BA613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6E313DD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721E7BC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0F5EE83E" w14:textId="77777777" w:rsidTr="00253B35">
        <w:trPr>
          <w:trHeight w:val="300"/>
        </w:trPr>
        <w:tc>
          <w:tcPr>
            <w:tcW w:w="1696" w:type="dxa"/>
            <w:gridSpan w:val="2"/>
            <w:shd w:val="clear" w:color="auto" w:fill="auto"/>
            <w:noWrap/>
            <w:vAlign w:val="bottom"/>
            <w:hideMark/>
          </w:tcPr>
          <w:p w14:paraId="118F4A6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3 ______________</w:t>
            </w:r>
          </w:p>
        </w:tc>
        <w:tc>
          <w:tcPr>
            <w:tcW w:w="838" w:type="dxa"/>
            <w:shd w:val="clear" w:color="auto" w:fill="auto"/>
            <w:vAlign w:val="center"/>
            <w:hideMark/>
          </w:tcPr>
          <w:p w14:paraId="4125519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4FB7EC5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DF2A15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402386D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2DF93EA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4DE53DE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E8460F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789D23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D51FE5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3D9632B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462415F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716B276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36D46F1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0EB7A8B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36D1488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15D761A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02C9B62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21A2E26F" w14:textId="77777777" w:rsidTr="00253B35">
        <w:trPr>
          <w:trHeight w:val="300"/>
        </w:trPr>
        <w:tc>
          <w:tcPr>
            <w:tcW w:w="1696" w:type="dxa"/>
            <w:gridSpan w:val="2"/>
            <w:shd w:val="clear" w:color="auto" w:fill="auto"/>
            <w:noWrap/>
            <w:vAlign w:val="bottom"/>
            <w:hideMark/>
          </w:tcPr>
          <w:p w14:paraId="47004AB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4 ______________</w:t>
            </w:r>
          </w:p>
        </w:tc>
        <w:tc>
          <w:tcPr>
            <w:tcW w:w="838" w:type="dxa"/>
            <w:shd w:val="clear" w:color="auto" w:fill="auto"/>
            <w:vAlign w:val="center"/>
            <w:hideMark/>
          </w:tcPr>
          <w:p w14:paraId="713F6E8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9800A4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01752E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09D3831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1257EA4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1C3B47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BEEC05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7155F9F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0A6428B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3F7ACB2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4D136E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4933B5D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5FD42AA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6976682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7E8634D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7DA647C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6F1C096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273A4A76" w14:textId="77777777" w:rsidTr="00253B35">
        <w:trPr>
          <w:trHeight w:val="300"/>
        </w:trPr>
        <w:tc>
          <w:tcPr>
            <w:tcW w:w="1696" w:type="dxa"/>
            <w:gridSpan w:val="2"/>
            <w:shd w:val="clear" w:color="auto" w:fill="auto"/>
            <w:noWrap/>
            <w:vAlign w:val="bottom"/>
            <w:hideMark/>
          </w:tcPr>
          <w:p w14:paraId="00D5809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5 ______________</w:t>
            </w:r>
          </w:p>
        </w:tc>
        <w:tc>
          <w:tcPr>
            <w:tcW w:w="838" w:type="dxa"/>
            <w:shd w:val="clear" w:color="auto" w:fill="auto"/>
            <w:vAlign w:val="center"/>
            <w:hideMark/>
          </w:tcPr>
          <w:p w14:paraId="19B2C02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7983555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E6DCB8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1525BEE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64197AF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408FF1E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D41363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79CAA8E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EBDE78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06670E0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A91745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7927F82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0D66E66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3FA0C95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1659E27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11525F8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2027858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792A841E" w14:textId="77777777" w:rsidTr="00253B35">
        <w:trPr>
          <w:trHeight w:val="300"/>
        </w:trPr>
        <w:tc>
          <w:tcPr>
            <w:tcW w:w="1696" w:type="dxa"/>
            <w:gridSpan w:val="2"/>
            <w:shd w:val="clear" w:color="auto" w:fill="auto"/>
            <w:noWrap/>
            <w:vAlign w:val="bottom"/>
            <w:hideMark/>
          </w:tcPr>
          <w:p w14:paraId="0247501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6 ______________</w:t>
            </w:r>
          </w:p>
        </w:tc>
        <w:tc>
          <w:tcPr>
            <w:tcW w:w="838" w:type="dxa"/>
            <w:shd w:val="clear" w:color="auto" w:fill="auto"/>
            <w:vAlign w:val="center"/>
            <w:hideMark/>
          </w:tcPr>
          <w:p w14:paraId="04D9015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14151EC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094B982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3418B3C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32B66DF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1BA57E8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6F4B2F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4817CD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69FFA0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524702C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094192C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33A804D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4FCEFA0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5259FE4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617C1A8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7112336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624B2DD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29DEC1A0" w14:textId="77777777" w:rsidTr="00253B35">
        <w:trPr>
          <w:trHeight w:val="300"/>
        </w:trPr>
        <w:tc>
          <w:tcPr>
            <w:tcW w:w="1696" w:type="dxa"/>
            <w:gridSpan w:val="2"/>
            <w:shd w:val="clear" w:color="auto" w:fill="auto"/>
            <w:noWrap/>
            <w:vAlign w:val="bottom"/>
            <w:hideMark/>
          </w:tcPr>
          <w:p w14:paraId="6F1B6C2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7 ______________</w:t>
            </w:r>
          </w:p>
        </w:tc>
        <w:tc>
          <w:tcPr>
            <w:tcW w:w="838" w:type="dxa"/>
            <w:shd w:val="clear" w:color="auto" w:fill="auto"/>
            <w:vAlign w:val="center"/>
            <w:hideMark/>
          </w:tcPr>
          <w:p w14:paraId="0A102A4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933664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3E75BE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4DBD89E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7B604CB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86BF49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09395F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8ED967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DB1929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1050A7E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01454F7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5B062AD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16A69D8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10F6090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49C61CB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5048DFB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16BB48A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59B28622" w14:textId="77777777" w:rsidTr="00253B35">
        <w:trPr>
          <w:trHeight w:val="300"/>
        </w:trPr>
        <w:tc>
          <w:tcPr>
            <w:tcW w:w="1696" w:type="dxa"/>
            <w:gridSpan w:val="2"/>
            <w:shd w:val="clear" w:color="auto" w:fill="auto"/>
            <w:noWrap/>
            <w:vAlign w:val="bottom"/>
            <w:hideMark/>
          </w:tcPr>
          <w:p w14:paraId="61B6EF3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8 ______________</w:t>
            </w:r>
          </w:p>
        </w:tc>
        <w:tc>
          <w:tcPr>
            <w:tcW w:w="838" w:type="dxa"/>
            <w:shd w:val="clear" w:color="auto" w:fill="auto"/>
            <w:vAlign w:val="center"/>
            <w:hideMark/>
          </w:tcPr>
          <w:p w14:paraId="4204E86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153965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0EBAB3C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2B8F0FD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2A606AD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4FEEFCD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1E65A17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BEF126A"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DA2465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3571960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1947DC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18A9235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2BBD8C5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21BE716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221136F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097569B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78651A65"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206ACED4" w14:textId="77777777" w:rsidTr="00253B35">
        <w:trPr>
          <w:trHeight w:val="300"/>
        </w:trPr>
        <w:tc>
          <w:tcPr>
            <w:tcW w:w="1696" w:type="dxa"/>
            <w:gridSpan w:val="2"/>
            <w:shd w:val="clear" w:color="auto" w:fill="auto"/>
            <w:noWrap/>
            <w:vAlign w:val="bottom"/>
            <w:hideMark/>
          </w:tcPr>
          <w:p w14:paraId="30D0A07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9 ______________</w:t>
            </w:r>
          </w:p>
        </w:tc>
        <w:tc>
          <w:tcPr>
            <w:tcW w:w="838" w:type="dxa"/>
            <w:shd w:val="clear" w:color="auto" w:fill="auto"/>
            <w:vAlign w:val="center"/>
            <w:hideMark/>
          </w:tcPr>
          <w:p w14:paraId="4EA9C8F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28F27E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8FAE55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3C3E2B2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380B49F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4227DA7"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A3B241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9E5726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6263D68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2B28E5F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B0AD2B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4942100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066E48D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4FEE427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0277C21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475CD7E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4FD45918"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5AB2C58F" w14:textId="77777777" w:rsidTr="00253B35">
        <w:trPr>
          <w:trHeight w:val="300"/>
        </w:trPr>
        <w:tc>
          <w:tcPr>
            <w:tcW w:w="1696" w:type="dxa"/>
            <w:gridSpan w:val="2"/>
            <w:shd w:val="clear" w:color="auto" w:fill="auto"/>
            <w:noWrap/>
            <w:vAlign w:val="bottom"/>
            <w:hideMark/>
          </w:tcPr>
          <w:p w14:paraId="3C8D5E14"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10 ______________</w:t>
            </w:r>
          </w:p>
        </w:tc>
        <w:tc>
          <w:tcPr>
            <w:tcW w:w="838" w:type="dxa"/>
            <w:shd w:val="clear" w:color="auto" w:fill="auto"/>
            <w:vAlign w:val="center"/>
            <w:hideMark/>
          </w:tcPr>
          <w:p w14:paraId="165EEE8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2F23D10"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321D5E3D"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2BB5125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76" w:type="dxa"/>
            <w:shd w:val="clear" w:color="auto" w:fill="auto"/>
            <w:vAlign w:val="center"/>
            <w:hideMark/>
          </w:tcPr>
          <w:p w14:paraId="5C8C843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15B832A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567CFFB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146C279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14389B1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1213" w:type="dxa"/>
            <w:shd w:val="clear" w:color="auto" w:fill="auto"/>
            <w:vAlign w:val="center"/>
            <w:hideMark/>
          </w:tcPr>
          <w:p w14:paraId="5AA267C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838" w:type="dxa"/>
            <w:shd w:val="clear" w:color="auto" w:fill="auto"/>
            <w:vAlign w:val="center"/>
            <w:hideMark/>
          </w:tcPr>
          <w:p w14:paraId="2374B78E"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_______</w:t>
            </w:r>
          </w:p>
        </w:tc>
        <w:tc>
          <w:tcPr>
            <w:tcW w:w="633" w:type="dxa"/>
            <w:shd w:val="clear" w:color="auto" w:fill="auto"/>
            <w:vAlign w:val="center"/>
            <w:hideMark/>
          </w:tcPr>
          <w:p w14:paraId="4FB29023"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700" w:type="dxa"/>
            <w:shd w:val="clear" w:color="auto" w:fill="auto"/>
            <w:vAlign w:val="center"/>
            <w:hideMark/>
          </w:tcPr>
          <w:p w14:paraId="1050687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570" w:type="dxa"/>
            <w:shd w:val="clear" w:color="auto" w:fill="auto"/>
            <w:vAlign w:val="center"/>
            <w:hideMark/>
          </w:tcPr>
          <w:p w14:paraId="77C5016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06" w:type="dxa"/>
            <w:shd w:val="clear" w:color="auto" w:fill="auto"/>
            <w:vAlign w:val="center"/>
            <w:hideMark/>
          </w:tcPr>
          <w:p w14:paraId="5BD3107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847" w:type="dxa"/>
            <w:shd w:val="clear" w:color="auto" w:fill="auto"/>
            <w:vAlign w:val="center"/>
            <w:hideMark/>
          </w:tcPr>
          <w:p w14:paraId="4B2BE62C"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c>
          <w:tcPr>
            <w:tcW w:w="926" w:type="dxa"/>
            <w:shd w:val="clear" w:color="auto" w:fill="auto"/>
            <w:vAlign w:val="center"/>
            <w:hideMark/>
          </w:tcPr>
          <w:p w14:paraId="6E29F54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__</w:t>
            </w:r>
          </w:p>
        </w:tc>
      </w:tr>
      <w:tr w:rsidR="0014688E" w:rsidRPr="007D368A" w14:paraId="4D6376D2" w14:textId="77777777" w:rsidTr="00253B35">
        <w:trPr>
          <w:trHeight w:val="300"/>
        </w:trPr>
        <w:tc>
          <w:tcPr>
            <w:tcW w:w="1696" w:type="dxa"/>
            <w:gridSpan w:val="2"/>
            <w:shd w:val="clear" w:color="auto" w:fill="E36C0A" w:themeFill="accent6" w:themeFillShade="BF"/>
            <w:noWrap/>
            <w:vAlign w:val="bottom"/>
            <w:hideMark/>
          </w:tcPr>
          <w:p w14:paraId="1751DE09" w14:textId="77777777" w:rsidR="0014688E" w:rsidRPr="007D368A" w:rsidRDefault="0014688E" w:rsidP="00253B35">
            <w:pPr>
              <w:spacing w:before="0"/>
              <w:jc w:val="center"/>
              <w:rPr>
                <w:rFonts w:asciiTheme="minorHAnsi" w:eastAsia="Times New Roman" w:hAnsiTheme="minorHAnsi" w:cstheme="minorHAnsi"/>
                <w:b/>
                <w:bCs/>
                <w:color w:val="000000"/>
                <w:sz w:val="20"/>
                <w:szCs w:val="20"/>
                <w:lang w:val="fr-FR" w:eastAsia="fr-FR" w:bidi="ar-SA"/>
              </w:rPr>
            </w:pPr>
            <w:r w:rsidRPr="007D368A">
              <w:rPr>
                <w:rFonts w:asciiTheme="minorHAnsi" w:eastAsia="Times New Roman" w:hAnsiTheme="minorHAnsi" w:cstheme="minorHAnsi"/>
                <w:b/>
                <w:bCs/>
                <w:color w:val="000000"/>
                <w:sz w:val="20"/>
                <w:szCs w:val="20"/>
                <w:lang w:val="fr-FR" w:eastAsia="fr-FR" w:bidi="ar-SA"/>
              </w:rPr>
              <w:t>Score</w:t>
            </w:r>
          </w:p>
        </w:tc>
        <w:tc>
          <w:tcPr>
            <w:tcW w:w="838" w:type="dxa"/>
            <w:shd w:val="clear" w:color="auto" w:fill="E36C0A" w:themeFill="accent6" w:themeFillShade="BF"/>
            <w:vAlign w:val="center"/>
            <w:hideMark/>
          </w:tcPr>
          <w:p w14:paraId="3ABFC601"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838" w:type="dxa"/>
            <w:shd w:val="clear" w:color="auto" w:fill="E36C0A" w:themeFill="accent6" w:themeFillShade="BF"/>
            <w:vAlign w:val="center"/>
            <w:hideMark/>
          </w:tcPr>
          <w:p w14:paraId="6A1BD9D2"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838" w:type="dxa"/>
            <w:shd w:val="clear" w:color="auto" w:fill="E36C0A" w:themeFill="accent6" w:themeFillShade="BF"/>
            <w:vAlign w:val="center"/>
            <w:hideMark/>
          </w:tcPr>
          <w:p w14:paraId="498035BD"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876" w:type="dxa"/>
            <w:shd w:val="clear" w:color="auto" w:fill="E36C0A" w:themeFill="accent6" w:themeFillShade="BF"/>
            <w:vAlign w:val="center"/>
            <w:hideMark/>
          </w:tcPr>
          <w:p w14:paraId="569A7571"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876" w:type="dxa"/>
            <w:shd w:val="clear" w:color="auto" w:fill="E36C0A" w:themeFill="accent6" w:themeFillShade="BF"/>
            <w:vAlign w:val="center"/>
            <w:hideMark/>
          </w:tcPr>
          <w:p w14:paraId="7E984B76"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838" w:type="dxa"/>
            <w:shd w:val="clear" w:color="auto" w:fill="E36C0A" w:themeFill="accent6" w:themeFillShade="BF"/>
            <w:vAlign w:val="center"/>
            <w:hideMark/>
          </w:tcPr>
          <w:p w14:paraId="3393DEC9"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838" w:type="dxa"/>
            <w:shd w:val="clear" w:color="auto" w:fill="E36C0A" w:themeFill="accent6" w:themeFillShade="BF"/>
            <w:vAlign w:val="center"/>
            <w:hideMark/>
          </w:tcPr>
          <w:p w14:paraId="4AD694A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838" w:type="dxa"/>
            <w:shd w:val="clear" w:color="auto" w:fill="E36C0A" w:themeFill="accent6" w:themeFillShade="BF"/>
            <w:vAlign w:val="center"/>
            <w:hideMark/>
          </w:tcPr>
          <w:p w14:paraId="2512412F"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838" w:type="dxa"/>
            <w:shd w:val="clear" w:color="auto" w:fill="E36C0A" w:themeFill="accent6" w:themeFillShade="BF"/>
            <w:vAlign w:val="center"/>
            <w:hideMark/>
          </w:tcPr>
          <w:p w14:paraId="485B727A"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1213" w:type="dxa"/>
            <w:shd w:val="clear" w:color="auto" w:fill="E36C0A" w:themeFill="accent6" w:themeFillShade="BF"/>
            <w:vAlign w:val="center"/>
            <w:hideMark/>
          </w:tcPr>
          <w:p w14:paraId="77439A51"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838" w:type="dxa"/>
            <w:shd w:val="clear" w:color="auto" w:fill="E36C0A" w:themeFill="accent6" w:themeFillShade="BF"/>
            <w:vAlign w:val="center"/>
            <w:hideMark/>
          </w:tcPr>
          <w:p w14:paraId="77841A1F"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633" w:type="dxa"/>
            <w:shd w:val="clear" w:color="auto" w:fill="E36C0A" w:themeFill="accent6" w:themeFillShade="BF"/>
            <w:vAlign w:val="center"/>
            <w:hideMark/>
          </w:tcPr>
          <w:p w14:paraId="21EB0B7A"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700" w:type="dxa"/>
            <w:shd w:val="clear" w:color="auto" w:fill="E36C0A" w:themeFill="accent6" w:themeFillShade="BF"/>
            <w:vAlign w:val="center"/>
            <w:hideMark/>
          </w:tcPr>
          <w:p w14:paraId="512416AB"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570" w:type="dxa"/>
            <w:shd w:val="clear" w:color="auto" w:fill="E36C0A" w:themeFill="accent6" w:themeFillShade="BF"/>
            <w:vAlign w:val="center"/>
            <w:hideMark/>
          </w:tcPr>
          <w:p w14:paraId="708685AB"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w:t>
            </w:r>
          </w:p>
        </w:tc>
        <w:tc>
          <w:tcPr>
            <w:tcW w:w="906" w:type="dxa"/>
            <w:shd w:val="clear" w:color="auto" w:fill="E36C0A" w:themeFill="accent6" w:themeFillShade="BF"/>
            <w:vAlign w:val="center"/>
            <w:hideMark/>
          </w:tcPr>
          <w:p w14:paraId="73C2F25F" w14:textId="77777777" w:rsidR="0014688E" w:rsidRPr="007D368A" w:rsidRDefault="0014688E" w:rsidP="00253B35">
            <w:pPr>
              <w:spacing w:before="0"/>
              <w:jc w:val="left"/>
              <w:rPr>
                <w:rFonts w:asciiTheme="minorHAnsi" w:eastAsia="Times New Roman" w:hAnsiTheme="minorHAnsi" w:cstheme="minorHAnsi"/>
                <w:color w:val="000000"/>
                <w:sz w:val="20"/>
                <w:szCs w:val="20"/>
                <w:lang w:val="fr-FR" w:eastAsia="fr-FR" w:bidi="ar-SA"/>
              </w:rPr>
            </w:pPr>
          </w:p>
        </w:tc>
        <w:tc>
          <w:tcPr>
            <w:tcW w:w="847" w:type="dxa"/>
            <w:shd w:val="clear" w:color="auto" w:fill="E36C0A" w:themeFill="accent6" w:themeFillShade="BF"/>
            <w:vAlign w:val="center"/>
            <w:hideMark/>
          </w:tcPr>
          <w:p w14:paraId="18D90D17"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926" w:type="dxa"/>
            <w:shd w:val="clear" w:color="auto" w:fill="E36C0A" w:themeFill="accent6" w:themeFillShade="BF"/>
            <w:vAlign w:val="center"/>
            <w:hideMark/>
          </w:tcPr>
          <w:p w14:paraId="59D7F875"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r>
    </w:tbl>
    <w:p w14:paraId="7BD239B7" w14:textId="77777777" w:rsidR="0014688E" w:rsidRPr="007D368A" w:rsidRDefault="0014688E" w:rsidP="0014688E">
      <w:pPr>
        <w:spacing w:before="60"/>
        <w:rPr>
          <w:rFonts w:asciiTheme="minorHAnsi" w:hAnsiTheme="minorHAnsi" w:cstheme="minorHAnsi"/>
          <w:sz w:val="20"/>
          <w:szCs w:val="20"/>
          <w:lang w:val="fr-FR"/>
        </w:rPr>
      </w:pPr>
    </w:p>
    <w:p w14:paraId="4AFD231B" w14:textId="77777777" w:rsidR="0014688E" w:rsidRPr="007D368A" w:rsidRDefault="0014688E" w:rsidP="0014688E">
      <w:pPr>
        <w:jc w:val="left"/>
        <w:rPr>
          <w:rFonts w:asciiTheme="minorHAnsi" w:hAnsiTheme="minorHAnsi" w:cstheme="minorHAnsi"/>
          <w:sz w:val="20"/>
          <w:szCs w:val="20"/>
          <w:lang w:val="fr-FR"/>
        </w:rPr>
      </w:pPr>
      <w:r w:rsidRPr="007D368A">
        <w:rPr>
          <w:rFonts w:asciiTheme="minorHAnsi" w:hAnsiTheme="minorHAnsi" w:cstheme="minorHAnsi"/>
          <w:sz w:val="20"/>
          <w:szCs w:val="20"/>
          <w:lang w:val="fr-FR"/>
        </w:rPr>
        <w:br w:type="page"/>
      </w:r>
    </w:p>
    <w:tbl>
      <w:tblPr>
        <w:tblW w:w="15021" w:type="dxa"/>
        <w:tblCellMar>
          <w:left w:w="70" w:type="dxa"/>
          <w:right w:w="70" w:type="dxa"/>
        </w:tblCellMar>
        <w:tblLook w:val="04A0" w:firstRow="1" w:lastRow="0" w:firstColumn="1" w:lastColumn="0" w:noHBand="0" w:noVBand="1"/>
      </w:tblPr>
      <w:tblGrid>
        <w:gridCol w:w="840"/>
        <w:gridCol w:w="998"/>
        <w:gridCol w:w="4417"/>
        <w:gridCol w:w="4088"/>
        <w:gridCol w:w="4678"/>
      </w:tblGrid>
      <w:tr w:rsidR="0014688E" w:rsidRPr="007D368A" w14:paraId="2B7893BA" w14:textId="77777777" w:rsidTr="00253B35">
        <w:trPr>
          <w:trHeight w:val="315"/>
        </w:trPr>
        <w:tc>
          <w:tcPr>
            <w:tcW w:w="840" w:type="dxa"/>
            <w:tcBorders>
              <w:top w:val="single" w:sz="4" w:space="0" w:color="auto"/>
              <w:left w:val="single" w:sz="4" w:space="0" w:color="auto"/>
              <w:bottom w:val="nil"/>
              <w:right w:val="nil"/>
            </w:tcBorders>
            <w:shd w:val="clear" w:color="auto" w:fill="auto"/>
            <w:noWrap/>
            <w:vAlign w:val="bottom"/>
            <w:hideMark/>
          </w:tcPr>
          <w:p w14:paraId="6C38A5F0"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lastRenderedPageBreak/>
              <w:t> </w:t>
            </w:r>
          </w:p>
        </w:tc>
        <w:tc>
          <w:tcPr>
            <w:tcW w:w="998" w:type="dxa"/>
            <w:tcBorders>
              <w:top w:val="single" w:sz="4" w:space="0" w:color="auto"/>
              <w:left w:val="nil"/>
              <w:bottom w:val="nil"/>
              <w:right w:val="nil"/>
            </w:tcBorders>
            <w:shd w:val="clear" w:color="auto" w:fill="auto"/>
            <w:noWrap/>
            <w:vAlign w:val="bottom"/>
            <w:hideMark/>
          </w:tcPr>
          <w:p w14:paraId="5442CDF0"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p>
        </w:tc>
        <w:tc>
          <w:tcPr>
            <w:tcW w:w="13183" w:type="dxa"/>
            <w:gridSpan w:val="3"/>
            <w:tcBorders>
              <w:top w:val="single" w:sz="4" w:space="0" w:color="auto"/>
              <w:left w:val="single" w:sz="8" w:space="0" w:color="auto"/>
              <w:bottom w:val="single" w:sz="8" w:space="0" w:color="auto"/>
              <w:right w:val="single" w:sz="8" w:space="0" w:color="000000"/>
            </w:tcBorders>
            <w:shd w:val="clear" w:color="000000" w:fill="ED7D31"/>
            <w:vAlign w:val="bottom"/>
          </w:tcPr>
          <w:p w14:paraId="21E363CE" w14:textId="77777777" w:rsidR="0014688E" w:rsidRPr="007D368A" w:rsidRDefault="0014688E" w:rsidP="00253B35">
            <w:pPr>
              <w:spacing w:before="0"/>
              <w:jc w:val="center"/>
              <w:rPr>
                <w:rFonts w:asciiTheme="minorHAnsi" w:eastAsia="Times New Roman" w:hAnsiTheme="minorHAnsi" w:cstheme="minorHAnsi"/>
                <w:b/>
                <w:bCs/>
                <w:color w:val="000000"/>
                <w:lang w:val="fr-FR" w:eastAsia="fr-FR" w:bidi="ar-SA"/>
              </w:rPr>
            </w:pPr>
            <w:r w:rsidRPr="007D368A">
              <w:rPr>
                <w:rFonts w:asciiTheme="minorHAnsi" w:eastAsia="Times New Roman" w:hAnsiTheme="minorHAnsi" w:cstheme="minorHAnsi"/>
                <w:b/>
                <w:bCs/>
                <w:color w:val="000000"/>
                <w:lang w:val="fr-FR" w:eastAsia="fr-FR" w:bidi="ar-SA"/>
              </w:rPr>
              <w:t>Latrines/toilettes</w:t>
            </w:r>
          </w:p>
        </w:tc>
      </w:tr>
      <w:tr w:rsidR="0014688E" w:rsidRPr="007D368A" w14:paraId="14B02811" w14:textId="77777777" w:rsidTr="00253B35">
        <w:trPr>
          <w:trHeight w:val="315"/>
        </w:trPr>
        <w:tc>
          <w:tcPr>
            <w:tcW w:w="1838" w:type="dxa"/>
            <w:gridSpan w:val="2"/>
            <w:tcBorders>
              <w:top w:val="single" w:sz="8" w:space="0" w:color="auto"/>
              <w:left w:val="single" w:sz="8" w:space="0" w:color="auto"/>
              <w:bottom w:val="nil"/>
              <w:right w:val="single" w:sz="8" w:space="0" w:color="000000"/>
            </w:tcBorders>
            <w:shd w:val="clear" w:color="auto" w:fill="auto"/>
            <w:noWrap/>
            <w:vAlign w:val="center"/>
            <w:hideMark/>
          </w:tcPr>
          <w:p w14:paraId="4BC821C2" w14:textId="77777777" w:rsidR="0014688E" w:rsidRPr="007D368A" w:rsidRDefault="0014688E" w:rsidP="00253B35">
            <w:pPr>
              <w:spacing w:before="0"/>
              <w:jc w:val="center"/>
              <w:rPr>
                <w:rFonts w:asciiTheme="minorHAnsi" w:eastAsia="Times New Roman" w:hAnsiTheme="minorHAnsi" w:cstheme="minorHAnsi"/>
                <w:b/>
                <w:bCs/>
                <w:color w:val="000000"/>
                <w:lang w:val="fr-FR" w:eastAsia="fr-FR" w:bidi="ar-SA"/>
              </w:rPr>
            </w:pPr>
            <w:r w:rsidRPr="007D368A">
              <w:rPr>
                <w:rFonts w:asciiTheme="minorHAnsi" w:eastAsia="Times New Roman" w:hAnsiTheme="minorHAnsi" w:cstheme="minorHAnsi"/>
                <w:b/>
                <w:bCs/>
                <w:color w:val="000000"/>
                <w:lang w:val="fr-FR" w:eastAsia="fr-FR" w:bidi="ar-SA"/>
              </w:rPr>
              <w:t>Indicateur</w:t>
            </w:r>
          </w:p>
        </w:tc>
        <w:tc>
          <w:tcPr>
            <w:tcW w:w="4417" w:type="dxa"/>
            <w:tcBorders>
              <w:top w:val="nil"/>
              <w:left w:val="nil"/>
              <w:bottom w:val="nil"/>
              <w:right w:val="single" w:sz="4" w:space="0" w:color="auto"/>
            </w:tcBorders>
            <w:shd w:val="clear" w:color="auto" w:fill="auto"/>
            <w:noWrap/>
            <w:vAlign w:val="center"/>
            <w:hideMark/>
          </w:tcPr>
          <w:p w14:paraId="57C3EB7D" w14:textId="77777777" w:rsidR="0014688E" w:rsidRPr="007D368A" w:rsidRDefault="0014688E" w:rsidP="00253B35">
            <w:pPr>
              <w:spacing w:before="0"/>
              <w:jc w:val="center"/>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2,4</w:t>
            </w:r>
          </w:p>
        </w:tc>
        <w:tc>
          <w:tcPr>
            <w:tcW w:w="4088" w:type="dxa"/>
            <w:tcBorders>
              <w:top w:val="nil"/>
              <w:left w:val="nil"/>
              <w:bottom w:val="nil"/>
              <w:right w:val="single" w:sz="4" w:space="0" w:color="auto"/>
            </w:tcBorders>
            <w:shd w:val="clear" w:color="auto" w:fill="auto"/>
            <w:noWrap/>
            <w:vAlign w:val="center"/>
            <w:hideMark/>
          </w:tcPr>
          <w:p w14:paraId="122DF65A" w14:textId="77777777" w:rsidR="0014688E" w:rsidRPr="007D368A" w:rsidRDefault="0014688E" w:rsidP="00253B35">
            <w:pPr>
              <w:spacing w:before="0"/>
              <w:jc w:val="center"/>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2,5</w:t>
            </w:r>
          </w:p>
        </w:tc>
        <w:tc>
          <w:tcPr>
            <w:tcW w:w="4678" w:type="dxa"/>
            <w:tcBorders>
              <w:top w:val="nil"/>
              <w:left w:val="nil"/>
              <w:bottom w:val="nil"/>
              <w:right w:val="single" w:sz="4" w:space="0" w:color="auto"/>
            </w:tcBorders>
            <w:shd w:val="clear" w:color="auto" w:fill="auto"/>
            <w:noWrap/>
            <w:vAlign w:val="center"/>
            <w:hideMark/>
          </w:tcPr>
          <w:p w14:paraId="0850894E" w14:textId="77777777" w:rsidR="0014688E" w:rsidRPr="007D368A" w:rsidRDefault="0014688E" w:rsidP="00253B35">
            <w:pPr>
              <w:spacing w:before="0"/>
              <w:jc w:val="center"/>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2,6</w:t>
            </w:r>
          </w:p>
        </w:tc>
      </w:tr>
      <w:tr w:rsidR="0014688E" w:rsidRPr="00F90959" w14:paraId="1BCBE081" w14:textId="77777777" w:rsidTr="00253B35">
        <w:trPr>
          <w:trHeight w:val="46"/>
        </w:trPr>
        <w:tc>
          <w:tcPr>
            <w:tcW w:w="183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4FDC687" w14:textId="77777777" w:rsidR="0014688E" w:rsidRPr="007D368A" w:rsidRDefault="0014688E" w:rsidP="00253B35">
            <w:pPr>
              <w:spacing w:before="0"/>
              <w:jc w:val="center"/>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Nom de la zone des latrines</w:t>
            </w:r>
          </w:p>
        </w:tc>
        <w:tc>
          <w:tcPr>
            <w:tcW w:w="4417" w:type="dxa"/>
            <w:tcBorders>
              <w:top w:val="single" w:sz="8" w:space="0" w:color="auto"/>
              <w:left w:val="nil"/>
              <w:bottom w:val="single" w:sz="4" w:space="0" w:color="auto"/>
              <w:right w:val="single" w:sz="4" w:space="0" w:color="auto"/>
            </w:tcBorders>
            <w:shd w:val="clear" w:color="000000" w:fill="FFFF00"/>
            <w:vAlign w:val="center"/>
            <w:hideMark/>
          </w:tcPr>
          <w:p w14:paraId="56B60547"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 xml:space="preserve"> Adaptés aux Besoins GHM</w:t>
            </w:r>
          </w:p>
        </w:tc>
        <w:tc>
          <w:tcPr>
            <w:tcW w:w="4088" w:type="dxa"/>
            <w:tcBorders>
              <w:top w:val="single" w:sz="8" w:space="0" w:color="auto"/>
              <w:left w:val="nil"/>
              <w:bottom w:val="single" w:sz="4" w:space="0" w:color="auto"/>
              <w:right w:val="single" w:sz="4" w:space="0" w:color="auto"/>
            </w:tcBorders>
            <w:shd w:val="clear" w:color="000000" w:fill="FFFF00"/>
            <w:vAlign w:val="center"/>
            <w:hideMark/>
          </w:tcPr>
          <w:p w14:paraId="1FF565A3"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Adapté aux personnes à mobilité réduite</w:t>
            </w:r>
          </w:p>
        </w:tc>
        <w:tc>
          <w:tcPr>
            <w:tcW w:w="4678" w:type="dxa"/>
            <w:tcBorders>
              <w:top w:val="single" w:sz="8" w:space="0" w:color="auto"/>
              <w:left w:val="nil"/>
              <w:bottom w:val="single" w:sz="4" w:space="0" w:color="auto"/>
              <w:right w:val="single" w:sz="4" w:space="0" w:color="auto"/>
            </w:tcBorders>
            <w:shd w:val="clear" w:color="000000" w:fill="FFFF00"/>
            <w:vAlign w:val="center"/>
            <w:hideMark/>
          </w:tcPr>
          <w:p w14:paraId="2448E6D3"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Des stations de lavage des mains fonctionnelles se trouvent à moins de cinq mètres des latrines</w:t>
            </w:r>
          </w:p>
        </w:tc>
      </w:tr>
      <w:tr w:rsidR="0014688E" w:rsidRPr="007D368A" w14:paraId="4FACD205" w14:textId="77777777" w:rsidTr="00253B35">
        <w:trPr>
          <w:trHeight w:val="87"/>
        </w:trPr>
        <w:tc>
          <w:tcPr>
            <w:tcW w:w="1838" w:type="dxa"/>
            <w:gridSpan w:val="2"/>
            <w:vMerge/>
            <w:tcBorders>
              <w:top w:val="single" w:sz="8" w:space="0" w:color="auto"/>
              <w:left w:val="single" w:sz="8" w:space="0" w:color="auto"/>
              <w:bottom w:val="single" w:sz="4" w:space="0" w:color="auto"/>
              <w:right w:val="single" w:sz="8" w:space="0" w:color="000000"/>
            </w:tcBorders>
            <w:vAlign w:val="center"/>
            <w:hideMark/>
          </w:tcPr>
          <w:p w14:paraId="77708303"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p>
        </w:tc>
        <w:tc>
          <w:tcPr>
            <w:tcW w:w="4417" w:type="dxa"/>
            <w:tcBorders>
              <w:top w:val="nil"/>
              <w:left w:val="nil"/>
              <w:bottom w:val="single" w:sz="4" w:space="0" w:color="auto"/>
              <w:right w:val="single" w:sz="4" w:space="0" w:color="auto"/>
            </w:tcBorders>
            <w:shd w:val="clear" w:color="auto" w:fill="auto"/>
            <w:vAlign w:val="center"/>
            <w:hideMark/>
          </w:tcPr>
          <w:p w14:paraId="325EF53D" w14:textId="77777777" w:rsidR="0014688E" w:rsidRPr="007D368A" w:rsidRDefault="0014688E" w:rsidP="00253B35">
            <w:pPr>
              <w:spacing w:before="0"/>
              <w:jc w:val="center"/>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Entrer les quantités</w:t>
            </w:r>
          </w:p>
        </w:tc>
        <w:tc>
          <w:tcPr>
            <w:tcW w:w="4088" w:type="dxa"/>
            <w:tcBorders>
              <w:top w:val="nil"/>
              <w:left w:val="nil"/>
              <w:bottom w:val="nil"/>
              <w:right w:val="single" w:sz="4" w:space="0" w:color="auto"/>
            </w:tcBorders>
            <w:shd w:val="clear" w:color="auto" w:fill="auto"/>
            <w:vAlign w:val="center"/>
            <w:hideMark/>
          </w:tcPr>
          <w:p w14:paraId="7FF2F568" w14:textId="77777777" w:rsidR="0014688E" w:rsidRPr="007D368A" w:rsidRDefault="0014688E" w:rsidP="00253B35">
            <w:pPr>
              <w:spacing w:before="0"/>
              <w:jc w:val="center"/>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Entrer les quantités</w:t>
            </w:r>
          </w:p>
        </w:tc>
        <w:tc>
          <w:tcPr>
            <w:tcW w:w="4678" w:type="dxa"/>
            <w:tcBorders>
              <w:top w:val="nil"/>
              <w:left w:val="nil"/>
              <w:bottom w:val="nil"/>
              <w:right w:val="single" w:sz="4" w:space="0" w:color="auto"/>
            </w:tcBorders>
            <w:shd w:val="clear" w:color="auto" w:fill="auto"/>
            <w:vAlign w:val="center"/>
            <w:hideMark/>
          </w:tcPr>
          <w:p w14:paraId="26BD853A" w14:textId="77777777" w:rsidR="0014688E" w:rsidRPr="007D368A" w:rsidRDefault="0014688E" w:rsidP="00253B35">
            <w:pPr>
              <w:spacing w:before="0"/>
              <w:jc w:val="center"/>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Entrer les quantités</w:t>
            </w:r>
          </w:p>
        </w:tc>
      </w:tr>
      <w:tr w:rsidR="0014688E" w:rsidRPr="00F90959" w14:paraId="5E86280F" w14:textId="77777777" w:rsidTr="00253B35">
        <w:trPr>
          <w:trHeight w:val="670"/>
        </w:trPr>
        <w:tc>
          <w:tcPr>
            <w:tcW w:w="18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01DC63"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proofErr w:type="spellStart"/>
            <w:r w:rsidRPr="007D368A">
              <w:rPr>
                <w:rFonts w:asciiTheme="minorHAnsi" w:eastAsia="Times New Roman" w:hAnsiTheme="minorHAnsi" w:cstheme="minorHAnsi"/>
                <w:color w:val="000000"/>
                <w:sz w:val="20"/>
                <w:szCs w:val="20"/>
                <w:lang w:val="fr-FR" w:eastAsia="fr-FR" w:bidi="ar-SA"/>
              </w:rPr>
              <w:t>Instructns</w:t>
            </w:r>
            <w:proofErr w:type="spellEnd"/>
            <w:r w:rsidRPr="007D368A">
              <w:rPr>
                <w:rFonts w:asciiTheme="minorHAnsi" w:eastAsia="Times New Roman" w:hAnsiTheme="minorHAnsi" w:cstheme="minorHAnsi"/>
                <w:color w:val="000000"/>
                <w:sz w:val="20"/>
                <w:szCs w:val="20"/>
                <w:lang w:val="fr-FR" w:eastAsia="fr-FR" w:bidi="ar-SA"/>
              </w:rPr>
              <w:t xml:space="preserve"> for </w:t>
            </w:r>
            <w:proofErr w:type="spellStart"/>
            <w:r w:rsidRPr="007D368A">
              <w:rPr>
                <w:rFonts w:asciiTheme="minorHAnsi" w:eastAsia="Times New Roman" w:hAnsiTheme="minorHAnsi" w:cstheme="minorHAnsi"/>
                <w:color w:val="000000"/>
                <w:sz w:val="20"/>
                <w:szCs w:val="20"/>
                <w:lang w:val="fr-FR" w:eastAsia="fr-FR" w:bidi="ar-SA"/>
              </w:rPr>
              <w:t>scoring</w:t>
            </w:r>
            <w:proofErr w:type="spellEnd"/>
          </w:p>
        </w:tc>
        <w:tc>
          <w:tcPr>
            <w:tcW w:w="4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0A23F"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 xml:space="preserve">Au moins une cabine de toilettes ou une latrine améliorée répond aux besoins liés à l’hygiène menstruelle score =2, mais ces toilettes sont </w:t>
            </w:r>
            <w:proofErr w:type="gramStart"/>
            <w:r w:rsidRPr="007D368A">
              <w:rPr>
                <w:rFonts w:asciiTheme="minorHAnsi" w:eastAsia="Times New Roman" w:hAnsiTheme="minorHAnsi" w:cstheme="minorHAnsi"/>
                <w:color w:val="000000"/>
                <w:sz w:val="20"/>
                <w:szCs w:val="20"/>
                <w:lang w:val="fr-FR" w:eastAsia="fr-FR" w:bidi="ar-SA"/>
              </w:rPr>
              <w:t>sales ou détériorées score</w:t>
            </w:r>
            <w:proofErr w:type="gramEnd"/>
            <w:r w:rsidRPr="007D368A">
              <w:rPr>
                <w:rFonts w:asciiTheme="minorHAnsi" w:eastAsia="Times New Roman" w:hAnsiTheme="minorHAnsi" w:cstheme="minorHAnsi"/>
                <w:color w:val="000000"/>
                <w:sz w:val="20"/>
                <w:szCs w:val="20"/>
                <w:lang w:val="fr-FR" w:eastAsia="fr-FR" w:bidi="ar-SA"/>
              </w:rPr>
              <w:t xml:space="preserve"> =1,  Pas de toilettes pour les utilisateurs handicapés score =0</w:t>
            </w:r>
          </w:p>
        </w:tc>
        <w:tc>
          <w:tcPr>
            <w:tcW w:w="4088" w:type="dxa"/>
            <w:tcBorders>
              <w:top w:val="single" w:sz="4" w:space="0" w:color="auto"/>
              <w:left w:val="nil"/>
              <w:bottom w:val="single" w:sz="4" w:space="0" w:color="auto"/>
              <w:right w:val="single" w:sz="4" w:space="0" w:color="auto"/>
            </w:tcBorders>
            <w:shd w:val="clear" w:color="auto" w:fill="auto"/>
            <w:vAlign w:val="center"/>
            <w:hideMark/>
          </w:tcPr>
          <w:p w14:paraId="6A0D3462"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au moins une toilette répond aux besoins des personnes à mobilité réduite score =2, au moins une toilette répond aux besoins des personnes à mobilité réduite mais non disponible ou en mauvais état score =1, Pas de toilettes pour les utilisateurs handicapés score =0</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14:paraId="179F8A37" w14:textId="77777777" w:rsidR="0014688E" w:rsidRPr="007D368A" w:rsidRDefault="0014688E" w:rsidP="00253B35">
            <w:pPr>
              <w:spacing w:before="0"/>
              <w:jc w:val="center"/>
              <w:rPr>
                <w:rFonts w:asciiTheme="minorHAnsi" w:eastAsia="Times New Roman" w:hAnsiTheme="minorHAnsi" w:cstheme="minorHAnsi"/>
                <w:color w:val="000000"/>
                <w:sz w:val="20"/>
                <w:szCs w:val="20"/>
                <w:lang w:val="fr-FR" w:eastAsia="fr-FR" w:bidi="ar-SA"/>
              </w:rPr>
            </w:pPr>
            <w:r w:rsidRPr="007D368A">
              <w:rPr>
                <w:rFonts w:asciiTheme="minorHAnsi" w:eastAsia="Times New Roman" w:hAnsiTheme="minorHAnsi" w:cstheme="minorHAnsi"/>
                <w:color w:val="000000"/>
                <w:sz w:val="20"/>
                <w:szCs w:val="20"/>
                <w:lang w:val="fr-FR" w:eastAsia="fr-FR" w:bidi="ar-SA"/>
              </w:rPr>
              <w:t>des stations de lavage des mains fonctionnelles sont installées à moins de 5 mètres des latrines score =2, des stations de lavage des mains sont présents à moins de 5 mètres des latrines, mais ne fonctionnent pas ou ne disposent pas d’eau ou de savon score =1, Aucune installation ou des stations de lavage des mains ne sont pas présents à moins de 5 m des latrines score =0</w:t>
            </w:r>
          </w:p>
        </w:tc>
      </w:tr>
      <w:tr w:rsidR="0014688E" w:rsidRPr="007D368A" w14:paraId="0A25C3BF" w14:textId="77777777" w:rsidTr="00253B35">
        <w:trPr>
          <w:trHeight w:val="300"/>
        </w:trPr>
        <w:tc>
          <w:tcPr>
            <w:tcW w:w="1838" w:type="dxa"/>
            <w:gridSpan w:val="2"/>
            <w:tcBorders>
              <w:top w:val="single" w:sz="4" w:space="0" w:color="auto"/>
              <w:left w:val="single" w:sz="8" w:space="0" w:color="auto"/>
              <w:bottom w:val="nil"/>
              <w:right w:val="single" w:sz="8" w:space="0" w:color="000000"/>
            </w:tcBorders>
            <w:shd w:val="clear" w:color="auto" w:fill="auto"/>
            <w:noWrap/>
            <w:vAlign w:val="bottom"/>
            <w:hideMark/>
          </w:tcPr>
          <w:p w14:paraId="5BBBBD9C"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1 ______________</w:t>
            </w:r>
          </w:p>
        </w:tc>
        <w:tc>
          <w:tcPr>
            <w:tcW w:w="4417" w:type="dxa"/>
            <w:tcBorders>
              <w:top w:val="single" w:sz="4" w:space="0" w:color="auto"/>
              <w:left w:val="nil"/>
              <w:bottom w:val="nil"/>
              <w:right w:val="nil"/>
            </w:tcBorders>
            <w:shd w:val="clear" w:color="auto" w:fill="auto"/>
            <w:vAlign w:val="center"/>
            <w:hideMark/>
          </w:tcPr>
          <w:p w14:paraId="4C65F4AB"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7E682CA4"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7D859EB0"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4A2A2E91" w14:textId="77777777" w:rsidTr="00253B35">
        <w:trPr>
          <w:trHeight w:val="300"/>
        </w:trPr>
        <w:tc>
          <w:tcPr>
            <w:tcW w:w="1838" w:type="dxa"/>
            <w:gridSpan w:val="2"/>
            <w:tcBorders>
              <w:top w:val="nil"/>
              <w:left w:val="single" w:sz="8" w:space="0" w:color="auto"/>
              <w:bottom w:val="nil"/>
              <w:right w:val="single" w:sz="8" w:space="0" w:color="000000"/>
            </w:tcBorders>
            <w:shd w:val="clear" w:color="auto" w:fill="auto"/>
            <w:noWrap/>
            <w:vAlign w:val="bottom"/>
            <w:hideMark/>
          </w:tcPr>
          <w:p w14:paraId="65D328F6"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2 ______________</w:t>
            </w:r>
          </w:p>
        </w:tc>
        <w:tc>
          <w:tcPr>
            <w:tcW w:w="4417" w:type="dxa"/>
            <w:tcBorders>
              <w:top w:val="nil"/>
              <w:left w:val="nil"/>
              <w:bottom w:val="nil"/>
              <w:right w:val="nil"/>
            </w:tcBorders>
            <w:shd w:val="clear" w:color="auto" w:fill="auto"/>
            <w:vAlign w:val="center"/>
            <w:hideMark/>
          </w:tcPr>
          <w:p w14:paraId="70D75682"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101E9DB5"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0194F290"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73B7170E" w14:textId="77777777" w:rsidTr="00253B35">
        <w:trPr>
          <w:trHeight w:val="300"/>
        </w:trPr>
        <w:tc>
          <w:tcPr>
            <w:tcW w:w="1838" w:type="dxa"/>
            <w:gridSpan w:val="2"/>
            <w:tcBorders>
              <w:top w:val="nil"/>
              <w:left w:val="single" w:sz="8" w:space="0" w:color="auto"/>
              <w:bottom w:val="nil"/>
              <w:right w:val="single" w:sz="8" w:space="0" w:color="000000"/>
            </w:tcBorders>
            <w:shd w:val="clear" w:color="auto" w:fill="auto"/>
            <w:noWrap/>
            <w:vAlign w:val="bottom"/>
            <w:hideMark/>
          </w:tcPr>
          <w:p w14:paraId="4F49499E"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3 ______________</w:t>
            </w:r>
          </w:p>
        </w:tc>
        <w:tc>
          <w:tcPr>
            <w:tcW w:w="4417" w:type="dxa"/>
            <w:tcBorders>
              <w:top w:val="nil"/>
              <w:left w:val="nil"/>
              <w:bottom w:val="nil"/>
              <w:right w:val="nil"/>
            </w:tcBorders>
            <w:shd w:val="clear" w:color="auto" w:fill="auto"/>
            <w:vAlign w:val="center"/>
            <w:hideMark/>
          </w:tcPr>
          <w:p w14:paraId="499A08A4"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354A580A"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00205705"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41924FB3" w14:textId="77777777" w:rsidTr="00253B35">
        <w:trPr>
          <w:trHeight w:val="300"/>
        </w:trPr>
        <w:tc>
          <w:tcPr>
            <w:tcW w:w="1838" w:type="dxa"/>
            <w:gridSpan w:val="2"/>
            <w:tcBorders>
              <w:top w:val="nil"/>
              <w:left w:val="single" w:sz="8" w:space="0" w:color="auto"/>
              <w:bottom w:val="nil"/>
              <w:right w:val="single" w:sz="8" w:space="0" w:color="000000"/>
            </w:tcBorders>
            <w:shd w:val="clear" w:color="auto" w:fill="auto"/>
            <w:noWrap/>
            <w:vAlign w:val="bottom"/>
            <w:hideMark/>
          </w:tcPr>
          <w:p w14:paraId="51FC75CA"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4 ______________</w:t>
            </w:r>
          </w:p>
        </w:tc>
        <w:tc>
          <w:tcPr>
            <w:tcW w:w="4417" w:type="dxa"/>
            <w:tcBorders>
              <w:top w:val="nil"/>
              <w:left w:val="nil"/>
              <w:bottom w:val="nil"/>
              <w:right w:val="nil"/>
            </w:tcBorders>
            <w:shd w:val="clear" w:color="auto" w:fill="auto"/>
            <w:vAlign w:val="center"/>
            <w:hideMark/>
          </w:tcPr>
          <w:p w14:paraId="5D3F986E"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6BC789D4"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60FF69FF"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3FB88834" w14:textId="77777777" w:rsidTr="00253B35">
        <w:trPr>
          <w:trHeight w:val="300"/>
        </w:trPr>
        <w:tc>
          <w:tcPr>
            <w:tcW w:w="1838" w:type="dxa"/>
            <w:gridSpan w:val="2"/>
            <w:tcBorders>
              <w:top w:val="nil"/>
              <w:left w:val="single" w:sz="8" w:space="0" w:color="auto"/>
              <w:bottom w:val="nil"/>
              <w:right w:val="single" w:sz="8" w:space="0" w:color="000000"/>
            </w:tcBorders>
            <w:shd w:val="clear" w:color="auto" w:fill="auto"/>
            <w:noWrap/>
            <w:vAlign w:val="bottom"/>
            <w:hideMark/>
          </w:tcPr>
          <w:p w14:paraId="25086DBB"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5 ______________</w:t>
            </w:r>
          </w:p>
        </w:tc>
        <w:tc>
          <w:tcPr>
            <w:tcW w:w="4417" w:type="dxa"/>
            <w:tcBorders>
              <w:top w:val="nil"/>
              <w:left w:val="nil"/>
              <w:bottom w:val="nil"/>
              <w:right w:val="nil"/>
            </w:tcBorders>
            <w:shd w:val="clear" w:color="auto" w:fill="auto"/>
            <w:vAlign w:val="center"/>
            <w:hideMark/>
          </w:tcPr>
          <w:p w14:paraId="4F666165"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25B33DF4"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685C8072"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1901B807" w14:textId="77777777" w:rsidTr="00253B35">
        <w:trPr>
          <w:trHeight w:val="300"/>
        </w:trPr>
        <w:tc>
          <w:tcPr>
            <w:tcW w:w="1838" w:type="dxa"/>
            <w:gridSpan w:val="2"/>
            <w:tcBorders>
              <w:top w:val="nil"/>
              <w:left w:val="single" w:sz="8" w:space="0" w:color="auto"/>
              <w:bottom w:val="nil"/>
              <w:right w:val="single" w:sz="8" w:space="0" w:color="000000"/>
            </w:tcBorders>
            <w:shd w:val="clear" w:color="auto" w:fill="auto"/>
            <w:noWrap/>
            <w:vAlign w:val="bottom"/>
            <w:hideMark/>
          </w:tcPr>
          <w:p w14:paraId="254E1739"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6 ______________</w:t>
            </w:r>
          </w:p>
        </w:tc>
        <w:tc>
          <w:tcPr>
            <w:tcW w:w="4417" w:type="dxa"/>
            <w:tcBorders>
              <w:top w:val="nil"/>
              <w:left w:val="nil"/>
              <w:bottom w:val="nil"/>
              <w:right w:val="nil"/>
            </w:tcBorders>
            <w:shd w:val="clear" w:color="auto" w:fill="auto"/>
            <w:vAlign w:val="center"/>
            <w:hideMark/>
          </w:tcPr>
          <w:p w14:paraId="3FDDA180"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34898364"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1A826FA4"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028CD070" w14:textId="77777777" w:rsidTr="00253B35">
        <w:trPr>
          <w:trHeight w:val="300"/>
        </w:trPr>
        <w:tc>
          <w:tcPr>
            <w:tcW w:w="1838" w:type="dxa"/>
            <w:gridSpan w:val="2"/>
            <w:tcBorders>
              <w:top w:val="nil"/>
              <w:left w:val="single" w:sz="8" w:space="0" w:color="auto"/>
              <w:bottom w:val="nil"/>
              <w:right w:val="single" w:sz="8" w:space="0" w:color="000000"/>
            </w:tcBorders>
            <w:shd w:val="clear" w:color="auto" w:fill="auto"/>
            <w:noWrap/>
            <w:vAlign w:val="bottom"/>
            <w:hideMark/>
          </w:tcPr>
          <w:p w14:paraId="71FDA906"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7 ______________</w:t>
            </w:r>
          </w:p>
        </w:tc>
        <w:tc>
          <w:tcPr>
            <w:tcW w:w="4417" w:type="dxa"/>
            <w:tcBorders>
              <w:top w:val="nil"/>
              <w:left w:val="nil"/>
              <w:bottom w:val="nil"/>
              <w:right w:val="nil"/>
            </w:tcBorders>
            <w:shd w:val="clear" w:color="auto" w:fill="auto"/>
            <w:vAlign w:val="center"/>
            <w:hideMark/>
          </w:tcPr>
          <w:p w14:paraId="2B4A4C22"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5C577F0E"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23B21999"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67956043" w14:textId="77777777" w:rsidTr="00253B35">
        <w:trPr>
          <w:trHeight w:val="300"/>
        </w:trPr>
        <w:tc>
          <w:tcPr>
            <w:tcW w:w="1838" w:type="dxa"/>
            <w:gridSpan w:val="2"/>
            <w:tcBorders>
              <w:top w:val="nil"/>
              <w:left w:val="single" w:sz="8" w:space="0" w:color="auto"/>
              <w:bottom w:val="nil"/>
              <w:right w:val="single" w:sz="8" w:space="0" w:color="000000"/>
            </w:tcBorders>
            <w:shd w:val="clear" w:color="auto" w:fill="auto"/>
            <w:noWrap/>
            <w:vAlign w:val="bottom"/>
            <w:hideMark/>
          </w:tcPr>
          <w:p w14:paraId="6F250199"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8 ______________</w:t>
            </w:r>
          </w:p>
        </w:tc>
        <w:tc>
          <w:tcPr>
            <w:tcW w:w="4417" w:type="dxa"/>
            <w:tcBorders>
              <w:top w:val="nil"/>
              <w:left w:val="nil"/>
              <w:bottom w:val="nil"/>
              <w:right w:val="nil"/>
            </w:tcBorders>
            <w:shd w:val="clear" w:color="auto" w:fill="auto"/>
            <w:vAlign w:val="center"/>
            <w:hideMark/>
          </w:tcPr>
          <w:p w14:paraId="79BB2B2A"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1C73E046"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246F9434"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308DB5B3" w14:textId="77777777" w:rsidTr="00253B35">
        <w:trPr>
          <w:trHeight w:val="300"/>
        </w:trPr>
        <w:tc>
          <w:tcPr>
            <w:tcW w:w="1838" w:type="dxa"/>
            <w:gridSpan w:val="2"/>
            <w:tcBorders>
              <w:top w:val="nil"/>
              <w:left w:val="single" w:sz="8" w:space="0" w:color="auto"/>
              <w:bottom w:val="nil"/>
              <w:right w:val="single" w:sz="8" w:space="0" w:color="000000"/>
            </w:tcBorders>
            <w:shd w:val="clear" w:color="auto" w:fill="auto"/>
            <w:noWrap/>
            <w:vAlign w:val="bottom"/>
            <w:hideMark/>
          </w:tcPr>
          <w:p w14:paraId="689ACE38"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9 ______________</w:t>
            </w:r>
          </w:p>
        </w:tc>
        <w:tc>
          <w:tcPr>
            <w:tcW w:w="4417" w:type="dxa"/>
            <w:tcBorders>
              <w:top w:val="nil"/>
              <w:left w:val="nil"/>
              <w:bottom w:val="nil"/>
              <w:right w:val="nil"/>
            </w:tcBorders>
            <w:shd w:val="clear" w:color="auto" w:fill="auto"/>
            <w:vAlign w:val="center"/>
            <w:hideMark/>
          </w:tcPr>
          <w:p w14:paraId="15E6190E"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nil"/>
              <w:right w:val="nil"/>
            </w:tcBorders>
            <w:shd w:val="clear" w:color="auto" w:fill="auto"/>
            <w:vAlign w:val="center"/>
            <w:hideMark/>
          </w:tcPr>
          <w:p w14:paraId="375BF857"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nil"/>
              <w:right w:val="nil"/>
            </w:tcBorders>
            <w:shd w:val="clear" w:color="auto" w:fill="auto"/>
            <w:vAlign w:val="center"/>
            <w:hideMark/>
          </w:tcPr>
          <w:p w14:paraId="5E52FBAB"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39B276EB" w14:textId="77777777" w:rsidTr="00253B35">
        <w:trPr>
          <w:trHeight w:val="300"/>
        </w:trPr>
        <w:tc>
          <w:tcPr>
            <w:tcW w:w="1838" w:type="dxa"/>
            <w:gridSpan w:val="2"/>
            <w:tcBorders>
              <w:top w:val="nil"/>
              <w:left w:val="single" w:sz="8" w:space="0" w:color="auto"/>
              <w:bottom w:val="single" w:sz="4" w:space="0" w:color="auto"/>
              <w:right w:val="single" w:sz="8" w:space="0" w:color="000000"/>
            </w:tcBorders>
            <w:shd w:val="clear" w:color="auto" w:fill="auto"/>
            <w:noWrap/>
            <w:vAlign w:val="bottom"/>
            <w:hideMark/>
          </w:tcPr>
          <w:p w14:paraId="4780610E"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10 ____________</w:t>
            </w:r>
          </w:p>
        </w:tc>
        <w:tc>
          <w:tcPr>
            <w:tcW w:w="4417" w:type="dxa"/>
            <w:tcBorders>
              <w:top w:val="nil"/>
              <w:left w:val="nil"/>
              <w:bottom w:val="single" w:sz="4" w:space="0" w:color="auto"/>
              <w:right w:val="nil"/>
            </w:tcBorders>
            <w:shd w:val="clear" w:color="auto" w:fill="auto"/>
            <w:vAlign w:val="center"/>
            <w:hideMark/>
          </w:tcPr>
          <w:p w14:paraId="23182570"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088" w:type="dxa"/>
            <w:tcBorders>
              <w:top w:val="nil"/>
              <w:left w:val="nil"/>
              <w:bottom w:val="single" w:sz="4" w:space="0" w:color="auto"/>
              <w:right w:val="nil"/>
            </w:tcBorders>
            <w:shd w:val="clear" w:color="auto" w:fill="auto"/>
            <w:vAlign w:val="center"/>
            <w:hideMark/>
          </w:tcPr>
          <w:p w14:paraId="7060FADF"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c>
          <w:tcPr>
            <w:tcW w:w="4678" w:type="dxa"/>
            <w:tcBorders>
              <w:top w:val="nil"/>
              <w:left w:val="nil"/>
              <w:bottom w:val="single" w:sz="4" w:space="0" w:color="auto"/>
              <w:right w:val="nil"/>
            </w:tcBorders>
            <w:shd w:val="clear" w:color="auto" w:fill="auto"/>
            <w:vAlign w:val="center"/>
            <w:hideMark/>
          </w:tcPr>
          <w:p w14:paraId="53853E43" w14:textId="77777777" w:rsidR="0014688E" w:rsidRPr="007D368A" w:rsidRDefault="0014688E" w:rsidP="00253B35">
            <w:pPr>
              <w:spacing w:before="0"/>
              <w:jc w:val="left"/>
              <w:rPr>
                <w:rFonts w:asciiTheme="minorHAnsi" w:eastAsia="Times New Roman" w:hAnsiTheme="minorHAnsi" w:cstheme="minorHAnsi"/>
                <w:color w:val="000000"/>
                <w:lang w:val="fr-FR" w:eastAsia="fr-FR" w:bidi="ar-SA"/>
              </w:rPr>
            </w:pPr>
            <w:r w:rsidRPr="007D368A">
              <w:rPr>
                <w:rFonts w:asciiTheme="minorHAnsi" w:eastAsia="Times New Roman" w:hAnsiTheme="minorHAnsi" w:cstheme="minorHAnsi"/>
                <w:color w:val="000000"/>
                <w:lang w:val="fr-FR" w:eastAsia="fr-FR" w:bidi="ar-SA"/>
              </w:rPr>
              <w:t>_______</w:t>
            </w:r>
          </w:p>
        </w:tc>
      </w:tr>
      <w:tr w:rsidR="0014688E" w:rsidRPr="007D368A" w14:paraId="3AAE77B0" w14:textId="77777777" w:rsidTr="00253B35">
        <w:trPr>
          <w:trHeight w:val="300"/>
        </w:trPr>
        <w:tc>
          <w:tcPr>
            <w:tcW w:w="1838" w:type="dxa"/>
            <w:gridSpan w:val="2"/>
            <w:tcBorders>
              <w:top w:val="single" w:sz="4" w:space="0" w:color="auto"/>
              <w:left w:val="single" w:sz="4" w:space="0" w:color="auto"/>
              <w:bottom w:val="single" w:sz="4" w:space="0" w:color="auto"/>
              <w:right w:val="single" w:sz="4" w:space="0" w:color="auto"/>
            </w:tcBorders>
            <w:shd w:val="clear" w:color="auto" w:fill="E36C0A" w:themeFill="accent6" w:themeFillShade="BF"/>
            <w:noWrap/>
            <w:vAlign w:val="bottom"/>
            <w:hideMark/>
          </w:tcPr>
          <w:p w14:paraId="0E88E267" w14:textId="77777777" w:rsidR="0014688E" w:rsidRPr="007D368A" w:rsidRDefault="0014688E" w:rsidP="00253B35">
            <w:pPr>
              <w:spacing w:before="0"/>
              <w:jc w:val="center"/>
              <w:rPr>
                <w:rFonts w:asciiTheme="minorHAnsi" w:eastAsia="Times New Roman" w:hAnsiTheme="minorHAnsi" w:cstheme="minorHAnsi"/>
                <w:b/>
                <w:bCs/>
                <w:color w:val="000000"/>
                <w:lang w:val="fr-FR" w:eastAsia="fr-FR" w:bidi="ar-SA"/>
              </w:rPr>
            </w:pPr>
            <w:r w:rsidRPr="007D368A">
              <w:rPr>
                <w:rFonts w:asciiTheme="minorHAnsi" w:eastAsia="Times New Roman" w:hAnsiTheme="minorHAnsi" w:cstheme="minorHAnsi"/>
                <w:b/>
                <w:bCs/>
                <w:color w:val="000000"/>
                <w:lang w:val="fr-FR" w:eastAsia="fr-FR" w:bidi="ar-SA"/>
              </w:rPr>
              <w:t>Score</w:t>
            </w:r>
          </w:p>
        </w:tc>
        <w:tc>
          <w:tcPr>
            <w:tcW w:w="4417"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14:paraId="34623268"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4088"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14:paraId="363480F8"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c>
          <w:tcPr>
            <w:tcW w:w="4678"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14:paraId="174484FC" w14:textId="77777777" w:rsidR="0014688E" w:rsidRPr="007D368A" w:rsidRDefault="0014688E" w:rsidP="00253B35">
            <w:pPr>
              <w:spacing w:before="0"/>
              <w:jc w:val="left"/>
              <w:rPr>
                <w:rFonts w:asciiTheme="minorHAnsi" w:eastAsia="Times New Roman" w:hAnsiTheme="minorHAnsi" w:cstheme="minorHAnsi"/>
                <w:sz w:val="20"/>
                <w:szCs w:val="20"/>
                <w:lang w:val="fr-FR" w:eastAsia="fr-FR" w:bidi="ar-SA"/>
              </w:rPr>
            </w:pPr>
          </w:p>
        </w:tc>
      </w:tr>
    </w:tbl>
    <w:p w14:paraId="523260FF" w14:textId="77777777" w:rsidR="0014688E" w:rsidRPr="007D368A" w:rsidRDefault="0014688E" w:rsidP="0014688E">
      <w:pPr>
        <w:spacing w:before="60"/>
        <w:rPr>
          <w:rFonts w:asciiTheme="minorHAnsi" w:hAnsiTheme="minorHAnsi" w:cstheme="minorHAnsi"/>
          <w:sz w:val="20"/>
          <w:szCs w:val="20"/>
          <w:lang w:val="fr-FR"/>
        </w:rPr>
      </w:pPr>
    </w:p>
    <w:p w14:paraId="71BFEA1B" w14:textId="77777777" w:rsidR="0014688E" w:rsidRPr="007D368A" w:rsidRDefault="0014688E" w:rsidP="0014688E">
      <w:pPr>
        <w:spacing w:before="60"/>
        <w:rPr>
          <w:rFonts w:asciiTheme="minorHAnsi" w:hAnsiTheme="minorHAnsi" w:cstheme="minorHAnsi"/>
          <w:sz w:val="20"/>
          <w:szCs w:val="20"/>
          <w:lang w:val="fr-FR"/>
        </w:rPr>
        <w:sectPr w:rsidR="0014688E" w:rsidRPr="007D368A" w:rsidSect="00785459">
          <w:pgSz w:w="16850" w:h="11910" w:orient="landscape"/>
          <w:pgMar w:top="851" w:right="851" w:bottom="851" w:left="851" w:header="425" w:footer="561" w:gutter="0"/>
          <w:cols w:space="720"/>
          <w:docGrid w:linePitch="299"/>
        </w:sectPr>
      </w:pPr>
    </w:p>
    <w:p w14:paraId="6A84F4FC" w14:textId="77777777" w:rsidR="0014688E" w:rsidRPr="00F623CB" w:rsidRDefault="0014688E" w:rsidP="00E76C31">
      <w:pPr>
        <w:pStyle w:val="Titre1"/>
        <w:widowControl w:val="0"/>
        <w:numPr>
          <w:ilvl w:val="1"/>
          <w:numId w:val="34"/>
        </w:numPr>
        <w:spacing w:before="120" w:after="120"/>
        <w:rPr>
          <w:rFonts w:asciiTheme="minorHAnsi" w:hAnsiTheme="minorHAnsi" w:cstheme="minorHAnsi"/>
          <w:b/>
          <w:i/>
          <w:iCs/>
          <w:color w:val="0070C0"/>
          <w:sz w:val="24"/>
          <w:szCs w:val="24"/>
          <w:lang w:val="fr-FR"/>
        </w:rPr>
      </w:pPr>
      <w:bookmarkStart w:id="25" w:name="_Toc133471349"/>
      <w:bookmarkStart w:id="26" w:name="_Toc142298074"/>
      <w:bookmarkStart w:id="27" w:name="_Toc153546863"/>
      <w:r w:rsidRPr="00F623CB">
        <w:rPr>
          <w:rFonts w:asciiTheme="minorHAnsi" w:hAnsiTheme="minorHAnsi" w:cstheme="minorHAnsi"/>
          <w:b/>
          <w:i/>
          <w:iCs/>
          <w:color w:val="0070C0"/>
          <w:sz w:val="24"/>
          <w:szCs w:val="24"/>
          <w:lang w:val="fr-FR"/>
        </w:rPr>
        <w:lastRenderedPageBreak/>
        <w:t>Guide d’entretien individuel avec le Personnel de santé</w:t>
      </w:r>
      <w:bookmarkEnd w:id="25"/>
      <w:bookmarkEnd w:id="26"/>
      <w:bookmarkEnd w:id="27"/>
    </w:p>
    <w:p w14:paraId="09B74609" w14:textId="77777777" w:rsidR="0014688E" w:rsidRPr="007D368A" w:rsidRDefault="0014688E" w:rsidP="0014688E">
      <w:pPr>
        <w:spacing w:after="120"/>
        <w:jc w:val="center"/>
        <w:rPr>
          <w:rFonts w:asciiTheme="minorHAnsi" w:eastAsia="Times New Roman" w:hAnsiTheme="minorHAnsi" w:cstheme="minorHAnsi"/>
          <w:b/>
          <w:bCs/>
          <w:i/>
          <w:iCs/>
          <w:color w:val="000000" w:themeColor="text1"/>
          <w:u w:val="single"/>
          <w:lang w:val="fr-FR"/>
        </w:rPr>
      </w:pPr>
      <w:r w:rsidRPr="007D368A">
        <w:rPr>
          <w:rFonts w:asciiTheme="minorHAnsi" w:eastAsia="Times New Roman" w:hAnsiTheme="minorHAnsi" w:cstheme="minorHAnsi"/>
          <w:b/>
          <w:bCs/>
          <w:i/>
          <w:iCs/>
          <w:color w:val="000000" w:themeColor="text1"/>
          <w:u w:val="single"/>
          <w:lang w:val="fr-FR"/>
        </w:rPr>
        <w:t xml:space="preserve">CIBLE : </w:t>
      </w:r>
      <w:r w:rsidRPr="007D368A">
        <w:rPr>
          <w:rFonts w:asciiTheme="minorHAnsi" w:hAnsiTheme="minorHAnsi" w:cstheme="minorHAnsi"/>
          <w:b/>
          <w:bCs/>
          <w:i/>
          <w:iCs/>
          <w:color w:val="000000"/>
          <w:sz w:val="20"/>
          <w:szCs w:val="20"/>
          <w:u w:val="single"/>
          <w:lang w:val="fr-FR"/>
        </w:rPr>
        <w:t>Représentants du Comité WASH FIT, du Comité d’hygiène et des Agents Nettoyeurs</w:t>
      </w:r>
    </w:p>
    <w:p w14:paraId="57067C9E" w14:textId="77777777" w:rsidR="0014688E" w:rsidRPr="007D368A" w:rsidRDefault="0014688E" w:rsidP="0014688E">
      <w:pPr>
        <w:pStyle w:val="Paragraphedeliste"/>
        <w:widowControl w:val="0"/>
        <w:numPr>
          <w:ilvl w:val="0"/>
          <w:numId w:val="77"/>
        </w:numPr>
        <w:shd w:val="clear" w:color="auto" w:fill="92D050"/>
        <w:spacing w:before="60"/>
        <w:rPr>
          <w:rFonts w:asciiTheme="minorHAnsi" w:eastAsia="Times New Roman" w:hAnsiTheme="minorHAnsi" w:cstheme="minorHAnsi"/>
          <w:b/>
          <w:bCs/>
          <w:i/>
          <w:iCs/>
          <w:color w:val="000000" w:themeColor="text1"/>
          <w:u w:val="single"/>
          <w:lang w:val="fr-FR"/>
        </w:rPr>
      </w:pPr>
      <w:r w:rsidRPr="007D368A">
        <w:rPr>
          <w:rFonts w:asciiTheme="minorHAnsi" w:eastAsia="Times New Roman" w:hAnsiTheme="minorHAnsi" w:cstheme="minorHAnsi"/>
          <w:b/>
          <w:bCs/>
          <w:i/>
          <w:iCs/>
          <w:color w:val="000000" w:themeColor="text1"/>
          <w:u w:val="single"/>
          <w:lang w:val="fr-FR"/>
        </w:rPr>
        <w:t>QUESTIONS TRANSVERSALLES A TOUS LES GROUPES</w:t>
      </w:r>
    </w:p>
    <w:p w14:paraId="2EE79FD4"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Etes-vous au courant des interventions du Programme WASH FIT dans votre localité ? (Oui – Non) ? Si Oui, Quels étaient vos besoins avant son démarrage ? Lesquels ont été effectivement prise en compte lors de sa conception et à sa mise en œuvre ?</w:t>
      </w:r>
    </w:p>
    <w:p w14:paraId="06EB471C"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 xml:space="preserve">Avez-vous été formé au WASH FIT ? (Oui/Non). (i) </w:t>
      </w:r>
      <w:r w:rsidRPr="007D368A">
        <w:rPr>
          <w:rFonts w:asciiTheme="minorHAnsi" w:eastAsia="Times New Roman" w:hAnsiTheme="minorHAnsi" w:cstheme="minorHAnsi"/>
          <w:color w:val="000000" w:themeColor="text1"/>
          <w:sz w:val="20"/>
          <w:szCs w:val="20"/>
          <w:lang w:val="fr-FR"/>
        </w:rPr>
        <w:t>Si Oui, Sur Quoi et Quand avez-vous été formé ? Ces formations ont-elles été suffisamment pour mettre en œuvre WASH FIT ? (ii) Si Non, qu'est-ce qui aurait pu être amélioré ? Sur quoi auriez-vous aimé avoir une formation ?</w:t>
      </w:r>
    </w:p>
    <w:p w14:paraId="0B13AE67"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Quelles activités faites-vous actuellement, en tant que membre de l'équipe WASH FIT ? À quelle fréquence pratiquez-vous ces activités ? (Quotidien ? Hebdomadaire ? Mensuel ?)</w:t>
      </w:r>
    </w:p>
    <w:p w14:paraId="0D1665DC"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Comment vos tâches ont-elles changé depuis que le Programme WASH FIT a été introduit dans votre centre de santé ?</w:t>
      </w:r>
    </w:p>
    <w:p w14:paraId="2F4E647E"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Décrivez-moi le processus de WASH FIT tel que vous le comprenez. Le plan d’action WASH FIT a-t-il posé des défis aux améliorations de l’eau, de l’assainissement et de l’hygiène ?</w:t>
      </w:r>
    </w:p>
    <w:p w14:paraId="6D71F8C2"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Existe-t-il ou avez-vous fait face à des barrières/obstacles/problèmes de la mise en œuvre de WASH FIT ? (Oui – Non) Si Oui, Lesquels ? et Comment avez-vous surmonté ceux-ci ? Lesquels subsistent encore ?</w:t>
      </w:r>
    </w:p>
    <w:p w14:paraId="48611327"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Y a-t-il des domaines particuliers où il y a eu plus de progrès ? Eau, assainissement, hygiène, nettoyage environnemental, gestion des déchets médicaux, énergie. Si oui, pourquoi ?</w:t>
      </w:r>
    </w:p>
    <w:p w14:paraId="4F288F91"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Quelles sont les activités du Programme qui ont provoqué une prise de conscience et des changements positifs de comportement en matière de nettoyage de l’environnement ? lesquelles ? Quelles activités auriez-vous aimé voir se déroulé autrement ? Comment ?</w:t>
      </w:r>
    </w:p>
    <w:p w14:paraId="621883B1" w14:textId="77777777" w:rsidR="0014688E" w:rsidRPr="007D368A" w:rsidRDefault="0014688E" w:rsidP="0014688E">
      <w:pPr>
        <w:pStyle w:val="Paragraphedeliste"/>
        <w:spacing w:before="60"/>
        <w:ind w:left="992" w:firstLine="0"/>
        <w:rPr>
          <w:rFonts w:asciiTheme="minorHAnsi" w:eastAsia="Times New Roman" w:hAnsiTheme="minorHAnsi" w:cstheme="minorHAnsi"/>
          <w:color w:val="000000" w:themeColor="text1"/>
          <w:lang w:val="fr-FR"/>
        </w:rPr>
      </w:pPr>
    </w:p>
    <w:p w14:paraId="61810B38" w14:textId="77777777" w:rsidR="0014688E" w:rsidRPr="007D368A" w:rsidRDefault="0014688E" w:rsidP="0014688E">
      <w:pPr>
        <w:pStyle w:val="Paragraphedeliste"/>
        <w:widowControl w:val="0"/>
        <w:numPr>
          <w:ilvl w:val="0"/>
          <w:numId w:val="77"/>
        </w:numPr>
        <w:shd w:val="clear" w:color="auto" w:fill="92D050"/>
        <w:spacing w:before="60"/>
        <w:rPr>
          <w:rFonts w:asciiTheme="minorHAnsi" w:eastAsia="Times New Roman" w:hAnsiTheme="minorHAnsi" w:cstheme="minorHAnsi"/>
          <w:b/>
          <w:bCs/>
          <w:i/>
          <w:iCs/>
          <w:color w:val="000000" w:themeColor="text1"/>
          <w:u w:val="single"/>
          <w:lang w:val="fr-FR"/>
        </w:rPr>
      </w:pPr>
      <w:r w:rsidRPr="007D368A">
        <w:rPr>
          <w:rFonts w:asciiTheme="minorHAnsi" w:eastAsia="Times New Roman" w:hAnsiTheme="minorHAnsi" w:cstheme="minorHAnsi"/>
          <w:b/>
          <w:bCs/>
          <w:i/>
          <w:iCs/>
          <w:color w:val="000000" w:themeColor="text1"/>
          <w:u w:val="single"/>
          <w:lang w:val="fr-FR"/>
        </w:rPr>
        <w:t>QUESTIONS SPECIFIQUES AUX REPRESENTANTS DU COMITE D’HYGIENE ET DU COMITE WASH FIT</w:t>
      </w:r>
    </w:p>
    <w:p w14:paraId="2E984F18"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 xml:space="preserve">L'équipe WASH FIT est-elle nouvelle ou </w:t>
      </w:r>
      <w:proofErr w:type="spellStart"/>
      <w:r w:rsidRPr="007D368A">
        <w:rPr>
          <w:rFonts w:asciiTheme="minorHAnsi" w:eastAsia="Times New Roman" w:hAnsiTheme="minorHAnsi" w:cstheme="minorHAnsi"/>
          <w:color w:val="000000" w:themeColor="text1"/>
          <w:lang w:val="fr-FR"/>
        </w:rPr>
        <w:t>fait-elle</w:t>
      </w:r>
      <w:proofErr w:type="spellEnd"/>
      <w:r w:rsidRPr="007D368A">
        <w:rPr>
          <w:rFonts w:asciiTheme="minorHAnsi" w:eastAsia="Times New Roman" w:hAnsiTheme="minorHAnsi" w:cstheme="minorHAnsi"/>
          <w:color w:val="000000" w:themeColor="text1"/>
          <w:lang w:val="fr-FR"/>
        </w:rPr>
        <w:t xml:space="preserve"> partie d'une équipe qui existait déjà ?</w:t>
      </w:r>
    </w:p>
    <w:p w14:paraId="241F06D7"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Avez-vous utilisé l'outil d'évaluation de référence WASH FIT ? À quelle fréquence ? Les questions et les indicateurs étaient-ils adaptés à votre établissement ?</w:t>
      </w:r>
    </w:p>
    <w:p w14:paraId="555625A5"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 xml:space="preserve">Avez-vous utilisé la liste de contrôle d'observation dans le cadre du processus WSH FIT ? (Oui – Non) Si Oui, </w:t>
      </w:r>
      <w:r w:rsidRPr="007D368A">
        <w:rPr>
          <w:rFonts w:asciiTheme="minorHAnsi" w:eastAsia="Times New Roman" w:hAnsiTheme="minorHAnsi" w:cstheme="minorHAnsi"/>
          <w:color w:val="000000" w:themeColor="text1"/>
          <w:sz w:val="20"/>
          <w:szCs w:val="20"/>
          <w:lang w:val="fr-FR"/>
        </w:rPr>
        <w:t>était-ce utile ? Pourquoi? Pourquoi pas? Pensez-vous que davantage d'indicateurs sur le changement climatique et l'énergie seraient utiles dans votre établissement ? Pourquoi?</w:t>
      </w:r>
    </w:p>
    <w:p w14:paraId="64EF05FA" w14:textId="77777777" w:rsidR="0014688E" w:rsidRPr="007D368A" w:rsidRDefault="0014688E" w:rsidP="0014688E">
      <w:pPr>
        <w:pStyle w:val="Paragraphedeliste"/>
        <w:widowControl w:val="0"/>
        <w:numPr>
          <w:ilvl w:val="1"/>
          <w:numId w:val="57"/>
        </w:numPr>
        <w:spacing w:before="6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Avez-vous développé un plan d'amélioration pour votre établissement à la suite de WASHFIT ? (</w:t>
      </w:r>
      <w:proofErr w:type="gramStart"/>
      <w:r w:rsidRPr="007D368A">
        <w:rPr>
          <w:rFonts w:asciiTheme="minorHAnsi" w:eastAsia="Times New Roman" w:hAnsiTheme="minorHAnsi" w:cstheme="minorHAnsi"/>
          <w:color w:val="000000" w:themeColor="text1"/>
          <w:lang w:val="fr-FR"/>
        </w:rPr>
        <w:t>Oui  -</w:t>
      </w:r>
      <w:proofErr w:type="gramEnd"/>
      <w:r w:rsidRPr="007D368A">
        <w:rPr>
          <w:rFonts w:asciiTheme="minorHAnsi" w:eastAsia="Times New Roman" w:hAnsiTheme="minorHAnsi" w:cstheme="minorHAnsi"/>
          <w:color w:val="000000" w:themeColor="text1"/>
          <w:lang w:val="fr-FR"/>
        </w:rPr>
        <w:t xml:space="preserve"> Non) Si Oui, </w:t>
      </w:r>
    </w:p>
    <w:p w14:paraId="40C53C42" w14:textId="77777777" w:rsidR="0014688E" w:rsidRPr="007D368A" w:rsidRDefault="0014688E" w:rsidP="0014688E">
      <w:pPr>
        <w:pStyle w:val="Paragraphedeliste"/>
        <w:widowControl w:val="0"/>
        <w:numPr>
          <w:ilvl w:val="2"/>
          <w:numId w:val="57"/>
        </w:numPr>
        <w:spacing w:before="60"/>
        <w:ind w:left="1701" w:hanging="709"/>
        <w:rPr>
          <w:rFonts w:asciiTheme="minorHAnsi" w:eastAsia="Times New Roman" w:hAnsiTheme="minorHAnsi" w:cstheme="minorHAnsi"/>
          <w:color w:val="000000" w:themeColor="text1"/>
          <w:sz w:val="20"/>
          <w:szCs w:val="20"/>
          <w:lang w:val="fr-FR"/>
        </w:rPr>
      </w:pPr>
      <w:r w:rsidRPr="007D368A">
        <w:rPr>
          <w:rFonts w:asciiTheme="minorHAnsi" w:eastAsia="Times New Roman" w:hAnsiTheme="minorHAnsi" w:cstheme="minorHAnsi"/>
          <w:color w:val="000000" w:themeColor="text1"/>
          <w:sz w:val="20"/>
          <w:szCs w:val="20"/>
          <w:lang w:val="fr-FR"/>
        </w:rPr>
        <w:t>Quelles sont les activités prévues dans votre plan d'amélioration ? Quelles activités de votre plan d'amélioration ont déjà été mises en œuvre ? Quelles activités du plan n'ont pas encore été mises en œuvre ? Pourquoi ? Prévoyez-vous de les compléter à l'avenir ? Si oui, quand ?</w:t>
      </w:r>
    </w:p>
    <w:p w14:paraId="69A59427" w14:textId="77777777" w:rsidR="0014688E" w:rsidRPr="007D368A" w:rsidRDefault="0014688E" w:rsidP="0014688E">
      <w:pPr>
        <w:pStyle w:val="Paragraphedeliste"/>
        <w:widowControl w:val="0"/>
        <w:numPr>
          <w:ilvl w:val="2"/>
          <w:numId w:val="57"/>
        </w:numPr>
        <w:spacing w:before="60"/>
        <w:ind w:left="1701" w:hanging="709"/>
        <w:rPr>
          <w:rFonts w:asciiTheme="minorHAnsi" w:eastAsia="Times New Roman" w:hAnsiTheme="minorHAnsi" w:cstheme="minorHAnsi"/>
          <w:i/>
          <w:iCs/>
          <w:color w:val="000000" w:themeColor="text1"/>
          <w:sz w:val="16"/>
          <w:szCs w:val="16"/>
          <w:lang w:val="fr-FR"/>
        </w:rPr>
      </w:pPr>
      <w:r w:rsidRPr="007D368A">
        <w:rPr>
          <w:rFonts w:asciiTheme="minorHAnsi" w:eastAsia="Times New Roman" w:hAnsiTheme="minorHAnsi" w:cstheme="minorHAnsi"/>
          <w:color w:val="000000" w:themeColor="text1"/>
          <w:sz w:val="20"/>
          <w:szCs w:val="20"/>
          <w:lang w:val="fr-FR"/>
        </w:rPr>
        <w:t xml:space="preserve">Le calendrier initial était-il réaliste pour réaliser les activités du plan d'amélioration ?  Des activités doivent-elles être refaites ? À quelle fréquence surveillez-vous les progrès de votre plan d'amélioration ? </w:t>
      </w:r>
      <w:r w:rsidRPr="007D368A">
        <w:rPr>
          <w:rFonts w:asciiTheme="minorHAnsi" w:eastAsia="Times New Roman" w:hAnsiTheme="minorHAnsi" w:cstheme="minorHAnsi"/>
          <w:i/>
          <w:iCs/>
          <w:color w:val="000000" w:themeColor="text1"/>
          <w:sz w:val="16"/>
          <w:szCs w:val="16"/>
          <w:lang w:val="fr-FR"/>
        </w:rPr>
        <w:t>* (Demande à voir les rapports de suivi des progrès)</w:t>
      </w:r>
    </w:p>
    <w:p w14:paraId="103196C1" w14:textId="77777777" w:rsidR="0014688E" w:rsidRPr="007D368A" w:rsidRDefault="0014688E" w:rsidP="0014688E">
      <w:pPr>
        <w:spacing w:before="60"/>
        <w:rPr>
          <w:rFonts w:asciiTheme="minorHAnsi" w:eastAsia="Times New Roman" w:hAnsiTheme="minorHAnsi" w:cstheme="minorHAnsi"/>
          <w:color w:val="000000" w:themeColor="text1"/>
          <w:lang w:val="fr-FR"/>
        </w:rPr>
      </w:pPr>
    </w:p>
    <w:p w14:paraId="597123E2" w14:textId="77777777" w:rsidR="0014688E" w:rsidRPr="007D368A" w:rsidRDefault="0014688E" w:rsidP="0014688E">
      <w:pPr>
        <w:pStyle w:val="Paragraphedeliste"/>
        <w:widowControl w:val="0"/>
        <w:numPr>
          <w:ilvl w:val="0"/>
          <w:numId w:val="77"/>
        </w:numPr>
        <w:shd w:val="clear" w:color="auto" w:fill="92D050"/>
        <w:spacing w:before="60"/>
        <w:rPr>
          <w:rFonts w:asciiTheme="minorHAnsi" w:eastAsia="Times New Roman" w:hAnsiTheme="minorHAnsi" w:cstheme="minorHAnsi"/>
          <w:b/>
          <w:bCs/>
          <w:i/>
          <w:iCs/>
          <w:color w:val="000000" w:themeColor="text1"/>
          <w:u w:val="single"/>
          <w:lang w:val="fr-FR"/>
        </w:rPr>
      </w:pPr>
      <w:r w:rsidRPr="007D368A">
        <w:rPr>
          <w:rFonts w:asciiTheme="minorHAnsi" w:eastAsia="Times New Roman" w:hAnsiTheme="minorHAnsi" w:cstheme="minorHAnsi"/>
          <w:b/>
          <w:bCs/>
          <w:i/>
          <w:iCs/>
          <w:color w:val="000000" w:themeColor="text1"/>
          <w:u w:val="single"/>
          <w:lang w:val="fr-FR"/>
        </w:rPr>
        <w:t>QUESTIONS SPECIFIQUES AUX REPRESENTANTS AGENTS NETOYEUX DE L’ENVIRONNEMENT</w:t>
      </w:r>
    </w:p>
    <w:p w14:paraId="647A70A9" w14:textId="77777777" w:rsidR="0014688E" w:rsidRPr="007D368A" w:rsidRDefault="0014688E" w:rsidP="0014688E">
      <w:pPr>
        <w:pStyle w:val="Paragraphedeliste"/>
        <w:widowControl w:val="0"/>
        <w:numPr>
          <w:ilvl w:val="1"/>
          <w:numId w:val="77"/>
        </w:numPr>
        <w:spacing w:before="60"/>
        <w:ind w:left="993" w:hanging="709"/>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Comment les processus de nettoyage de l'environnement dans l'établissement de santé ont-ils changé depuis avant l'introduction de WASH FIT jusqu'à aujourd'hui ?</w:t>
      </w:r>
    </w:p>
    <w:p w14:paraId="4841023F" w14:textId="77777777" w:rsidR="0014688E" w:rsidRPr="007D368A" w:rsidRDefault="0014688E" w:rsidP="0014688E">
      <w:pPr>
        <w:pStyle w:val="Paragraphedeliste"/>
        <w:widowControl w:val="0"/>
        <w:numPr>
          <w:ilvl w:val="1"/>
          <w:numId w:val="77"/>
        </w:numPr>
        <w:spacing w:before="60"/>
        <w:ind w:left="993" w:hanging="709"/>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Quelles sont les activités du Programme WASH FIT dont vous vous êtes bien appropriées la mise en œuvre en tant qu’Agent de nettoyage de l’environnement du centre de santé ?</w:t>
      </w:r>
    </w:p>
    <w:p w14:paraId="01001896" w14:textId="77777777" w:rsidR="0014688E" w:rsidRPr="007D368A" w:rsidRDefault="0014688E" w:rsidP="0014688E">
      <w:pPr>
        <w:jc w:val="left"/>
        <w:rPr>
          <w:rFonts w:asciiTheme="minorHAnsi" w:hAnsiTheme="minorHAnsi" w:cstheme="minorHAnsi"/>
          <w:color w:val="000000"/>
          <w:lang w:val="fr-FR"/>
        </w:rPr>
      </w:pPr>
      <w:r w:rsidRPr="007D368A">
        <w:rPr>
          <w:rFonts w:asciiTheme="minorHAnsi" w:hAnsiTheme="minorHAnsi" w:cstheme="minorHAnsi"/>
          <w:color w:val="000000"/>
          <w:lang w:val="fr-FR"/>
        </w:rPr>
        <w:t xml:space="preserve"> </w:t>
      </w:r>
      <w:r w:rsidRPr="007D368A">
        <w:rPr>
          <w:rFonts w:asciiTheme="minorHAnsi" w:hAnsiTheme="minorHAnsi" w:cstheme="minorHAnsi"/>
          <w:color w:val="000000"/>
          <w:lang w:val="fr-FR"/>
        </w:rPr>
        <w:br w:type="page"/>
      </w:r>
    </w:p>
    <w:p w14:paraId="7BBBE2F8" w14:textId="77777777" w:rsidR="0014688E" w:rsidRPr="00F623CB" w:rsidRDefault="0014688E" w:rsidP="00E76C31">
      <w:pPr>
        <w:pStyle w:val="Titre1"/>
        <w:widowControl w:val="0"/>
        <w:numPr>
          <w:ilvl w:val="1"/>
          <w:numId w:val="34"/>
        </w:numPr>
        <w:spacing w:before="120" w:after="120"/>
        <w:rPr>
          <w:rFonts w:asciiTheme="minorHAnsi" w:hAnsiTheme="minorHAnsi" w:cstheme="minorHAnsi"/>
          <w:b/>
          <w:i/>
          <w:iCs/>
          <w:color w:val="0070C0"/>
          <w:sz w:val="24"/>
          <w:szCs w:val="24"/>
          <w:lang w:val="fr-FR"/>
        </w:rPr>
      </w:pPr>
      <w:bookmarkStart w:id="28" w:name="_Toc133471351"/>
      <w:bookmarkStart w:id="29" w:name="_Toc142298075"/>
      <w:bookmarkStart w:id="30" w:name="_Toc153546864"/>
      <w:r w:rsidRPr="00F623CB">
        <w:rPr>
          <w:rFonts w:asciiTheme="minorHAnsi" w:hAnsiTheme="minorHAnsi" w:cstheme="minorHAnsi"/>
          <w:b/>
          <w:i/>
          <w:iCs/>
          <w:color w:val="0070C0"/>
          <w:sz w:val="24"/>
          <w:szCs w:val="24"/>
          <w:lang w:val="fr-FR"/>
        </w:rPr>
        <w:lastRenderedPageBreak/>
        <w:t>Guide des focus groups avec les patients ou leurs accompagnants</w:t>
      </w:r>
      <w:bookmarkEnd w:id="28"/>
      <w:bookmarkEnd w:id="29"/>
      <w:bookmarkEnd w:id="30"/>
    </w:p>
    <w:p w14:paraId="71FF31F0" w14:textId="77777777" w:rsidR="0014688E" w:rsidRPr="007D368A" w:rsidRDefault="0014688E" w:rsidP="0014688E">
      <w:pPr>
        <w:spacing w:after="120"/>
        <w:jc w:val="center"/>
        <w:rPr>
          <w:rFonts w:asciiTheme="minorHAnsi" w:eastAsia="Times New Roman" w:hAnsiTheme="minorHAnsi" w:cstheme="minorHAnsi"/>
          <w:b/>
          <w:bCs/>
          <w:i/>
          <w:iCs/>
          <w:color w:val="000000" w:themeColor="text1"/>
          <w:u w:val="single"/>
          <w:lang w:val="fr-FR"/>
        </w:rPr>
      </w:pPr>
      <w:r w:rsidRPr="007D368A">
        <w:rPr>
          <w:rFonts w:asciiTheme="minorHAnsi" w:eastAsia="Times New Roman" w:hAnsiTheme="minorHAnsi" w:cstheme="minorHAnsi"/>
          <w:b/>
          <w:bCs/>
          <w:i/>
          <w:iCs/>
          <w:color w:val="000000" w:themeColor="text1"/>
          <w:u w:val="single"/>
          <w:lang w:val="fr-FR"/>
        </w:rPr>
        <w:t xml:space="preserve">CIBLE : </w:t>
      </w:r>
      <w:r w:rsidRPr="007D368A">
        <w:rPr>
          <w:rFonts w:asciiTheme="minorHAnsi" w:hAnsiTheme="minorHAnsi" w:cstheme="minorHAnsi"/>
          <w:b/>
          <w:bCs/>
          <w:i/>
          <w:iCs/>
          <w:color w:val="000000"/>
          <w:sz w:val="20"/>
          <w:szCs w:val="20"/>
          <w:u w:val="single"/>
          <w:lang w:val="fr-FR"/>
        </w:rPr>
        <w:t>Patients ou leurs représentants/accompagnants</w:t>
      </w:r>
    </w:p>
    <w:p w14:paraId="662BB481" w14:textId="77777777" w:rsidR="0014688E" w:rsidRPr="007D368A" w:rsidRDefault="0014688E" w:rsidP="0014688E">
      <w:pPr>
        <w:pStyle w:val="Paragraphedeliste"/>
        <w:widowControl w:val="0"/>
        <w:numPr>
          <w:ilvl w:val="1"/>
          <w:numId w:val="74"/>
        </w:numPr>
        <w:spacing w:after="120"/>
        <w:ind w:left="993" w:hanging="709"/>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Etes-vous au courant des activités du Programme WASH FIT dans votre centre de santé ? (Oui – Non) ? Si Oui,</w:t>
      </w:r>
    </w:p>
    <w:p w14:paraId="35B89D7E"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 xml:space="preserve">Comment ou par quels canaux ? </w:t>
      </w:r>
    </w:p>
    <w:p w14:paraId="067EC272"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Depuis quand (dès son démarrage ? lors de sa mise en œuvre ? pendant son exploitation ?</w:t>
      </w:r>
    </w:p>
    <w:p w14:paraId="47F63075" w14:textId="77777777" w:rsidR="0014688E" w:rsidRPr="007D368A" w:rsidRDefault="0014688E" w:rsidP="0014688E">
      <w:pPr>
        <w:pStyle w:val="Paragraphedeliste"/>
        <w:widowControl w:val="0"/>
        <w:numPr>
          <w:ilvl w:val="1"/>
          <w:numId w:val="74"/>
        </w:numPr>
        <w:spacing w:after="12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Quelles sont ses réalisations dans votre centre de santé, en matière :</w:t>
      </w:r>
    </w:p>
    <w:p w14:paraId="4AADD650"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 xml:space="preserve">d’eau potable : </w:t>
      </w:r>
    </w:p>
    <w:p w14:paraId="0A03A4CA"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d’assainissement des déchets solides :</w:t>
      </w:r>
    </w:p>
    <w:p w14:paraId="48D5982C"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d’assainissement des déchets liquides :</w:t>
      </w:r>
    </w:p>
    <w:p w14:paraId="453BB211"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d’hygiène :</w:t>
      </w:r>
    </w:p>
    <w:p w14:paraId="1E2B071A"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de gestion des services du WASH afin d’améliorer les soins de santé :</w:t>
      </w:r>
    </w:p>
    <w:p w14:paraId="73BC2A83"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autres à préciser :</w:t>
      </w:r>
    </w:p>
    <w:p w14:paraId="14B7DB07" w14:textId="77777777" w:rsidR="0014688E" w:rsidRPr="007D368A" w:rsidRDefault="0014688E" w:rsidP="0014688E">
      <w:pPr>
        <w:pStyle w:val="Paragraphedeliste"/>
        <w:widowControl w:val="0"/>
        <w:numPr>
          <w:ilvl w:val="1"/>
          <w:numId w:val="74"/>
        </w:numPr>
        <w:spacing w:after="12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 xml:space="preserve">Quelles appréciations (Avantages/Inconvénient) faites – vous de ces réalisations, en matière </w:t>
      </w:r>
    </w:p>
    <w:p w14:paraId="6C5A63B2"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 xml:space="preserve">d’eau potable : </w:t>
      </w:r>
    </w:p>
    <w:p w14:paraId="62AFA0CB"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d’assainissement des déchets solides :</w:t>
      </w:r>
    </w:p>
    <w:p w14:paraId="06B872C7"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d’assainissement des déchets liquides :</w:t>
      </w:r>
    </w:p>
    <w:p w14:paraId="6D17E666"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d’hygiène :</w:t>
      </w:r>
    </w:p>
    <w:p w14:paraId="48EEDA67"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de gestion des services du WASH afin d’améliorer les soins de santé :</w:t>
      </w:r>
    </w:p>
    <w:p w14:paraId="0E3D8B4C" w14:textId="77777777" w:rsidR="0014688E" w:rsidRPr="007D368A" w:rsidRDefault="0014688E" w:rsidP="0014688E">
      <w:pPr>
        <w:pStyle w:val="Paragraphedeliste"/>
        <w:widowControl w:val="0"/>
        <w:numPr>
          <w:ilvl w:val="2"/>
          <w:numId w:val="74"/>
        </w:numPr>
        <w:spacing w:after="120"/>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autres à préciser :</w:t>
      </w:r>
    </w:p>
    <w:p w14:paraId="6A1588F8" w14:textId="77777777" w:rsidR="0014688E" w:rsidRPr="007D368A" w:rsidRDefault="0014688E" w:rsidP="0014688E">
      <w:pPr>
        <w:pStyle w:val="Paragraphedeliste"/>
        <w:widowControl w:val="0"/>
        <w:numPr>
          <w:ilvl w:val="1"/>
          <w:numId w:val="74"/>
        </w:numPr>
        <w:spacing w:after="12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Existe-t-il des barrières/obstacles/problèmes lors de l’utilisation des réalisations du Programme WASH FIT ? 5Oui – Non) Si Oui, Lesquels ? et Comment avez-vous surmonté ceux-ci ? Lesquels subsistent encore ?</w:t>
      </w:r>
    </w:p>
    <w:p w14:paraId="5734924C" w14:textId="77777777" w:rsidR="0014688E" w:rsidRPr="007D368A" w:rsidRDefault="0014688E" w:rsidP="0014688E">
      <w:pPr>
        <w:pStyle w:val="Paragraphedeliste"/>
        <w:widowControl w:val="0"/>
        <w:numPr>
          <w:ilvl w:val="1"/>
          <w:numId w:val="74"/>
        </w:numPr>
        <w:spacing w:after="12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Quelles sont les bonnes pratiques prescrites par les interventions du Programme WASH FIT dans votre centre de santé e particulier et au-delà en général ?</w:t>
      </w:r>
    </w:p>
    <w:p w14:paraId="16DD3F49" w14:textId="77777777" w:rsidR="0014688E" w:rsidRPr="007D368A" w:rsidRDefault="0014688E" w:rsidP="0014688E">
      <w:pPr>
        <w:pStyle w:val="Paragraphedeliste"/>
        <w:widowControl w:val="0"/>
        <w:numPr>
          <w:ilvl w:val="1"/>
          <w:numId w:val="74"/>
        </w:numPr>
        <w:spacing w:before="240" w:after="120"/>
        <w:ind w:left="992"/>
        <w:rPr>
          <w:rFonts w:asciiTheme="minorHAnsi" w:eastAsia="Times New Roman" w:hAnsiTheme="minorHAnsi" w:cstheme="minorHAnsi"/>
          <w:color w:val="000000" w:themeColor="text1"/>
          <w:lang w:val="fr-FR"/>
        </w:rPr>
      </w:pPr>
      <w:r w:rsidRPr="007D368A">
        <w:rPr>
          <w:rFonts w:asciiTheme="minorHAnsi" w:eastAsia="Times New Roman" w:hAnsiTheme="minorHAnsi" w:cstheme="minorHAnsi"/>
          <w:color w:val="000000" w:themeColor="text1"/>
          <w:lang w:val="fr-FR"/>
        </w:rPr>
        <w:t>Quelles sont les activités du Programme WASH FIT dont vous vous êtes bien appropriées la mise en œuvre en tant qu’Agent de nettoyage de l’environnement du centre de santé ?</w:t>
      </w:r>
    </w:p>
    <w:p w14:paraId="40D1868C" w14:textId="77777777" w:rsidR="0014688E" w:rsidRPr="007D368A" w:rsidRDefault="0014688E" w:rsidP="0014688E">
      <w:pPr>
        <w:tabs>
          <w:tab w:val="left" w:pos="1052"/>
        </w:tabs>
        <w:spacing w:line="276" w:lineRule="auto"/>
        <w:contextualSpacing/>
        <w:rPr>
          <w:rFonts w:asciiTheme="minorHAnsi" w:hAnsiTheme="minorHAnsi" w:cstheme="minorHAnsi"/>
          <w:color w:val="000000"/>
          <w:lang w:val="fr-FR"/>
        </w:rPr>
      </w:pPr>
    </w:p>
    <w:p w14:paraId="41237716" w14:textId="77777777" w:rsidR="0014688E" w:rsidRPr="007D368A" w:rsidRDefault="0014688E" w:rsidP="0014688E">
      <w:pPr>
        <w:tabs>
          <w:tab w:val="left" w:pos="1052"/>
        </w:tabs>
        <w:spacing w:line="276" w:lineRule="auto"/>
        <w:contextualSpacing/>
        <w:rPr>
          <w:rFonts w:asciiTheme="minorHAnsi" w:hAnsiTheme="minorHAnsi" w:cstheme="minorHAnsi"/>
          <w:color w:val="000000"/>
          <w:lang w:val="fr-FR"/>
        </w:rPr>
      </w:pPr>
    </w:p>
    <w:p w14:paraId="089C52C0" w14:textId="77777777" w:rsidR="0014688E" w:rsidRPr="007D368A" w:rsidRDefault="0014688E" w:rsidP="0014688E">
      <w:pPr>
        <w:tabs>
          <w:tab w:val="left" w:pos="1052"/>
        </w:tabs>
        <w:spacing w:line="276" w:lineRule="auto"/>
        <w:contextualSpacing/>
        <w:rPr>
          <w:rFonts w:asciiTheme="minorHAnsi" w:hAnsiTheme="minorHAnsi" w:cstheme="minorHAnsi"/>
          <w:color w:val="000000"/>
          <w:lang w:val="fr-FR"/>
        </w:rPr>
      </w:pPr>
    </w:p>
    <w:p w14:paraId="701F355D" w14:textId="77777777" w:rsidR="0014688E" w:rsidRPr="007D368A" w:rsidRDefault="0014688E" w:rsidP="0014688E">
      <w:pPr>
        <w:widowControl w:val="0"/>
        <w:tabs>
          <w:tab w:val="left" w:pos="993"/>
        </w:tabs>
        <w:spacing w:line="276" w:lineRule="auto"/>
        <w:contextualSpacing/>
        <w:rPr>
          <w:rFonts w:asciiTheme="minorHAnsi" w:eastAsia="Times New Roman" w:hAnsiTheme="minorHAnsi" w:cstheme="minorHAnsi"/>
          <w:color w:val="000000" w:themeColor="text1"/>
          <w:lang w:val="fr-FR"/>
        </w:rPr>
      </w:pPr>
    </w:p>
    <w:p w14:paraId="784F11AA" w14:textId="77777777" w:rsidR="0014688E" w:rsidRPr="00ED11C0" w:rsidRDefault="0014688E" w:rsidP="0014688E">
      <w:pPr>
        <w:widowControl w:val="0"/>
        <w:tabs>
          <w:tab w:val="left" w:pos="993"/>
        </w:tabs>
        <w:rPr>
          <w:rFonts w:asciiTheme="minorHAnsi" w:eastAsia="Times New Roman" w:hAnsiTheme="minorHAnsi" w:cstheme="minorHAnsi"/>
          <w:sz w:val="20"/>
          <w:szCs w:val="20"/>
          <w:lang w:val="fr-FR"/>
        </w:rPr>
      </w:pPr>
    </w:p>
    <w:p w14:paraId="780B8CE1" w14:textId="77777777" w:rsidR="0014688E" w:rsidRDefault="0014688E">
      <w:pPr>
        <w:rPr>
          <w:rFonts w:asciiTheme="minorHAnsi" w:hAnsiTheme="minorHAnsi" w:cstheme="minorHAnsi"/>
          <w:b/>
          <w:color w:val="0070C0"/>
          <w:sz w:val="28"/>
          <w:szCs w:val="28"/>
          <w:lang w:val="fr-FR"/>
        </w:rPr>
        <w:sectPr w:rsidR="0014688E" w:rsidSect="0014688E">
          <w:headerReference w:type="default" r:id="rId57"/>
          <w:footerReference w:type="default" r:id="rId58"/>
          <w:pgSz w:w="11907" w:h="16840" w:code="9"/>
          <w:pgMar w:top="851" w:right="851" w:bottom="851" w:left="851" w:header="425" w:footer="561" w:gutter="0"/>
          <w:cols w:space="720"/>
          <w:docGrid w:linePitch="299"/>
        </w:sectPr>
      </w:pPr>
    </w:p>
    <w:p w14:paraId="09259BA5" w14:textId="75512675" w:rsidR="008C541C" w:rsidRPr="007D368A" w:rsidRDefault="008C541C"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31" w:name="_Toc153546865"/>
      <w:r>
        <w:rPr>
          <w:rFonts w:asciiTheme="minorHAnsi" w:hAnsiTheme="minorHAnsi" w:cstheme="minorHAnsi"/>
          <w:b/>
          <w:color w:val="0070C0"/>
          <w:sz w:val="28"/>
          <w:szCs w:val="28"/>
          <w:lang w:val="fr-FR"/>
        </w:rPr>
        <w:lastRenderedPageBreak/>
        <w:t xml:space="preserve">ANNEXE </w:t>
      </w:r>
      <w:r w:rsidR="00E76C31">
        <w:rPr>
          <w:rFonts w:asciiTheme="minorHAnsi" w:hAnsiTheme="minorHAnsi" w:cstheme="minorHAnsi"/>
          <w:b/>
          <w:color w:val="0070C0"/>
          <w:sz w:val="28"/>
          <w:szCs w:val="28"/>
          <w:lang w:val="fr-FR"/>
        </w:rPr>
        <w:t>6</w:t>
      </w:r>
      <w:r>
        <w:rPr>
          <w:rFonts w:asciiTheme="minorHAnsi" w:hAnsiTheme="minorHAnsi" w:cstheme="minorHAnsi"/>
          <w:b/>
          <w:color w:val="0070C0"/>
          <w:sz w:val="28"/>
          <w:szCs w:val="28"/>
          <w:lang w:val="fr-FR"/>
        </w:rPr>
        <w:t> : SYNTHESE CARTOGRAPHIQUE DES RESULTATS DE PERFORMANCE DE L’APPROCHE WASH FIT</w:t>
      </w:r>
      <w:bookmarkEnd w:id="31"/>
      <w:r>
        <w:rPr>
          <w:rFonts w:asciiTheme="minorHAnsi" w:hAnsiTheme="minorHAnsi" w:cstheme="minorHAnsi"/>
          <w:b/>
          <w:color w:val="0070C0"/>
          <w:sz w:val="28"/>
          <w:szCs w:val="28"/>
          <w:lang w:val="fr-FR"/>
        </w:rPr>
        <w:t xml:space="preserve"> </w:t>
      </w:r>
    </w:p>
    <w:p w14:paraId="06C8C696" w14:textId="02D0C82F" w:rsidR="008C541C" w:rsidRPr="00F90959" w:rsidRDefault="008C541C" w:rsidP="00F90959">
      <w:pPr>
        <w:tabs>
          <w:tab w:val="left" w:pos="1052"/>
        </w:tabs>
        <w:spacing w:line="276" w:lineRule="auto"/>
        <w:contextualSpacing/>
        <w:jc w:val="center"/>
        <w:rPr>
          <w:rFonts w:asciiTheme="minorHAnsi" w:hAnsiTheme="minorHAnsi" w:cstheme="minorHAnsi"/>
          <w:color w:val="000000"/>
          <w:lang w:val="fr-FR"/>
        </w:rPr>
      </w:pPr>
      <w:r w:rsidRPr="00F90959">
        <w:rPr>
          <w:rFonts w:asciiTheme="minorHAnsi" w:hAnsiTheme="minorHAnsi" w:cstheme="minorHAnsi"/>
          <w:color w:val="000000"/>
          <w:lang w:val="fr-FR"/>
        </w:rPr>
        <w:drawing>
          <wp:inline distT="0" distB="0" distL="0" distR="0" wp14:anchorId="16B6918B" wp14:editId="4903BC97">
            <wp:extent cx="4332125" cy="5046904"/>
            <wp:effectExtent l="0" t="0" r="0" b="1905"/>
            <wp:docPr id="159048098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email">
                      <a:extLst>
                        <a:ext uri="{28A0092B-C50C-407E-A947-70E740481C1C}">
                          <a14:useLocalDpi xmlns:a14="http://schemas.microsoft.com/office/drawing/2010/main"/>
                        </a:ext>
                      </a:extLst>
                    </a:blip>
                    <a:srcRect/>
                    <a:stretch>
                      <a:fillRect/>
                    </a:stretch>
                  </pic:blipFill>
                  <pic:spPr bwMode="auto">
                    <a:xfrm>
                      <a:off x="0" y="0"/>
                      <a:ext cx="4348203" cy="5065635"/>
                    </a:xfrm>
                    <a:prstGeom prst="rect">
                      <a:avLst/>
                    </a:prstGeom>
                    <a:noFill/>
                    <a:ln>
                      <a:noFill/>
                    </a:ln>
                  </pic:spPr>
                </pic:pic>
              </a:graphicData>
            </a:graphic>
          </wp:inline>
        </w:drawing>
      </w:r>
      <w:r w:rsidRPr="00F90959">
        <w:rPr>
          <w:rFonts w:asciiTheme="minorHAnsi" w:hAnsiTheme="minorHAnsi" w:cstheme="minorHAnsi"/>
          <w:color w:val="000000"/>
          <w:lang w:val="fr-FR"/>
        </w:rPr>
        <w:t xml:space="preserve">(a) </w:t>
      </w:r>
      <w:r w:rsidRPr="00F90959">
        <w:rPr>
          <w:rFonts w:asciiTheme="minorHAnsi" w:hAnsiTheme="minorHAnsi" w:cstheme="minorHAnsi"/>
          <w:color w:val="000000"/>
          <w:lang w:val="fr-FR"/>
        </w:rPr>
        <w:drawing>
          <wp:inline distT="0" distB="0" distL="0" distR="0" wp14:anchorId="400DEC44" wp14:editId="7C2FC9D9">
            <wp:extent cx="4339473" cy="5062119"/>
            <wp:effectExtent l="0" t="0" r="4445" b="5715"/>
            <wp:docPr id="17713523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email">
                      <a:extLst>
                        <a:ext uri="{28A0092B-C50C-407E-A947-70E740481C1C}">
                          <a14:useLocalDpi xmlns:a14="http://schemas.microsoft.com/office/drawing/2010/main"/>
                        </a:ext>
                      </a:extLst>
                    </a:blip>
                    <a:srcRect/>
                    <a:stretch>
                      <a:fillRect/>
                    </a:stretch>
                  </pic:blipFill>
                  <pic:spPr bwMode="auto">
                    <a:xfrm>
                      <a:off x="0" y="0"/>
                      <a:ext cx="4349104" cy="5073354"/>
                    </a:xfrm>
                    <a:prstGeom prst="rect">
                      <a:avLst/>
                    </a:prstGeom>
                    <a:noFill/>
                    <a:ln>
                      <a:noFill/>
                    </a:ln>
                  </pic:spPr>
                </pic:pic>
              </a:graphicData>
            </a:graphic>
          </wp:inline>
        </w:drawing>
      </w:r>
      <w:r w:rsidRPr="00F90959">
        <w:rPr>
          <w:rFonts w:asciiTheme="minorHAnsi" w:hAnsiTheme="minorHAnsi" w:cstheme="minorHAnsi"/>
          <w:color w:val="000000"/>
          <w:lang w:val="fr-FR"/>
        </w:rPr>
        <w:t xml:space="preserve"> (b)</w:t>
      </w:r>
    </w:p>
    <w:p w14:paraId="5F772B54" w14:textId="77777777" w:rsidR="008C541C" w:rsidRPr="00ED11C0" w:rsidRDefault="008C541C" w:rsidP="008C541C">
      <w:pPr>
        <w:widowControl w:val="0"/>
        <w:spacing w:line="276" w:lineRule="auto"/>
        <w:jc w:val="center"/>
        <w:rPr>
          <w:rFonts w:asciiTheme="minorHAnsi" w:hAnsiTheme="minorHAnsi" w:cstheme="minorHAnsi"/>
          <w:b/>
          <w:bCs/>
          <w:i/>
          <w:iCs/>
          <w:lang w:val="fr-FR"/>
        </w:rPr>
      </w:pPr>
      <w:bookmarkStart w:id="32" w:name="_Toc142478536"/>
      <w:bookmarkStart w:id="33" w:name="_Toc143515239"/>
      <w:bookmarkStart w:id="34" w:name="_Toc142478537"/>
      <w:r w:rsidRPr="00F24423">
        <w:rPr>
          <w:rFonts w:asciiTheme="minorHAnsi" w:hAnsiTheme="minorHAnsi" w:cstheme="minorHAnsi"/>
          <w:b/>
          <w:bCs/>
          <w:i/>
          <w:iCs/>
          <w:sz w:val="20"/>
          <w:szCs w:val="20"/>
          <w:lang w:val="fr-FR"/>
        </w:rPr>
        <w:t xml:space="preserve">Figure </w:t>
      </w:r>
      <w:r w:rsidRPr="00F24423">
        <w:rPr>
          <w:rFonts w:asciiTheme="minorHAnsi" w:hAnsiTheme="minorHAnsi" w:cstheme="minorHAnsi"/>
          <w:b/>
          <w:bCs/>
          <w:i/>
          <w:iCs/>
          <w:sz w:val="20"/>
          <w:szCs w:val="20"/>
        </w:rPr>
        <w:fldChar w:fldCharType="begin"/>
      </w:r>
      <w:r w:rsidRPr="00F24423">
        <w:rPr>
          <w:rFonts w:asciiTheme="minorHAnsi" w:hAnsiTheme="minorHAnsi" w:cstheme="minorHAnsi"/>
          <w:b/>
          <w:bCs/>
          <w:i/>
          <w:iCs/>
          <w:sz w:val="20"/>
          <w:szCs w:val="20"/>
          <w:lang w:val="fr-FR"/>
        </w:rPr>
        <w:instrText xml:space="preserve"> SEQ Figure \* ARABIC </w:instrText>
      </w:r>
      <w:r w:rsidRPr="00F24423">
        <w:rPr>
          <w:rFonts w:asciiTheme="minorHAnsi" w:hAnsiTheme="minorHAnsi" w:cstheme="minorHAnsi"/>
          <w:b/>
          <w:bCs/>
          <w:i/>
          <w:iCs/>
          <w:sz w:val="20"/>
          <w:szCs w:val="20"/>
        </w:rPr>
        <w:fldChar w:fldCharType="separate"/>
      </w:r>
      <w:r>
        <w:rPr>
          <w:rFonts w:asciiTheme="minorHAnsi" w:hAnsiTheme="minorHAnsi" w:cstheme="minorHAnsi"/>
          <w:b/>
          <w:bCs/>
          <w:i/>
          <w:iCs/>
          <w:noProof/>
          <w:sz w:val="20"/>
          <w:szCs w:val="20"/>
          <w:lang w:val="fr-FR"/>
        </w:rPr>
        <w:t>12</w:t>
      </w:r>
      <w:r w:rsidRPr="00F24423">
        <w:rPr>
          <w:rFonts w:asciiTheme="minorHAnsi" w:hAnsiTheme="minorHAnsi" w:cstheme="minorHAnsi"/>
          <w:b/>
          <w:bCs/>
          <w:i/>
          <w:iCs/>
          <w:sz w:val="20"/>
          <w:szCs w:val="20"/>
        </w:rPr>
        <w:fldChar w:fldCharType="end"/>
      </w:r>
      <w:r w:rsidRPr="00F24423">
        <w:rPr>
          <w:rFonts w:asciiTheme="minorHAnsi" w:hAnsiTheme="minorHAnsi" w:cstheme="minorHAnsi"/>
          <w:b/>
          <w:bCs/>
          <w:i/>
          <w:iCs/>
          <w:sz w:val="20"/>
          <w:szCs w:val="20"/>
          <w:lang w:val="fr-FR"/>
        </w:rPr>
        <w:t> :</w:t>
      </w:r>
      <w:r w:rsidRPr="00F24423">
        <w:rPr>
          <w:rFonts w:asciiTheme="minorHAnsi" w:eastAsia="Times New Roman" w:hAnsiTheme="minorHAnsi" w:cstheme="minorHAnsi"/>
          <w:b/>
          <w:bCs/>
          <w:i/>
          <w:iCs/>
          <w:sz w:val="20"/>
          <w:szCs w:val="20"/>
          <w:lang w:val="fr-FR"/>
        </w:rPr>
        <w:t xml:space="preserve"> </w:t>
      </w:r>
      <w:r w:rsidRPr="00ED11C0">
        <w:rPr>
          <w:rFonts w:asciiTheme="minorHAnsi" w:hAnsiTheme="minorHAnsi" w:cstheme="minorHAnsi"/>
          <w:b/>
          <w:bCs/>
          <w:i/>
          <w:iCs/>
          <w:lang w:val="fr-FR"/>
        </w:rPr>
        <w:t>Carte des résultats des performances des formations sanitaires du District de santé de Nouna (a) et du District de santé de Tougan</w:t>
      </w:r>
      <w:bookmarkEnd w:id="32"/>
      <w:r w:rsidRPr="00ED11C0">
        <w:rPr>
          <w:rFonts w:asciiTheme="minorHAnsi" w:hAnsiTheme="minorHAnsi" w:cstheme="minorHAnsi"/>
          <w:b/>
          <w:bCs/>
          <w:i/>
          <w:iCs/>
          <w:lang w:val="fr-FR"/>
        </w:rPr>
        <w:t xml:space="preserve"> (b)</w:t>
      </w:r>
      <w:bookmarkEnd w:id="33"/>
    </w:p>
    <w:p w14:paraId="79C61040" w14:textId="77777777" w:rsidR="008C541C" w:rsidRPr="00F90959" w:rsidRDefault="008C541C" w:rsidP="00F90959">
      <w:pPr>
        <w:tabs>
          <w:tab w:val="left" w:pos="1052"/>
        </w:tabs>
        <w:spacing w:line="276" w:lineRule="auto"/>
        <w:contextualSpacing/>
        <w:jc w:val="center"/>
        <w:rPr>
          <w:rFonts w:asciiTheme="minorHAnsi" w:hAnsiTheme="minorHAnsi" w:cstheme="minorHAnsi"/>
          <w:color w:val="000000"/>
          <w:lang w:val="fr-FR"/>
        </w:rPr>
      </w:pPr>
      <w:bookmarkStart w:id="35" w:name="_Toc150145631"/>
      <w:r w:rsidRPr="00F90959">
        <w:rPr>
          <w:rFonts w:asciiTheme="minorHAnsi" w:hAnsiTheme="minorHAnsi" w:cstheme="minorHAnsi"/>
          <w:color w:val="000000"/>
          <w:lang w:val="fr-FR"/>
        </w:rPr>
        <w:lastRenderedPageBreak/>
        <w:drawing>
          <wp:inline distT="0" distB="0" distL="0" distR="0" wp14:anchorId="015234C3" wp14:editId="49BED2B7">
            <wp:extent cx="4585648" cy="5396230"/>
            <wp:effectExtent l="0" t="0" r="5715" b="0"/>
            <wp:docPr id="159362094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email">
                      <a:extLst>
                        <a:ext uri="{28A0092B-C50C-407E-A947-70E740481C1C}">
                          <a14:useLocalDpi xmlns:a14="http://schemas.microsoft.com/office/drawing/2010/main"/>
                        </a:ext>
                      </a:extLst>
                    </a:blip>
                    <a:srcRect/>
                    <a:stretch>
                      <a:fillRect/>
                    </a:stretch>
                  </pic:blipFill>
                  <pic:spPr bwMode="auto">
                    <a:xfrm>
                      <a:off x="0" y="0"/>
                      <a:ext cx="4608653" cy="5423301"/>
                    </a:xfrm>
                    <a:prstGeom prst="rect">
                      <a:avLst/>
                    </a:prstGeom>
                    <a:noFill/>
                    <a:ln>
                      <a:noFill/>
                    </a:ln>
                  </pic:spPr>
                </pic:pic>
              </a:graphicData>
            </a:graphic>
          </wp:inline>
        </w:drawing>
      </w:r>
      <w:r w:rsidRPr="00F90959">
        <w:rPr>
          <w:rFonts w:asciiTheme="minorHAnsi" w:hAnsiTheme="minorHAnsi" w:cstheme="minorHAnsi"/>
          <w:color w:val="000000"/>
          <w:lang w:val="fr-FR"/>
        </w:rPr>
        <w:t>(a</w:t>
      </w:r>
      <w:r w:rsidRPr="00F90959">
        <w:rPr>
          <w:rFonts w:asciiTheme="minorHAnsi" w:hAnsiTheme="minorHAnsi" w:cstheme="minorHAnsi"/>
          <w:color w:val="000000"/>
          <w:lang w:val="fr-FR"/>
        </w:rPr>
        <w:drawing>
          <wp:inline distT="0" distB="0" distL="0" distR="0" wp14:anchorId="38A680F6" wp14:editId="66AE316F">
            <wp:extent cx="4377055" cy="5372284"/>
            <wp:effectExtent l="0" t="0" r="4445" b="0"/>
            <wp:docPr id="179547910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email">
                      <a:extLst>
                        <a:ext uri="{28A0092B-C50C-407E-A947-70E740481C1C}">
                          <a14:useLocalDpi xmlns:a14="http://schemas.microsoft.com/office/drawing/2010/main"/>
                        </a:ext>
                      </a:extLst>
                    </a:blip>
                    <a:srcRect/>
                    <a:stretch>
                      <a:fillRect/>
                    </a:stretch>
                  </pic:blipFill>
                  <pic:spPr bwMode="auto">
                    <a:xfrm>
                      <a:off x="0" y="0"/>
                      <a:ext cx="4383990" cy="5380796"/>
                    </a:xfrm>
                    <a:prstGeom prst="rect">
                      <a:avLst/>
                    </a:prstGeom>
                    <a:noFill/>
                    <a:ln>
                      <a:noFill/>
                    </a:ln>
                  </pic:spPr>
                </pic:pic>
              </a:graphicData>
            </a:graphic>
          </wp:inline>
        </w:drawing>
      </w:r>
      <w:r w:rsidRPr="00F90959">
        <w:rPr>
          <w:rFonts w:asciiTheme="minorHAnsi" w:hAnsiTheme="minorHAnsi" w:cstheme="minorHAnsi"/>
          <w:color w:val="000000"/>
          <w:lang w:val="fr-FR"/>
        </w:rPr>
        <w:t>(b)</w:t>
      </w:r>
      <w:bookmarkEnd w:id="35"/>
    </w:p>
    <w:p w14:paraId="3E6A662E" w14:textId="77777777" w:rsidR="008C541C" w:rsidRPr="00ED11C0" w:rsidRDefault="008C541C" w:rsidP="008C541C">
      <w:pPr>
        <w:widowControl w:val="0"/>
        <w:spacing w:line="276" w:lineRule="auto"/>
        <w:jc w:val="center"/>
        <w:rPr>
          <w:rFonts w:asciiTheme="minorHAnsi" w:hAnsiTheme="minorHAnsi" w:cstheme="minorHAnsi"/>
          <w:b/>
          <w:bCs/>
          <w:i/>
          <w:iCs/>
          <w:sz w:val="20"/>
          <w:szCs w:val="20"/>
          <w:lang w:val="fr-FR"/>
        </w:rPr>
      </w:pPr>
      <w:bookmarkStart w:id="36" w:name="_Toc143515240"/>
      <w:r w:rsidRPr="00516B31">
        <w:rPr>
          <w:rFonts w:asciiTheme="minorHAnsi" w:hAnsiTheme="minorHAnsi" w:cstheme="minorHAnsi"/>
          <w:b/>
          <w:bCs/>
          <w:i/>
          <w:iCs/>
          <w:sz w:val="20"/>
          <w:szCs w:val="20"/>
          <w:lang w:val="fr-FR"/>
        </w:rPr>
        <w:t xml:space="preserve">Figure </w:t>
      </w:r>
      <w:r w:rsidRPr="00516B31">
        <w:rPr>
          <w:rFonts w:asciiTheme="minorHAnsi" w:hAnsiTheme="minorHAnsi" w:cstheme="minorHAnsi"/>
          <w:b/>
          <w:bCs/>
          <w:i/>
          <w:iCs/>
          <w:sz w:val="20"/>
          <w:szCs w:val="20"/>
        </w:rPr>
        <w:fldChar w:fldCharType="begin"/>
      </w:r>
      <w:r w:rsidRPr="00516B31">
        <w:rPr>
          <w:rFonts w:asciiTheme="minorHAnsi" w:hAnsiTheme="minorHAnsi" w:cstheme="minorHAnsi"/>
          <w:b/>
          <w:bCs/>
          <w:i/>
          <w:iCs/>
          <w:sz w:val="20"/>
          <w:szCs w:val="20"/>
          <w:lang w:val="fr-FR"/>
        </w:rPr>
        <w:instrText xml:space="preserve"> SEQ Figure \* ARABIC </w:instrText>
      </w:r>
      <w:r w:rsidRPr="00516B31">
        <w:rPr>
          <w:rFonts w:asciiTheme="minorHAnsi" w:hAnsiTheme="minorHAnsi" w:cstheme="minorHAnsi"/>
          <w:b/>
          <w:bCs/>
          <w:i/>
          <w:iCs/>
          <w:sz w:val="20"/>
          <w:szCs w:val="20"/>
        </w:rPr>
        <w:fldChar w:fldCharType="separate"/>
      </w:r>
      <w:r>
        <w:rPr>
          <w:rFonts w:asciiTheme="minorHAnsi" w:hAnsiTheme="minorHAnsi" w:cstheme="minorHAnsi"/>
          <w:b/>
          <w:bCs/>
          <w:i/>
          <w:iCs/>
          <w:noProof/>
          <w:sz w:val="20"/>
          <w:szCs w:val="20"/>
          <w:lang w:val="fr-FR"/>
        </w:rPr>
        <w:t>13</w:t>
      </w:r>
      <w:r w:rsidRPr="00516B31">
        <w:rPr>
          <w:rFonts w:asciiTheme="minorHAnsi" w:hAnsiTheme="minorHAnsi" w:cstheme="minorHAnsi"/>
          <w:b/>
          <w:bCs/>
          <w:i/>
          <w:iCs/>
          <w:sz w:val="20"/>
          <w:szCs w:val="20"/>
        </w:rPr>
        <w:fldChar w:fldCharType="end"/>
      </w:r>
      <w:r w:rsidRPr="00516B31">
        <w:rPr>
          <w:rFonts w:asciiTheme="minorHAnsi" w:hAnsiTheme="minorHAnsi" w:cstheme="minorHAnsi"/>
          <w:b/>
          <w:bCs/>
          <w:i/>
          <w:iCs/>
          <w:sz w:val="20"/>
          <w:szCs w:val="20"/>
          <w:lang w:val="fr-FR"/>
        </w:rPr>
        <w:t> :</w:t>
      </w:r>
      <w:r w:rsidRPr="00E91929">
        <w:rPr>
          <w:rFonts w:asciiTheme="minorHAnsi" w:eastAsia="Times New Roman" w:hAnsiTheme="minorHAnsi" w:cstheme="minorHAnsi"/>
          <w:b/>
          <w:bCs/>
          <w:i/>
          <w:iCs/>
          <w:sz w:val="20"/>
          <w:szCs w:val="20"/>
          <w:lang w:val="fr-FR"/>
        </w:rPr>
        <w:t xml:space="preserve"> </w:t>
      </w:r>
      <w:r w:rsidRPr="00ED11C0">
        <w:rPr>
          <w:rFonts w:asciiTheme="minorHAnsi" w:hAnsiTheme="minorHAnsi" w:cstheme="minorHAnsi"/>
          <w:b/>
          <w:bCs/>
          <w:i/>
          <w:iCs/>
          <w:sz w:val="20"/>
          <w:szCs w:val="20"/>
          <w:lang w:val="fr-FR"/>
        </w:rPr>
        <w:t>Carte des résultats des performances des formations sanitaires du District de santé de Boussouma (a) et du District de santé de Fada N’Gourma (b)</w:t>
      </w:r>
      <w:bookmarkEnd w:id="36"/>
    </w:p>
    <w:bookmarkEnd w:id="34"/>
    <w:p w14:paraId="12DEC12A" w14:textId="77777777" w:rsidR="008C541C" w:rsidRPr="00F90959" w:rsidRDefault="008C541C" w:rsidP="00F90959">
      <w:pPr>
        <w:tabs>
          <w:tab w:val="left" w:pos="1052"/>
        </w:tabs>
        <w:spacing w:line="276" w:lineRule="auto"/>
        <w:contextualSpacing/>
        <w:jc w:val="center"/>
        <w:rPr>
          <w:rFonts w:asciiTheme="minorHAnsi" w:hAnsiTheme="minorHAnsi" w:cstheme="minorHAnsi"/>
          <w:color w:val="000000"/>
          <w:lang w:val="fr-FR"/>
        </w:rPr>
      </w:pPr>
      <w:r w:rsidRPr="00F90959">
        <w:rPr>
          <w:rFonts w:asciiTheme="minorHAnsi" w:hAnsiTheme="minorHAnsi" w:cstheme="minorHAnsi"/>
          <w:color w:val="000000"/>
          <w:lang w:val="fr-FR"/>
        </w:rPr>
        <w:lastRenderedPageBreak/>
        <w:drawing>
          <wp:inline distT="0" distB="0" distL="0" distR="0" wp14:anchorId="43AB67E2" wp14:editId="21BD2CE9">
            <wp:extent cx="7128616" cy="5040000"/>
            <wp:effectExtent l="0" t="0" r="0" b="8255"/>
            <wp:docPr id="101577089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7128616" cy="5040000"/>
                    </a:xfrm>
                    <a:prstGeom prst="rect">
                      <a:avLst/>
                    </a:prstGeom>
                    <a:noFill/>
                    <a:ln>
                      <a:noFill/>
                    </a:ln>
                  </pic:spPr>
                </pic:pic>
              </a:graphicData>
            </a:graphic>
          </wp:inline>
        </w:drawing>
      </w:r>
    </w:p>
    <w:p w14:paraId="06A5228E" w14:textId="77777777" w:rsidR="008C541C" w:rsidRPr="00ED11C0" w:rsidRDefault="008C541C" w:rsidP="008C541C">
      <w:pPr>
        <w:widowControl w:val="0"/>
        <w:spacing w:line="276" w:lineRule="auto"/>
        <w:jc w:val="center"/>
        <w:rPr>
          <w:rFonts w:asciiTheme="minorHAnsi" w:hAnsiTheme="minorHAnsi" w:cstheme="minorHAnsi"/>
          <w:b/>
          <w:bCs/>
          <w:i/>
          <w:iCs/>
          <w:sz w:val="20"/>
          <w:szCs w:val="20"/>
          <w:lang w:val="fr-FR"/>
        </w:rPr>
      </w:pPr>
      <w:bookmarkStart w:id="37" w:name="_Toc143515241"/>
      <w:r w:rsidRPr="00516B31">
        <w:rPr>
          <w:rFonts w:asciiTheme="minorHAnsi" w:hAnsiTheme="minorHAnsi" w:cstheme="minorHAnsi"/>
          <w:b/>
          <w:bCs/>
          <w:i/>
          <w:iCs/>
          <w:sz w:val="20"/>
          <w:szCs w:val="20"/>
          <w:lang w:val="fr-FR"/>
        </w:rPr>
        <w:t xml:space="preserve">Figure </w:t>
      </w:r>
      <w:r w:rsidRPr="00516B31">
        <w:rPr>
          <w:rFonts w:asciiTheme="minorHAnsi" w:hAnsiTheme="minorHAnsi" w:cstheme="minorHAnsi"/>
          <w:b/>
          <w:bCs/>
          <w:i/>
          <w:iCs/>
          <w:sz w:val="20"/>
          <w:szCs w:val="20"/>
        </w:rPr>
        <w:fldChar w:fldCharType="begin"/>
      </w:r>
      <w:r w:rsidRPr="00516B31">
        <w:rPr>
          <w:rFonts w:asciiTheme="minorHAnsi" w:hAnsiTheme="minorHAnsi" w:cstheme="minorHAnsi"/>
          <w:b/>
          <w:bCs/>
          <w:i/>
          <w:iCs/>
          <w:sz w:val="20"/>
          <w:szCs w:val="20"/>
          <w:lang w:val="fr-FR"/>
        </w:rPr>
        <w:instrText xml:space="preserve"> SEQ Figure \* ARABIC </w:instrText>
      </w:r>
      <w:r w:rsidRPr="00516B31">
        <w:rPr>
          <w:rFonts w:asciiTheme="minorHAnsi" w:hAnsiTheme="minorHAnsi" w:cstheme="minorHAnsi"/>
          <w:b/>
          <w:bCs/>
          <w:i/>
          <w:iCs/>
          <w:sz w:val="20"/>
          <w:szCs w:val="20"/>
        </w:rPr>
        <w:fldChar w:fldCharType="separate"/>
      </w:r>
      <w:r>
        <w:rPr>
          <w:rFonts w:asciiTheme="minorHAnsi" w:hAnsiTheme="minorHAnsi" w:cstheme="minorHAnsi"/>
          <w:b/>
          <w:bCs/>
          <w:i/>
          <w:iCs/>
          <w:noProof/>
          <w:sz w:val="20"/>
          <w:szCs w:val="20"/>
          <w:lang w:val="fr-FR"/>
        </w:rPr>
        <w:t>14</w:t>
      </w:r>
      <w:r w:rsidRPr="00516B31">
        <w:rPr>
          <w:rFonts w:asciiTheme="minorHAnsi" w:hAnsiTheme="minorHAnsi" w:cstheme="minorHAnsi"/>
          <w:b/>
          <w:bCs/>
          <w:i/>
          <w:iCs/>
          <w:sz w:val="20"/>
          <w:szCs w:val="20"/>
        </w:rPr>
        <w:fldChar w:fldCharType="end"/>
      </w:r>
      <w:r w:rsidRPr="00516B31">
        <w:rPr>
          <w:rFonts w:asciiTheme="minorHAnsi" w:hAnsiTheme="minorHAnsi" w:cstheme="minorHAnsi"/>
          <w:b/>
          <w:bCs/>
          <w:i/>
          <w:iCs/>
          <w:sz w:val="20"/>
          <w:szCs w:val="20"/>
          <w:lang w:val="fr-FR"/>
        </w:rPr>
        <w:t> :</w:t>
      </w:r>
      <w:r w:rsidRPr="00E91929">
        <w:rPr>
          <w:rFonts w:asciiTheme="minorHAnsi" w:eastAsia="Times New Roman" w:hAnsiTheme="minorHAnsi" w:cstheme="minorHAnsi"/>
          <w:b/>
          <w:bCs/>
          <w:i/>
          <w:iCs/>
          <w:sz w:val="20"/>
          <w:szCs w:val="20"/>
          <w:lang w:val="fr-FR"/>
        </w:rPr>
        <w:t xml:space="preserve"> </w:t>
      </w:r>
      <w:r w:rsidRPr="00ED11C0">
        <w:rPr>
          <w:rFonts w:asciiTheme="minorHAnsi" w:hAnsiTheme="minorHAnsi" w:cstheme="minorHAnsi"/>
          <w:b/>
          <w:bCs/>
          <w:i/>
          <w:iCs/>
          <w:sz w:val="20"/>
          <w:szCs w:val="20"/>
          <w:lang w:val="fr-FR"/>
        </w:rPr>
        <w:t>Carte des résultats des performances des formations sanitaires du District de santé de Kaya</w:t>
      </w:r>
      <w:bookmarkEnd w:id="37"/>
    </w:p>
    <w:p w14:paraId="082B6134" w14:textId="77777777" w:rsidR="008C541C" w:rsidRDefault="008C541C" w:rsidP="008C541C">
      <w:pPr>
        <w:widowControl w:val="0"/>
        <w:rPr>
          <w:rFonts w:ascii="Calibri" w:eastAsia="Times New Roman" w:hAnsi="Calibri"/>
          <w:lang w:val="fr-FR" w:eastAsia="fr-FR" w:bidi="ar-SA"/>
        </w:rPr>
      </w:pPr>
    </w:p>
    <w:p w14:paraId="033CC38A" w14:textId="77777777" w:rsidR="008C541C" w:rsidRPr="00ED11C0" w:rsidRDefault="008C541C" w:rsidP="008C541C">
      <w:pPr>
        <w:widowControl w:val="0"/>
        <w:rPr>
          <w:rFonts w:ascii="Calibri" w:eastAsia="Times New Roman" w:hAnsi="Calibri"/>
          <w:lang w:val="fr-FR" w:eastAsia="fr-FR" w:bidi="ar-SA"/>
        </w:rPr>
      </w:pPr>
    </w:p>
    <w:p w14:paraId="4D2628B9" w14:textId="77777777" w:rsidR="008C541C" w:rsidRDefault="008C541C" w:rsidP="008C541C">
      <w:pPr>
        <w:rPr>
          <w:rFonts w:ascii="Calibri" w:eastAsia="Times New Roman" w:hAnsi="Calibri"/>
          <w:lang w:val="fr-FR" w:eastAsia="fr-FR" w:bidi="ar-SA"/>
        </w:rPr>
        <w:sectPr w:rsidR="008C541C" w:rsidSect="00F24423">
          <w:pgSz w:w="16840" w:h="11907" w:orient="landscape" w:code="9"/>
          <w:pgMar w:top="851" w:right="851" w:bottom="851" w:left="851" w:header="425" w:footer="561" w:gutter="0"/>
          <w:cols w:space="720"/>
          <w:docGrid w:linePitch="299"/>
        </w:sectPr>
      </w:pPr>
    </w:p>
    <w:p w14:paraId="71A4B8EA" w14:textId="38507D5F" w:rsidR="0035074A" w:rsidRPr="007D368A" w:rsidRDefault="00E76C31"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38" w:name="_Toc132088476"/>
      <w:bookmarkStart w:id="39" w:name="_Toc153546866"/>
      <w:bookmarkEnd w:id="2"/>
      <w:r>
        <w:rPr>
          <w:rFonts w:asciiTheme="minorHAnsi" w:hAnsiTheme="minorHAnsi" w:cstheme="minorHAnsi"/>
          <w:b/>
          <w:color w:val="0070C0"/>
          <w:sz w:val="28"/>
          <w:szCs w:val="28"/>
          <w:lang w:val="fr-FR"/>
        </w:rPr>
        <w:lastRenderedPageBreak/>
        <w:t>A</w:t>
      </w:r>
      <w:r w:rsidR="00C5441E">
        <w:rPr>
          <w:rFonts w:asciiTheme="minorHAnsi" w:hAnsiTheme="minorHAnsi" w:cstheme="minorHAnsi"/>
          <w:b/>
          <w:color w:val="0070C0"/>
          <w:sz w:val="28"/>
          <w:szCs w:val="28"/>
          <w:lang w:val="fr-FR"/>
        </w:rPr>
        <w:t xml:space="preserve">NNEXE </w:t>
      </w:r>
      <w:r>
        <w:rPr>
          <w:rFonts w:asciiTheme="minorHAnsi" w:hAnsiTheme="minorHAnsi" w:cstheme="minorHAnsi"/>
          <w:b/>
          <w:color w:val="0070C0"/>
          <w:sz w:val="28"/>
          <w:szCs w:val="28"/>
          <w:lang w:val="fr-FR"/>
        </w:rPr>
        <w:t>7</w:t>
      </w:r>
      <w:r w:rsidR="00C5441E">
        <w:rPr>
          <w:rFonts w:asciiTheme="minorHAnsi" w:hAnsiTheme="minorHAnsi" w:cstheme="minorHAnsi"/>
          <w:b/>
          <w:color w:val="0070C0"/>
          <w:sz w:val="28"/>
          <w:szCs w:val="28"/>
          <w:lang w:val="fr-FR"/>
        </w:rPr>
        <w:t xml:space="preserve"> : </w:t>
      </w:r>
      <w:r w:rsidR="00C5441E" w:rsidRPr="007D368A">
        <w:rPr>
          <w:rFonts w:asciiTheme="minorHAnsi" w:hAnsiTheme="minorHAnsi" w:cstheme="minorHAnsi"/>
          <w:b/>
          <w:color w:val="0070C0"/>
          <w:sz w:val="28"/>
          <w:szCs w:val="28"/>
          <w:lang w:val="fr-FR"/>
        </w:rPr>
        <w:t xml:space="preserve">SYNTHESE DES SCORES </w:t>
      </w:r>
      <w:r w:rsidR="00C5441E">
        <w:rPr>
          <w:rFonts w:asciiTheme="minorHAnsi" w:hAnsiTheme="minorHAnsi" w:cstheme="minorHAnsi"/>
          <w:b/>
          <w:color w:val="0070C0"/>
          <w:sz w:val="28"/>
          <w:szCs w:val="28"/>
          <w:lang w:val="fr-FR"/>
        </w:rPr>
        <w:t>D</w:t>
      </w:r>
      <w:r w:rsidR="00C5441E" w:rsidRPr="007D368A">
        <w:rPr>
          <w:rFonts w:asciiTheme="minorHAnsi" w:hAnsiTheme="minorHAnsi" w:cstheme="minorHAnsi"/>
          <w:b/>
          <w:color w:val="0070C0"/>
          <w:sz w:val="28"/>
          <w:szCs w:val="28"/>
          <w:lang w:val="fr-FR"/>
        </w:rPr>
        <w:t>’EVALUATION DES PERFORMANCES DU WASH FIT TOTALISES PAR LES FORMATIONS SANITAIRES</w:t>
      </w:r>
      <w:bookmarkEnd w:id="39"/>
      <w:r w:rsidR="00C5441E" w:rsidRPr="007D368A">
        <w:rPr>
          <w:rFonts w:asciiTheme="minorHAnsi" w:hAnsiTheme="minorHAnsi" w:cstheme="minorHAnsi"/>
          <w:b/>
          <w:color w:val="0070C0"/>
          <w:sz w:val="28"/>
          <w:szCs w:val="28"/>
          <w:lang w:val="fr-FR"/>
        </w:rPr>
        <w:t xml:space="preserve"> </w:t>
      </w:r>
      <w:bookmarkEnd w:id="38"/>
    </w:p>
    <w:tbl>
      <w:tblPr>
        <w:tblW w:w="15124" w:type="dxa"/>
        <w:jc w:val="center"/>
        <w:tblCellMar>
          <w:left w:w="70" w:type="dxa"/>
          <w:right w:w="70" w:type="dxa"/>
        </w:tblCellMar>
        <w:tblLook w:val="04A0" w:firstRow="1" w:lastRow="0" w:firstColumn="1" w:lastColumn="0" w:noHBand="0" w:noVBand="1"/>
      </w:tblPr>
      <w:tblGrid>
        <w:gridCol w:w="360"/>
        <w:gridCol w:w="943"/>
        <w:gridCol w:w="1082"/>
        <w:gridCol w:w="1726"/>
        <w:gridCol w:w="567"/>
        <w:gridCol w:w="994"/>
        <w:gridCol w:w="565"/>
        <w:gridCol w:w="994"/>
        <w:gridCol w:w="566"/>
        <w:gridCol w:w="994"/>
        <w:gridCol w:w="601"/>
        <w:gridCol w:w="994"/>
        <w:gridCol w:w="571"/>
        <w:gridCol w:w="1049"/>
        <w:gridCol w:w="540"/>
        <w:gridCol w:w="994"/>
        <w:gridCol w:w="590"/>
        <w:gridCol w:w="994"/>
      </w:tblGrid>
      <w:tr w:rsidR="004F3430" w:rsidRPr="007D368A" w14:paraId="1F508231" w14:textId="77777777" w:rsidTr="007F4BB5">
        <w:trPr>
          <w:trHeight w:val="300"/>
          <w:jc w:val="center"/>
        </w:trPr>
        <w:tc>
          <w:tcPr>
            <w:tcW w:w="3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19B611F" w14:textId="77777777"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N°</w:t>
            </w:r>
          </w:p>
        </w:tc>
        <w:tc>
          <w:tcPr>
            <w:tcW w:w="94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0E99ECD" w14:textId="77777777"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REGION</w:t>
            </w:r>
          </w:p>
        </w:tc>
        <w:tc>
          <w:tcPr>
            <w:tcW w:w="108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912B409" w14:textId="77777777"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DISTRICT DE SANTE</w:t>
            </w:r>
          </w:p>
        </w:tc>
        <w:tc>
          <w:tcPr>
            <w:tcW w:w="172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D91B8FB" w14:textId="77777777"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NOMS DE LA FORMATION SANITAIRE</w:t>
            </w:r>
          </w:p>
        </w:tc>
        <w:tc>
          <w:tcPr>
            <w:tcW w:w="1561" w:type="dxa"/>
            <w:gridSpan w:val="2"/>
            <w:tcBorders>
              <w:top w:val="single" w:sz="4" w:space="0" w:color="auto"/>
              <w:left w:val="nil"/>
              <w:bottom w:val="single" w:sz="4" w:space="0" w:color="auto"/>
              <w:right w:val="single" w:sz="4" w:space="0" w:color="auto"/>
            </w:tcBorders>
            <w:shd w:val="clear" w:color="auto" w:fill="00B0F0"/>
            <w:noWrap/>
            <w:vAlign w:val="center"/>
            <w:hideMark/>
          </w:tcPr>
          <w:p w14:paraId="77EAD46F" w14:textId="72B64535"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EAU</w:t>
            </w:r>
          </w:p>
        </w:tc>
        <w:tc>
          <w:tcPr>
            <w:tcW w:w="1559" w:type="dxa"/>
            <w:gridSpan w:val="2"/>
            <w:tcBorders>
              <w:top w:val="single" w:sz="4" w:space="0" w:color="auto"/>
              <w:left w:val="nil"/>
              <w:bottom w:val="single" w:sz="4" w:space="0" w:color="auto"/>
              <w:right w:val="single" w:sz="4" w:space="0" w:color="auto"/>
            </w:tcBorders>
            <w:shd w:val="clear" w:color="auto" w:fill="00B050"/>
            <w:noWrap/>
            <w:vAlign w:val="center"/>
            <w:hideMark/>
          </w:tcPr>
          <w:p w14:paraId="0D793359" w14:textId="36B6C663"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ASSAINISSEMENT LIQUIDE</w:t>
            </w:r>
          </w:p>
        </w:tc>
        <w:tc>
          <w:tcPr>
            <w:tcW w:w="1560" w:type="dxa"/>
            <w:gridSpan w:val="2"/>
            <w:tcBorders>
              <w:top w:val="single" w:sz="4" w:space="0" w:color="auto"/>
              <w:left w:val="nil"/>
              <w:bottom w:val="single" w:sz="4" w:space="0" w:color="auto"/>
              <w:right w:val="single" w:sz="4" w:space="0" w:color="auto"/>
            </w:tcBorders>
            <w:shd w:val="clear" w:color="auto" w:fill="92D050"/>
            <w:noWrap/>
            <w:vAlign w:val="center"/>
            <w:hideMark/>
          </w:tcPr>
          <w:p w14:paraId="6C00CFCB" w14:textId="28AA29FB"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DECHETS SOLIDES BIOMEDICAUX</w:t>
            </w:r>
          </w:p>
        </w:tc>
        <w:tc>
          <w:tcPr>
            <w:tcW w:w="1595" w:type="dxa"/>
            <w:gridSpan w:val="2"/>
            <w:tcBorders>
              <w:top w:val="single" w:sz="4" w:space="0" w:color="auto"/>
              <w:left w:val="nil"/>
              <w:bottom w:val="single" w:sz="4" w:space="0" w:color="auto"/>
              <w:right w:val="single" w:sz="4" w:space="0" w:color="auto"/>
            </w:tcBorders>
            <w:shd w:val="clear" w:color="auto" w:fill="B2A1C7" w:themeFill="accent4" w:themeFillTint="99"/>
            <w:noWrap/>
            <w:vAlign w:val="center"/>
            <w:hideMark/>
          </w:tcPr>
          <w:p w14:paraId="3EDF0999" w14:textId="1528B7A4"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HYGIENE DES MAINS</w:t>
            </w:r>
          </w:p>
        </w:tc>
        <w:tc>
          <w:tcPr>
            <w:tcW w:w="1620" w:type="dxa"/>
            <w:gridSpan w:val="2"/>
            <w:tcBorders>
              <w:top w:val="single" w:sz="4" w:space="0" w:color="auto"/>
              <w:left w:val="nil"/>
              <w:bottom w:val="single" w:sz="4" w:space="0" w:color="auto"/>
              <w:right w:val="single" w:sz="4" w:space="0" w:color="auto"/>
            </w:tcBorders>
            <w:shd w:val="clear" w:color="auto" w:fill="7030A0"/>
            <w:noWrap/>
            <w:vAlign w:val="center"/>
            <w:hideMark/>
          </w:tcPr>
          <w:p w14:paraId="04A89A11" w14:textId="26F29060"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HYGIENE DE L'ENVIRONNEMENT</w:t>
            </w:r>
          </w:p>
        </w:tc>
        <w:tc>
          <w:tcPr>
            <w:tcW w:w="1534" w:type="dxa"/>
            <w:gridSpan w:val="2"/>
            <w:tcBorders>
              <w:top w:val="single" w:sz="4" w:space="0" w:color="auto"/>
              <w:left w:val="nil"/>
              <w:bottom w:val="single" w:sz="4" w:space="0" w:color="auto"/>
              <w:right w:val="single" w:sz="4" w:space="0" w:color="auto"/>
            </w:tcBorders>
            <w:shd w:val="clear" w:color="auto" w:fill="FABF8F" w:themeFill="accent6" w:themeFillTint="99"/>
            <w:noWrap/>
            <w:vAlign w:val="center"/>
            <w:hideMark/>
          </w:tcPr>
          <w:p w14:paraId="38F4BE2C" w14:textId="690650C8"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GESTION</w:t>
            </w:r>
          </w:p>
        </w:tc>
        <w:tc>
          <w:tcPr>
            <w:tcW w:w="1584" w:type="dxa"/>
            <w:gridSpan w:val="2"/>
            <w:tcBorders>
              <w:top w:val="single" w:sz="4" w:space="0" w:color="auto"/>
              <w:left w:val="nil"/>
              <w:bottom w:val="single" w:sz="4" w:space="0" w:color="auto"/>
              <w:right w:val="single" w:sz="4" w:space="0" w:color="auto"/>
            </w:tcBorders>
            <w:shd w:val="clear" w:color="auto" w:fill="auto"/>
            <w:noWrap/>
            <w:vAlign w:val="center"/>
            <w:hideMark/>
          </w:tcPr>
          <w:p w14:paraId="7C3884ED" w14:textId="4ECA0BCD" w:rsidR="00D27564" w:rsidRPr="007D368A" w:rsidRDefault="00D27564" w:rsidP="004F3430">
            <w:pPr>
              <w:spacing w:before="0"/>
              <w:jc w:val="center"/>
              <w:rPr>
                <w:rFonts w:asciiTheme="minorHAnsi" w:eastAsia="Times New Roman" w:hAnsiTheme="minorHAnsi" w:cstheme="minorHAnsi"/>
                <w:b/>
                <w:bCs/>
                <w:color w:val="000000"/>
                <w:sz w:val="18"/>
                <w:szCs w:val="18"/>
                <w:lang w:val="fr-FR" w:eastAsia="fr-FR" w:bidi="ar-SA"/>
              </w:rPr>
            </w:pPr>
            <w:r w:rsidRPr="007D368A">
              <w:rPr>
                <w:rFonts w:asciiTheme="minorHAnsi" w:eastAsia="Times New Roman" w:hAnsiTheme="minorHAnsi" w:cstheme="minorHAnsi"/>
                <w:b/>
                <w:bCs/>
                <w:color w:val="000000"/>
                <w:sz w:val="18"/>
                <w:szCs w:val="18"/>
                <w:lang w:val="fr-FR" w:eastAsia="fr-FR" w:bidi="ar-SA"/>
              </w:rPr>
              <w:t>MOYENNE GEENRALE</w:t>
            </w:r>
          </w:p>
        </w:tc>
      </w:tr>
      <w:tr w:rsidR="00BE3E7F" w:rsidRPr="007D368A" w14:paraId="7B2816A8" w14:textId="77777777" w:rsidTr="007F4BB5">
        <w:trPr>
          <w:trHeight w:val="300"/>
          <w:jc w:val="center"/>
        </w:trPr>
        <w:tc>
          <w:tcPr>
            <w:tcW w:w="360" w:type="dxa"/>
            <w:vMerge/>
            <w:tcBorders>
              <w:top w:val="single" w:sz="4" w:space="0" w:color="auto"/>
              <w:left w:val="single" w:sz="4" w:space="0" w:color="auto"/>
              <w:bottom w:val="single" w:sz="4" w:space="0" w:color="000000"/>
              <w:right w:val="single" w:sz="4" w:space="0" w:color="auto"/>
            </w:tcBorders>
            <w:vAlign w:val="center"/>
            <w:hideMark/>
          </w:tcPr>
          <w:p w14:paraId="6E9F62A5" w14:textId="77777777" w:rsidR="00D27564" w:rsidRPr="007D368A" w:rsidRDefault="00D27564" w:rsidP="004F3430">
            <w:pPr>
              <w:spacing w:before="0"/>
              <w:jc w:val="left"/>
              <w:rPr>
                <w:rFonts w:asciiTheme="minorHAnsi" w:eastAsia="Times New Roman" w:hAnsiTheme="minorHAnsi" w:cstheme="minorHAnsi"/>
                <w:color w:val="000000"/>
                <w:sz w:val="20"/>
                <w:szCs w:val="20"/>
                <w:lang w:val="fr-FR" w:eastAsia="fr-FR" w:bidi="ar-SA"/>
              </w:rPr>
            </w:pPr>
          </w:p>
        </w:tc>
        <w:tc>
          <w:tcPr>
            <w:tcW w:w="943" w:type="dxa"/>
            <w:vMerge/>
            <w:tcBorders>
              <w:top w:val="single" w:sz="4" w:space="0" w:color="auto"/>
              <w:left w:val="single" w:sz="4" w:space="0" w:color="auto"/>
              <w:bottom w:val="single" w:sz="4" w:space="0" w:color="000000"/>
              <w:right w:val="single" w:sz="4" w:space="0" w:color="auto"/>
            </w:tcBorders>
            <w:vAlign w:val="center"/>
            <w:hideMark/>
          </w:tcPr>
          <w:p w14:paraId="739853C4" w14:textId="77777777" w:rsidR="00D27564" w:rsidRPr="007D368A" w:rsidRDefault="00D27564" w:rsidP="004F3430">
            <w:pPr>
              <w:spacing w:before="0"/>
              <w:jc w:val="left"/>
              <w:rPr>
                <w:rFonts w:asciiTheme="minorHAnsi" w:eastAsia="Times New Roman" w:hAnsiTheme="minorHAnsi" w:cstheme="minorHAnsi"/>
                <w:color w:val="000000"/>
                <w:sz w:val="20"/>
                <w:szCs w:val="20"/>
                <w:lang w:val="fr-FR" w:eastAsia="fr-FR" w:bidi="ar-SA"/>
              </w:rPr>
            </w:pPr>
          </w:p>
        </w:tc>
        <w:tc>
          <w:tcPr>
            <w:tcW w:w="1082" w:type="dxa"/>
            <w:vMerge/>
            <w:tcBorders>
              <w:top w:val="single" w:sz="4" w:space="0" w:color="auto"/>
              <w:left w:val="single" w:sz="4" w:space="0" w:color="auto"/>
              <w:bottom w:val="single" w:sz="4" w:space="0" w:color="000000"/>
              <w:right w:val="single" w:sz="4" w:space="0" w:color="auto"/>
            </w:tcBorders>
            <w:vAlign w:val="center"/>
            <w:hideMark/>
          </w:tcPr>
          <w:p w14:paraId="67CE9D49" w14:textId="77777777" w:rsidR="00D27564" w:rsidRPr="007D368A" w:rsidRDefault="00D27564" w:rsidP="004F3430">
            <w:pPr>
              <w:spacing w:before="0"/>
              <w:jc w:val="left"/>
              <w:rPr>
                <w:rFonts w:asciiTheme="minorHAnsi" w:eastAsia="Times New Roman" w:hAnsiTheme="minorHAnsi" w:cstheme="minorHAnsi"/>
                <w:color w:val="000000"/>
                <w:sz w:val="20"/>
                <w:szCs w:val="20"/>
                <w:lang w:val="fr-FR" w:eastAsia="fr-FR" w:bidi="ar-SA"/>
              </w:rPr>
            </w:pPr>
          </w:p>
        </w:tc>
        <w:tc>
          <w:tcPr>
            <w:tcW w:w="1726" w:type="dxa"/>
            <w:vMerge/>
            <w:tcBorders>
              <w:top w:val="single" w:sz="4" w:space="0" w:color="auto"/>
              <w:left w:val="single" w:sz="4" w:space="0" w:color="auto"/>
              <w:bottom w:val="single" w:sz="4" w:space="0" w:color="000000"/>
              <w:right w:val="single" w:sz="4" w:space="0" w:color="auto"/>
            </w:tcBorders>
            <w:vAlign w:val="center"/>
            <w:hideMark/>
          </w:tcPr>
          <w:p w14:paraId="7C74EAF5" w14:textId="77777777" w:rsidR="00D27564" w:rsidRPr="007D368A" w:rsidRDefault="00D27564" w:rsidP="004F3430">
            <w:pPr>
              <w:spacing w:before="0"/>
              <w:jc w:val="left"/>
              <w:rPr>
                <w:rFonts w:asciiTheme="minorHAnsi" w:eastAsia="Times New Roman" w:hAnsiTheme="minorHAnsi" w:cstheme="minorHAnsi"/>
                <w:color w:val="000000"/>
                <w:sz w:val="20"/>
                <w:szCs w:val="20"/>
                <w:lang w:val="fr-FR" w:eastAsia="fr-FR" w:bidi="ar-SA"/>
              </w:rPr>
            </w:pPr>
          </w:p>
        </w:tc>
        <w:tc>
          <w:tcPr>
            <w:tcW w:w="567" w:type="dxa"/>
            <w:tcBorders>
              <w:top w:val="nil"/>
              <w:left w:val="nil"/>
              <w:bottom w:val="single" w:sz="4" w:space="0" w:color="auto"/>
              <w:right w:val="single" w:sz="4" w:space="0" w:color="auto"/>
            </w:tcBorders>
            <w:shd w:val="clear" w:color="auto" w:fill="00B0F0"/>
            <w:noWrap/>
            <w:vAlign w:val="center"/>
            <w:hideMark/>
          </w:tcPr>
          <w:p w14:paraId="2C66B95C"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Score Finale</w:t>
            </w:r>
          </w:p>
        </w:tc>
        <w:tc>
          <w:tcPr>
            <w:tcW w:w="994" w:type="dxa"/>
            <w:tcBorders>
              <w:top w:val="nil"/>
              <w:left w:val="nil"/>
              <w:bottom w:val="single" w:sz="4" w:space="0" w:color="auto"/>
              <w:right w:val="single" w:sz="4" w:space="0" w:color="auto"/>
            </w:tcBorders>
            <w:shd w:val="clear" w:color="auto" w:fill="00B0F0"/>
            <w:noWrap/>
            <w:vAlign w:val="center"/>
            <w:hideMark/>
          </w:tcPr>
          <w:p w14:paraId="7BE1B7BD"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Performance finale</w:t>
            </w:r>
          </w:p>
        </w:tc>
        <w:tc>
          <w:tcPr>
            <w:tcW w:w="565" w:type="dxa"/>
            <w:tcBorders>
              <w:top w:val="nil"/>
              <w:left w:val="nil"/>
              <w:bottom w:val="single" w:sz="4" w:space="0" w:color="auto"/>
              <w:right w:val="single" w:sz="4" w:space="0" w:color="auto"/>
            </w:tcBorders>
            <w:shd w:val="clear" w:color="auto" w:fill="00B050"/>
            <w:noWrap/>
            <w:vAlign w:val="center"/>
            <w:hideMark/>
          </w:tcPr>
          <w:p w14:paraId="1D52CC24"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Score Finale</w:t>
            </w:r>
          </w:p>
        </w:tc>
        <w:tc>
          <w:tcPr>
            <w:tcW w:w="994" w:type="dxa"/>
            <w:tcBorders>
              <w:top w:val="nil"/>
              <w:left w:val="nil"/>
              <w:bottom w:val="single" w:sz="4" w:space="0" w:color="auto"/>
              <w:right w:val="single" w:sz="4" w:space="0" w:color="auto"/>
            </w:tcBorders>
            <w:shd w:val="clear" w:color="auto" w:fill="00B050"/>
            <w:noWrap/>
            <w:vAlign w:val="center"/>
            <w:hideMark/>
          </w:tcPr>
          <w:p w14:paraId="0C6E4BEF"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Performance finale</w:t>
            </w:r>
          </w:p>
        </w:tc>
        <w:tc>
          <w:tcPr>
            <w:tcW w:w="566" w:type="dxa"/>
            <w:tcBorders>
              <w:top w:val="nil"/>
              <w:left w:val="nil"/>
              <w:bottom w:val="single" w:sz="4" w:space="0" w:color="auto"/>
              <w:right w:val="single" w:sz="4" w:space="0" w:color="auto"/>
            </w:tcBorders>
            <w:shd w:val="clear" w:color="auto" w:fill="92D050"/>
            <w:noWrap/>
            <w:vAlign w:val="center"/>
            <w:hideMark/>
          </w:tcPr>
          <w:p w14:paraId="7E63D4E8"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Score Finale</w:t>
            </w:r>
          </w:p>
        </w:tc>
        <w:tc>
          <w:tcPr>
            <w:tcW w:w="994" w:type="dxa"/>
            <w:tcBorders>
              <w:top w:val="nil"/>
              <w:left w:val="nil"/>
              <w:bottom w:val="single" w:sz="4" w:space="0" w:color="auto"/>
              <w:right w:val="single" w:sz="4" w:space="0" w:color="auto"/>
            </w:tcBorders>
            <w:shd w:val="clear" w:color="auto" w:fill="92D050"/>
            <w:noWrap/>
            <w:vAlign w:val="center"/>
            <w:hideMark/>
          </w:tcPr>
          <w:p w14:paraId="56EBB440"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Performance finale</w:t>
            </w:r>
          </w:p>
        </w:tc>
        <w:tc>
          <w:tcPr>
            <w:tcW w:w="601" w:type="dxa"/>
            <w:tcBorders>
              <w:top w:val="nil"/>
              <w:left w:val="nil"/>
              <w:bottom w:val="single" w:sz="4" w:space="0" w:color="auto"/>
              <w:right w:val="single" w:sz="4" w:space="0" w:color="auto"/>
            </w:tcBorders>
            <w:shd w:val="clear" w:color="auto" w:fill="B2A1C7" w:themeFill="accent4" w:themeFillTint="99"/>
            <w:noWrap/>
            <w:vAlign w:val="center"/>
            <w:hideMark/>
          </w:tcPr>
          <w:p w14:paraId="2B6EF1B7"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Score Finale</w:t>
            </w:r>
          </w:p>
        </w:tc>
        <w:tc>
          <w:tcPr>
            <w:tcW w:w="994" w:type="dxa"/>
            <w:tcBorders>
              <w:top w:val="nil"/>
              <w:left w:val="nil"/>
              <w:bottom w:val="single" w:sz="4" w:space="0" w:color="auto"/>
              <w:right w:val="single" w:sz="4" w:space="0" w:color="auto"/>
            </w:tcBorders>
            <w:shd w:val="clear" w:color="auto" w:fill="B2A1C7" w:themeFill="accent4" w:themeFillTint="99"/>
            <w:noWrap/>
            <w:vAlign w:val="center"/>
            <w:hideMark/>
          </w:tcPr>
          <w:p w14:paraId="5A3BB3A0"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Performance finale</w:t>
            </w:r>
          </w:p>
        </w:tc>
        <w:tc>
          <w:tcPr>
            <w:tcW w:w="571" w:type="dxa"/>
            <w:tcBorders>
              <w:top w:val="nil"/>
              <w:left w:val="nil"/>
              <w:bottom w:val="single" w:sz="4" w:space="0" w:color="auto"/>
              <w:right w:val="single" w:sz="4" w:space="0" w:color="auto"/>
            </w:tcBorders>
            <w:shd w:val="clear" w:color="auto" w:fill="7030A0"/>
            <w:noWrap/>
            <w:vAlign w:val="center"/>
            <w:hideMark/>
          </w:tcPr>
          <w:p w14:paraId="3F66D92B"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Score Finale</w:t>
            </w:r>
          </w:p>
        </w:tc>
        <w:tc>
          <w:tcPr>
            <w:tcW w:w="1049" w:type="dxa"/>
            <w:tcBorders>
              <w:top w:val="nil"/>
              <w:left w:val="nil"/>
              <w:bottom w:val="single" w:sz="4" w:space="0" w:color="auto"/>
              <w:right w:val="single" w:sz="4" w:space="0" w:color="auto"/>
            </w:tcBorders>
            <w:shd w:val="clear" w:color="auto" w:fill="7030A0"/>
            <w:noWrap/>
            <w:vAlign w:val="center"/>
            <w:hideMark/>
          </w:tcPr>
          <w:p w14:paraId="67A60A81"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Performance finale</w:t>
            </w:r>
          </w:p>
        </w:tc>
        <w:tc>
          <w:tcPr>
            <w:tcW w:w="540" w:type="dxa"/>
            <w:tcBorders>
              <w:top w:val="nil"/>
              <w:left w:val="nil"/>
              <w:bottom w:val="single" w:sz="4" w:space="0" w:color="auto"/>
              <w:right w:val="single" w:sz="4" w:space="0" w:color="auto"/>
            </w:tcBorders>
            <w:shd w:val="clear" w:color="auto" w:fill="FABF8F" w:themeFill="accent6" w:themeFillTint="99"/>
            <w:noWrap/>
            <w:vAlign w:val="center"/>
            <w:hideMark/>
          </w:tcPr>
          <w:p w14:paraId="67EDE66E"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Score Finale</w:t>
            </w:r>
          </w:p>
        </w:tc>
        <w:tc>
          <w:tcPr>
            <w:tcW w:w="994" w:type="dxa"/>
            <w:tcBorders>
              <w:top w:val="nil"/>
              <w:left w:val="nil"/>
              <w:bottom w:val="single" w:sz="4" w:space="0" w:color="auto"/>
              <w:right w:val="single" w:sz="4" w:space="0" w:color="auto"/>
            </w:tcBorders>
            <w:shd w:val="clear" w:color="auto" w:fill="FABF8F" w:themeFill="accent6" w:themeFillTint="99"/>
            <w:noWrap/>
            <w:vAlign w:val="center"/>
            <w:hideMark/>
          </w:tcPr>
          <w:p w14:paraId="2CADF58F"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Performance finale</w:t>
            </w:r>
          </w:p>
        </w:tc>
        <w:tc>
          <w:tcPr>
            <w:tcW w:w="590" w:type="dxa"/>
            <w:tcBorders>
              <w:top w:val="nil"/>
              <w:left w:val="nil"/>
              <w:bottom w:val="single" w:sz="4" w:space="0" w:color="auto"/>
              <w:right w:val="single" w:sz="4" w:space="0" w:color="auto"/>
            </w:tcBorders>
            <w:shd w:val="clear" w:color="auto" w:fill="auto"/>
            <w:noWrap/>
            <w:vAlign w:val="center"/>
            <w:hideMark/>
          </w:tcPr>
          <w:p w14:paraId="28B2427F" w14:textId="77777777" w:rsidR="00D27564" w:rsidRPr="007D368A" w:rsidRDefault="00D27564" w:rsidP="004F3430">
            <w:pPr>
              <w:spacing w:before="0"/>
              <w:jc w:val="center"/>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Score Finale</w:t>
            </w:r>
          </w:p>
        </w:tc>
        <w:tc>
          <w:tcPr>
            <w:tcW w:w="994" w:type="dxa"/>
            <w:tcBorders>
              <w:top w:val="nil"/>
              <w:left w:val="nil"/>
              <w:bottom w:val="single" w:sz="4" w:space="0" w:color="auto"/>
              <w:right w:val="single" w:sz="4" w:space="0" w:color="auto"/>
            </w:tcBorders>
            <w:shd w:val="clear" w:color="auto" w:fill="auto"/>
            <w:noWrap/>
            <w:vAlign w:val="center"/>
            <w:hideMark/>
          </w:tcPr>
          <w:p w14:paraId="59ADC9EB" w14:textId="77777777" w:rsidR="00D27564" w:rsidRPr="007D368A" w:rsidRDefault="00D27564" w:rsidP="004F3430">
            <w:pPr>
              <w:spacing w:before="0"/>
              <w:jc w:val="left"/>
              <w:rPr>
                <w:rFonts w:asciiTheme="minorHAnsi" w:eastAsia="Times New Roman" w:hAnsiTheme="minorHAnsi" w:cstheme="minorHAnsi"/>
                <w:b/>
                <w:bCs/>
                <w:i/>
                <w:iCs/>
                <w:color w:val="000000"/>
                <w:sz w:val="16"/>
                <w:szCs w:val="16"/>
                <w:lang w:val="fr-FR" w:eastAsia="fr-FR" w:bidi="ar-SA"/>
              </w:rPr>
            </w:pPr>
            <w:r w:rsidRPr="007D368A">
              <w:rPr>
                <w:rFonts w:asciiTheme="minorHAnsi" w:eastAsia="Times New Roman" w:hAnsiTheme="minorHAnsi" w:cstheme="minorHAnsi"/>
                <w:b/>
                <w:bCs/>
                <w:i/>
                <w:iCs/>
                <w:color w:val="000000"/>
                <w:sz w:val="16"/>
                <w:szCs w:val="16"/>
                <w:lang w:val="fr-FR" w:eastAsia="fr-FR" w:bidi="ar-SA"/>
              </w:rPr>
              <w:t>Performance finale</w:t>
            </w:r>
          </w:p>
        </w:tc>
      </w:tr>
      <w:tr w:rsidR="00D27564" w:rsidRPr="007D368A" w14:paraId="2C771301" w14:textId="77777777" w:rsidTr="007F4BB5">
        <w:trPr>
          <w:trHeight w:val="82"/>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323E983"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43" w:type="dxa"/>
            <w:vMerge w:val="restart"/>
            <w:tcBorders>
              <w:left w:val="nil"/>
              <w:right w:val="single" w:sz="4" w:space="0" w:color="auto"/>
            </w:tcBorders>
            <w:shd w:val="clear" w:color="auto" w:fill="auto"/>
            <w:noWrap/>
            <w:vAlign w:val="center"/>
          </w:tcPr>
          <w:p w14:paraId="03C21E56"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val="restart"/>
            <w:tcBorders>
              <w:top w:val="nil"/>
              <w:left w:val="nil"/>
              <w:right w:val="single" w:sz="4" w:space="0" w:color="auto"/>
            </w:tcBorders>
            <w:shd w:val="clear" w:color="auto" w:fill="auto"/>
            <w:noWrap/>
            <w:vAlign w:val="center"/>
            <w:hideMark/>
          </w:tcPr>
          <w:p w14:paraId="49127141"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Nouna</w:t>
            </w:r>
          </w:p>
        </w:tc>
        <w:tc>
          <w:tcPr>
            <w:tcW w:w="1726" w:type="dxa"/>
            <w:tcBorders>
              <w:top w:val="nil"/>
              <w:left w:val="nil"/>
              <w:bottom w:val="single" w:sz="4" w:space="0" w:color="auto"/>
              <w:right w:val="single" w:sz="4" w:space="0" w:color="auto"/>
            </w:tcBorders>
            <w:shd w:val="clear" w:color="auto" w:fill="auto"/>
            <w:noWrap/>
            <w:vAlign w:val="center"/>
            <w:hideMark/>
          </w:tcPr>
          <w:p w14:paraId="638FA44D"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Dembo</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189F081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22</w:t>
            </w:r>
          </w:p>
        </w:tc>
        <w:tc>
          <w:tcPr>
            <w:tcW w:w="994" w:type="dxa"/>
            <w:tcBorders>
              <w:top w:val="nil"/>
              <w:left w:val="nil"/>
              <w:bottom w:val="single" w:sz="4" w:space="0" w:color="auto"/>
              <w:right w:val="single" w:sz="4" w:space="0" w:color="auto"/>
            </w:tcBorders>
            <w:shd w:val="clear" w:color="auto" w:fill="auto"/>
            <w:noWrap/>
            <w:vAlign w:val="center"/>
            <w:hideMark/>
          </w:tcPr>
          <w:p w14:paraId="28057C2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65" w:type="dxa"/>
            <w:tcBorders>
              <w:top w:val="nil"/>
              <w:left w:val="nil"/>
              <w:bottom w:val="single" w:sz="4" w:space="0" w:color="auto"/>
              <w:right w:val="single" w:sz="4" w:space="0" w:color="auto"/>
            </w:tcBorders>
            <w:shd w:val="clear" w:color="auto" w:fill="auto"/>
            <w:noWrap/>
            <w:vAlign w:val="center"/>
            <w:hideMark/>
          </w:tcPr>
          <w:p w14:paraId="7579717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4F028EA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68,8%</w:t>
            </w:r>
          </w:p>
        </w:tc>
        <w:tc>
          <w:tcPr>
            <w:tcW w:w="566" w:type="dxa"/>
            <w:tcBorders>
              <w:top w:val="nil"/>
              <w:left w:val="nil"/>
              <w:bottom w:val="single" w:sz="4" w:space="0" w:color="auto"/>
              <w:right w:val="single" w:sz="4" w:space="0" w:color="auto"/>
            </w:tcBorders>
            <w:shd w:val="clear" w:color="auto" w:fill="auto"/>
            <w:noWrap/>
            <w:vAlign w:val="center"/>
            <w:hideMark/>
          </w:tcPr>
          <w:p w14:paraId="3027DEA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19</w:t>
            </w:r>
          </w:p>
        </w:tc>
        <w:tc>
          <w:tcPr>
            <w:tcW w:w="994" w:type="dxa"/>
            <w:tcBorders>
              <w:top w:val="nil"/>
              <w:left w:val="nil"/>
              <w:bottom w:val="single" w:sz="4" w:space="0" w:color="auto"/>
              <w:right w:val="single" w:sz="4" w:space="0" w:color="auto"/>
            </w:tcBorders>
            <w:shd w:val="clear" w:color="auto" w:fill="auto"/>
            <w:noWrap/>
            <w:vAlign w:val="center"/>
            <w:hideMark/>
          </w:tcPr>
          <w:p w14:paraId="0495B72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73,1%</w:t>
            </w:r>
          </w:p>
        </w:tc>
        <w:tc>
          <w:tcPr>
            <w:tcW w:w="601" w:type="dxa"/>
            <w:tcBorders>
              <w:top w:val="nil"/>
              <w:left w:val="nil"/>
              <w:bottom w:val="single" w:sz="4" w:space="0" w:color="auto"/>
              <w:right w:val="single" w:sz="4" w:space="0" w:color="auto"/>
            </w:tcBorders>
            <w:shd w:val="clear" w:color="auto" w:fill="auto"/>
            <w:noWrap/>
            <w:vAlign w:val="center"/>
            <w:hideMark/>
          </w:tcPr>
          <w:p w14:paraId="7E9F86F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490995F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71" w:type="dxa"/>
            <w:tcBorders>
              <w:top w:val="nil"/>
              <w:left w:val="nil"/>
              <w:bottom w:val="single" w:sz="4" w:space="0" w:color="auto"/>
              <w:right w:val="single" w:sz="4" w:space="0" w:color="auto"/>
            </w:tcBorders>
            <w:shd w:val="clear" w:color="auto" w:fill="auto"/>
            <w:noWrap/>
            <w:vAlign w:val="center"/>
            <w:hideMark/>
          </w:tcPr>
          <w:p w14:paraId="0FCBBFE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1049" w:type="dxa"/>
            <w:tcBorders>
              <w:top w:val="nil"/>
              <w:left w:val="nil"/>
              <w:bottom w:val="single" w:sz="4" w:space="0" w:color="auto"/>
              <w:right w:val="single" w:sz="4" w:space="0" w:color="auto"/>
            </w:tcBorders>
            <w:shd w:val="clear" w:color="auto" w:fill="auto"/>
            <w:noWrap/>
            <w:vAlign w:val="center"/>
            <w:hideMark/>
          </w:tcPr>
          <w:p w14:paraId="168D2B0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90,0%</w:t>
            </w:r>
          </w:p>
        </w:tc>
        <w:tc>
          <w:tcPr>
            <w:tcW w:w="540" w:type="dxa"/>
            <w:tcBorders>
              <w:top w:val="nil"/>
              <w:left w:val="nil"/>
              <w:bottom w:val="single" w:sz="4" w:space="0" w:color="auto"/>
              <w:right w:val="single" w:sz="4" w:space="0" w:color="auto"/>
            </w:tcBorders>
            <w:shd w:val="clear" w:color="auto" w:fill="auto"/>
            <w:noWrap/>
            <w:vAlign w:val="center"/>
            <w:hideMark/>
          </w:tcPr>
          <w:p w14:paraId="40B9656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14:paraId="23748F9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81,3%</w:t>
            </w:r>
          </w:p>
        </w:tc>
        <w:tc>
          <w:tcPr>
            <w:tcW w:w="590" w:type="dxa"/>
            <w:tcBorders>
              <w:top w:val="nil"/>
              <w:left w:val="nil"/>
              <w:bottom w:val="single" w:sz="4" w:space="0" w:color="auto"/>
              <w:right w:val="single" w:sz="4" w:space="0" w:color="auto"/>
            </w:tcBorders>
            <w:shd w:val="clear" w:color="auto" w:fill="auto"/>
            <w:noWrap/>
            <w:vAlign w:val="center"/>
            <w:hideMark/>
          </w:tcPr>
          <w:p w14:paraId="49B565E7" w14:textId="61E1650A"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4F1324C9"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85,5%</w:t>
            </w:r>
          </w:p>
        </w:tc>
      </w:tr>
      <w:tr w:rsidR="00D27564" w:rsidRPr="007D368A" w14:paraId="2530DF35" w14:textId="77777777" w:rsidTr="007F4BB5">
        <w:trPr>
          <w:trHeight w:val="20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6F20DAFD"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943" w:type="dxa"/>
            <w:vMerge/>
            <w:tcBorders>
              <w:left w:val="nil"/>
              <w:right w:val="single" w:sz="4" w:space="0" w:color="auto"/>
            </w:tcBorders>
            <w:shd w:val="clear" w:color="auto" w:fill="auto"/>
            <w:noWrap/>
            <w:vAlign w:val="center"/>
          </w:tcPr>
          <w:p w14:paraId="5A7DFCA4"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2E520C9A" w14:textId="36A44549"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1CBA2E70"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Koubara</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2D9444E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2C23E69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63,6%</w:t>
            </w:r>
          </w:p>
        </w:tc>
        <w:tc>
          <w:tcPr>
            <w:tcW w:w="565" w:type="dxa"/>
            <w:tcBorders>
              <w:top w:val="nil"/>
              <w:left w:val="nil"/>
              <w:bottom w:val="single" w:sz="4" w:space="0" w:color="auto"/>
              <w:right w:val="single" w:sz="4" w:space="0" w:color="auto"/>
            </w:tcBorders>
            <w:shd w:val="clear" w:color="auto" w:fill="auto"/>
            <w:noWrap/>
            <w:vAlign w:val="center"/>
            <w:hideMark/>
          </w:tcPr>
          <w:p w14:paraId="78525A8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0A67591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66" w:type="dxa"/>
            <w:tcBorders>
              <w:top w:val="nil"/>
              <w:left w:val="nil"/>
              <w:bottom w:val="single" w:sz="4" w:space="0" w:color="auto"/>
              <w:right w:val="single" w:sz="4" w:space="0" w:color="auto"/>
            </w:tcBorders>
            <w:shd w:val="clear" w:color="auto" w:fill="auto"/>
            <w:noWrap/>
            <w:vAlign w:val="center"/>
            <w:hideMark/>
          </w:tcPr>
          <w:p w14:paraId="39D27B6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15</w:t>
            </w:r>
          </w:p>
        </w:tc>
        <w:tc>
          <w:tcPr>
            <w:tcW w:w="994" w:type="dxa"/>
            <w:tcBorders>
              <w:top w:val="nil"/>
              <w:left w:val="nil"/>
              <w:bottom w:val="single" w:sz="4" w:space="0" w:color="auto"/>
              <w:right w:val="single" w:sz="4" w:space="0" w:color="auto"/>
            </w:tcBorders>
            <w:shd w:val="clear" w:color="auto" w:fill="auto"/>
            <w:noWrap/>
            <w:vAlign w:val="center"/>
            <w:hideMark/>
          </w:tcPr>
          <w:p w14:paraId="5AD4543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57,7%</w:t>
            </w:r>
          </w:p>
        </w:tc>
        <w:tc>
          <w:tcPr>
            <w:tcW w:w="601" w:type="dxa"/>
            <w:tcBorders>
              <w:top w:val="nil"/>
              <w:left w:val="nil"/>
              <w:bottom w:val="single" w:sz="4" w:space="0" w:color="auto"/>
              <w:right w:val="single" w:sz="4" w:space="0" w:color="auto"/>
            </w:tcBorders>
            <w:shd w:val="clear" w:color="auto" w:fill="auto"/>
            <w:noWrap/>
            <w:vAlign w:val="center"/>
            <w:hideMark/>
          </w:tcPr>
          <w:p w14:paraId="1EB088B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757AC00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71" w:type="dxa"/>
            <w:tcBorders>
              <w:top w:val="nil"/>
              <w:left w:val="nil"/>
              <w:bottom w:val="single" w:sz="4" w:space="0" w:color="auto"/>
              <w:right w:val="single" w:sz="4" w:space="0" w:color="auto"/>
            </w:tcBorders>
            <w:shd w:val="clear" w:color="auto" w:fill="auto"/>
            <w:noWrap/>
            <w:vAlign w:val="center"/>
            <w:hideMark/>
          </w:tcPr>
          <w:p w14:paraId="0125D90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1049" w:type="dxa"/>
            <w:tcBorders>
              <w:top w:val="nil"/>
              <w:left w:val="nil"/>
              <w:bottom w:val="single" w:sz="4" w:space="0" w:color="auto"/>
              <w:right w:val="single" w:sz="4" w:space="0" w:color="auto"/>
            </w:tcBorders>
            <w:shd w:val="clear" w:color="auto" w:fill="auto"/>
            <w:noWrap/>
            <w:vAlign w:val="center"/>
            <w:hideMark/>
          </w:tcPr>
          <w:p w14:paraId="2403F7E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60,0%</w:t>
            </w:r>
          </w:p>
        </w:tc>
        <w:tc>
          <w:tcPr>
            <w:tcW w:w="540" w:type="dxa"/>
            <w:tcBorders>
              <w:top w:val="nil"/>
              <w:left w:val="nil"/>
              <w:bottom w:val="single" w:sz="4" w:space="0" w:color="auto"/>
              <w:right w:val="single" w:sz="4" w:space="0" w:color="auto"/>
            </w:tcBorders>
            <w:shd w:val="clear" w:color="auto" w:fill="auto"/>
            <w:noWrap/>
            <w:vAlign w:val="center"/>
            <w:hideMark/>
          </w:tcPr>
          <w:p w14:paraId="474B07C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247649F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68,8%</w:t>
            </w:r>
          </w:p>
        </w:tc>
        <w:tc>
          <w:tcPr>
            <w:tcW w:w="590" w:type="dxa"/>
            <w:tcBorders>
              <w:top w:val="nil"/>
              <w:left w:val="nil"/>
              <w:bottom w:val="single" w:sz="4" w:space="0" w:color="auto"/>
              <w:right w:val="single" w:sz="4" w:space="0" w:color="auto"/>
            </w:tcBorders>
            <w:shd w:val="clear" w:color="auto" w:fill="auto"/>
            <w:noWrap/>
            <w:vAlign w:val="center"/>
            <w:hideMark/>
          </w:tcPr>
          <w:p w14:paraId="6900D489" w14:textId="2EC3C23B"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5FE66801"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66,7%</w:t>
            </w:r>
          </w:p>
        </w:tc>
      </w:tr>
      <w:tr w:rsidR="00D27564" w:rsidRPr="007D368A" w14:paraId="59A29819"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EEFBCDC"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943" w:type="dxa"/>
            <w:vMerge/>
            <w:tcBorders>
              <w:left w:val="nil"/>
              <w:right w:val="single" w:sz="4" w:space="0" w:color="auto"/>
            </w:tcBorders>
            <w:shd w:val="clear" w:color="auto" w:fill="auto"/>
            <w:noWrap/>
            <w:vAlign w:val="center"/>
          </w:tcPr>
          <w:p w14:paraId="2E2D1E23"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13E9F2DE" w14:textId="5702D6A3"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1116F370"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CSPS Communal 2</w:t>
            </w:r>
          </w:p>
        </w:tc>
        <w:tc>
          <w:tcPr>
            <w:tcW w:w="567" w:type="dxa"/>
            <w:tcBorders>
              <w:top w:val="nil"/>
              <w:left w:val="nil"/>
              <w:bottom w:val="single" w:sz="4" w:space="0" w:color="auto"/>
              <w:right w:val="single" w:sz="4" w:space="0" w:color="auto"/>
            </w:tcBorders>
            <w:shd w:val="clear" w:color="auto" w:fill="auto"/>
            <w:noWrap/>
            <w:vAlign w:val="center"/>
            <w:hideMark/>
          </w:tcPr>
          <w:p w14:paraId="3885B96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994" w:type="dxa"/>
            <w:tcBorders>
              <w:top w:val="nil"/>
              <w:left w:val="nil"/>
              <w:bottom w:val="single" w:sz="4" w:space="0" w:color="auto"/>
              <w:right w:val="single" w:sz="4" w:space="0" w:color="auto"/>
            </w:tcBorders>
            <w:shd w:val="clear" w:color="auto" w:fill="auto"/>
            <w:noWrap/>
            <w:vAlign w:val="center"/>
            <w:hideMark/>
          </w:tcPr>
          <w:p w14:paraId="7D2744B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40,9%</w:t>
            </w:r>
          </w:p>
        </w:tc>
        <w:tc>
          <w:tcPr>
            <w:tcW w:w="565" w:type="dxa"/>
            <w:tcBorders>
              <w:top w:val="nil"/>
              <w:left w:val="nil"/>
              <w:bottom w:val="single" w:sz="4" w:space="0" w:color="auto"/>
              <w:right w:val="single" w:sz="4" w:space="0" w:color="auto"/>
            </w:tcBorders>
            <w:shd w:val="clear" w:color="auto" w:fill="auto"/>
            <w:noWrap/>
            <w:vAlign w:val="center"/>
            <w:hideMark/>
          </w:tcPr>
          <w:p w14:paraId="6685051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1820212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62,5%</w:t>
            </w:r>
          </w:p>
        </w:tc>
        <w:tc>
          <w:tcPr>
            <w:tcW w:w="566" w:type="dxa"/>
            <w:tcBorders>
              <w:top w:val="nil"/>
              <w:left w:val="nil"/>
              <w:bottom w:val="single" w:sz="4" w:space="0" w:color="auto"/>
              <w:right w:val="single" w:sz="4" w:space="0" w:color="auto"/>
            </w:tcBorders>
            <w:shd w:val="clear" w:color="auto" w:fill="auto"/>
            <w:noWrap/>
            <w:vAlign w:val="center"/>
            <w:hideMark/>
          </w:tcPr>
          <w:p w14:paraId="23A40BE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17</w:t>
            </w:r>
          </w:p>
        </w:tc>
        <w:tc>
          <w:tcPr>
            <w:tcW w:w="994" w:type="dxa"/>
            <w:tcBorders>
              <w:top w:val="nil"/>
              <w:left w:val="nil"/>
              <w:bottom w:val="single" w:sz="4" w:space="0" w:color="auto"/>
              <w:right w:val="single" w:sz="4" w:space="0" w:color="auto"/>
            </w:tcBorders>
            <w:shd w:val="clear" w:color="auto" w:fill="auto"/>
            <w:noWrap/>
            <w:vAlign w:val="center"/>
            <w:hideMark/>
          </w:tcPr>
          <w:p w14:paraId="6768EAF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65,4%</w:t>
            </w:r>
          </w:p>
        </w:tc>
        <w:tc>
          <w:tcPr>
            <w:tcW w:w="601" w:type="dxa"/>
            <w:tcBorders>
              <w:top w:val="nil"/>
              <w:left w:val="nil"/>
              <w:bottom w:val="single" w:sz="4" w:space="0" w:color="auto"/>
              <w:right w:val="single" w:sz="4" w:space="0" w:color="auto"/>
            </w:tcBorders>
            <w:shd w:val="clear" w:color="auto" w:fill="auto"/>
            <w:noWrap/>
            <w:vAlign w:val="center"/>
            <w:hideMark/>
          </w:tcPr>
          <w:p w14:paraId="3F09F37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7BCE2D3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71" w:type="dxa"/>
            <w:tcBorders>
              <w:top w:val="nil"/>
              <w:left w:val="nil"/>
              <w:bottom w:val="single" w:sz="4" w:space="0" w:color="auto"/>
              <w:right w:val="single" w:sz="4" w:space="0" w:color="auto"/>
            </w:tcBorders>
            <w:shd w:val="clear" w:color="auto" w:fill="auto"/>
            <w:noWrap/>
            <w:vAlign w:val="center"/>
            <w:hideMark/>
          </w:tcPr>
          <w:p w14:paraId="2FA9830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1049" w:type="dxa"/>
            <w:tcBorders>
              <w:top w:val="nil"/>
              <w:left w:val="nil"/>
              <w:bottom w:val="single" w:sz="4" w:space="0" w:color="auto"/>
              <w:right w:val="single" w:sz="4" w:space="0" w:color="auto"/>
            </w:tcBorders>
            <w:shd w:val="clear" w:color="auto" w:fill="auto"/>
            <w:noWrap/>
            <w:vAlign w:val="center"/>
            <w:hideMark/>
          </w:tcPr>
          <w:p w14:paraId="15147AB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70,0%</w:t>
            </w:r>
          </w:p>
        </w:tc>
        <w:tc>
          <w:tcPr>
            <w:tcW w:w="540" w:type="dxa"/>
            <w:tcBorders>
              <w:top w:val="nil"/>
              <w:left w:val="nil"/>
              <w:bottom w:val="single" w:sz="4" w:space="0" w:color="auto"/>
              <w:right w:val="single" w:sz="4" w:space="0" w:color="auto"/>
            </w:tcBorders>
            <w:shd w:val="clear" w:color="auto" w:fill="auto"/>
            <w:noWrap/>
            <w:vAlign w:val="center"/>
            <w:hideMark/>
          </w:tcPr>
          <w:p w14:paraId="4DB36EE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15</w:t>
            </w:r>
          </w:p>
        </w:tc>
        <w:tc>
          <w:tcPr>
            <w:tcW w:w="994" w:type="dxa"/>
            <w:tcBorders>
              <w:top w:val="nil"/>
              <w:left w:val="nil"/>
              <w:bottom w:val="single" w:sz="4" w:space="0" w:color="auto"/>
              <w:right w:val="single" w:sz="4" w:space="0" w:color="auto"/>
            </w:tcBorders>
            <w:shd w:val="clear" w:color="auto" w:fill="auto"/>
            <w:noWrap/>
            <w:vAlign w:val="center"/>
            <w:hideMark/>
          </w:tcPr>
          <w:p w14:paraId="77B374C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93,8%</w:t>
            </w:r>
          </w:p>
        </w:tc>
        <w:tc>
          <w:tcPr>
            <w:tcW w:w="590" w:type="dxa"/>
            <w:tcBorders>
              <w:top w:val="nil"/>
              <w:left w:val="nil"/>
              <w:bottom w:val="single" w:sz="4" w:space="0" w:color="auto"/>
              <w:right w:val="single" w:sz="4" w:space="0" w:color="auto"/>
            </w:tcBorders>
            <w:shd w:val="clear" w:color="auto" w:fill="auto"/>
            <w:noWrap/>
            <w:vAlign w:val="center"/>
            <w:hideMark/>
          </w:tcPr>
          <w:p w14:paraId="3A92F737" w14:textId="2573F661"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3322D06C"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72,1%</w:t>
            </w:r>
          </w:p>
        </w:tc>
      </w:tr>
      <w:tr w:rsidR="00D27564" w:rsidRPr="007D368A" w14:paraId="2C7C00CE"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4DB1E141"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43" w:type="dxa"/>
            <w:vMerge/>
            <w:tcBorders>
              <w:left w:val="nil"/>
              <w:right w:val="single" w:sz="4" w:space="0" w:color="auto"/>
            </w:tcBorders>
            <w:shd w:val="clear" w:color="auto" w:fill="auto"/>
            <w:noWrap/>
            <w:vAlign w:val="center"/>
          </w:tcPr>
          <w:p w14:paraId="3C1B6337"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bottom w:val="single" w:sz="4" w:space="0" w:color="auto"/>
              <w:right w:val="single" w:sz="4" w:space="0" w:color="auto"/>
            </w:tcBorders>
            <w:shd w:val="clear" w:color="auto" w:fill="auto"/>
            <w:noWrap/>
            <w:vAlign w:val="center"/>
          </w:tcPr>
          <w:p w14:paraId="01B9FE57" w14:textId="22F1123E"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575EFC69"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Bankoumani</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720639C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73E4C01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13,6%</w:t>
            </w:r>
          </w:p>
        </w:tc>
        <w:tc>
          <w:tcPr>
            <w:tcW w:w="565" w:type="dxa"/>
            <w:tcBorders>
              <w:top w:val="nil"/>
              <w:left w:val="nil"/>
              <w:bottom w:val="single" w:sz="4" w:space="0" w:color="auto"/>
              <w:right w:val="single" w:sz="4" w:space="0" w:color="auto"/>
            </w:tcBorders>
            <w:shd w:val="clear" w:color="auto" w:fill="auto"/>
            <w:noWrap/>
            <w:vAlign w:val="center"/>
            <w:hideMark/>
          </w:tcPr>
          <w:p w14:paraId="29AA495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994" w:type="dxa"/>
            <w:tcBorders>
              <w:top w:val="nil"/>
              <w:left w:val="nil"/>
              <w:bottom w:val="single" w:sz="4" w:space="0" w:color="auto"/>
              <w:right w:val="single" w:sz="4" w:space="0" w:color="auto"/>
            </w:tcBorders>
            <w:shd w:val="clear" w:color="auto" w:fill="auto"/>
            <w:noWrap/>
            <w:vAlign w:val="center"/>
            <w:hideMark/>
          </w:tcPr>
          <w:p w14:paraId="04CC426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31,3%</w:t>
            </w:r>
          </w:p>
        </w:tc>
        <w:tc>
          <w:tcPr>
            <w:tcW w:w="566" w:type="dxa"/>
            <w:tcBorders>
              <w:top w:val="nil"/>
              <w:left w:val="nil"/>
              <w:bottom w:val="single" w:sz="4" w:space="0" w:color="auto"/>
              <w:right w:val="single" w:sz="4" w:space="0" w:color="auto"/>
            </w:tcBorders>
            <w:shd w:val="clear" w:color="auto" w:fill="auto"/>
            <w:noWrap/>
            <w:vAlign w:val="center"/>
            <w:hideMark/>
          </w:tcPr>
          <w:p w14:paraId="2B1B70C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56C297E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38,5%</w:t>
            </w:r>
          </w:p>
        </w:tc>
        <w:tc>
          <w:tcPr>
            <w:tcW w:w="601" w:type="dxa"/>
            <w:tcBorders>
              <w:top w:val="nil"/>
              <w:left w:val="nil"/>
              <w:bottom w:val="single" w:sz="4" w:space="0" w:color="auto"/>
              <w:right w:val="single" w:sz="4" w:space="0" w:color="auto"/>
            </w:tcBorders>
            <w:shd w:val="clear" w:color="auto" w:fill="auto"/>
            <w:noWrap/>
            <w:vAlign w:val="center"/>
            <w:hideMark/>
          </w:tcPr>
          <w:p w14:paraId="024B2ED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1950125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80,0%</w:t>
            </w:r>
          </w:p>
        </w:tc>
        <w:tc>
          <w:tcPr>
            <w:tcW w:w="571" w:type="dxa"/>
            <w:tcBorders>
              <w:top w:val="nil"/>
              <w:left w:val="nil"/>
              <w:bottom w:val="single" w:sz="4" w:space="0" w:color="auto"/>
              <w:right w:val="single" w:sz="4" w:space="0" w:color="auto"/>
            </w:tcBorders>
            <w:shd w:val="clear" w:color="auto" w:fill="auto"/>
            <w:noWrap/>
            <w:vAlign w:val="center"/>
            <w:hideMark/>
          </w:tcPr>
          <w:p w14:paraId="2FDB9A1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1049" w:type="dxa"/>
            <w:tcBorders>
              <w:top w:val="nil"/>
              <w:left w:val="nil"/>
              <w:bottom w:val="single" w:sz="4" w:space="0" w:color="auto"/>
              <w:right w:val="single" w:sz="4" w:space="0" w:color="auto"/>
            </w:tcBorders>
            <w:shd w:val="clear" w:color="auto" w:fill="auto"/>
            <w:noWrap/>
            <w:vAlign w:val="center"/>
            <w:hideMark/>
          </w:tcPr>
          <w:p w14:paraId="16B2A3E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40" w:type="dxa"/>
            <w:tcBorders>
              <w:top w:val="nil"/>
              <w:left w:val="nil"/>
              <w:bottom w:val="single" w:sz="4" w:space="0" w:color="auto"/>
              <w:right w:val="single" w:sz="4" w:space="0" w:color="auto"/>
            </w:tcBorders>
            <w:shd w:val="clear" w:color="auto" w:fill="auto"/>
            <w:noWrap/>
            <w:vAlign w:val="center"/>
            <w:hideMark/>
          </w:tcPr>
          <w:p w14:paraId="5E47401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6E739F4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62,5%</w:t>
            </w:r>
          </w:p>
        </w:tc>
        <w:tc>
          <w:tcPr>
            <w:tcW w:w="590" w:type="dxa"/>
            <w:tcBorders>
              <w:top w:val="nil"/>
              <w:left w:val="nil"/>
              <w:bottom w:val="single" w:sz="4" w:space="0" w:color="auto"/>
              <w:right w:val="single" w:sz="4" w:space="0" w:color="auto"/>
            </w:tcBorders>
            <w:shd w:val="clear" w:color="auto" w:fill="auto"/>
            <w:noWrap/>
            <w:vAlign w:val="center"/>
            <w:hideMark/>
          </w:tcPr>
          <w:p w14:paraId="64B17114" w14:textId="1295B6FE"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064BFED6"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46,0%</w:t>
            </w:r>
          </w:p>
        </w:tc>
      </w:tr>
      <w:tr w:rsidR="00D27564" w:rsidRPr="007D368A" w14:paraId="3A48AB91" w14:textId="77777777" w:rsidTr="007F4BB5">
        <w:trPr>
          <w:trHeight w:val="166"/>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4BFA2683"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w:t>
            </w:r>
          </w:p>
        </w:tc>
        <w:tc>
          <w:tcPr>
            <w:tcW w:w="943" w:type="dxa"/>
            <w:vMerge w:val="restart"/>
            <w:tcBorders>
              <w:top w:val="nil"/>
              <w:left w:val="nil"/>
              <w:right w:val="single" w:sz="4" w:space="0" w:color="auto"/>
            </w:tcBorders>
            <w:shd w:val="clear" w:color="auto" w:fill="auto"/>
            <w:noWrap/>
            <w:vAlign w:val="center"/>
            <w:hideMark/>
          </w:tcPr>
          <w:p w14:paraId="56A4569D"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Boucle du Mouhoun</w:t>
            </w:r>
          </w:p>
        </w:tc>
        <w:tc>
          <w:tcPr>
            <w:tcW w:w="1082" w:type="dxa"/>
            <w:vMerge w:val="restart"/>
            <w:tcBorders>
              <w:top w:val="nil"/>
              <w:left w:val="nil"/>
              <w:right w:val="single" w:sz="4" w:space="0" w:color="auto"/>
            </w:tcBorders>
            <w:shd w:val="clear" w:color="auto" w:fill="auto"/>
            <w:noWrap/>
            <w:vAlign w:val="center"/>
            <w:hideMark/>
          </w:tcPr>
          <w:p w14:paraId="668336FF"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Tougan</w:t>
            </w:r>
          </w:p>
        </w:tc>
        <w:tc>
          <w:tcPr>
            <w:tcW w:w="1726" w:type="dxa"/>
            <w:tcBorders>
              <w:top w:val="nil"/>
              <w:left w:val="nil"/>
              <w:bottom w:val="single" w:sz="4" w:space="0" w:color="auto"/>
              <w:right w:val="single" w:sz="4" w:space="0" w:color="auto"/>
            </w:tcBorders>
            <w:shd w:val="clear" w:color="auto" w:fill="auto"/>
            <w:noWrap/>
            <w:vAlign w:val="center"/>
            <w:hideMark/>
          </w:tcPr>
          <w:p w14:paraId="52E1BE82"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Bonou</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3956745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18</w:t>
            </w:r>
          </w:p>
        </w:tc>
        <w:tc>
          <w:tcPr>
            <w:tcW w:w="994" w:type="dxa"/>
            <w:tcBorders>
              <w:top w:val="nil"/>
              <w:left w:val="nil"/>
              <w:bottom w:val="single" w:sz="4" w:space="0" w:color="auto"/>
              <w:right w:val="single" w:sz="4" w:space="0" w:color="auto"/>
            </w:tcBorders>
            <w:shd w:val="clear" w:color="auto" w:fill="auto"/>
            <w:noWrap/>
            <w:vAlign w:val="center"/>
            <w:hideMark/>
          </w:tcPr>
          <w:p w14:paraId="44B9214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81,8%</w:t>
            </w:r>
          </w:p>
        </w:tc>
        <w:tc>
          <w:tcPr>
            <w:tcW w:w="565" w:type="dxa"/>
            <w:tcBorders>
              <w:top w:val="nil"/>
              <w:left w:val="nil"/>
              <w:bottom w:val="single" w:sz="4" w:space="0" w:color="auto"/>
              <w:right w:val="single" w:sz="4" w:space="0" w:color="auto"/>
            </w:tcBorders>
            <w:shd w:val="clear" w:color="auto" w:fill="auto"/>
            <w:noWrap/>
            <w:vAlign w:val="center"/>
            <w:hideMark/>
          </w:tcPr>
          <w:p w14:paraId="0D3DFF6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1E7ADF4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75,0%</w:t>
            </w:r>
          </w:p>
        </w:tc>
        <w:tc>
          <w:tcPr>
            <w:tcW w:w="566" w:type="dxa"/>
            <w:tcBorders>
              <w:top w:val="nil"/>
              <w:left w:val="nil"/>
              <w:bottom w:val="single" w:sz="4" w:space="0" w:color="auto"/>
              <w:right w:val="single" w:sz="4" w:space="0" w:color="auto"/>
            </w:tcBorders>
            <w:shd w:val="clear" w:color="auto" w:fill="auto"/>
            <w:noWrap/>
            <w:vAlign w:val="center"/>
            <w:hideMark/>
          </w:tcPr>
          <w:p w14:paraId="6AD401E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20</w:t>
            </w:r>
          </w:p>
        </w:tc>
        <w:tc>
          <w:tcPr>
            <w:tcW w:w="994" w:type="dxa"/>
            <w:tcBorders>
              <w:top w:val="nil"/>
              <w:left w:val="nil"/>
              <w:bottom w:val="single" w:sz="4" w:space="0" w:color="auto"/>
              <w:right w:val="single" w:sz="4" w:space="0" w:color="auto"/>
            </w:tcBorders>
            <w:shd w:val="clear" w:color="auto" w:fill="auto"/>
            <w:noWrap/>
            <w:vAlign w:val="center"/>
            <w:hideMark/>
          </w:tcPr>
          <w:p w14:paraId="625AD33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80,0%</w:t>
            </w:r>
          </w:p>
        </w:tc>
        <w:tc>
          <w:tcPr>
            <w:tcW w:w="601" w:type="dxa"/>
            <w:tcBorders>
              <w:top w:val="nil"/>
              <w:left w:val="nil"/>
              <w:bottom w:val="single" w:sz="4" w:space="0" w:color="auto"/>
              <w:right w:val="single" w:sz="4" w:space="0" w:color="auto"/>
            </w:tcBorders>
            <w:shd w:val="clear" w:color="auto" w:fill="auto"/>
            <w:noWrap/>
            <w:vAlign w:val="center"/>
            <w:hideMark/>
          </w:tcPr>
          <w:p w14:paraId="5165B10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994" w:type="dxa"/>
            <w:tcBorders>
              <w:top w:val="nil"/>
              <w:left w:val="nil"/>
              <w:bottom w:val="single" w:sz="4" w:space="0" w:color="auto"/>
              <w:right w:val="single" w:sz="4" w:space="0" w:color="auto"/>
            </w:tcBorders>
            <w:shd w:val="clear" w:color="auto" w:fill="auto"/>
            <w:noWrap/>
            <w:vAlign w:val="center"/>
            <w:hideMark/>
          </w:tcPr>
          <w:p w14:paraId="454567C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90,0%</w:t>
            </w:r>
          </w:p>
        </w:tc>
        <w:tc>
          <w:tcPr>
            <w:tcW w:w="571" w:type="dxa"/>
            <w:tcBorders>
              <w:top w:val="nil"/>
              <w:left w:val="nil"/>
              <w:bottom w:val="single" w:sz="4" w:space="0" w:color="auto"/>
              <w:right w:val="single" w:sz="4" w:space="0" w:color="auto"/>
            </w:tcBorders>
            <w:shd w:val="clear" w:color="auto" w:fill="auto"/>
            <w:noWrap/>
            <w:vAlign w:val="center"/>
            <w:hideMark/>
          </w:tcPr>
          <w:p w14:paraId="12AA4DE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1049" w:type="dxa"/>
            <w:tcBorders>
              <w:top w:val="nil"/>
              <w:left w:val="nil"/>
              <w:bottom w:val="single" w:sz="4" w:space="0" w:color="auto"/>
              <w:right w:val="single" w:sz="4" w:space="0" w:color="auto"/>
            </w:tcBorders>
            <w:shd w:val="clear" w:color="auto" w:fill="auto"/>
            <w:noWrap/>
            <w:vAlign w:val="center"/>
            <w:hideMark/>
          </w:tcPr>
          <w:p w14:paraId="2A7A606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90,0%</w:t>
            </w:r>
          </w:p>
        </w:tc>
        <w:tc>
          <w:tcPr>
            <w:tcW w:w="540" w:type="dxa"/>
            <w:tcBorders>
              <w:top w:val="nil"/>
              <w:left w:val="nil"/>
              <w:bottom w:val="single" w:sz="4" w:space="0" w:color="auto"/>
              <w:right w:val="single" w:sz="4" w:space="0" w:color="auto"/>
            </w:tcBorders>
            <w:shd w:val="clear" w:color="auto" w:fill="auto"/>
            <w:noWrap/>
            <w:vAlign w:val="center"/>
            <w:hideMark/>
          </w:tcPr>
          <w:p w14:paraId="33D0CA4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6BEBBEA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90" w:type="dxa"/>
            <w:tcBorders>
              <w:top w:val="nil"/>
              <w:left w:val="nil"/>
              <w:bottom w:val="single" w:sz="4" w:space="0" w:color="auto"/>
              <w:right w:val="single" w:sz="4" w:space="0" w:color="auto"/>
            </w:tcBorders>
            <w:shd w:val="clear" w:color="auto" w:fill="auto"/>
            <w:noWrap/>
            <w:vAlign w:val="center"/>
            <w:hideMark/>
          </w:tcPr>
          <w:p w14:paraId="4DFD2E55" w14:textId="7161B2CB"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14:paraId="04E758DC"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77,8%</w:t>
            </w:r>
          </w:p>
        </w:tc>
      </w:tr>
      <w:tr w:rsidR="00D27564" w:rsidRPr="007D368A" w14:paraId="7F0A871C" w14:textId="77777777" w:rsidTr="007F4BB5">
        <w:trPr>
          <w:trHeight w:val="7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10EAA3A2"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w:t>
            </w:r>
          </w:p>
        </w:tc>
        <w:tc>
          <w:tcPr>
            <w:tcW w:w="943" w:type="dxa"/>
            <w:vMerge/>
            <w:tcBorders>
              <w:left w:val="nil"/>
              <w:right w:val="single" w:sz="4" w:space="0" w:color="auto"/>
            </w:tcBorders>
            <w:shd w:val="clear" w:color="auto" w:fill="auto"/>
            <w:noWrap/>
            <w:vAlign w:val="center"/>
          </w:tcPr>
          <w:p w14:paraId="14943C0C" w14:textId="65D1986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719B7230" w14:textId="0E25DD19"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73789F3C"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Namassa</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7581AE1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16</w:t>
            </w:r>
          </w:p>
        </w:tc>
        <w:tc>
          <w:tcPr>
            <w:tcW w:w="994" w:type="dxa"/>
            <w:tcBorders>
              <w:top w:val="nil"/>
              <w:left w:val="nil"/>
              <w:bottom w:val="single" w:sz="4" w:space="0" w:color="auto"/>
              <w:right w:val="single" w:sz="4" w:space="0" w:color="auto"/>
            </w:tcBorders>
            <w:shd w:val="clear" w:color="auto" w:fill="auto"/>
            <w:noWrap/>
            <w:vAlign w:val="center"/>
            <w:hideMark/>
          </w:tcPr>
          <w:p w14:paraId="0B018F5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72,7%</w:t>
            </w:r>
          </w:p>
        </w:tc>
        <w:tc>
          <w:tcPr>
            <w:tcW w:w="565" w:type="dxa"/>
            <w:tcBorders>
              <w:top w:val="nil"/>
              <w:left w:val="nil"/>
              <w:bottom w:val="single" w:sz="4" w:space="0" w:color="auto"/>
              <w:right w:val="single" w:sz="4" w:space="0" w:color="auto"/>
            </w:tcBorders>
            <w:shd w:val="clear" w:color="auto" w:fill="auto"/>
            <w:noWrap/>
            <w:vAlign w:val="center"/>
            <w:hideMark/>
          </w:tcPr>
          <w:p w14:paraId="55E4B95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42A8574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75,0%</w:t>
            </w:r>
          </w:p>
        </w:tc>
        <w:tc>
          <w:tcPr>
            <w:tcW w:w="566" w:type="dxa"/>
            <w:tcBorders>
              <w:top w:val="nil"/>
              <w:left w:val="nil"/>
              <w:bottom w:val="single" w:sz="4" w:space="0" w:color="auto"/>
              <w:right w:val="single" w:sz="4" w:space="0" w:color="auto"/>
            </w:tcBorders>
            <w:shd w:val="clear" w:color="auto" w:fill="auto"/>
            <w:noWrap/>
            <w:vAlign w:val="center"/>
            <w:hideMark/>
          </w:tcPr>
          <w:p w14:paraId="4F2898C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19</w:t>
            </w:r>
          </w:p>
        </w:tc>
        <w:tc>
          <w:tcPr>
            <w:tcW w:w="994" w:type="dxa"/>
            <w:tcBorders>
              <w:top w:val="nil"/>
              <w:left w:val="nil"/>
              <w:bottom w:val="single" w:sz="4" w:space="0" w:color="auto"/>
              <w:right w:val="single" w:sz="4" w:space="0" w:color="auto"/>
            </w:tcBorders>
            <w:shd w:val="clear" w:color="auto" w:fill="auto"/>
            <w:noWrap/>
            <w:vAlign w:val="center"/>
            <w:hideMark/>
          </w:tcPr>
          <w:p w14:paraId="637AED2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73,1%</w:t>
            </w:r>
          </w:p>
        </w:tc>
        <w:tc>
          <w:tcPr>
            <w:tcW w:w="601" w:type="dxa"/>
            <w:tcBorders>
              <w:top w:val="nil"/>
              <w:left w:val="nil"/>
              <w:bottom w:val="single" w:sz="4" w:space="0" w:color="auto"/>
              <w:right w:val="single" w:sz="4" w:space="0" w:color="auto"/>
            </w:tcBorders>
            <w:shd w:val="clear" w:color="auto" w:fill="auto"/>
            <w:noWrap/>
            <w:vAlign w:val="center"/>
            <w:hideMark/>
          </w:tcPr>
          <w:p w14:paraId="7DE8D49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6830CCD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71" w:type="dxa"/>
            <w:tcBorders>
              <w:top w:val="nil"/>
              <w:left w:val="nil"/>
              <w:bottom w:val="single" w:sz="4" w:space="0" w:color="auto"/>
              <w:right w:val="single" w:sz="4" w:space="0" w:color="auto"/>
            </w:tcBorders>
            <w:shd w:val="clear" w:color="auto" w:fill="auto"/>
            <w:noWrap/>
            <w:vAlign w:val="center"/>
            <w:hideMark/>
          </w:tcPr>
          <w:p w14:paraId="332F5D9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1049" w:type="dxa"/>
            <w:tcBorders>
              <w:top w:val="nil"/>
              <w:left w:val="nil"/>
              <w:bottom w:val="single" w:sz="4" w:space="0" w:color="auto"/>
              <w:right w:val="single" w:sz="4" w:space="0" w:color="auto"/>
            </w:tcBorders>
            <w:shd w:val="clear" w:color="auto" w:fill="auto"/>
            <w:noWrap/>
            <w:vAlign w:val="center"/>
            <w:hideMark/>
          </w:tcPr>
          <w:p w14:paraId="3B269C5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40" w:type="dxa"/>
            <w:tcBorders>
              <w:top w:val="nil"/>
              <w:left w:val="nil"/>
              <w:bottom w:val="single" w:sz="4" w:space="0" w:color="auto"/>
              <w:right w:val="single" w:sz="4" w:space="0" w:color="auto"/>
            </w:tcBorders>
            <w:shd w:val="clear" w:color="auto" w:fill="auto"/>
            <w:noWrap/>
            <w:vAlign w:val="center"/>
            <w:hideMark/>
          </w:tcPr>
          <w:p w14:paraId="53485C5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1A0B724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62,5%</w:t>
            </w:r>
          </w:p>
        </w:tc>
        <w:tc>
          <w:tcPr>
            <w:tcW w:w="590" w:type="dxa"/>
            <w:tcBorders>
              <w:top w:val="nil"/>
              <w:left w:val="nil"/>
              <w:bottom w:val="single" w:sz="4" w:space="0" w:color="auto"/>
              <w:right w:val="single" w:sz="4" w:space="0" w:color="auto"/>
            </w:tcBorders>
            <w:shd w:val="clear" w:color="auto" w:fill="auto"/>
            <w:noWrap/>
            <w:vAlign w:val="center"/>
            <w:hideMark/>
          </w:tcPr>
          <w:p w14:paraId="442C3DF3" w14:textId="604E1925"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14:paraId="70516E8A"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80,6%</w:t>
            </w:r>
          </w:p>
        </w:tc>
      </w:tr>
      <w:tr w:rsidR="00D27564" w:rsidRPr="007D368A" w14:paraId="38EB6486"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C251122"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43" w:type="dxa"/>
            <w:vMerge/>
            <w:tcBorders>
              <w:left w:val="nil"/>
              <w:right w:val="single" w:sz="4" w:space="0" w:color="auto"/>
            </w:tcBorders>
            <w:shd w:val="clear" w:color="auto" w:fill="auto"/>
            <w:noWrap/>
            <w:vAlign w:val="center"/>
          </w:tcPr>
          <w:p w14:paraId="750F1C0A" w14:textId="2585CAC4"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0BBCD7F1" w14:textId="5D9FCC1E"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66B4F70A"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DE </w:t>
            </w:r>
            <w:proofErr w:type="spellStart"/>
            <w:r w:rsidRPr="007D368A">
              <w:rPr>
                <w:rFonts w:asciiTheme="minorHAnsi" w:eastAsia="Times New Roman" w:hAnsiTheme="minorHAnsi" w:cstheme="minorHAnsi"/>
                <w:color w:val="000000"/>
                <w:sz w:val="18"/>
                <w:szCs w:val="18"/>
                <w:lang w:val="fr-FR" w:eastAsia="fr-FR" w:bidi="ar-SA"/>
              </w:rPr>
              <w:t>ZIzinda</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4776273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16</w:t>
            </w:r>
          </w:p>
        </w:tc>
        <w:tc>
          <w:tcPr>
            <w:tcW w:w="994" w:type="dxa"/>
            <w:tcBorders>
              <w:top w:val="nil"/>
              <w:left w:val="nil"/>
              <w:bottom w:val="single" w:sz="4" w:space="0" w:color="auto"/>
              <w:right w:val="single" w:sz="4" w:space="0" w:color="auto"/>
            </w:tcBorders>
            <w:shd w:val="clear" w:color="auto" w:fill="auto"/>
            <w:noWrap/>
            <w:vAlign w:val="center"/>
            <w:hideMark/>
          </w:tcPr>
          <w:p w14:paraId="1ACAD74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72,7%</w:t>
            </w:r>
          </w:p>
        </w:tc>
        <w:tc>
          <w:tcPr>
            <w:tcW w:w="565" w:type="dxa"/>
            <w:tcBorders>
              <w:top w:val="nil"/>
              <w:left w:val="nil"/>
              <w:bottom w:val="single" w:sz="4" w:space="0" w:color="auto"/>
              <w:right w:val="single" w:sz="4" w:space="0" w:color="auto"/>
            </w:tcBorders>
            <w:shd w:val="clear" w:color="auto" w:fill="auto"/>
            <w:noWrap/>
            <w:vAlign w:val="center"/>
            <w:hideMark/>
          </w:tcPr>
          <w:p w14:paraId="72B25D8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3FBB7CA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68,8%</w:t>
            </w:r>
          </w:p>
        </w:tc>
        <w:tc>
          <w:tcPr>
            <w:tcW w:w="566" w:type="dxa"/>
            <w:tcBorders>
              <w:top w:val="nil"/>
              <w:left w:val="nil"/>
              <w:bottom w:val="single" w:sz="4" w:space="0" w:color="auto"/>
              <w:right w:val="single" w:sz="4" w:space="0" w:color="auto"/>
            </w:tcBorders>
            <w:shd w:val="clear" w:color="auto" w:fill="auto"/>
            <w:noWrap/>
            <w:vAlign w:val="center"/>
            <w:hideMark/>
          </w:tcPr>
          <w:p w14:paraId="16AA06E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19</w:t>
            </w:r>
          </w:p>
        </w:tc>
        <w:tc>
          <w:tcPr>
            <w:tcW w:w="994" w:type="dxa"/>
            <w:tcBorders>
              <w:top w:val="nil"/>
              <w:left w:val="nil"/>
              <w:bottom w:val="single" w:sz="4" w:space="0" w:color="auto"/>
              <w:right w:val="single" w:sz="4" w:space="0" w:color="auto"/>
            </w:tcBorders>
            <w:shd w:val="clear" w:color="auto" w:fill="auto"/>
            <w:noWrap/>
            <w:vAlign w:val="center"/>
            <w:hideMark/>
          </w:tcPr>
          <w:p w14:paraId="13D6DB6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73,1%</w:t>
            </w:r>
          </w:p>
        </w:tc>
        <w:tc>
          <w:tcPr>
            <w:tcW w:w="601" w:type="dxa"/>
            <w:tcBorders>
              <w:top w:val="nil"/>
              <w:left w:val="nil"/>
              <w:bottom w:val="single" w:sz="4" w:space="0" w:color="auto"/>
              <w:right w:val="single" w:sz="4" w:space="0" w:color="auto"/>
            </w:tcBorders>
            <w:shd w:val="clear" w:color="auto" w:fill="auto"/>
            <w:noWrap/>
            <w:vAlign w:val="center"/>
            <w:hideMark/>
          </w:tcPr>
          <w:p w14:paraId="34AAD27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1858B18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71" w:type="dxa"/>
            <w:tcBorders>
              <w:top w:val="nil"/>
              <w:left w:val="nil"/>
              <w:bottom w:val="single" w:sz="4" w:space="0" w:color="auto"/>
              <w:right w:val="single" w:sz="4" w:space="0" w:color="auto"/>
            </w:tcBorders>
            <w:shd w:val="clear" w:color="auto" w:fill="auto"/>
            <w:noWrap/>
            <w:vAlign w:val="center"/>
            <w:hideMark/>
          </w:tcPr>
          <w:p w14:paraId="1D9ED4B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1049" w:type="dxa"/>
            <w:tcBorders>
              <w:top w:val="nil"/>
              <w:left w:val="nil"/>
              <w:bottom w:val="single" w:sz="4" w:space="0" w:color="auto"/>
              <w:right w:val="single" w:sz="4" w:space="0" w:color="auto"/>
            </w:tcBorders>
            <w:shd w:val="clear" w:color="auto" w:fill="auto"/>
            <w:noWrap/>
            <w:vAlign w:val="center"/>
            <w:hideMark/>
          </w:tcPr>
          <w:p w14:paraId="7153606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40" w:type="dxa"/>
            <w:tcBorders>
              <w:top w:val="nil"/>
              <w:left w:val="nil"/>
              <w:bottom w:val="single" w:sz="4" w:space="0" w:color="auto"/>
              <w:right w:val="single" w:sz="4" w:space="0" w:color="auto"/>
            </w:tcBorders>
            <w:shd w:val="clear" w:color="auto" w:fill="auto"/>
            <w:noWrap/>
            <w:vAlign w:val="center"/>
            <w:hideMark/>
          </w:tcPr>
          <w:p w14:paraId="26A6F75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6E6A771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90" w:type="dxa"/>
            <w:tcBorders>
              <w:top w:val="nil"/>
              <w:left w:val="nil"/>
              <w:bottom w:val="single" w:sz="4" w:space="0" w:color="auto"/>
              <w:right w:val="single" w:sz="4" w:space="0" w:color="auto"/>
            </w:tcBorders>
            <w:shd w:val="clear" w:color="auto" w:fill="auto"/>
            <w:noWrap/>
            <w:vAlign w:val="center"/>
            <w:hideMark/>
          </w:tcPr>
          <w:p w14:paraId="05670AE4" w14:textId="183D5153"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5D199163"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77,4%</w:t>
            </w:r>
          </w:p>
        </w:tc>
      </w:tr>
      <w:tr w:rsidR="00D27564" w:rsidRPr="007D368A" w14:paraId="64B1BD56"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97C2F30"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43" w:type="dxa"/>
            <w:vMerge/>
            <w:tcBorders>
              <w:left w:val="nil"/>
              <w:bottom w:val="single" w:sz="4" w:space="0" w:color="auto"/>
              <w:right w:val="single" w:sz="4" w:space="0" w:color="auto"/>
            </w:tcBorders>
            <w:shd w:val="clear" w:color="auto" w:fill="auto"/>
            <w:noWrap/>
            <w:vAlign w:val="center"/>
          </w:tcPr>
          <w:p w14:paraId="6C2B1B5A" w14:textId="18C07608"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bottom w:val="single" w:sz="4" w:space="0" w:color="auto"/>
              <w:right w:val="single" w:sz="4" w:space="0" w:color="auto"/>
            </w:tcBorders>
            <w:shd w:val="clear" w:color="auto" w:fill="auto"/>
            <w:noWrap/>
            <w:vAlign w:val="center"/>
          </w:tcPr>
          <w:p w14:paraId="46489BF5" w14:textId="5666890B"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6A93F2F3"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Niakoré</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48DC322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427D3F9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65" w:type="dxa"/>
            <w:tcBorders>
              <w:top w:val="nil"/>
              <w:left w:val="nil"/>
              <w:bottom w:val="single" w:sz="4" w:space="0" w:color="auto"/>
              <w:right w:val="single" w:sz="4" w:space="0" w:color="auto"/>
            </w:tcBorders>
            <w:shd w:val="clear" w:color="auto" w:fill="auto"/>
            <w:noWrap/>
            <w:vAlign w:val="center"/>
            <w:hideMark/>
          </w:tcPr>
          <w:p w14:paraId="59FD3E8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63547D2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47,0%</w:t>
            </w:r>
          </w:p>
        </w:tc>
        <w:tc>
          <w:tcPr>
            <w:tcW w:w="566" w:type="dxa"/>
            <w:tcBorders>
              <w:top w:val="nil"/>
              <w:left w:val="nil"/>
              <w:bottom w:val="single" w:sz="4" w:space="0" w:color="auto"/>
              <w:right w:val="single" w:sz="4" w:space="0" w:color="auto"/>
            </w:tcBorders>
            <w:shd w:val="clear" w:color="auto" w:fill="auto"/>
            <w:noWrap/>
            <w:vAlign w:val="center"/>
            <w:hideMark/>
          </w:tcPr>
          <w:p w14:paraId="3B51751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3F06CBB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47,0%</w:t>
            </w:r>
          </w:p>
        </w:tc>
        <w:tc>
          <w:tcPr>
            <w:tcW w:w="601" w:type="dxa"/>
            <w:tcBorders>
              <w:top w:val="nil"/>
              <w:left w:val="nil"/>
              <w:bottom w:val="single" w:sz="4" w:space="0" w:color="auto"/>
              <w:right w:val="single" w:sz="4" w:space="0" w:color="auto"/>
            </w:tcBorders>
            <w:shd w:val="clear" w:color="auto" w:fill="auto"/>
            <w:noWrap/>
            <w:vAlign w:val="center"/>
            <w:hideMark/>
          </w:tcPr>
          <w:p w14:paraId="02C2718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7889B1B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75,0%</w:t>
            </w:r>
          </w:p>
        </w:tc>
        <w:tc>
          <w:tcPr>
            <w:tcW w:w="571" w:type="dxa"/>
            <w:tcBorders>
              <w:top w:val="nil"/>
              <w:left w:val="nil"/>
              <w:bottom w:val="single" w:sz="4" w:space="0" w:color="auto"/>
              <w:right w:val="single" w:sz="4" w:space="0" w:color="auto"/>
            </w:tcBorders>
            <w:shd w:val="clear" w:color="auto" w:fill="auto"/>
            <w:noWrap/>
            <w:vAlign w:val="center"/>
            <w:hideMark/>
          </w:tcPr>
          <w:p w14:paraId="55738E6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1049" w:type="dxa"/>
            <w:tcBorders>
              <w:top w:val="nil"/>
              <w:left w:val="nil"/>
              <w:bottom w:val="single" w:sz="4" w:space="0" w:color="auto"/>
              <w:right w:val="single" w:sz="4" w:space="0" w:color="auto"/>
            </w:tcBorders>
            <w:shd w:val="clear" w:color="auto" w:fill="auto"/>
            <w:noWrap/>
            <w:vAlign w:val="center"/>
            <w:hideMark/>
          </w:tcPr>
          <w:p w14:paraId="4D29E20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75,0%</w:t>
            </w:r>
          </w:p>
        </w:tc>
        <w:tc>
          <w:tcPr>
            <w:tcW w:w="540" w:type="dxa"/>
            <w:tcBorders>
              <w:top w:val="nil"/>
              <w:left w:val="nil"/>
              <w:bottom w:val="single" w:sz="4" w:space="0" w:color="auto"/>
              <w:right w:val="single" w:sz="4" w:space="0" w:color="auto"/>
            </w:tcBorders>
            <w:shd w:val="clear" w:color="auto" w:fill="auto"/>
            <w:noWrap/>
            <w:vAlign w:val="center"/>
            <w:hideMark/>
          </w:tcPr>
          <w:p w14:paraId="5ACFEDC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75E17B4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87,5%</w:t>
            </w:r>
          </w:p>
        </w:tc>
        <w:tc>
          <w:tcPr>
            <w:tcW w:w="590" w:type="dxa"/>
            <w:tcBorders>
              <w:top w:val="nil"/>
              <w:left w:val="nil"/>
              <w:bottom w:val="single" w:sz="4" w:space="0" w:color="auto"/>
              <w:right w:val="single" w:sz="4" w:space="0" w:color="auto"/>
            </w:tcBorders>
            <w:shd w:val="clear" w:color="auto" w:fill="auto"/>
            <w:noWrap/>
            <w:vAlign w:val="center"/>
            <w:hideMark/>
          </w:tcPr>
          <w:p w14:paraId="66423A89" w14:textId="69C66988"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15CC9661"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63,6%</w:t>
            </w:r>
          </w:p>
        </w:tc>
      </w:tr>
      <w:tr w:rsidR="00D27564" w:rsidRPr="007D368A" w14:paraId="435438F0" w14:textId="77777777" w:rsidTr="007F4BB5">
        <w:trPr>
          <w:trHeight w:val="93"/>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11B96BA1"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943" w:type="dxa"/>
            <w:vMerge w:val="restart"/>
            <w:tcBorders>
              <w:top w:val="nil"/>
              <w:left w:val="nil"/>
              <w:right w:val="single" w:sz="4" w:space="0" w:color="auto"/>
            </w:tcBorders>
            <w:shd w:val="clear" w:color="auto" w:fill="auto"/>
            <w:noWrap/>
            <w:vAlign w:val="center"/>
            <w:hideMark/>
          </w:tcPr>
          <w:p w14:paraId="1162BBBC"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Centre-Nord</w:t>
            </w:r>
          </w:p>
        </w:tc>
        <w:tc>
          <w:tcPr>
            <w:tcW w:w="1082" w:type="dxa"/>
            <w:vMerge w:val="restart"/>
            <w:tcBorders>
              <w:top w:val="nil"/>
              <w:left w:val="nil"/>
              <w:right w:val="single" w:sz="4" w:space="0" w:color="auto"/>
            </w:tcBorders>
            <w:shd w:val="clear" w:color="auto" w:fill="auto"/>
            <w:noWrap/>
            <w:vAlign w:val="center"/>
            <w:hideMark/>
          </w:tcPr>
          <w:p w14:paraId="19EAD105"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Boussouma</w:t>
            </w:r>
          </w:p>
        </w:tc>
        <w:tc>
          <w:tcPr>
            <w:tcW w:w="1726" w:type="dxa"/>
            <w:tcBorders>
              <w:top w:val="nil"/>
              <w:left w:val="nil"/>
              <w:bottom w:val="single" w:sz="4" w:space="0" w:color="auto"/>
              <w:right w:val="single" w:sz="4" w:space="0" w:color="auto"/>
            </w:tcBorders>
            <w:shd w:val="clear" w:color="auto" w:fill="auto"/>
            <w:noWrap/>
            <w:vAlign w:val="center"/>
            <w:hideMark/>
          </w:tcPr>
          <w:p w14:paraId="60615A25"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CM Boussouma</w:t>
            </w:r>
          </w:p>
        </w:tc>
        <w:tc>
          <w:tcPr>
            <w:tcW w:w="567" w:type="dxa"/>
            <w:tcBorders>
              <w:top w:val="nil"/>
              <w:left w:val="nil"/>
              <w:bottom w:val="single" w:sz="4" w:space="0" w:color="auto"/>
              <w:right w:val="single" w:sz="4" w:space="0" w:color="auto"/>
            </w:tcBorders>
            <w:shd w:val="clear" w:color="auto" w:fill="auto"/>
            <w:noWrap/>
            <w:vAlign w:val="center"/>
            <w:hideMark/>
          </w:tcPr>
          <w:p w14:paraId="11CC398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22</w:t>
            </w:r>
          </w:p>
        </w:tc>
        <w:tc>
          <w:tcPr>
            <w:tcW w:w="994" w:type="dxa"/>
            <w:tcBorders>
              <w:top w:val="nil"/>
              <w:left w:val="nil"/>
              <w:bottom w:val="single" w:sz="4" w:space="0" w:color="auto"/>
              <w:right w:val="single" w:sz="4" w:space="0" w:color="auto"/>
            </w:tcBorders>
            <w:shd w:val="clear" w:color="auto" w:fill="auto"/>
            <w:noWrap/>
            <w:vAlign w:val="center"/>
            <w:hideMark/>
          </w:tcPr>
          <w:p w14:paraId="62C79BB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65" w:type="dxa"/>
            <w:tcBorders>
              <w:top w:val="nil"/>
              <w:left w:val="nil"/>
              <w:bottom w:val="single" w:sz="4" w:space="0" w:color="auto"/>
              <w:right w:val="single" w:sz="4" w:space="0" w:color="auto"/>
            </w:tcBorders>
            <w:shd w:val="clear" w:color="auto" w:fill="auto"/>
            <w:noWrap/>
            <w:vAlign w:val="center"/>
            <w:hideMark/>
          </w:tcPr>
          <w:p w14:paraId="1EAE047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14ED1CA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75,0%</w:t>
            </w:r>
          </w:p>
        </w:tc>
        <w:tc>
          <w:tcPr>
            <w:tcW w:w="566" w:type="dxa"/>
            <w:tcBorders>
              <w:top w:val="nil"/>
              <w:left w:val="nil"/>
              <w:bottom w:val="single" w:sz="4" w:space="0" w:color="auto"/>
              <w:right w:val="single" w:sz="4" w:space="0" w:color="auto"/>
            </w:tcBorders>
            <w:shd w:val="clear" w:color="auto" w:fill="auto"/>
            <w:noWrap/>
            <w:vAlign w:val="center"/>
            <w:hideMark/>
          </w:tcPr>
          <w:p w14:paraId="6771C01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21</w:t>
            </w:r>
          </w:p>
        </w:tc>
        <w:tc>
          <w:tcPr>
            <w:tcW w:w="994" w:type="dxa"/>
            <w:tcBorders>
              <w:top w:val="nil"/>
              <w:left w:val="nil"/>
              <w:bottom w:val="single" w:sz="4" w:space="0" w:color="auto"/>
              <w:right w:val="single" w:sz="4" w:space="0" w:color="auto"/>
            </w:tcBorders>
            <w:shd w:val="clear" w:color="auto" w:fill="auto"/>
            <w:noWrap/>
            <w:vAlign w:val="center"/>
            <w:hideMark/>
          </w:tcPr>
          <w:p w14:paraId="11E3D2E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80,8%</w:t>
            </w:r>
          </w:p>
        </w:tc>
        <w:tc>
          <w:tcPr>
            <w:tcW w:w="601" w:type="dxa"/>
            <w:tcBorders>
              <w:top w:val="nil"/>
              <w:left w:val="nil"/>
              <w:bottom w:val="single" w:sz="4" w:space="0" w:color="auto"/>
              <w:right w:val="single" w:sz="4" w:space="0" w:color="auto"/>
            </w:tcBorders>
            <w:shd w:val="clear" w:color="auto" w:fill="auto"/>
            <w:noWrap/>
            <w:vAlign w:val="center"/>
            <w:hideMark/>
          </w:tcPr>
          <w:p w14:paraId="6C1ED4D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75D9002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60,0%</w:t>
            </w:r>
          </w:p>
        </w:tc>
        <w:tc>
          <w:tcPr>
            <w:tcW w:w="571" w:type="dxa"/>
            <w:tcBorders>
              <w:top w:val="nil"/>
              <w:left w:val="nil"/>
              <w:bottom w:val="single" w:sz="4" w:space="0" w:color="auto"/>
              <w:right w:val="single" w:sz="4" w:space="0" w:color="auto"/>
            </w:tcBorders>
            <w:shd w:val="clear" w:color="auto" w:fill="auto"/>
            <w:noWrap/>
            <w:vAlign w:val="center"/>
            <w:hideMark/>
          </w:tcPr>
          <w:p w14:paraId="20E8626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1049" w:type="dxa"/>
            <w:tcBorders>
              <w:top w:val="nil"/>
              <w:left w:val="nil"/>
              <w:bottom w:val="single" w:sz="4" w:space="0" w:color="auto"/>
              <w:right w:val="single" w:sz="4" w:space="0" w:color="auto"/>
            </w:tcBorders>
            <w:shd w:val="clear" w:color="auto" w:fill="auto"/>
            <w:noWrap/>
            <w:vAlign w:val="center"/>
            <w:hideMark/>
          </w:tcPr>
          <w:p w14:paraId="0E13580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40" w:type="dxa"/>
            <w:tcBorders>
              <w:top w:val="nil"/>
              <w:left w:val="nil"/>
              <w:bottom w:val="single" w:sz="4" w:space="0" w:color="auto"/>
              <w:right w:val="single" w:sz="4" w:space="0" w:color="auto"/>
            </w:tcBorders>
            <w:shd w:val="clear" w:color="auto" w:fill="auto"/>
            <w:noWrap/>
            <w:vAlign w:val="center"/>
            <w:hideMark/>
          </w:tcPr>
          <w:p w14:paraId="17255CF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14:paraId="0F6B2CD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81,3%</w:t>
            </w:r>
          </w:p>
        </w:tc>
        <w:tc>
          <w:tcPr>
            <w:tcW w:w="590" w:type="dxa"/>
            <w:tcBorders>
              <w:top w:val="nil"/>
              <w:left w:val="nil"/>
              <w:bottom w:val="single" w:sz="4" w:space="0" w:color="auto"/>
              <w:right w:val="single" w:sz="4" w:space="0" w:color="auto"/>
            </w:tcBorders>
            <w:shd w:val="clear" w:color="auto" w:fill="auto"/>
            <w:noWrap/>
            <w:vAlign w:val="center"/>
            <w:hideMark/>
          </w:tcPr>
          <w:p w14:paraId="1DA42327" w14:textId="44DBFB30"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3CE549FD"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82,8%</w:t>
            </w:r>
          </w:p>
        </w:tc>
      </w:tr>
      <w:tr w:rsidR="00D27564" w:rsidRPr="007D368A" w14:paraId="072CBDFC" w14:textId="77777777" w:rsidTr="007F4BB5">
        <w:trPr>
          <w:trHeight w:val="14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11193AB6"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43" w:type="dxa"/>
            <w:vMerge/>
            <w:tcBorders>
              <w:left w:val="nil"/>
              <w:right w:val="single" w:sz="4" w:space="0" w:color="auto"/>
            </w:tcBorders>
            <w:shd w:val="clear" w:color="auto" w:fill="auto"/>
            <w:noWrap/>
            <w:vAlign w:val="center"/>
          </w:tcPr>
          <w:p w14:paraId="0FEE24B2" w14:textId="30AC7668"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02D77098" w14:textId="1FE3DB8F"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1E07297F"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Louda</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13CFC26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17</w:t>
            </w:r>
          </w:p>
        </w:tc>
        <w:tc>
          <w:tcPr>
            <w:tcW w:w="994" w:type="dxa"/>
            <w:tcBorders>
              <w:top w:val="nil"/>
              <w:left w:val="nil"/>
              <w:bottom w:val="single" w:sz="4" w:space="0" w:color="auto"/>
              <w:right w:val="single" w:sz="4" w:space="0" w:color="auto"/>
            </w:tcBorders>
            <w:shd w:val="clear" w:color="auto" w:fill="auto"/>
            <w:noWrap/>
            <w:vAlign w:val="center"/>
            <w:hideMark/>
          </w:tcPr>
          <w:p w14:paraId="2461F56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77,3%</w:t>
            </w:r>
          </w:p>
        </w:tc>
        <w:tc>
          <w:tcPr>
            <w:tcW w:w="565" w:type="dxa"/>
            <w:tcBorders>
              <w:top w:val="nil"/>
              <w:left w:val="nil"/>
              <w:bottom w:val="single" w:sz="4" w:space="0" w:color="auto"/>
              <w:right w:val="single" w:sz="4" w:space="0" w:color="auto"/>
            </w:tcBorders>
            <w:shd w:val="clear" w:color="auto" w:fill="auto"/>
            <w:noWrap/>
            <w:vAlign w:val="center"/>
            <w:hideMark/>
          </w:tcPr>
          <w:p w14:paraId="5D0F962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14:paraId="39FF4E8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81,3%</w:t>
            </w:r>
          </w:p>
        </w:tc>
        <w:tc>
          <w:tcPr>
            <w:tcW w:w="566" w:type="dxa"/>
            <w:tcBorders>
              <w:top w:val="nil"/>
              <w:left w:val="nil"/>
              <w:bottom w:val="single" w:sz="4" w:space="0" w:color="auto"/>
              <w:right w:val="single" w:sz="4" w:space="0" w:color="auto"/>
            </w:tcBorders>
            <w:shd w:val="clear" w:color="auto" w:fill="auto"/>
            <w:noWrap/>
            <w:vAlign w:val="center"/>
            <w:hideMark/>
          </w:tcPr>
          <w:p w14:paraId="1275338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21</w:t>
            </w:r>
          </w:p>
        </w:tc>
        <w:tc>
          <w:tcPr>
            <w:tcW w:w="994" w:type="dxa"/>
            <w:tcBorders>
              <w:top w:val="nil"/>
              <w:left w:val="nil"/>
              <w:bottom w:val="single" w:sz="4" w:space="0" w:color="auto"/>
              <w:right w:val="single" w:sz="4" w:space="0" w:color="auto"/>
            </w:tcBorders>
            <w:shd w:val="clear" w:color="auto" w:fill="auto"/>
            <w:noWrap/>
            <w:vAlign w:val="center"/>
            <w:hideMark/>
          </w:tcPr>
          <w:p w14:paraId="3547177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80,8%</w:t>
            </w:r>
          </w:p>
        </w:tc>
        <w:tc>
          <w:tcPr>
            <w:tcW w:w="601" w:type="dxa"/>
            <w:tcBorders>
              <w:top w:val="nil"/>
              <w:left w:val="nil"/>
              <w:bottom w:val="single" w:sz="4" w:space="0" w:color="auto"/>
              <w:right w:val="single" w:sz="4" w:space="0" w:color="auto"/>
            </w:tcBorders>
            <w:shd w:val="clear" w:color="auto" w:fill="auto"/>
            <w:noWrap/>
            <w:vAlign w:val="center"/>
            <w:hideMark/>
          </w:tcPr>
          <w:p w14:paraId="035B098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5688E10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80,0%</w:t>
            </w:r>
          </w:p>
        </w:tc>
        <w:tc>
          <w:tcPr>
            <w:tcW w:w="571" w:type="dxa"/>
            <w:tcBorders>
              <w:top w:val="nil"/>
              <w:left w:val="nil"/>
              <w:bottom w:val="single" w:sz="4" w:space="0" w:color="auto"/>
              <w:right w:val="single" w:sz="4" w:space="0" w:color="auto"/>
            </w:tcBorders>
            <w:shd w:val="clear" w:color="auto" w:fill="auto"/>
            <w:noWrap/>
            <w:vAlign w:val="center"/>
            <w:hideMark/>
          </w:tcPr>
          <w:p w14:paraId="5C2D756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1049" w:type="dxa"/>
            <w:tcBorders>
              <w:top w:val="nil"/>
              <w:left w:val="nil"/>
              <w:bottom w:val="single" w:sz="4" w:space="0" w:color="auto"/>
              <w:right w:val="single" w:sz="4" w:space="0" w:color="auto"/>
            </w:tcBorders>
            <w:shd w:val="clear" w:color="auto" w:fill="auto"/>
            <w:noWrap/>
            <w:vAlign w:val="center"/>
            <w:hideMark/>
          </w:tcPr>
          <w:p w14:paraId="56FCC7A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80,0%</w:t>
            </w:r>
          </w:p>
        </w:tc>
        <w:tc>
          <w:tcPr>
            <w:tcW w:w="540" w:type="dxa"/>
            <w:tcBorders>
              <w:top w:val="nil"/>
              <w:left w:val="nil"/>
              <w:bottom w:val="single" w:sz="4" w:space="0" w:color="auto"/>
              <w:right w:val="single" w:sz="4" w:space="0" w:color="auto"/>
            </w:tcBorders>
            <w:shd w:val="clear" w:color="auto" w:fill="auto"/>
            <w:noWrap/>
            <w:vAlign w:val="center"/>
            <w:hideMark/>
          </w:tcPr>
          <w:p w14:paraId="3A8535F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2373A00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90" w:type="dxa"/>
            <w:tcBorders>
              <w:top w:val="nil"/>
              <w:left w:val="nil"/>
              <w:bottom w:val="single" w:sz="4" w:space="0" w:color="auto"/>
              <w:right w:val="single" w:sz="4" w:space="0" w:color="auto"/>
            </w:tcBorders>
            <w:shd w:val="clear" w:color="auto" w:fill="auto"/>
            <w:noWrap/>
            <w:vAlign w:val="center"/>
            <w:hideMark/>
          </w:tcPr>
          <w:p w14:paraId="25CE9325" w14:textId="28451043"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14:paraId="00EFB62E"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74,9%</w:t>
            </w:r>
          </w:p>
        </w:tc>
      </w:tr>
      <w:tr w:rsidR="00D27564" w:rsidRPr="007D368A" w14:paraId="52B50BA0"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4D47C1B0"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43" w:type="dxa"/>
            <w:vMerge/>
            <w:tcBorders>
              <w:left w:val="nil"/>
              <w:right w:val="single" w:sz="4" w:space="0" w:color="auto"/>
            </w:tcBorders>
            <w:shd w:val="clear" w:color="auto" w:fill="auto"/>
            <w:noWrap/>
            <w:vAlign w:val="center"/>
          </w:tcPr>
          <w:p w14:paraId="54DE653D" w14:textId="41D59A4C"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63066F04" w14:textId="036ACFD3"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08DDDCC6"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CM de </w:t>
            </w:r>
            <w:proofErr w:type="spellStart"/>
            <w:r w:rsidRPr="007D368A">
              <w:rPr>
                <w:rFonts w:asciiTheme="minorHAnsi" w:eastAsia="Times New Roman" w:hAnsiTheme="minorHAnsi" w:cstheme="minorHAnsi"/>
                <w:color w:val="000000"/>
                <w:sz w:val="18"/>
                <w:szCs w:val="18"/>
                <w:lang w:val="fr-FR" w:eastAsia="fr-FR" w:bidi="ar-SA"/>
              </w:rPr>
              <w:t>korsimoro</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426B561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21</w:t>
            </w:r>
          </w:p>
        </w:tc>
        <w:tc>
          <w:tcPr>
            <w:tcW w:w="994" w:type="dxa"/>
            <w:tcBorders>
              <w:top w:val="nil"/>
              <w:left w:val="nil"/>
              <w:bottom w:val="single" w:sz="4" w:space="0" w:color="auto"/>
              <w:right w:val="single" w:sz="4" w:space="0" w:color="auto"/>
            </w:tcBorders>
            <w:shd w:val="clear" w:color="auto" w:fill="auto"/>
            <w:noWrap/>
            <w:vAlign w:val="center"/>
            <w:hideMark/>
          </w:tcPr>
          <w:p w14:paraId="2AD3B3F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95,5%</w:t>
            </w:r>
          </w:p>
        </w:tc>
        <w:tc>
          <w:tcPr>
            <w:tcW w:w="565" w:type="dxa"/>
            <w:tcBorders>
              <w:top w:val="nil"/>
              <w:left w:val="nil"/>
              <w:bottom w:val="single" w:sz="4" w:space="0" w:color="auto"/>
              <w:right w:val="single" w:sz="4" w:space="0" w:color="auto"/>
            </w:tcBorders>
            <w:shd w:val="clear" w:color="auto" w:fill="auto"/>
            <w:noWrap/>
            <w:vAlign w:val="center"/>
            <w:hideMark/>
          </w:tcPr>
          <w:p w14:paraId="16ABAFE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5387C1A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75,0%</w:t>
            </w:r>
          </w:p>
        </w:tc>
        <w:tc>
          <w:tcPr>
            <w:tcW w:w="566" w:type="dxa"/>
            <w:tcBorders>
              <w:top w:val="nil"/>
              <w:left w:val="nil"/>
              <w:bottom w:val="single" w:sz="4" w:space="0" w:color="auto"/>
              <w:right w:val="single" w:sz="4" w:space="0" w:color="auto"/>
            </w:tcBorders>
            <w:shd w:val="clear" w:color="auto" w:fill="auto"/>
            <w:noWrap/>
            <w:vAlign w:val="center"/>
            <w:hideMark/>
          </w:tcPr>
          <w:p w14:paraId="1A1C046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20</w:t>
            </w:r>
          </w:p>
        </w:tc>
        <w:tc>
          <w:tcPr>
            <w:tcW w:w="994" w:type="dxa"/>
            <w:tcBorders>
              <w:top w:val="nil"/>
              <w:left w:val="nil"/>
              <w:bottom w:val="single" w:sz="4" w:space="0" w:color="auto"/>
              <w:right w:val="single" w:sz="4" w:space="0" w:color="auto"/>
            </w:tcBorders>
            <w:shd w:val="clear" w:color="auto" w:fill="auto"/>
            <w:noWrap/>
            <w:vAlign w:val="center"/>
            <w:hideMark/>
          </w:tcPr>
          <w:p w14:paraId="3FE083E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76,9%</w:t>
            </w:r>
          </w:p>
        </w:tc>
        <w:tc>
          <w:tcPr>
            <w:tcW w:w="601" w:type="dxa"/>
            <w:tcBorders>
              <w:top w:val="nil"/>
              <w:left w:val="nil"/>
              <w:bottom w:val="single" w:sz="4" w:space="0" w:color="auto"/>
              <w:right w:val="single" w:sz="4" w:space="0" w:color="auto"/>
            </w:tcBorders>
            <w:shd w:val="clear" w:color="auto" w:fill="auto"/>
            <w:noWrap/>
            <w:vAlign w:val="center"/>
            <w:hideMark/>
          </w:tcPr>
          <w:p w14:paraId="23313B7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32C40CF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70,0%</w:t>
            </w:r>
          </w:p>
        </w:tc>
        <w:tc>
          <w:tcPr>
            <w:tcW w:w="571" w:type="dxa"/>
            <w:tcBorders>
              <w:top w:val="nil"/>
              <w:left w:val="nil"/>
              <w:bottom w:val="single" w:sz="4" w:space="0" w:color="auto"/>
              <w:right w:val="single" w:sz="4" w:space="0" w:color="auto"/>
            </w:tcBorders>
            <w:shd w:val="clear" w:color="auto" w:fill="auto"/>
            <w:noWrap/>
            <w:vAlign w:val="center"/>
            <w:hideMark/>
          </w:tcPr>
          <w:p w14:paraId="26314DE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1049" w:type="dxa"/>
            <w:tcBorders>
              <w:top w:val="nil"/>
              <w:left w:val="nil"/>
              <w:bottom w:val="single" w:sz="4" w:space="0" w:color="auto"/>
              <w:right w:val="single" w:sz="4" w:space="0" w:color="auto"/>
            </w:tcBorders>
            <w:shd w:val="clear" w:color="auto" w:fill="auto"/>
            <w:noWrap/>
            <w:vAlign w:val="center"/>
            <w:hideMark/>
          </w:tcPr>
          <w:p w14:paraId="4C871E7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90,0%</w:t>
            </w:r>
          </w:p>
        </w:tc>
        <w:tc>
          <w:tcPr>
            <w:tcW w:w="540" w:type="dxa"/>
            <w:tcBorders>
              <w:top w:val="nil"/>
              <w:left w:val="nil"/>
              <w:bottom w:val="single" w:sz="4" w:space="0" w:color="auto"/>
              <w:right w:val="single" w:sz="4" w:space="0" w:color="auto"/>
            </w:tcBorders>
            <w:shd w:val="clear" w:color="auto" w:fill="auto"/>
            <w:noWrap/>
            <w:vAlign w:val="center"/>
            <w:hideMark/>
          </w:tcPr>
          <w:p w14:paraId="76A7A85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18F31DC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43,8%</w:t>
            </w:r>
          </w:p>
        </w:tc>
        <w:tc>
          <w:tcPr>
            <w:tcW w:w="590" w:type="dxa"/>
            <w:tcBorders>
              <w:top w:val="nil"/>
              <w:left w:val="nil"/>
              <w:bottom w:val="single" w:sz="4" w:space="0" w:color="auto"/>
              <w:right w:val="single" w:sz="4" w:space="0" w:color="auto"/>
            </w:tcBorders>
            <w:shd w:val="clear" w:color="auto" w:fill="auto"/>
            <w:noWrap/>
            <w:vAlign w:val="center"/>
            <w:hideMark/>
          </w:tcPr>
          <w:p w14:paraId="41C9357A" w14:textId="5F358932"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14:paraId="5F156448"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75,2%</w:t>
            </w:r>
          </w:p>
        </w:tc>
      </w:tr>
      <w:tr w:rsidR="00D27564" w:rsidRPr="007D368A" w14:paraId="29FB40CB" w14:textId="77777777" w:rsidTr="007F4BB5">
        <w:trPr>
          <w:trHeight w:val="104"/>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068BE16E"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13</w:t>
            </w:r>
          </w:p>
        </w:tc>
        <w:tc>
          <w:tcPr>
            <w:tcW w:w="943" w:type="dxa"/>
            <w:vMerge/>
            <w:tcBorders>
              <w:left w:val="nil"/>
              <w:right w:val="single" w:sz="4" w:space="0" w:color="auto"/>
            </w:tcBorders>
            <w:shd w:val="clear" w:color="auto" w:fill="auto"/>
            <w:noWrap/>
            <w:vAlign w:val="center"/>
          </w:tcPr>
          <w:p w14:paraId="3F53E671" w14:textId="3A8D1E3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25D6C98F" w14:textId="33B38115"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3BFF4991"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Niniogo</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4BB6189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17</w:t>
            </w:r>
          </w:p>
        </w:tc>
        <w:tc>
          <w:tcPr>
            <w:tcW w:w="994" w:type="dxa"/>
            <w:tcBorders>
              <w:top w:val="nil"/>
              <w:left w:val="nil"/>
              <w:bottom w:val="single" w:sz="4" w:space="0" w:color="auto"/>
              <w:right w:val="single" w:sz="4" w:space="0" w:color="auto"/>
            </w:tcBorders>
            <w:shd w:val="clear" w:color="auto" w:fill="auto"/>
            <w:noWrap/>
            <w:vAlign w:val="center"/>
            <w:hideMark/>
          </w:tcPr>
          <w:p w14:paraId="23DB302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77,3%</w:t>
            </w:r>
          </w:p>
        </w:tc>
        <w:tc>
          <w:tcPr>
            <w:tcW w:w="565" w:type="dxa"/>
            <w:tcBorders>
              <w:top w:val="nil"/>
              <w:left w:val="nil"/>
              <w:bottom w:val="single" w:sz="4" w:space="0" w:color="auto"/>
              <w:right w:val="single" w:sz="4" w:space="0" w:color="auto"/>
            </w:tcBorders>
            <w:shd w:val="clear" w:color="auto" w:fill="auto"/>
            <w:noWrap/>
            <w:vAlign w:val="center"/>
            <w:hideMark/>
          </w:tcPr>
          <w:p w14:paraId="2AD412D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24E318B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43,8%</w:t>
            </w:r>
          </w:p>
        </w:tc>
        <w:tc>
          <w:tcPr>
            <w:tcW w:w="566" w:type="dxa"/>
            <w:tcBorders>
              <w:top w:val="nil"/>
              <w:left w:val="nil"/>
              <w:bottom w:val="single" w:sz="4" w:space="0" w:color="auto"/>
              <w:right w:val="single" w:sz="4" w:space="0" w:color="auto"/>
            </w:tcBorders>
            <w:shd w:val="clear" w:color="auto" w:fill="auto"/>
            <w:noWrap/>
            <w:vAlign w:val="center"/>
            <w:hideMark/>
          </w:tcPr>
          <w:p w14:paraId="3739270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269B615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53,8%</w:t>
            </w:r>
          </w:p>
        </w:tc>
        <w:tc>
          <w:tcPr>
            <w:tcW w:w="601" w:type="dxa"/>
            <w:tcBorders>
              <w:top w:val="nil"/>
              <w:left w:val="nil"/>
              <w:bottom w:val="single" w:sz="4" w:space="0" w:color="auto"/>
              <w:right w:val="single" w:sz="4" w:space="0" w:color="auto"/>
            </w:tcBorders>
            <w:shd w:val="clear" w:color="auto" w:fill="auto"/>
            <w:noWrap/>
            <w:vAlign w:val="center"/>
            <w:hideMark/>
          </w:tcPr>
          <w:p w14:paraId="31F1C44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2303E62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71" w:type="dxa"/>
            <w:tcBorders>
              <w:top w:val="nil"/>
              <w:left w:val="nil"/>
              <w:bottom w:val="single" w:sz="4" w:space="0" w:color="auto"/>
              <w:right w:val="single" w:sz="4" w:space="0" w:color="auto"/>
            </w:tcBorders>
            <w:shd w:val="clear" w:color="auto" w:fill="auto"/>
            <w:noWrap/>
            <w:vAlign w:val="center"/>
            <w:hideMark/>
          </w:tcPr>
          <w:p w14:paraId="67A16AD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1049" w:type="dxa"/>
            <w:tcBorders>
              <w:top w:val="nil"/>
              <w:left w:val="nil"/>
              <w:bottom w:val="single" w:sz="4" w:space="0" w:color="auto"/>
              <w:right w:val="single" w:sz="4" w:space="0" w:color="auto"/>
            </w:tcBorders>
            <w:shd w:val="clear" w:color="auto" w:fill="auto"/>
            <w:noWrap/>
            <w:vAlign w:val="center"/>
            <w:hideMark/>
          </w:tcPr>
          <w:p w14:paraId="368D946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80,0%</w:t>
            </w:r>
          </w:p>
        </w:tc>
        <w:tc>
          <w:tcPr>
            <w:tcW w:w="540" w:type="dxa"/>
            <w:tcBorders>
              <w:top w:val="nil"/>
              <w:left w:val="nil"/>
              <w:bottom w:val="single" w:sz="4" w:space="0" w:color="auto"/>
              <w:right w:val="single" w:sz="4" w:space="0" w:color="auto"/>
            </w:tcBorders>
            <w:shd w:val="clear" w:color="auto" w:fill="auto"/>
            <w:noWrap/>
            <w:vAlign w:val="center"/>
            <w:hideMark/>
          </w:tcPr>
          <w:p w14:paraId="7083E1E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0E7E3FA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87,5%</w:t>
            </w:r>
          </w:p>
        </w:tc>
        <w:tc>
          <w:tcPr>
            <w:tcW w:w="590" w:type="dxa"/>
            <w:tcBorders>
              <w:top w:val="nil"/>
              <w:left w:val="nil"/>
              <w:bottom w:val="single" w:sz="4" w:space="0" w:color="auto"/>
              <w:right w:val="single" w:sz="4" w:space="0" w:color="auto"/>
            </w:tcBorders>
            <w:shd w:val="clear" w:color="auto" w:fill="auto"/>
            <w:noWrap/>
            <w:vAlign w:val="center"/>
            <w:hideMark/>
          </w:tcPr>
          <w:p w14:paraId="1C5B9566" w14:textId="79B64718"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007F2D58"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73,7%</w:t>
            </w:r>
          </w:p>
        </w:tc>
      </w:tr>
      <w:tr w:rsidR="00D27564" w:rsidRPr="007D368A" w14:paraId="12FAF939"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26F16B97"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14</w:t>
            </w:r>
          </w:p>
        </w:tc>
        <w:tc>
          <w:tcPr>
            <w:tcW w:w="943" w:type="dxa"/>
            <w:vMerge/>
            <w:tcBorders>
              <w:left w:val="nil"/>
              <w:right w:val="single" w:sz="4" w:space="0" w:color="auto"/>
            </w:tcBorders>
            <w:shd w:val="clear" w:color="auto" w:fill="auto"/>
            <w:noWrap/>
            <w:vAlign w:val="center"/>
          </w:tcPr>
          <w:p w14:paraId="16B9358B" w14:textId="52CCFE31"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12ABCF64" w14:textId="086BDBA6"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643FE247"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Tanhoko</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01D8AB6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22</w:t>
            </w:r>
          </w:p>
        </w:tc>
        <w:tc>
          <w:tcPr>
            <w:tcW w:w="994" w:type="dxa"/>
            <w:tcBorders>
              <w:top w:val="nil"/>
              <w:left w:val="nil"/>
              <w:bottom w:val="single" w:sz="4" w:space="0" w:color="auto"/>
              <w:right w:val="single" w:sz="4" w:space="0" w:color="auto"/>
            </w:tcBorders>
            <w:shd w:val="clear" w:color="auto" w:fill="auto"/>
            <w:noWrap/>
            <w:vAlign w:val="center"/>
            <w:hideMark/>
          </w:tcPr>
          <w:p w14:paraId="7034D16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65" w:type="dxa"/>
            <w:tcBorders>
              <w:top w:val="nil"/>
              <w:left w:val="nil"/>
              <w:bottom w:val="single" w:sz="4" w:space="0" w:color="auto"/>
              <w:right w:val="single" w:sz="4" w:space="0" w:color="auto"/>
            </w:tcBorders>
            <w:shd w:val="clear" w:color="auto" w:fill="auto"/>
            <w:noWrap/>
            <w:vAlign w:val="center"/>
            <w:hideMark/>
          </w:tcPr>
          <w:p w14:paraId="3551683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16</w:t>
            </w:r>
          </w:p>
        </w:tc>
        <w:tc>
          <w:tcPr>
            <w:tcW w:w="994" w:type="dxa"/>
            <w:tcBorders>
              <w:top w:val="nil"/>
              <w:left w:val="nil"/>
              <w:bottom w:val="single" w:sz="4" w:space="0" w:color="auto"/>
              <w:right w:val="single" w:sz="4" w:space="0" w:color="auto"/>
            </w:tcBorders>
            <w:shd w:val="clear" w:color="auto" w:fill="auto"/>
            <w:noWrap/>
            <w:vAlign w:val="center"/>
            <w:hideMark/>
          </w:tcPr>
          <w:p w14:paraId="0F178E4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66" w:type="dxa"/>
            <w:tcBorders>
              <w:top w:val="nil"/>
              <w:left w:val="nil"/>
              <w:bottom w:val="single" w:sz="4" w:space="0" w:color="auto"/>
              <w:right w:val="single" w:sz="4" w:space="0" w:color="auto"/>
            </w:tcBorders>
            <w:shd w:val="clear" w:color="auto" w:fill="auto"/>
            <w:noWrap/>
            <w:vAlign w:val="center"/>
            <w:hideMark/>
          </w:tcPr>
          <w:p w14:paraId="15BAD9A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24</w:t>
            </w:r>
          </w:p>
        </w:tc>
        <w:tc>
          <w:tcPr>
            <w:tcW w:w="994" w:type="dxa"/>
            <w:tcBorders>
              <w:top w:val="nil"/>
              <w:left w:val="nil"/>
              <w:bottom w:val="single" w:sz="4" w:space="0" w:color="auto"/>
              <w:right w:val="single" w:sz="4" w:space="0" w:color="auto"/>
            </w:tcBorders>
            <w:shd w:val="clear" w:color="auto" w:fill="auto"/>
            <w:noWrap/>
            <w:vAlign w:val="center"/>
            <w:hideMark/>
          </w:tcPr>
          <w:p w14:paraId="3C3D49B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92,3%</w:t>
            </w:r>
          </w:p>
        </w:tc>
        <w:tc>
          <w:tcPr>
            <w:tcW w:w="601" w:type="dxa"/>
            <w:tcBorders>
              <w:top w:val="nil"/>
              <w:left w:val="nil"/>
              <w:bottom w:val="single" w:sz="4" w:space="0" w:color="auto"/>
              <w:right w:val="single" w:sz="4" w:space="0" w:color="auto"/>
            </w:tcBorders>
            <w:shd w:val="clear" w:color="auto" w:fill="auto"/>
            <w:noWrap/>
            <w:vAlign w:val="center"/>
            <w:hideMark/>
          </w:tcPr>
          <w:p w14:paraId="1641CE1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994" w:type="dxa"/>
            <w:tcBorders>
              <w:top w:val="nil"/>
              <w:left w:val="nil"/>
              <w:bottom w:val="single" w:sz="4" w:space="0" w:color="auto"/>
              <w:right w:val="single" w:sz="4" w:space="0" w:color="auto"/>
            </w:tcBorders>
            <w:shd w:val="clear" w:color="auto" w:fill="auto"/>
            <w:noWrap/>
            <w:vAlign w:val="center"/>
            <w:hideMark/>
          </w:tcPr>
          <w:p w14:paraId="758C35A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90,0%</w:t>
            </w:r>
          </w:p>
        </w:tc>
        <w:tc>
          <w:tcPr>
            <w:tcW w:w="571" w:type="dxa"/>
            <w:tcBorders>
              <w:top w:val="nil"/>
              <w:left w:val="nil"/>
              <w:bottom w:val="single" w:sz="4" w:space="0" w:color="auto"/>
              <w:right w:val="single" w:sz="4" w:space="0" w:color="auto"/>
            </w:tcBorders>
            <w:shd w:val="clear" w:color="auto" w:fill="auto"/>
            <w:noWrap/>
            <w:vAlign w:val="center"/>
            <w:hideMark/>
          </w:tcPr>
          <w:p w14:paraId="1EF4083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1049" w:type="dxa"/>
            <w:tcBorders>
              <w:top w:val="nil"/>
              <w:left w:val="nil"/>
              <w:bottom w:val="single" w:sz="4" w:space="0" w:color="auto"/>
              <w:right w:val="single" w:sz="4" w:space="0" w:color="auto"/>
            </w:tcBorders>
            <w:shd w:val="clear" w:color="auto" w:fill="auto"/>
            <w:noWrap/>
            <w:vAlign w:val="center"/>
            <w:hideMark/>
          </w:tcPr>
          <w:p w14:paraId="12EBDBD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90,0%</w:t>
            </w:r>
          </w:p>
        </w:tc>
        <w:tc>
          <w:tcPr>
            <w:tcW w:w="540" w:type="dxa"/>
            <w:tcBorders>
              <w:top w:val="nil"/>
              <w:left w:val="nil"/>
              <w:bottom w:val="single" w:sz="4" w:space="0" w:color="auto"/>
              <w:right w:val="single" w:sz="4" w:space="0" w:color="auto"/>
            </w:tcBorders>
            <w:shd w:val="clear" w:color="auto" w:fill="auto"/>
            <w:noWrap/>
            <w:vAlign w:val="center"/>
            <w:hideMark/>
          </w:tcPr>
          <w:p w14:paraId="7D5E2B0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20A5E73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62,5%</w:t>
            </w:r>
          </w:p>
        </w:tc>
        <w:tc>
          <w:tcPr>
            <w:tcW w:w="590" w:type="dxa"/>
            <w:tcBorders>
              <w:top w:val="nil"/>
              <w:left w:val="nil"/>
              <w:bottom w:val="single" w:sz="4" w:space="0" w:color="auto"/>
              <w:right w:val="single" w:sz="4" w:space="0" w:color="auto"/>
            </w:tcBorders>
            <w:shd w:val="clear" w:color="auto" w:fill="auto"/>
            <w:noWrap/>
            <w:vAlign w:val="center"/>
            <w:hideMark/>
          </w:tcPr>
          <w:p w14:paraId="17A4E974" w14:textId="0186EF8A"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15</w:t>
            </w:r>
          </w:p>
        </w:tc>
        <w:tc>
          <w:tcPr>
            <w:tcW w:w="994" w:type="dxa"/>
            <w:tcBorders>
              <w:top w:val="nil"/>
              <w:left w:val="nil"/>
              <w:bottom w:val="single" w:sz="4" w:space="0" w:color="auto"/>
              <w:right w:val="single" w:sz="4" w:space="0" w:color="auto"/>
            </w:tcBorders>
            <w:shd w:val="clear" w:color="auto" w:fill="auto"/>
            <w:noWrap/>
            <w:vAlign w:val="center"/>
            <w:hideMark/>
          </w:tcPr>
          <w:p w14:paraId="2C9CB5E6"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89,1%</w:t>
            </w:r>
          </w:p>
        </w:tc>
      </w:tr>
      <w:tr w:rsidR="00D27564" w:rsidRPr="007D368A" w14:paraId="6D96182E"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4137A9D1"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15</w:t>
            </w:r>
          </w:p>
        </w:tc>
        <w:tc>
          <w:tcPr>
            <w:tcW w:w="943" w:type="dxa"/>
            <w:vMerge/>
            <w:tcBorders>
              <w:left w:val="nil"/>
              <w:right w:val="single" w:sz="4" w:space="0" w:color="auto"/>
            </w:tcBorders>
            <w:shd w:val="clear" w:color="auto" w:fill="auto"/>
            <w:noWrap/>
            <w:vAlign w:val="center"/>
          </w:tcPr>
          <w:p w14:paraId="0F7A93EA" w14:textId="1D409251"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bottom w:val="single" w:sz="4" w:space="0" w:color="auto"/>
              <w:right w:val="single" w:sz="4" w:space="0" w:color="auto"/>
            </w:tcBorders>
            <w:shd w:val="clear" w:color="auto" w:fill="auto"/>
            <w:noWrap/>
            <w:vAlign w:val="center"/>
          </w:tcPr>
          <w:p w14:paraId="67BA4A2C" w14:textId="2CD61AB1"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70BC5804"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Nessemtenga</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0489901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20</w:t>
            </w:r>
          </w:p>
        </w:tc>
        <w:tc>
          <w:tcPr>
            <w:tcW w:w="994" w:type="dxa"/>
            <w:tcBorders>
              <w:top w:val="nil"/>
              <w:left w:val="nil"/>
              <w:bottom w:val="single" w:sz="4" w:space="0" w:color="auto"/>
              <w:right w:val="single" w:sz="4" w:space="0" w:color="auto"/>
            </w:tcBorders>
            <w:shd w:val="clear" w:color="auto" w:fill="auto"/>
            <w:noWrap/>
            <w:vAlign w:val="center"/>
            <w:hideMark/>
          </w:tcPr>
          <w:p w14:paraId="2C694E9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90,9%</w:t>
            </w:r>
          </w:p>
        </w:tc>
        <w:tc>
          <w:tcPr>
            <w:tcW w:w="565" w:type="dxa"/>
            <w:tcBorders>
              <w:top w:val="nil"/>
              <w:left w:val="nil"/>
              <w:bottom w:val="single" w:sz="4" w:space="0" w:color="auto"/>
              <w:right w:val="single" w:sz="4" w:space="0" w:color="auto"/>
            </w:tcBorders>
            <w:shd w:val="clear" w:color="auto" w:fill="auto"/>
            <w:noWrap/>
            <w:vAlign w:val="center"/>
            <w:hideMark/>
          </w:tcPr>
          <w:p w14:paraId="5EF801D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6B6A936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68,8%</w:t>
            </w:r>
          </w:p>
        </w:tc>
        <w:tc>
          <w:tcPr>
            <w:tcW w:w="566" w:type="dxa"/>
            <w:tcBorders>
              <w:top w:val="nil"/>
              <w:left w:val="nil"/>
              <w:bottom w:val="single" w:sz="4" w:space="0" w:color="auto"/>
              <w:right w:val="single" w:sz="4" w:space="0" w:color="auto"/>
            </w:tcBorders>
            <w:shd w:val="clear" w:color="auto" w:fill="auto"/>
            <w:noWrap/>
            <w:vAlign w:val="center"/>
            <w:hideMark/>
          </w:tcPr>
          <w:p w14:paraId="72A5C68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19</w:t>
            </w:r>
          </w:p>
        </w:tc>
        <w:tc>
          <w:tcPr>
            <w:tcW w:w="994" w:type="dxa"/>
            <w:tcBorders>
              <w:top w:val="nil"/>
              <w:left w:val="nil"/>
              <w:bottom w:val="single" w:sz="4" w:space="0" w:color="auto"/>
              <w:right w:val="single" w:sz="4" w:space="0" w:color="auto"/>
            </w:tcBorders>
            <w:shd w:val="clear" w:color="auto" w:fill="auto"/>
            <w:noWrap/>
            <w:vAlign w:val="center"/>
            <w:hideMark/>
          </w:tcPr>
          <w:p w14:paraId="5CBD5F3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73,1%</w:t>
            </w:r>
          </w:p>
        </w:tc>
        <w:tc>
          <w:tcPr>
            <w:tcW w:w="601" w:type="dxa"/>
            <w:tcBorders>
              <w:top w:val="nil"/>
              <w:left w:val="nil"/>
              <w:bottom w:val="single" w:sz="4" w:space="0" w:color="auto"/>
              <w:right w:val="single" w:sz="4" w:space="0" w:color="auto"/>
            </w:tcBorders>
            <w:shd w:val="clear" w:color="auto" w:fill="auto"/>
            <w:noWrap/>
            <w:vAlign w:val="center"/>
            <w:hideMark/>
          </w:tcPr>
          <w:p w14:paraId="67FB844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370F28F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70,0%</w:t>
            </w:r>
          </w:p>
        </w:tc>
        <w:tc>
          <w:tcPr>
            <w:tcW w:w="571" w:type="dxa"/>
            <w:tcBorders>
              <w:top w:val="nil"/>
              <w:left w:val="nil"/>
              <w:bottom w:val="single" w:sz="4" w:space="0" w:color="auto"/>
              <w:right w:val="single" w:sz="4" w:space="0" w:color="auto"/>
            </w:tcBorders>
            <w:shd w:val="clear" w:color="auto" w:fill="auto"/>
            <w:noWrap/>
            <w:vAlign w:val="center"/>
            <w:hideMark/>
          </w:tcPr>
          <w:p w14:paraId="5BA4091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1049" w:type="dxa"/>
            <w:tcBorders>
              <w:top w:val="nil"/>
              <w:left w:val="nil"/>
              <w:bottom w:val="single" w:sz="4" w:space="0" w:color="auto"/>
              <w:right w:val="single" w:sz="4" w:space="0" w:color="auto"/>
            </w:tcBorders>
            <w:shd w:val="clear" w:color="auto" w:fill="auto"/>
            <w:noWrap/>
            <w:vAlign w:val="center"/>
            <w:hideMark/>
          </w:tcPr>
          <w:p w14:paraId="3EFC898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80,0%</w:t>
            </w:r>
          </w:p>
        </w:tc>
        <w:tc>
          <w:tcPr>
            <w:tcW w:w="540" w:type="dxa"/>
            <w:tcBorders>
              <w:top w:val="nil"/>
              <w:left w:val="nil"/>
              <w:bottom w:val="single" w:sz="4" w:space="0" w:color="auto"/>
              <w:right w:val="single" w:sz="4" w:space="0" w:color="auto"/>
            </w:tcBorders>
            <w:shd w:val="clear" w:color="auto" w:fill="auto"/>
            <w:noWrap/>
            <w:vAlign w:val="center"/>
            <w:hideMark/>
          </w:tcPr>
          <w:p w14:paraId="7934A3E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994" w:type="dxa"/>
            <w:tcBorders>
              <w:top w:val="nil"/>
              <w:left w:val="nil"/>
              <w:bottom w:val="single" w:sz="4" w:space="0" w:color="auto"/>
              <w:right w:val="single" w:sz="4" w:space="0" w:color="auto"/>
            </w:tcBorders>
            <w:shd w:val="clear" w:color="auto" w:fill="auto"/>
            <w:noWrap/>
            <w:vAlign w:val="center"/>
            <w:hideMark/>
          </w:tcPr>
          <w:p w14:paraId="7381E1E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56,3%</w:t>
            </w:r>
          </w:p>
        </w:tc>
        <w:tc>
          <w:tcPr>
            <w:tcW w:w="590" w:type="dxa"/>
            <w:tcBorders>
              <w:top w:val="nil"/>
              <w:left w:val="nil"/>
              <w:bottom w:val="single" w:sz="4" w:space="0" w:color="auto"/>
              <w:right w:val="single" w:sz="4" w:space="0" w:color="auto"/>
            </w:tcBorders>
            <w:shd w:val="clear" w:color="auto" w:fill="auto"/>
            <w:noWrap/>
            <w:vAlign w:val="center"/>
            <w:hideMark/>
          </w:tcPr>
          <w:p w14:paraId="58C3A831" w14:textId="0B460AE9"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65183AD6"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73,2%</w:t>
            </w:r>
          </w:p>
        </w:tc>
      </w:tr>
      <w:tr w:rsidR="00D27564" w:rsidRPr="007D368A" w14:paraId="1B978C08"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1A7DDF97"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43" w:type="dxa"/>
            <w:vMerge/>
            <w:tcBorders>
              <w:left w:val="nil"/>
              <w:right w:val="single" w:sz="4" w:space="0" w:color="auto"/>
            </w:tcBorders>
            <w:shd w:val="clear" w:color="auto" w:fill="auto"/>
            <w:noWrap/>
            <w:vAlign w:val="center"/>
          </w:tcPr>
          <w:p w14:paraId="69F775C0"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val="restart"/>
            <w:tcBorders>
              <w:top w:val="nil"/>
              <w:left w:val="nil"/>
              <w:right w:val="single" w:sz="4" w:space="0" w:color="auto"/>
            </w:tcBorders>
            <w:shd w:val="clear" w:color="auto" w:fill="auto"/>
            <w:noWrap/>
            <w:vAlign w:val="center"/>
            <w:hideMark/>
          </w:tcPr>
          <w:p w14:paraId="556D350B"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Kaya</w:t>
            </w:r>
          </w:p>
        </w:tc>
        <w:tc>
          <w:tcPr>
            <w:tcW w:w="1726" w:type="dxa"/>
            <w:tcBorders>
              <w:top w:val="nil"/>
              <w:left w:val="nil"/>
              <w:bottom w:val="single" w:sz="4" w:space="0" w:color="auto"/>
              <w:right w:val="single" w:sz="4" w:space="0" w:color="auto"/>
            </w:tcBorders>
            <w:shd w:val="clear" w:color="auto" w:fill="auto"/>
            <w:noWrap/>
            <w:vAlign w:val="center"/>
            <w:hideMark/>
          </w:tcPr>
          <w:p w14:paraId="5998CF38"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CHR Kaya</w:t>
            </w:r>
          </w:p>
        </w:tc>
        <w:tc>
          <w:tcPr>
            <w:tcW w:w="567" w:type="dxa"/>
            <w:tcBorders>
              <w:top w:val="nil"/>
              <w:left w:val="nil"/>
              <w:bottom w:val="single" w:sz="4" w:space="0" w:color="auto"/>
              <w:right w:val="single" w:sz="4" w:space="0" w:color="auto"/>
            </w:tcBorders>
            <w:shd w:val="clear" w:color="auto" w:fill="auto"/>
            <w:noWrap/>
            <w:vAlign w:val="center"/>
            <w:hideMark/>
          </w:tcPr>
          <w:p w14:paraId="56528A9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22</w:t>
            </w:r>
          </w:p>
        </w:tc>
        <w:tc>
          <w:tcPr>
            <w:tcW w:w="994" w:type="dxa"/>
            <w:tcBorders>
              <w:top w:val="nil"/>
              <w:left w:val="nil"/>
              <w:bottom w:val="single" w:sz="4" w:space="0" w:color="auto"/>
              <w:right w:val="single" w:sz="4" w:space="0" w:color="auto"/>
            </w:tcBorders>
            <w:shd w:val="clear" w:color="auto" w:fill="auto"/>
            <w:noWrap/>
            <w:vAlign w:val="center"/>
            <w:hideMark/>
          </w:tcPr>
          <w:p w14:paraId="379B5DE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100,0%</w:t>
            </w:r>
          </w:p>
        </w:tc>
        <w:tc>
          <w:tcPr>
            <w:tcW w:w="565" w:type="dxa"/>
            <w:tcBorders>
              <w:top w:val="nil"/>
              <w:left w:val="nil"/>
              <w:bottom w:val="single" w:sz="4" w:space="0" w:color="auto"/>
              <w:right w:val="single" w:sz="4" w:space="0" w:color="auto"/>
            </w:tcBorders>
            <w:shd w:val="clear" w:color="auto" w:fill="auto"/>
            <w:noWrap/>
            <w:vAlign w:val="center"/>
            <w:hideMark/>
          </w:tcPr>
          <w:p w14:paraId="5E6E56B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4A015E4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62,5%</w:t>
            </w:r>
          </w:p>
        </w:tc>
        <w:tc>
          <w:tcPr>
            <w:tcW w:w="566" w:type="dxa"/>
            <w:tcBorders>
              <w:top w:val="nil"/>
              <w:left w:val="nil"/>
              <w:bottom w:val="single" w:sz="4" w:space="0" w:color="auto"/>
              <w:right w:val="single" w:sz="4" w:space="0" w:color="auto"/>
            </w:tcBorders>
            <w:shd w:val="clear" w:color="auto" w:fill="auto"/>
            <w:noWrap/>
            <w:vAlign w:val="center"/>
            <w:hideMark/>
          </w:tcPr>
          <w:p w14:paraId="3189D12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19</w:t>
            </w:r>
          </w:p>
        </w:tc>
        <w:tc>
          <w:tcPr>
            <w:tcW w:w="994" w:type="dxa"/>
            <w:tcBorders>
              <w:top w:val="nil"/>
              <w:left w:val="nil"/>
              <w:bottom w:val="single" w:sz="4" w:space="0" w:color="auto"/>
              <w:right w:val="single" w:sz="4" w:space="0" w:color="auto"/>
            </w:tcBorders>
            <w:shd w:val="clear" w:color="auto" w:fill="auto"/>
            <w:noWrap/>
            <w:vAlign w:val="center"/>
            <w:hideMark/>
          </w:tcPr>
          <w:p w14:paraId="0F29DAC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73,1%</w:t>
            </w:r>
          </w:p>
        </w:tc>
        <w:tc>
          <w:tcPr>
            <w:tcW w:w="601" w:type="dxa"/>
            <w:tcBorders>
              <w:top w:val="nil"/>
              <w:left w:val="nil"/>
              <w:bottom w:val="single" w:sz="4" w:space="0" w:color="auto"/>
              <w:right w:val="single" w:sz="4" w:space="0" w:color="auto"/>
            </w:tcBorders>
            <w:shd w:val="clear" w:color="auto" w:fill="auto"/>
            <w:noWrap/>
            <w:vAlign w:val="center"/>
            <w:hideMark/>
          </w:tcPr>
          <w:p w14:paraId="53BBBA3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63E2F43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80,0%</w:t>
            </w:r>
          </w:p>
        </w:tc>
        <w:tc>
          <w:tcPr>
            <w:tcW w:w="571" w:type="dxa"/>
            <w:tcBorders>
              <w:top w:val="nil"/>
              <w:left w:val="nil"/>
              <w:bottom w:val="single" w:sz="4" w:space="0" w:color="auto"/>
              <w:right w:val="single" w:sz="4" w:space="0" w:color="auto"/>
            </w:tcBorders>
            <w:shd w:val="clear" w:color="auto" w:fill="auto"/>
            <w:noWrap/>
            <w:vAlign w:val="center"/>
            <w:hideMark/>
          </w:tcPr>
          <w:p w14:paraId="14BEE87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1049" w:type="dxa"/>
            <w:tcBorders>
              <w:top w:val="nil"/>
              <w:left w:val="nil"/>
              <w:bottom w:val="single" w:sz="4" w:space="0" w:color="auto"/>
              <w:right w:val="single" w:sz="4" w:space="0" w:color="auto"/>
            </w:tcBorders>
            <w:shd w:val="clear" w:color="auto" w:fill="auto"/>
            <w:noWrap/>
            <w:vAlign w:val="center"/>
            <w:hideMark/>
          </w:tcPr>
          <w:p w14:paraId="7AE845C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80,0%</w:t>
            </w:r>
          </w:p>
        </w:tc>
        <w:tc>
          <w:tcPr>
            <w:tcW w:w="540" w:type="dxa"/>
            <w:tcBorders>
              <w:top w:val="nil"/>
              <w:left w:val="nil"/>
              <w:bottom w:val="single" w:sz="4" w:space="0" w:color="auto"/>
              <w:right w:val="single" w:sz="4" w:space="0" w:color="auto"/>
            </w:tcBorders>
            <w:shd w:val="clear" w:color="auto" w:fill="auto"/>
            <w:noWrap/>
            <w:vAlign w:val="center"/>
            <w:hideMark/>
          </w:tcPr>
          <w:p w14:paraId="3BCA313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56CE2AB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87,5%</w:t>
            </w:r>
          </w:p>
        </w:tc>
        <w:tc>
          <w:tcPr>
            <w:tcW w:w="590" w:type="dxa"/>
            <w:tcBorders>
              <w:top w:val="nil"/>
              <w:left w:val="nil"/>
              <w:bottom w:val="single" w:sz="4" w:space="0" w:color="auto"/>
              <w:right w:val="single" w:sz="4" w:space="0" w:color="auto"/>
            </w:tcBorders>
            <w:shd w:val="clear" w:color="auto" w:fill="auto"/>
            <w:noWrap/>
            <w:vAlign w:val="center"/>
            <w:hideMark/>
          </w:tcPr>
          <w:p w14:paraId="3E48DF35" w14:textId="144F8E8F"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0CA7C75A"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80,5%</w:t>
            </w:r>
          </w:p>
        </w:tc>
      </w:tr>
      <w:tr w:rsidR="00D27564" w:rsidRPr="007D368A" w14:paraId="29BBE275"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22A80E4"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16</w:t>
            </w:r>
          </w:p>
        </w:tc>
        <w:tc>
          <w:tcPr>
            <w:tcW w:w="943" w:type="dxa"/>
            <w:vMerge/>
            <w:tcBorders>
              <w:left w:val="nil"/>
              <w:bottom w:val="single" w:sz="4" w:space="0" w:color="auto"/>
              <w:right w:val="single" w:sz="4" w:space="0" w:color="auto"/>
            </w:tcBorders>
            <w:shd w:val="clear" w:color="auto" w:fill="auto"/>
            <w:noWrap/>
            <w:vAlign w:val="center"/>
          </w:tcPr>
          <w:p w14:paraId="239F7F20" w14:textId="5139F236"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bottom w:val="single" w:sz="4" w:space="0" w:color="auto"/>
              <w:right w:val="single" w:sz="4" w:space="0" w:color="auto"/>
            </w:tcBorders>
            <w:shd w:val="clear" w:color="auto" w:fill="auto"/>
            <w:noWrap/>
            <w:vAlign w:val="center"/>
            <w:hideMark/>
          </w:tcPr>
          <w:p w14:paraId="05405A3B" w14:textId="01F0CE45"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10D23BF0"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CM Secteur 1 Kaya</w:t>
            </w:r>
          </w:p>
        </w:tc>
        <w:tc>
          <w:tcPr>
            <w:tcW w:w="567" w:type="dxa"/>
            <w:tcBorders>
              <w:top w:val="nil"/>
              <w:left w:val="nil"/>
              <w:bottom w:val="single" w:sz="4" w:space="0" w:color="auto"/>
              <w:right w:val="single" w:sz="4" w:space="0" w:color="auto"/>
            </w:tcBorders>
            <w:shd w:val="clear" w:color="auto" w:fill="auto"/>
            <w:noWrap/>
            <w:vAlign w:val="center"/>
            <w:hideMark/>
          </w:tcPr>
          <w:p w14:paraId="6C5229F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15</w:t>
            </w:r>
          </w:p>
        </w:tc>
        <w:tc>
          <w:tcPr>
            <w:tcW w:w="994" w:type="dxa"/>
            <w:tcBorders>
              <w:top w:val="nil"/>
              <w:left w:val="nil"/>
              <w:bottom w:val="single" w:sz="4" w:space="0" w:color="auto"/>
              <w:right w:val="single" w:sz="4" w:space="0" w:color="auto"/>
            </w:tcBorders>
            <w:shd w:val="clear" w:color="auto" w:fill="auto"/>
            <w:noWrap/>
            <w:vAlign w:val="center"/>
            <w:hideMark/>
          </w:tcPr>
          <w:p w14:paraId="2722043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68,2%</w:t>
            </w:r>
          </w:p>
        </w:tc>
        <w:tc>
          <w:tcPr>
            <w:tcW w:w="565" w:type="dxa"/>
            <w:tcBorders>
              <w:top w:val="nil"/>
              <w:left w:val="nil"/>
              <w:bottom w:val="single" w:sz="4" w:space="0" w:color="auto"/>
              <w:right w:val="single" w:sz="4" w:space="0" w:color="auto"/>
            </w:tcBorders>
            <w:shd w:val="clear" w:color="auto" w:fill="auto"/>
            <w:noWrap/>
            <w:vAlign w:val="center"/>
            <w:hideMark/>
          </w:tcPr>
          <w:p w14:paraId="5F09618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05EED82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43,8%</w:t>
            </w:r>
          </w:p>
        </w:tc>
        <w:tc>
          <w:tcPr>
            <w:tcW w:w="566" w:type="dxa"/>
            <w:tcBorders>
              <w:top w:val="nil"/>
              <w:left w:val="nil"/>
              <w:bottom w:val="single" w:sz="4" w:space="0" w:color="auto"/>
              <w:right w:val="single" w:sz="4" w:space="0" w:color="auto"/>
            </w:tcBorders>
            <w:shd w:val="clear" w:color="auto" w:fill="auto"/>
            <w:noWrap/>
            <w:vAlign w:val="center"/>
            <w:hideMark/>
          </w:tcPr>
          <w:p w14:paraId="36E60EE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14:paraId="32D788F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601" w:type="dxa"/>
            <w:tcBorders>
              <w:top w:val="nil"/>
              <w:left w:val="nil"/>
              <w:bottom w:val="single" w:sz="4" w:space="0" w:color="auto"/>
              <w:right w:val="single" w:sz="4" w:space="0" w:color="auto"/>
            </w:tcBorders>
            <w:shd w:val="clear" w:color="auto" w:fill="auto"/>
            <w:noWrap/>
            <w:vAlign w:val="center"/>
            <w:hideMark/>
          </w:tcPr>
          <w:p w14:paraId="11AF4B8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994" w:type="dxa"/>
            <w:tcBorders>
              <w:top w:val="nil"/>
              <w:left w:val="nil"/>
              <w:bottom w:val="single" w:sz="4" w:space="0" w:color="auto"/>
              <w:right w:val="single" w:sz="4" w:space="0" w:color="auto"/>
            </w:tcBorders>
            <w:shd w:val="clear" w:color="auto" w:fill="auto"/>
            <w:noWrap/>
            <w:vAlign w:val="center"/>
            <w:hideMark/>
          </w:tcPr>
          <w:p w14:paraId="0CF0FF9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71" w:type="dxa"/>
            <w:tcBorders>
              <w:top w:val="nil"/>
              <w:left w:val="nil"/>
              <w:bottom w:val="single" w:sz="4" w:space="0" w:color="auto"/>
              <w:right w:val="single" w:sz="4" w:space="0" w:color="auto"/>
            </w:tcBorders>
            <w:shd w:val="clear" w:color="auto" w:fill="auto"/>
            <w:noWrap/>
            <w:vAlign w:val="center"/>
            <w:hideMark/>
          </w:tcPr>
          <w:p w14:paraId="148A084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1049" w:type="dxa"/>
            <w:tcBorders>
              <w:top w:val="nil"/>
              <w:left w:val="nil"/>
              <w:bottom w:val="single" w:sz="4" w:space="0" w:color="auto"/>
              <w:right w:val="single" w:sz="4" w:space="0" w:color="auto"/>
            </w:tcBorders>
            <w:shd w:val="clear" w:color="auto" w:fill="auto"/>
            <w:noWrap/>
            <w:vAlign w:val="center"/>
            <w:hideMark/>
          </w:tcPr>
          <w:p w14:paraId="0E6BEC5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90,0%</w:t>
            </w:r>
          </w:p>
        </w:tc>
        <w:tc>
          <w:tcPr>
            <w:tcW w:w="540" w:type="dxa"/>
            <w:tcBorders>
              <w:top w:val="nil"/>
              <w:left w:val="nil"/>
              <w:bottom w:val="single" w:sz="4" w:space="0" w:color="auto"/>
              <w:right w:val="single" w:sz="4" w:space="0" w:color="auto"/>
            </w:tcBorders>
            <w:shd w:val="clear" w:color="auto" w:fill="auto"/>
            <w:noWrap/>
            <w:vAlign w:val="center"/>
            <w:hideMark/>
          </w:tcPr>
          <w:p w14:paraId="5D55FAE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4687461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43,8%</w:t>
            </w:r>
          </w:p>
        </w:tc>
        <w:tc>
          <w:tcPr>
            <w:tcW w:w="590" w:type="dxa"/>
            <w:tcBorders>
              <w:top w:val="nil"/>
              <w:left w:val="nil"/>
              <w:bottom w:val="single" w:sz="4" w:space="0" w:color="auto"/>
              <w:right w:val="single" w:sz="4" w:space="0" w:color="auto"/>
            </w:tcBorders>
            <w:shd w:val="clear" w:color="auto" w:fill="auto"/>
            <w:noWrap/>
            <w:vAlign w:val="center"/>
            <w:hideMark/>
          </w:tcPr>
          <w:p w14:paraId="4E988F7C" w14:textId="2915C26E"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9</w:t>
            </w:r>
          </w:p>
        </w:tc>
        <w:tc>
          <w:tcPr>
            <w:tcW w:w="994" w:type="dxa"/>
            <w:tcBorders>
              <w:top w:val="nil"/>
              <w:left w:val="nil"/>
              <w:bottom w:val="single" w:sz="4" w:space="0" w:color="auto"/>
              <w:right w:val="single" w:sz="4" w:space="0" w:color="auto"/>
            </w:tcBorders>
            <w:shd w:val="clear" w:color="auto" w:fill="auto"/>
            <w:noWrap/>
            <w:vAlign w:val="center"/>
            <w:hideMark/>
          </w:tcPr>
          <w:p w14:paraId="4DC56B8D"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57,6%</w:t>
            </w:r>
          </w:p>
        </w:tc>
      </w:tr>
      <w:tr w:rsidR="00D27564" w:rsidRPr="007D368A" w14:paraId="5E2FBE7C" w14:textId="77777777" w:rsidTr="007F4BB5">
        <w:trPr>
          <w:trHeight w:val="106"/>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27EB5B00"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17</w:t>
            </w:r>
          </w:p>
        </w:tc>
        <w:tc>
          <w:tcPr>
            <w:tcW w:w="943" w:type="dxa"/>
            <w:vMerge w:val="restart"/>
            <w:tcBorders>
              <w:top w:val="nil"/>
              <w:left w:val="nil"/>
              <w:right w:val="single" w:sz="4" w:space="0" w:color="auto"/>
            </w:tcBorders>
            <w:shd w:val="clear" w:color="auto" w:fill="auto"/>
            <w:noWrap/>
            <w:vAlign w:val="center"/>
            <w:hideMark/>
          </w:tcPr>
          <w:p w14:paraId="0B0EE732"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Est</w:t>
            </w:r>
          </w:p>
        </w:tc>
        <w:tc>
          <w:tcPr>
            <w:tcW w:w="1082" w:type="dxa"/>
            <w:vMerge w:val="restart"/>
            <w:tcBorders>
              <w:top w:val="nil"/>
              <w:left w:val="nil"/>
              <w:right w:val="single" w:sz="4" w:space="0" w:color="auto"/>
            </w:tcBorders>
            <w:shd w:val="clear" w:color="auto" w:fill="auto"/>
            <w:noWrap/>
            <w:vAlign w:val="center"/>
            <w:hideMark/>
          </w:tcPr>
          <w:p w14:paraId="77CBFF16"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DS Fada</w:t>
            </w:r>
          </w:p>
        </w:tc>
        <w:tc>
          <w:tcPr>
            <w:tcW w:w="1726" w:type="dxa"/>
            <w:tcBorders>
              <w:top w:val="nil"/>
              <w:left w:val="nil"/>
              <w:bottom w:val="single" w:sz="4" w:space="0" w:color="auto"/>
              <w:right w:val="single" w:sz="4" w:space="0" w:color="auto"/>
            </w:tcBorders>
            <w:shd w:val="clear" w:color="auto" w:fill="auto"/>
            <w:noWrap/>
            <w:vAlign w:val="center"/>
            <w:hideMark/>
          </w:tcPr>
          <w:p w14:paraId="6805DB56"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Zonatenga</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43BC654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2D8567D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65" w:type="dxa"/>
            <w:tcBorders>
              <w:top w:val="nil"/>
              <w:left w:val="nil"/>
              <w:bottom w:val="single" w:sz="4" w:space="0" w:color="auto"/>
              <w:right w:val="single" w:sz="4" w:space="0" w:color="auto"/>
            </w:tcBorders>
            <w:shd w:val="clear" w:color="auto" w:fill="auto"/>
            <w:noWrap/>
            <w:vAlign w:val="center"/>
            <w:hideMark/>
          </w:tcPr>
          <w:p w14:paraId="71EDC59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994" w:type="dxa"/>
            <w:tcBorders>
              <w:top w:val="nil"/>
              <w:left w:val="nil"/>
              <w:bottom w:val="single" w:sz="4" w:space="0" w:color="auto"/>
              <w:right w:val="single" w:sz="4" w:space="0" w:color="auto"/>
            </w:tcBorders>
            <w:shd w:val="clear" w:color="auto" w:fill="auto"/>
            <w:noWrap/>
            <w:vAlign w:val="center"/>
            <w:hideMark/>
          </w:tcPr>
          <w:p w14:paraId="49C3642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25,0%</w:t>
            </w:r>
          </w:p>
        </w:tc>
        <w:tc>
          <w:tcPr>
            <w:tcW w:w="566" w:type="dxa"/>
            <w:tcBorders>
              <w:top w:val="nil"/>
              <w:left w:val="nil"/>
              <w:bottom w:val="single" w:sz="4" w:space="0" w:color="auto"/>
              <w:right w:val="single" w:sz="4" w:space="0" w:color="auto"/>
            </w:tcBorders>
            <w:shd w:val="clear" w:color="auto" w:fill="auto"/>
            <w:noWrap/>
            <w:vAlign w:val="center"/>
            <w:hideMark/>
          </w:tcPr>
          <w:p w14:paraId="67E58AD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6C0BA10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42,3%</w:t>
            </w:r>
          </w:p>
        </w:tc>
        <w:tc>
          <w:tcPr>
            <w:tcW w:w="601" w:type="dxa"/>
            <w:tcBorders>
              <w:top w:val="nil"/>
              <w:left w:val="nil"/>
              <w:bottom w:val="single" w:sz="4" w:space="0" w:color="auto"/>
              <w:right w:val="single" w:sz="4" w:space="0" w:color="auto"/>
            </w:tcBorders>
            <w:shd w:val="clear" w:color="auto" w:fill="auto"/>
            <w:noWrap/>
            <w:vAlign w:val="center"/>
            <w:hideMark/>
          </w:tcPr>
          <w:p w14:paraId="152CBA3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994" w:type="dxa"/>
            <w:tcBorders>
              <w:top w:val="nil"/>
              <w:left w:val="nil"/>
              <w:bottom w:val="single" w:sz="4" w:space="0" w:color="auto"/>
              <w:right w:val="single" w:sz="4" w:space="0" w:color="auto"/>
            </w:tcBorders>
            <w:shd w:val="clear" w:color="auto" w:fill="auto"/>
            <w:noWrap/>
            <w:vAlign w:val="center"/>
            <w:hideMark/>
          </w:tcPr>
          <w:p w14:paraId="6FEFDC5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40,0%</w:t>
            </w:r>
          </w:p>
        </w:tc>
        <w:tc>
          <w:tcPr>
            <w:tcW w:w="571" w:type="dxa"/>
            <w:tcBorders>
              <w:top w:val="nil"/>
              <w:left w:val="nil"/>
              <w:bottom w:val="single" w:sz="4" w:space="0" w:color="auto"/>
              <w:right w:val="single" w:sz="4" w:space="0" w:color="auto"/>
            </w:tcBorders>
            <w:shd w:val="clear" w:color="auto" w:fill="auto"/>
            <w:noWrap/>
            <w:vAlign w:val="center"/>
            <w:hideMark/>
          </w:tcPr>
          <w:p w14:paraId="5FE5D19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1049" w:type="dxa"/>
            <w:tcBorders>
              <w:top w:val="nil"/>
              <w:left w:val="nil"/>
              <w:bottom w:val="single" w:sz="4" w:space="0" w:color="auto"/>
              <w:right w:val="single" w:sz="4" w:space="0" w:color="auto"/>
            </w:tcBorders>
            <w:shd w:val="clear" w:color="auto" w:fill="auto"/>
            <w:noWrap/>
            <w:vAlign w:val="center"/>
            <w:hideMark/>
          </w:tcPr>
          <w:p w14:paraId="0EA5BC9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40,0%</w:t>
            </w:r>
          </w:p>
        </w:tc>
        <w:tc>
          <w:tcPr>
            <w:tcW w:w="540" w:type="dxa"/>
            <w:tcBorders>
              <w:top w:val="nil"/>
              <w:left w:val="nil"/>
              <w:bottom w:val="single" w:sz="4" w:space="0" w:color="auto"/>
              <w:right w:val="single" w:sz="4" w:space="0" w:color="auto"/>
            </w:tcBorders>
            <w:shd w:val="clear" w:color="auto" w:fill="auto"/>
            <w:noWrap/>
            <w:vAlign w:val="center"/>
            <w:hideMark/>
          </w:tcPr>
          <w:p w14:paraId="073F90B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994" w:type="dxa"/>
            <w:tcBorders>
              <w:top w:val="nil"/>
              <w:left w:val="nil"/>
              <w:bottom w:val="single" w:sz="4" w:space="0" w:color="auto"/>
              <w:right w:val="single" w:sz="4" w:space="0" w:color="auto"/>
            </w:tcBorders>
            <w:shd w:val="clear" w:color="auto" w:fill="auto"/>
            <w:noWrap/>
            <w:vAlign w:val="center"/>
            <w:hideMark/>
          </w:tcPr>
          <w:p w14:paraId="2C9FA35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31,3%</w:t>
            </w:r>
          </w:p>
        </w:tc>
        <w:tc>
          <w:tcPr>
            <w:tcW w:w="590" w:type="dxa"/>
            <w:tcBorders>
              <w:top w:val="nil"/>
              <w:left w:val="nil"/>
              <w:bottom w:val="single" w:sz="4" w:space="0" w:color="auto"/>
              <w:right w:val="single" w:sz="4" w:space="0" w:color="auto"/>
            </w:tcBorders>
            <w:shd w:val="clear" w:color="auto" w:fill="auto"/>
            <w:noWrap/>
            <w:vAlign w:val="center"/>
            <w:hideMark/>
          </w:tcPr>
          <w:p w14:paraId="034AC2F6" w14:textId="5BE6C980"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6626163B"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38,1%</w:t>
            </w:r>
          </w:p>
        </w:tc>
      </w:tr>
      <w:tr w:rsidR="00D27564" w:rsidRPr="007D368A" w14:paraId="035BF9E0"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68AB7ED9"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18</w:t>
            </w:r>
          </w:p>
        </w:tc>
        <w:tc>
          <w:tcPr>
            <w:tcW w:w="943" w:type="dxa"/>
            <w:vMerge/>
            <w:tcBorders>
              <w:left w:val="nil"/>
              <w:right w:val="single" w:sz="4" w:space="0" w:color="auto"/>
            </w:tcBorders>
            <w:shd w:val="clear" w:color="auto" w:fill="auto"/>
            <w:noWrap/>
            <w:vAlign w:val="center"/>
          </w:tcPr>
          <w:p w14:paraId="162E48F0" w14:textId="6C9CE2E3"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06968701" w14:textId="18C82C93"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57C5F519"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roofErr w:type="gramStart"/>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Seiga</w:t>
            </w:r>
            <w:proofErr w:type="spellEnd"/>
            <w:proofErr w:type="gramEnd"/>
          </w:p>
        </w:tc>
        <w:tc>
          <w:tcPr>
            <w:tcW w:w="567" w:type="dxa"/>
            <w:tcBorders>
              <w:top w:val="nil"/>
              <w:left w:val="nil"/>
              <w:bottom w:val="single" w:sz="4" w:space="0" w:color="auto"/>
              <w:right w:val="single" w:sz="4" w:space="0" w:color="auto"/>
            </w:tcBorders>
            <w:shd w:val="clear" w:color="auto" w:fill="auto"/>
            <w:noWrap/>
            <w:vAlign w:val="center"/>
            <w:hideMark/>
          </w:tcPr>
          <w:p w14:paraId="6058A1B6"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4340B6F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65" w:type="dxa"/>
            <w:tcBorders>
              <w:top w:val="nil"/>
              <w:left w:val="nil"/>
              <w:bottom w:val="single" w:sz="4" w:space="0" w:color="auto"/>
              <w:right w:val="single" w:sz="4" w:space="0" w:color="auto"/>
            </w:tcBorders>
            <w:shd w:val="clear" w:color="auto" w:fill="auto"/>
            <w:noWrap/>
            <w:vAlign w:val="center"/>
            <w:hideMark/>
          </w:tcPr>
          <w:p w14:paraId="24B7A7C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994" w:type="dxa"/>
            <w:tcBorders>
              <w:top w:val="nil"/>
              <w:left w:val="nil"/>
              <w:bottom w:val="single" w:sz="4" w:space="0" w:color="auto"/>
              <w:right w:val="single" w:sz="4" w:space="0" w:color="auto"/>
            </w:tcBorders>
            <w:shd w:val="clear" w:color="auto" w:fill="auto"/>
            <w:noWrap/>
            <w:vAlign w:val="center"/>
            <w:hideMark/>
          </w:tcPr>
          <w:p w14:paraId="34AD324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25,0%</w:t>
            </w:r>
          </w:p>
        </w:tc>
        <w:tc>
          <w:tcPr>
            <w:tcW w:w="566" w:type="dxa"/>
            <w:tcBorders>
              <w:top w:val="nil"/>
              <w:left w:val="nil"/>
              <w:bottom w:val="single" w:sz="4" w:space="0" w:color="auto"/>
              <w:right w:val="single" w:sz="4" w:space="0" w:color="auto"/>
            </w:tcBorders>
            <w:shd w:val="clear" w:color="auto" w:fill="auto"/>
            <w:noWrap/>
            <w:vAlign w:val="center"/>
            <w:hideMark/>
          </w:tcPr>
          <w:p w14:paraId="736F6AB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145EF2C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42,3%</w:t>
            </w:r>
          </w:p>
        </w:tc>
        <w:tc>
          <w:tcPr>
            <w:tcW w:w="601" w:type="dxa"/>
            <w:tcBorders>
              <w:top w:val="nil"/>
              <w:left w:val="nil"/>
              <w:bottom w:val="single" w:sz="4" w:space="0" w:color="auto"/>
              <w:right w:val="single" w:sz="4" w:space="0" w:color="auto"/>
            </w:tcBorders>
            <w:shd w:val="clear" w:color="auto" w:fill="auto"/>
            <w:noWrap/>
            <w:vAlign w:val="center"/>
            <w:hideMark/>
          </w:tcPr>
          <w:p w14:paraId="1993E08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994" w:type="dxa"/>
            <w:tcBorders>
              <w:top w:val="nil"/>
              <w:left w:val="nil"/>
              <w:bottom w:val="single" w:sz="4" w:space="0" w:color="auto"/>
              <w:right w:val="single" w:sz="4" w:space="0" w:color="auto"/>
            </w:tcBorders>
            <w:shd w:val="clear" w:color="auto" w:fill="auto"/>
            <w:noWrap/>
            <w:vAlign w:val="center"/>
            <w:hideMark/>
          </w:tcPr>
          <w:p w14:paraId="5918A18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71" w:type="dxa"/>
            <w:tcBorders>
              <w:top w:val="nil"/>
              <w:left w:val="nil"/>
              <w:bottom w:val="single" w:sz="4" w:space="0" w:color="auto"/>
              <w:right w:val="single" w:sz="4" w:space="0" w:color="auto"/>
            </w:tcBorders>
            <w:shd w:val="clear" w:color="auto" w:fill="auto"/>
            <w:noWrap/>
            <w:vAlign w:val="center"/>
            <w:hideMark/>
          </w:tcPr>
          <w:p w14:paraId="20F8E09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1049" w:type="dxa"/>
            <w:tcBorders>
              <w:top w:val="nil"/>
              <w:left w:val="nil"/>
              <w:bottom w:val="single" w:sz="4" w:space="0" w:color="auto"/>
              <w:right w:val="single" w:sz="4" w:space="0" w:color="auto"/>
            </w:tcBorders>
            <w:shd w:val="clear" w:color="auto" w:fill="auto"/>
            <w:noWrap/>
            <w:vAlign w:val="center"/>
            <w:hideMark/>
          </w:tcPr>
          <w:p w14:paraId="06CD4EC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40" w:type="dxa"/>
            <w:tcBorders>
              <w:top w:val="nil"/>
              <w:left w:val="nil"/>
              <w:bottom w:val="single" w:sz="4" w:space="0" w:color="auto"/>
              <w:right w:val="single" w:sz="4" w:space="0" w:color="auto"/>
            </w:tcBorders>
            <w:shd w:val="clear" w:color="auto" w:fill="auto"/>
            <w:noWrap/>
            <w:vAlign w:val="center"/>
            <w:hideMark/>
          </w:tcPr>
          <w:p w14:paraId="0D53480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4EFE654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37,5%</w:t>
            </w:r>
          </w:p>
        </w:tc>
        <w:tc>
          <w:tcPr>
            <w:tcW w:w="590" w:type="dxa"/>
            <w:tcBorders>
              <w:top w:val="nil"/>
              <w:left w:val="nil"/>
              <w:bottom w:val="single" w:sz="4" w:space="0" w:color="auto"/>
              <w:right w:val="single" w:sz="4" w:space="0" w:color="auto"/>
            </w:tcBorders>
            <w:shd w:val="clear" w:color="auto" w:fill="auto"/>
            <w:noWrap/>
            <w:vAlign w:val="center"/>
            <w:hideMark/>
          </w:tcPr>
          <w:p w14:paraId="107FDB2A" w14:textId="3D50FD0E"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14079E98"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42,5%</w:t>
            </w:r>
          </w:p>
        </w:tc>
      </w:tr>
      <w:tr w:rsidR="00D27564" w:rsidRPr="007D368A" w14:paraId="114BDC81" w14:textId="77777777" w:rsidTr="007F4BB5">
        <w:trPr>
          <w:trHeight w:val="7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7A8DB2E1"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19</w:t>
            </w:r>
          </w:p>
        </w:tc>
        <w:tc>
          <w:tcPr>
            <w:tcW w:w="943" w:type="dxa"/>
            <w:vMerge/>
            <w:tcBorders>
              <w:left w:val="nil"/>
              <w:right w:val="single" w:sz="4" w:space="0" w:color="auto"/>
            </w:tcBorders>
            <w:shd w:val="clear" w:color="auto" w:fill="auto"/>
            <w:noWrap/>
            <w:vAlign w:val="center"/>
          </w:tcPr>
          <w:p w14:paraId="29145DE5" w14:textId="59B91F7D"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281BE9E0" w14:textId="5262D4C6"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51E7EC3F"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Combembogo</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495F1DB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14:paraId="6104578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63,6%</w:t>
            </w:r>
          </w:p>
        </w:tc>
        <w:tc>
          <w:tcPr>
            <w:tcW w:w="565" w:type="dxa"/>
            <w:tcBorders>
              <w:top w:val="nil"/>
              <w:left w:val="nil"/>
              <w:bottom w:val="single" w:sz="4" w:space="0" w:color="auto"/>
              <w:right w:val="single" w:sz="4" w:space="0" w:color="auto"/>
            </w:tcBorders>
            <w:shd w:val="clear" w:color="auto" w:fill="auto"/>
            <w:noWrap/>
            <w:vAlign w:val="center"/>
            <w:hideMark/>
          </w:tcPr>
          <w:p w14:paraId="7E9F235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w:t>
            </w:r>
          </w:p>
        </w:tc>
        <w:tc>
          <w:tcPr>
            <w:tcW w:w="994" w:type="dxa"/>
            <w:tcBorders>
              <w:top w:val="nil"/>
              <w:left w:val="nil"/>
              <w:bottom w:val="single" w:sz="4" w:space="0" w:color="auto"/>
              <w:right w:val="single" w:sz="4" w:space="0" w:color="auto"/>
            </w:tcBorders>
            <w:shd w:val="clear" w:color="auto" w:fill="auto"/>
            <w:noWrap/>
            <w:vAlign w:val="center"/>
            <w:hideMark/>
          </w:tcPr>
          <w:p w14:paraId="3A1BDB7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6,3%</w:t>
            </w:r>
          </w:p>
        </w:tc>
        <w:tc>
          <w:tcPr>
            <w:tcW w:w="566" w:type="dxa"/>
            <w:tcBorders>
              <w:top w:val="nil"/>
              <w:left w:val="nil"/>
              <w:bottom w:val="single" w:sz="4" w:space="0" w:color="auto"/>
              <w:right w:val="single" w:sz="4" w:space="0" w:color="auto"/>
            </w:tcBorders>
            <w:shd w:val="clear" w:color="auto" w:fill="auto"/>
            <w:noWrap/>
            <w:vAlign w:val="center"/>
            <w:hideMark/>
          </w:tcPr>
          <w:p w14:paraId="59BFE8E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3256E35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11,5%</w:t>
            </w:r>
          </w:p>
        </w:tc>
        <w:tc>
          <w:tcPr>
            <w:tcW w:w="601" w:type="dxa"/>
            <w:tcBorders>
              <w:top w:val="nil"/>
              <w:left w:val="nil"/>
              <w:bottom w:val="single" w:sz="4" w:space="0" w:color="auto"/>
              <w:right w:val="single" w:sz="4" w:space="0" w:color="auto"/>
            </w:tcBorders>
            <w:shd w:val="clear" w:color="auto" w:fill="auto"/>
            <w:noWrap/>
            <w:vAlign w:val="center"/>
            <w:hideMark/>
          </w:tcPr>
          <w:p w14:paraId="4A5CA9B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5FE7D04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60,0%</w:t>
            </w:r>
          </w:p>
        </w:tc>
        <w:tc>
          <w:tcPr>
            <w:tcW w:w="571" w:type="dxa"/>
            <w:tcBorders>
              <w:top w:val="nil"/>
              <w:left w:val="nil"/>
              <w:bottom w:val="single" w:sz="4" w:space="0" w:color="auto"/>
              <w:right w:val="single" w:sz="4" w:space="0" w:color="auto"/>
            </w:tcBorders>
            <w:shd w:val="clear" w:color="auto" w:fill="auto"/>
            <w:noWrap/>
            <w:vAlign w:val="center"/>
            <w:hideMark/>
          </w:tcPr>
          <w:p w14:paraId="5B2D5AB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1049" w:type="dxa"/>
            <w:tcBorders>
              <w:top w:val="nil"/>
              <w:left w:val="nil"/>
              <w:bottom w:val="single" w:sz="4" w:space="0" w:color="auto"/>
              <w:right w:val="single" w:sz="4" w:space="0" w:color="auto"/>
            </w:tcBorders>
            <w:shd w:val="clear" w:color="auto" w:fill="auto"/>
            <w:noWrap/>
            <w:vAlign w:val="center"/>
            <w:hideMark/>
          </w:tcPr>
          <w:p w14:paraId="75FD865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40,0%</w:t>
            </w:r>
          </w:p>
        </w:tc>
        <w:tc>
          <w:tcPr>
            <w:tcW w:w="540" w:type="dxa"/>
            <w:tcBorders>
              <w:top w:val="nil"/>
              <w:left w:val="nil"/>
              <w:bottom w:val="single" w:sz="4" w:space="0" w:color="auto"/>
              <w:right w:val="single" w:sz="4" w:space="0" w:color="auto"/>
            </w:tcBorders>
            <w:shd w:val="clear" w:color="auto" w:fill="auto"/>
            <w:noWrap/>
            <w:vAlign w:val="center"/>
            <w:hideMark/>
          </w:tcPr>
          <w:p w14:paraId="1A18182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w:t>
            </w:r>
          </w:p>
        </w:tc>
        <w:tc>
          <w:tcPr>
            <w:tcW w:w="994" w:type="dxa"/>
            <w:tcBorders>
              <w:top w:val="nil"/>
              <w:left w:val="nil"/>
              <w:bottom w:val="single" w:sz="4" w:space="0" w:color="auto"/>
              <w:right w:val="single" w:sz="4" w:space="0" w:color="auto"/>
            </w:tcBorders>
            <w:shd w:val="clear" w:color="auto" w:fill="auto"/>
            <w:noWrap/>
            <w:vAlign w:val="center"/>
            <w:hideMark/>
          </w:tcPr>
          <w:p w14:paraId="2963EBA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6,3%</w:t>
            </w:r>
          </w:p>
        </w:tc>
        <w:tc>
          <w:tcPr>
            <w:tcW w:w="590" w:type="dxa"/>
            <w:tcBorders>
              <w:top w:val="nil"/>
              <w:left w:val="nil"/>
              <w:bottom w:val="single" w:sz="4" w:space="0" w:color="auto"/>
              <w:right w:val="single" w:sz="4" w:space="0" w:color="auto"/>
            </w:tcBorders>
            <w:shd w:val="clear" w:color="auto" w:fill="auto"/>
            <w:noWrap/>
            <w:vAlign w:val="center"/>
            <w:hideMark/>
          </w:tcPr>
          <w:p w14:paraId="795380A9" w14:textId="5A993CE1"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5</w:t>
            </w:r>
          </w:p>
        </w:tc>
        <w:tc>
          <w:tcPr>
            <w:tcW w:w="994" w:type="dxa"/>
            <w:tcBorders>
              <w:top w:val="nil"/>
              <w:left w:val="nil"/>
              <w:bottom w:val="single" w:sz="4" w:space="0" w:color="auto"/>
              <w:right w:val="single" w:sz="4" w:space="0" w:color="auto"/>
            </w:tcBorders>
            <w:shd w:val="clear" w:color="auto" w:fill="auto"/>
            <w:noWrap/>
            <w:vAlign w:val="center"/>
            <w:hideMark/>
          </w:tcPr>
          <w:p w14:paraId="137BD94B"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31,3%</w:t>
            </w:r>
          </w:p>
        </w:tc>
      </w:tr>
      <w:tr w:rsidR="00D27564" w:rsidRPr="007D368A" w14:paraId="1A91A12C" w14:textId="77777777" w:rsidTr="007F4BB5">
        <w:trPr>
          <w:trHeight w:val="116"/>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2656F491"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20</w:t>
            </w:r>
          </w:p>
        </w:tc>
        <w:tc>
          <w:tcPr>
            <w:tcW w:w="943" w:type="dxa"/>
            <w:vMerge/>
            <w:tcBorders>
              <w:left w:val="nil"/>
              <w:right w:val="single" w:sz="4" w:space="0" w:color="auto"/>
            </w:tcBorders>
            <w:shd w:val="clear" w:color="auto" w:fill="auto"/>
            <w:noWrap/>
            <w:vAlign w:val="center"/>
          </w:tcPr>
          <w:p w14:paraId="70F11EE3" w14:textId="2DF9F686"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065DE9E9" w14:textId="348993CF"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5BE350E8"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Saatenga</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3AA3B62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16</w:t>
            </w:r>
          </w:p>
        </w:tc>
        <w:tc>
          <w:tcPr>
            <w:tcW w:w="994" w:type="dxa"/>
            <w:tcBorders>
              <w:top w:val="nil"/>
              <w:left w:val="nil"/>
              <w:bottom w:val="single" w:sz="4" w:space="0" w:color="auto"/>
              <w:right w:val="single" w:sz="4" w:space="0" w:color="auto"/>
            </w:tcBorders>
            <w:shd w:val="clear" w:color="auto" w:fill="auto"/>
            <w:noWrap/>
            <w:vAlign w:val="center"/>
            <w:hideMark/>
          </w:tcPr>
          <w:p w14:paraId="358F3F1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72,7%</w:t>
            </w:r>
          </w:p>
        </w:tc>
        <w:tc>
          <w:tcPr>
            <w:tcW w:w="565" w:type="dxa"/>
            <w:tcBorders>
              <w:top w:val="nil"/>
              <w:left w:val="nil"/>
              <w:bottom w:val="single" w:sz="4" w:space="0" w:color="auto"/>
              <w:right w:val="single" w:sz="4" w:space="0" w:color="auto"/>
            </w:tcBorders>
            <w:shd w:val="clear" w:color="auto" w:fill="auto"/>
            <w:noWrap/>
            <w:vAlign w:val="center"/>
            <w:hideMark/>
          </w:tcPr>
          <w:p w14:paraId="5374688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33DA5FE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18,8%</w:t>
            </w:r>
          </w:p>
        </w:tc>
        <w:tc>
          <w:tcPr>
            <w:tcW w:w="566" w:type="dxa"/>
            <w:tcBorders>
              <w:top w:val="nil"/>
              <w:left w:val="nil"/>
              <w:bottom w:val="single" w:sz="4" w:space="0" w:color="auto"/>
              <w:right w:val="single" w:sz="4" w:space="0" w:color="auto"/>
            </w:tcBorders>
            <w:shd w:val="clear" w:color="auto" w:fill="auto"/>
            <w:noWrap/>
            <w:vAlign w:val="center"/>
            <w:hideMark/>
          </w:tcPr>
          <w:p w14:paraId="5B9DF37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5592E2B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30,8%</w:t>
            </w:r>
          </w:p>
        </w:tc>
        <w:tc>
          <w:tcPr>
            <w:tcW w:w="601" w:type="dxa"/>
            <w:tcBorders>
              <w:top w:val="nil"/>
              <w:left w:val="nil"/>
              <w:bottom w:val="single" w:sz="4" w:space="0" w:color="auto"/>
              <w:right w:val="single" w:sz="4" w:space="0" w:color="auto"/>
            </w:tcBorders>
            <w:shd w:val="clear" w:color="auto" w:fill="auto"/>
            <w:noWrap/>
            <w:vAlign w:val="center"/>
            <w:hideMark/>
          </w:tcPr>
          <w:p w14:paraId="7F0F89C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w:t>
            </w:r>
          </w:p>
        </w:tc>
        <w:tc>
          <w:tcPr>
            <w:tcW w:w="994" w:type="dxa"/>
            <w:tcBorders>
              <w:top w:val="nil"/>
              <w:left w:val="nil"/>
              <w:bottom w:val="single" w:sz="4" w:space="0" w:color="auto"/>
              <w:right w:val="single" w:sz="4" w:space="0" w:color="auto"/>
            </w:tcBorders>
            <w:shd w:val="clear" w:color="auto" w:fill="auto"/>
            <w:noWrap/>
            <w:vAlign w:val="center"/>
            <w:hideMark/>
          </w:tcPr>
          <w:p w14:paraId="12264DB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90,0%</w:t>
            </w:r>
          </w:p>
        </w:tc>
        <w:tc>
          <w:tcPr>
            <w:tcW w:w="571" w:type="dxa"/>
            <w:tcBorders>
              <w:top w:val="nil"/>
              <w:left w:val="nil"/>
              <w:bottom w:val="single" w:sz="4" w:space="0" w:color="auto"/>
              <w:right w:val="single" w:sz="4" w:space="0" w:color="auto"/>
            </w:tcBorders>
            <w:shd w:val="clear" w:color="auto" w:fill="auto"/>
            <w:noWrap/>
            <w:vAlign w:val="center"/>
            <w:hideMark/>
          </w:tcPr>
          <w:p w14:paraId="62807A5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1049" w:type="dxa"/>
            <w:tcBorders>
              <w:top w:val="nil"/>
              <w:left w:val="nil"/>
              <w:bottom w:val="single" w:sz="4" w:space="0" w:color="auto"/>
              <w:right w:val="single" w:sz="4" w:space="0" w:color="auto"/>
            </w:tcBorders>
            <w:shd w:val="clear" w:color="auto" w:fill="auto"/>
            <w:noWrap/>
            <w:vAlign w:val="center"/>
            <w:hideMark/>
          </w:tcPr>
          <w:p w14:paraId="75E3188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60,0%</w:t>
            </w:r>
          </w:p>
        </w:tc>
        <w:tc>
          <w:tcPr>
            <w:tcW w:w="540" w:type="dxa"/>
            <w:tcBorders>
              <w:top w:val="nil"/>
              <w:left w:val="nil"/>
              <w:bottom w:val="single" w:sz="4" w:space="0" w:color="auto"/>
              <w:right w:val="single" w:sz="4" w:space="0" w:color="auto"/>
            </w:tcBorders>
            <w:shd w:val="clear" w:color="auto" w:fill="auto"/>
            <w:noWrap/>
            <w:vAlign w:val="center"/>
            <w:hideMark/>
          </w:tcPr>
          <w:p w14:paraId="2431C01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w:t>
            </w:r>
          </w:p>
        </w:tc>
        <w:tc>
          <w:tcPr>
            <w:tcW w:w="994" w:type="dxa"/>
            <w:tcBorders>
              <w:top w:val="nil"/>
              <w:left w:val="nil"/>
              <w:bottom w:val="single" w:sz="4" w:space="0" w:color="auto"/>
              <w:right w:val="single" w:sz="4" w:space="0" w:color="auto"/>
            </w:tcBorders>
            <w:shd w:val="clear" w:color="auto" w:fill="auto"/>
            <w:noWrap/>
            <w:vAlign w:val="center"/>
            <w:hideMark/>
          </w:tcPr>
          <w:p w14:paraId="23A3680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12,5%</w:t>
            </w:r>
          </w:p>
        </w:tc>
        <w:tc>
          <w:tcPr>
            <w:tcW w:w="590" w:type="dxa"/>
            <w:tcBorders>
              <w:top w:val="nil"/>
              <w:left w:val="nil"/>
              <w:bottom w:val="single" w:sz="4" w:space="0" w:color="auto"/>
              <w:right w:val="single" w:sz="4" w:space="0" w:color="auto"/>
            </w:tcBorders>
            <w:shd w:val="clear" w:color="auto" w:fill="auto"/>
            <w:noWrap/>
            <w:vAlign w:val="center"/>
            <w:hideMark/>
          </w:tcPr>
          <w:p w14:paraId="4EDBCD48" w14:textId="6EB0CB98"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615F2815"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47,5%</w:t>
            </w:r>
          </w:p>
        </w:tc>
      </w:tr>
      <w:tr w:rsidR="00D27564" w:rsidRPr="007D368A" w14:paraId="161B0EEB" w14:textId="77777777" w:rsidTr="007F4BB5">
        <w:trPr>
          <w:trHeight w:val="162"/>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5FE0CBE8"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21</w:t>
            </w:r>
          </w:p>
        </w:tc>
        <w:tc>
          <w:tcPr>
            <w:tcW w:w="943" w:type="dxa"/>
            <w:vMerge/>
            <w:tcBorders>
              <w:left w:val="nil"/>
              <w:right w:val="single" w:sz="4" w:space="0" w:color="auto"/>
            </w:tcBorders>
            <w:shd w:val="clear" w:color="auto" w:fill="auto"/>
            <w:noWrap/>
            <w:vAlign w:val="center"/>
          </w:tcPr>
          <w:p w14:paraId="4DFB6297" w14:textId="69732CAC"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2B25BF3C" w14:textId="1CF84AE9"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62262401"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Nouroulaye</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6C4037F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76AF02D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45,5%</w:t>
            </w:r>
          </w:p>
        </w:tc>
        <w:tc>
          <w:tcPr>
            <w:tcW w:w="565" w:type="dxa"/>
            <w:tcBorders>
              <w:top w:val="nil"/>
              <w:left w:val="nil"/>
              <w:bottom w:val="single" w:sz="4" w:space="0" w:color="auto"/>
              <w:right w:val="single" w:sz="4" w:space="0" w:color="auto"/>
            </w:tcBorders>
            <w:shd w:val="clear" w:color="auto" w:fill="auto"/>
            <w:noWrap/>
            <w:vAlign w:val="center"/>
            <w:hideMark/>
          </w:tcPr>
          <w:p w14:paraId="330E1BA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w:t>
            </w:r>
          </w:p>
        </w:tc>
        <w:tc>
          <w:tcPr>
            <w:tcW w:w="994" w:type="dxa"/>
            <w:tcBorders>
              <w:top w:val="nil"/>
              <w:left w:val="nil"/>
              <w:bottom w:val="single" w:sz="4" w:space="0" w:color="auto"/>
              <w:right w:val="single" w:sz="4" w:space="0" w:color="auto"/>
            </w:tcBorders>
            <w:shd w:val="clear" w:color="auto" w:fill="auto"/>
            <w:noWrap/>
            <w:vAlign w:val="center"/>
            <w:hideMark/>
          </w:tcPr>
          <w:p w14:paraId="3F46914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12,5%</w:t>
            </w:r>
          </w:p>
        </w:tc>
        <w:tc>
          <w:tcPr>
            <w:tcW w:w="566" w:type="dxa"/>
            <w:tcBorders>
              <w:top w:val="nil"/>
              <w:left w:val="nil"/>
              <w:bottom w:val="single" w:sz="4" w:space="0" w:color="auto"/>
              <w:right w:val="single" w:sz="4" w:space="0" w:color="auto"/>
            </w:tcBorders>
            <w:shd w:val="clear" w:color="auto" w:fill="auto"/>
            <w:noWrap/>
            <w:vAlign w:val="center"/>
            <w:hideMark/>
          </w:tcPr>
          <w:p w14:paraId="11404DE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6AFA3D9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30,8%</w:t>
            </w:r>
          </w:p>
        </w:tc>
        <w:tc>
          <w:tcPr>
            <w:tcW w:w="601" w:type="dxa"/>
            <w:tcBorders>
              <w:top w:val="nil"/>
              <w:left w:val="nil"/>
              <w:bottom w:val="single" w:sz="4" w:space="0" w:color="auto"/>
              <w:right w:val="single" w:sz="4" w:space="0" w:color="auto"/>
            </w:tcBorders>
            <w:shd w:val="clear" w:color="auto" w:fill="auto"/>
            <w:noWrap/>
            <w:vAlign w:val="center"/>
            <w:hideMark/>
          </w:tcPr>
          <w:p w14:paraId="1D1A729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1AAA304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30,0%</w:t>
            </w:r>
          </w:p>
        </w:tc>
        <w:tc>
          <w:tcPr>
            <w:tcW w:w="571" w:type="dxa"/>
            <w:tcBorders>
              <w:top w:val="nil"/>
              <w:left w:val="nil"/>
              <w:bottom w:val="single" w:sz="4" w:space="0" w:color="auto"/>
              <w:right w:val="single" w:sz="4" w:space="0" w:color="auto"/>
            </w:tcBorders>
            <w:shd w:val="clear" w:color="auto" w:fill="auto"/>
            <w:noWrap/>
            <w:vAlign w:val="center"/>
            <w:hideMark/>
          </w:tcPr>
          <w:p w14:paraId="0E0A89C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1049" w:type="dxa"/>
            <w:tcBorders>
              <w:top w:val="nil"/>
              <w:left w:val="nil"/>
              <w:bottom w:val="single" w:sz="4" w:space="0" w:color="auto"/>
              <w:right w:val="single" w:sz="4" w:space="0" w:color="auto"/>
            </w:tcBorders>
            <w:shd w:val="clear" w:color="auto" w:fill="auto"/>
            <w:noWrap/>
            <w:vAlign w:val="center"/>
            <w:hideMark/>
          </w:tcPr>
          <w:p w14:paraId="45537DE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30,0%</w:t>
            </w:r>
          </w:p>
        </w:tc>
        <w:tc>
          <w:tcPr>
            <w:tcW w:w="540" w:type="dxa"/>
            <w:tcBorders>
              <w:top w:val="nil"/>
              <w:left w:val="nil"/>
              <w:bottom w:val="single" w:sz="4" w:space="0" w:color="auto"/>
              <w:right w:val="single" w:sz="4" w:space="0" w:color="auto"/>
            </w:tcBorders>
            <w:shd w:val="clear" w:color="auto" w:fill="auto"/>
            <w:noWrap/>
            <w:vAlign w:val="center"/>
            <w:hideMark/>
          </w:tcPr>
          <w:p w14:paraId="2F125AD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6E32D17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43,8%</w:t>
            </w:r>
          </w:p>
        </w:tc>
        <w:tc>
          <w:tcPr>
            <w:tcW w:w="590" w:type="dxa"/>
            <w:tcBorders>
              <w:top w:val="nil"/>
              <w:left w:val="nil"/>
              <w:bottom w:val="single" w:sz="4" w:space="0" w:color="auto"/>
              <w:right w:val="single" w:sz="4" w:space="0" w:color="auto"/>
            </w:tcBorders>
            <w:shd w:val="clear" w:color="auto" w:fill="auto"/>
            <w:noWrap/>
            <w:vAlign w:val="center"/>
            <w:hideMark/>
          </w:tcPr>
          <w:p w14:paraId="2E9B0F16" w14:textId="2A858CB6"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0D9E89D9"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32,1%</w:t>
            </w:r>
          </w:p>
        </w:tc>
      </w:tr>
      <w:tr w:rsidR="00D27564" w:rsidRPr="007D368A" w14:paraId="7A65DF0E"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271812FB"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22</w:t>
            </w:r>
          </w:p>
        </w:tc>
        <w:tc>
          <w:tcPr>
            <w:tcW w:w="943" w:type="dxa"/>
            <w:vMerge/>
            <w:tcBorders>
              <w:left w:val="nil"/>
              <w:right w:val="single" w:sz="4" w:space="0" w:color="auto"/>
            </w:tcBorders>
            <w:shd w:val="clear" w:color="auto" w:fill="auto"/>
            <w:noWrap/>
            <w:vAlign w:val="center"/>
          </w:tcPr>
          <w:p w14:paraId="619CF735" w14:textId="0285B2F5"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574D98E8" w14:textId="7C5E96E5"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56EFE627"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Maoda</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4C5D594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343612D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65" w:type="dxa"/>
            <w:tcBorders>
              <w:top w:val="nil"/>
              <w:left w:val="nil"/>
              <w:bottom w:val="single" w:sz="4" w:space="0" w:color="auto"/>
              <w:right w:val="single" w:sz="4" w:space="0" w:color="auto"/>
            </w:tcBorders>
            <w:shd w:val="clear" w:color="auto" w:fill="auto"/>
            <w:noWrap/>
            <w:vAlign w:val="center"/>
            <w:hideMark/>
          </w:tcPr>
          <w:p w14:paraId="197CAD9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5F1C9FF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37,5%</w:t>
            </w:r>
          </w:p>
        </w:tc>
        <w:tc>
          <w:tcPr>
            <w:tcW w:w="566" w:type="dxa"/>
            <w:tcBorders>
              <w:top w:val="nil"/>
              <w:left w:val="nil"/>
              <w:bottom w:val="single" w:sz="4" w:space="0" w:color="auto"/>
              <w:right w:val="single" w:sz="4" w:space="0" w:color="auto"/>
            </w:tcBorders>
            <w:shd w:val="clear" w:color="auto" w:fill="auto"/>
            <w:noWrap/>
            <w:vAlign w:val="center"/>
            <w:hideMark/>
          </w:tcPr>
          <w:p w14:paraId="6831E1A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5CABC25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42,3%</w:t>
            </w:r>
          </w:p>
        </w:tc>
        <w:tc>
          <w:tcPr>
            <w:tcW w:w="601" w:type="dxa"/>
            <w:tcBorders>
              <w:top w:val="nil"/>
              <w:left w:val="nil"/>
              <w:bottom w:val="single" w:sz="4" w:space="0" w:color="auto"/>
              <w:right w:val="single" w:sz="4" w:space="0" w:color="auto"/>
            </w:tcBorders>
            <w:shd w:val="clear" w:color="auto" w:fill="auto"/>
            <w:noWrap/>
            <w:vAlign w:val="center"/>
            <w:hideMark/>
          </w:tcPr>
          <w:p w14:paraId="444ADC7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06F9AEA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60,0%</w:t>
            </w:r>
          </w:p>
        </w:tc>
        <w:tc>
          <w:tcPr>
            <w:tcW w:w="571" w:type="dxa"/>
            <w:tcBorders>
              <w:top w:val="nil"/>
              <w:left w:val="nil"/>
              <w:bottom w:val="single" w:sz="4" w:space="0" w:color="auto"/>
              <w:right w:val="single" w:sz="4" w:space="0" w:color="auto"/>
            </w:tcBorders>
            <w:shd w:val="clear" w:color="auto" w:fill="auto"/>
            <w:noWrap/>
            <w:vAlign w:val="center"/>
            <w:hideMark/>
          </w:tcPr>
          <w:p w14:paraId="33AE378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1049" w:type="dxa"/>
            <w:tcBorders>
              <w:top w:val="nil"/>
              <w:left w:val="nil"/>
              <w:bottom w:val="single" w:sz="4" w:space="0" w:color="auto"/>
              <w:right w:val="single" w:sz="4" w:space="0" w:color="auto"/>
            </w:tcBorders>
            <w:shd w:val="clear" w:color="auto" w:fill="auto"/>
            <w:noWrap/>
            <w:vAlign w:val="center"/>
            <w:hideMark/>
          </w:tcPr>
          <w:p w14:paraId="3D95F1D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30,0%</w:t>
            </w:r>
          </w:p>
        </w:tc>
        <w:tc>
          <w:tcPr>
            <w:tcW w:w="540" w:type="dxa"/>
            <w:tcBorders>
              <w:top w:val="nil"/>
              <w:left w:val="nil"/>
              <w:bottom w:val="single" w:sz="4" w:space="0" w:color="auto"/>
              <w:right w:val="single" w:sz="4" w:space="0" w:color="auto"/>
            </w:tcBorders>
            <w:shd w:val="clear" w:color="auto" w:fill="auto"/>
            <w:noWrap/>
            <w:vAlign w:val="center"/>
            <w:hideMark/>
          </w:tcPr>
          <w:p w14:paraId="3C6C9CB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w:t>
            </w:r>
          </w:p>
        </w:tc>
        <w:tc>
          <w:tcPr>
            <w:tcW w:w="994" w:type="dxa"/>
            <w:tcBorders>
              <w:top w:val="nil"/>
              <w:left w:val="nil"/>
              <w:bottom w:val="single" w:sz="4" w:space="0" w:color="auto"/>
              <w:right w:val="single" w:sz="4" w:space="0" w:color="auto"/>
            </w:tcBorders>
            <w:shd w:val="clear" w:color="auto" w:fill="auto"/>
            <w:noWrap/>
            <w:vAlign w:val="center"/>
            <w:hideMark/>
          </w:tcPr>
          <w:p w14:paraId="2DC5659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0,0%</w:t>
            </w:r>
          </w:p>
        </w:tc>
        <w:tc>
          <w:tcPr>
            <w:tcW w:w="590" w:type="dxa"/>
            <w:tcBorders>
              <w:top w:val="nil"/>
              <w:left w:val="nil"/>
              <w:bottom w:val="single" w:sz="4" w:space="0" w:color="auto"/>
              <w:right w:val="single" w:sz="4" w:space="0" w:color="auto"/>
            </w:tcBorders>
            <w:shd w:val="clear" w:color="auto" w:fill="auto"/>
            <w:noWrap/>
            <w:vAlign w:val="center"/>
            <w:hideMark/>
          </w:tcPr>
          <w:p w14:paraId="08D5FE90" w14:textId="57C48F28"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14938519"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36,6%</w:t>
            </w:r>
          </w:p>
        </w:tc>
      </w:tr>
      <w:tr w:rsidR="00D27564" w:rsidRPr="007D368A" w14:paraId="058E216C" w14:textId="77777777" w:rsidTr="007F4BB5">
        <w:trPr>
          <w:trHeight w:val="126"/>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12B0729"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23</w:t>
            </w:r>
          </w:p>
        </w:tc>
        <w:tc>
          <w:tcPr>
            <w:tcW w:w="943" w:type="dxa"/>
            <w:vMerge/>
            <w:tcBorders>
              <w:left w:val="nil"/>
              <w:right w:val="single" w:sz="4" w:space="0" w:color="auto"/>
            </w:tcBorders>
            <w:shd w:val="clear" w:color="auto" w:fill="auto"/>
            <w:noWrap/>
            <w:vAlign w:val="center"/>
          </w:tcPr>
          <w:p w14:paraId="5ABE7919" w14:textId="5E2F06C4"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0F52A9C2" w14:textId="53CFCF9E"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71473F41"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Lorgho</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5552A14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5E0182E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54,5%</w:t>
            </w:r>
          </w:p>
        </w:tc>
        <w:tc>
          <w:tcPr>
            <w:tcW w:w="565" w:type="dxa"/>
            <w:tcBorders>
              <w:top w:val="nil"/>
              <w:left w:val="nil"/>
              <w:bottom w:val="single" w:sz="4" w:space="0" w:color="auto"/>
              <w:right w:val="single" w:sz="4" w:space="0" w:color="auto"/>
            </w:tcBorders>
            <w:shd w:val="clear" w:color="auto" w:fill="auto"/>
            <w:noWrap/>
            <w:vAlign w:val="center"/>
            <w:hideMark/>
          </w:tcPr>
          <w:p w14:paraId="7B07792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w:t>
            </w:r>
          </w:p>
        </w:tc>
        <w:tc>
          <w:tcPr>
            <w:tcW w:w="994" w:type="dxa"/>
            <w:tcBorders>
              <w:top w:val="nil"/>
              <w:left w:val="nil"/>
              <w:bottom w:val="single" w:sz="4" w:space="0" w:color="auto"/>
              <w:right w:val="single" w:sz="4" w:space="0" w:color="auto"/>
            </w:tcBorders>
            <w:shd w:val="clear" w:color="auto" w:fill="auto"/>
            <w:noWrap/>
            <w:vAlign w:val="center"/>
            <w:hideMark/>
          </w:tcPr>
          <w:p w14:paraId="68C0F2C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0,0%</w:t>
            </w:r>
          </w:p>
        </w:tc>
        <w:tc>
          <w:tcPr>
            <w:tcW w:w="566" w:type="dxa"/>
            <w:tcBorders>
              <w:top w:val="nil"/>
              <w:left w:val="nil"/>
              <w:bottom w:val="single" w:sz="4" w:space="0" w:color="auto"/>
              <w:right w:val="single" w:sz="4" w:space="0" w:color="auto"/>
            </w:tcBorders>
            <w:shd w:val="clear" w:color="auto" w:fill="auto"/>
            <w:noWrap/>
            <w:vAlign w:val="center"/>
            <w:hideMark/>
          </w:tcPr>
          <w:p w14:paraId="4D2F0CD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994" w:type="dxa"/>
            <w:tcBorders>
              <w:top w:val="nil"/>
              <w:left w:val="nil"/>
              <w:bottom w:val="single" w:sz="4" w:space="0" w:color="auto"/>
              <w:right w:val="single" w:sz="4" w:space="0" w:color="auto"/>
            </w:tcBorders>
            <w:shd w:val="clear" w:color="auto" w:fill="auto"/>
            <w:noWrap/>
            <w:vAlign w:val="center"/>
            <w:hideMark/>
          </w:tcPr>
          <w:p w14:paraId="210B9B2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19,2%</w:t>
            </w:r>
          </w:p>
        </w:tc>
        <w:tc>
          <w:tcPr>
            <w:tcW w:w="601" w:type="dxa"/>
            <w:tcBorders>
              <w:top w:val="nil"/>
              <w:left w:val="nil"/>
              <w:bottom w:val="single" w:sz="4" w:space="0" w:color="auto"/>
              <w:right w:val="single" w:sz="4" w:space="0" w:color="auto"/>
            </w:tcBorders>
            <w:shd w:val="clear" w:color="auto" w:fill="auto"/>
            <w:noWrap/>
            <w:vAlign w:val="center"/>
            <w:hideMark/>
          </w:tcPr>
          <w:p w14:paraId="554CBA6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7B96FB7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30,0%</w:t>
            </w:r>
          </w:p>
        </w:tc>
        <w:tc>
          <w:tcPr>
            <w:tcW w:w="571" w:type="dxa"/>
            <w:tcBorders>
              <w:top w:val="nil"/>
              <w:left w:val="nil"/>
              <w:bottom w:val="single" w:sz="4" w:space="0" w:color="auto"/>
              <w:right w:val="single" w:sz="4" w:space="0" w:color="auto"/>
            </w:tcBorders>
            <w:shd w:val="clear" w:color="auto" w:fill="auto"/>
            <w:noWrap/>
            <w:vAlign w:val="center"/>
            <w:hideMark/>
          </w:tcPr>
          <w:p w14:paraId="6A3926F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1049" w:type="dxa"/>
            <w:tcBorders>
              <w:top w:val="nil"/>
              <w:left w:val="nil"/>
              <w:bottom w:val="single" w:sz="4" w:space="0" w:color="auto"/>
              <w:right w:val="single" w:sz="4" w:space="0" w:color="auto"/>
            </w:tcBorders>
            <w:shd w:val="clear" w:color="auto" w:fill="auto"/>
            <w:noWrap/>
            <w:vAlign w:val="center"/>
            <w:hideMark/>
          </w:tcPr>
          <w:p w14:paraId="2D97E65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40,0%</w:t>
            </w:r>
          </w:p>
        </w:tc>
        <w:tc>
          <w:tcPr>
            <w:tcW w:w="540" w:type="dxa"/>
            <w:tcBorders>
              <w:top w:val="nil"/>
              <w:left w:val="nil"/>
              <w:bottom w:val="single" w:sz="4" w:space="0" w:color="auto"/>
              <w:right w:val="single" w:sz="4" w:space="0" w:color="auto"/>
            </w:tcBorders>
            <w:shd w:val="clear" w:color="auto" w:fill="auto"/>
            <w:noWrap/>
            <w:vAlign w:val="center"/>
            <w:hideMark/>
          </w:tcPr>
          <w:p w14:paraId="376D261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w:t>
            </w:r>
          </w:p>
        </w:tc>
        <w:tc>
          <w:tcPr>
            <w:tcW w:w="994" w:type="dxa"/>
            <w:tcBorders>
              <w:top w:val="nil"/>
              <w:left w:val="nil"/>
              <w:bottom w:val="single" w:sz="4" w:space="0" w:color="auto"/>
              <w:right w:val="single" w:sz="4" w:space="0" w:color="auto"/>
            </w:tcBorders>
            <w:shd w:val="clear" w:color="auto" w:fill="auto"/>
            <w:noWrap/>
            <w:vAlign w:val="center"/>
            <w:hideMark/>
          </w:tcPr>
          <w:p w14:paraId="715B5C4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0,0%</w:t>
            </w:r>
          </w:p>
        </w:tc>
        <w:tc>
          <w:tcPr>
            <w:tcW w:w="590" w:type="dxa"/>
            <w:tcBorders>
              <w:top w:val="nil"/>
              <w:left w:val="nil"/>
              <w:bottom w:val="single" w:sz="4" w:space="0" w:color="auto"/>
              <w:right w:val="single" w:sz="4" w:space="0" w:color="auto"/>
            </w:tcBorders>
            <w:shd w:val="clear" w:color="auto" w:fill="auto"/>
            <w:noWrap/>
            <w:vAlign w:val="center"/>
            <w:hideMark/>
          </w:tcPr>
          <w:p w14:paraId="58F00FC5" w14:textId="75552865"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4</w:t>
            </w:r>
          </w:p>
        </w:tc>
        <w:tc>
          <w:tcPr>
            <w:tcW w:w="994" w:type="dxa"/>
            <w:tcBorders>
              <w:top w:val="nil"/>
              <w:left w:val="nil"/>
              <w:bottom w:val="single" w:sz="4" w:space="0" w:color="auto"/>
              <w:right w:val="single" w:sz="4" w:space="0" w:color="auto"/>
            </w:tcBorders>
            <w:shd w:val="clear" w:color="auto" w:fill="auto"/>
            <w:noWrap/>
            <w:vAlign w:val="center"/>
            <w:hideMark/>
          </w:tcPr>
          <w:p w14:paraId="0C99DBB3"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24,0%</w:t>
            </w:r>
          </w:p>
        </w:tc>
      </w:tr>
      <w:tr w:rsidR="00D27564" w:rsidRPr="007D368A" w14:paraId="68008100"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38A4D2F9"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24</w:t>
            </w:r>
          </w:p>
        </w:tc>
        <w:tc>
          <w:tcPr>
            <w:tcW w:w="943" w:type="dxa"/>
            <w:vMerge/>
            <w:tcBorders>
              <w:left w:val="nil"/>
              <w:right w:val="single" w:sz="4" w:space="0" w:color="auto"/>
            </w:tcBorders>
            <w:shd w:val="clear" w:color="auto" w:fill="auto"/>
            <w:noWrap/>
            <w:vAlign w:val="center"/>
          </w:tcPr>
          <w:p w14:paraId="263E70C7" w14:textId="4D237C06"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7A8087AE" w14:textId="665CC720"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2FE2278E"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CSPS Tangaye</w:t>
            </w:r>
          </w:p>
        </w:tc>
        <w:tc>
          <w:tcPr>
            <w:tcW w:w="567" w:type="dxa"/>
            <w:tcBorders>
              <w:top w:val="nil"/>
              <w:left w:val="nil"/>
              <w:bottom w:val="single" w:sz="4" w:space="0" w:color="auto"/>
              <w:right w:val="single" w:sz="4" w:space="0" w:color="auto"/>
            </w:tcBorders>
            <w:shd w:val="clear" w:color="auto" w:fill="auto"/>
            <w:noWrap/>
            <w:vAlign w:val="center"/>
            <w:hideMark/>
          </w:tcPr>
          <w:p w14:paraId="12144A7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2F7A06A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54,5%</w:t>
            </w:r>
          </w:p>
        </w:tc>
        <w:tc>
          <w:tcPr>
            <w:tcW w:w="565" w:type="dxa"/>
            <w:tcBorders>
              <w:top w:val="nil"/>
              <w:left w:val="nil"/>
              <w:bottom w:val="single" w:sz="4" w:space="0" w:color="auto"/>
              <w:right w:val="single" w:sz="4" w:space="0" w:color="auto"/>
            </w:tcBorders>
            <w:shd w:val="clear" w:color="auto" w:fill="auto"/>
            <w:noWrap/>
            <w:vAlign w:val="center"/>
            <w:hideMark/>
          </w:tcPr>
          <w:p w14:paraId="775D464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505EBC7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18,8%</w:t>
            </w:r>
          </w:p>
        </w:tc>
        <w:tc>
          <w:tcPr>
            <w:tcW w:w="566" w:type="dxa"/>
            <w:tcBorders>
              <w:top w:val="nil"/>
              <w:left w:val="nil"/>
              <w:bottom w:val="single" w:sz="4" w:space="0" w:color="auto"/>
              <w:right w:val="single" w:sz="4" w:space="0" w:color="auto"/>
            </w:tcBorders>
            <w:shd w:val="clear" w:color="auto" w:fill="auto"/>
            <w:noWrap/>
            <w:vAlign w:val="center"/>
            <w:hideMark/>
          </w:tcPr>
          <w:p w14:paraId="5D70AF3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14:paraId="46FFB61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42,3%</w:t>
            </w:r>
          </w:p>
        </w:tc>
        <w:tc>
          <w:tcPr>
            <w:tcW w:w="601" w:type="dxa"/>
            <w:tcBorders>
              <w:top w:val="nil"/>
              <w:left w:val="nil"/>
              <w:bottom w:val="single" w:sz="4" w:space="0" w:color="auto"/>
              <w:right w:val="single" w:sz="4" w:space="0" w:color="auto"/>
            </w:tcBorders>
            <w:shd w:val="clear" w:color="auto" w:fill="auto"/>
            <w:noWrap/>
            <w:vAlign w:val="center"/>
            <w:hideMark/>
          </w:tcPr>
          <w:p w14:paraId="5AF95EA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2BB125C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70,0%</w:t>
            </w:r>
          </w:p>
        </w:tc>
        <w:tc>
          <w:tcPr>
            <w:tcW w:w="571" w:type="dxa"/>
            <w:tcBorders>
              <w:top w:val="nil"/>
              <w:left w:val="nil"/>
              <w:bottom w:val="single" w:sz="4" w:space="0" w:color="auto"/>
              <w:right w:val="single" w:sz="4" w:space="0" w:color="auto"/>
            </w:tcBorders>
            <w:shd w:val="clear" w:color="auto" w:fill="auto"/>
            <w:noWrap/>
            <w:vAlign w:val="center"/>
            <w:hideMark/>
          </w:tcPr>
          <w:p w14:paraId="460224F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1049" w:type="dxa"/>
            <w:tcBorders>
              <w:top w:val="nil"/>
              <w:left w:val="nil"/>
              <w:bottom w:val="single" w:sz="4" w:space="0" w:color="auto"/>
              <w:right w:val="single" w:sz="4" w:space="0" w:color="auto"/>
            </w:tcBorders>
            <w:shd w:val="clear" w:color="auto" w:fill="auto"/>
            <w:noWrap/>
            <w:vAlign w:val="center"/>
            <w:hideMark/>
          </w:tcPr>
          <w:p w14:paraId="5B511F5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40" w:type="dxa"/>
            <w:tcBorders>
              <w:top w:val="nil"/>
              <w:left w:val="nil"/>
              <w:bottom w:val="single" w:sz="4" w:space="0" w:color="auto"/>
              <w:right w:val="single" w:sz="4" w:space="0" w:color="auto"/>
            </w:tcBorders>
            <w:shd w:val="clear" w:color="auto" w:fill="auto"/>
            <w:noWrap/>
            <w:vAlign w:val="center"/>
            <w:hideMark/>
          </w:tcPr>
          <w:p w14:paraId="522C90B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12B7BDB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43,8%</w:t>
            </w:r>
          </w:p>
        </w:tc>
        <w:tc>
          <w:tcPr>
            <w:tcW w:w="590" w:type="dxa"/>
            <w:tcBorders>
              <w:top w:val="nil"/>
              <w:left w:val="nil"/>
              <w:bottom w:val="single" w:sz="4" w:space="0" w:color="auto"/>
              <w:right w:val="single" w:sz="4" w:space="0" w:color="auto"/>
            </w:tcBorders>
            <w:shd w:val="clear" w:color="auto" w:fill="auto"/>
            <w:noWrap/>
            <w:vAlign w:val="center"/>
            <w:hideMark/>
          </w:tcPr>
          <w:p w14:paraId="2DF56F58" w14:textId="77EC041B"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8</w:t>
            </w:r>
          </w:p>
        </w:tc>
        <w:tc>
          <w:tcPr>
            <w:tcW w:w="994" w:type="dxa"/>
            <w:tcBorders>
              <w:top w:val="nil"/>
              <w:left w:val="nil"/>
              <w:bottom w:val="single" w:sz="4" w:space="0" w:color="auto"/>
              <w:right w:val="single" w:sz="4" w:space="0" w:color="auto"/>
            </w:tcBorders>
            <w:shd w:val="clear" w:color="auto" w:fill="auto"/>
            <w:noWrap/>
            <w:vAlign w:val="center"/>
            <w:hideMark/>
          </w:tcPr>
          <w:p w14:paraId="3BBD4B5A"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46,6%</w:t>
            </w:r>
          </w:p>
        </w:tc>
      </w:tr>
      <w:tr w:rsidR="00D27564" w:rsidRPr="007D368A" w14:paraId="419542D9"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7661DDE0"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25</w:t>
            </w:r>
          </w:p>
        </w:tc>
        <w:tc>
          <w:tcPr>
            <w:tcW w:w="943" w:type="dxa"/>
            <w:vMerge/>
            <w:tcBorders>
              <w:left w:val="nil"/>
              <w:right w:val="single" w:sz="4" w:space="0" w:color="auto"/>
            </w:tcBorders>
            <w:shd w:val="clear" w:color="auto" w:fill="auto"/>
            <w:noWrap/>
            <w:vAlign w:val="center"/>
          </w:tcPr>
          <w:p w14:paraId="2389C467" w14:textId="6559D575"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7A74DF4F" w14:textId="104FF19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70A7CE83"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Zanre</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70AA585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520B2EC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45,5%</w:t>
            </w:r>
          </w:p>
        </w:tc>
        <w:tc>
          <w:tcPr>
            <w:tcW w:w="565" w:type="dxa"/>
            <w:tcBorders>
              <w:top w:val="nil"/>
              <w:left w:val="nil"/>
              <w:bottom w:val="single" w:sz="4" w:space="0" w:color="auto"/>
              <w:right w:val="single" w:sz="4" w:space="0" w:color="auto"/>
            </w:tcBorders>
            <w:shd w:val="clear" w:color="auto" w:fill="auto"/>
            <w:noWrap/>
            <w:vAlign w:val="center"/>
            <w:hideMark/>
          </w:tcPr>
          <w:p w14:paraId="120FA02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w:t>
            </w:r>
          </w:p>
        </w:tc>
        <w:tc>
          <w:tcPr>
            <w:tcW w:w="994" w:type="dxa"/>
            <w:tcBorders>
              <w:top w:val="nil"/>
              <w:left w:val="nil"/>
              <w:bottom w:val="single" w:sz="4" w:space="0" w:color="auto"/>
              <w:right w:val="single" w:sz="4" w:space="0" w:color="auto"/>
            </w:tcBorders>
            <w:shd w:val="clear" w:color="auto" w:fill="auto"/>
            <w:noWrap/>
            <w:vAlign w:val="center"/>
            <w:hideMark/>
          </w:tcPr>
          <w:p w14:paraId="7C7EDF2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12,5%</w:t>
            </w:r>
          </w:p>
        </w:tc>
        <w:tc>
          <w:tcPr>
            <w:tcW w:w="566" w:type="dxa"/>
            <w:tcBorders>
              <w:top w:val="nil"/>
              <w:left w:val="nil"/>
              <w:bottom w:val="single" w:sz="4" w:space="0" w:color="auto"/>
              <w:right w:val="single" w:sz="4" w:space="0" w:color="auto"/>
            </w:tcBorders>
            <w:shd w:val="clear" w:color="auto" w:fill="auto"/>
            <w:noWrap/>
            <w:vAlign w:val="center"/>
            <w:hideMark/>
          </w:tcPr>
          <w:p w14:paraId="2A442B8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144752E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23,1%</w:t>
            </w:r>
          </w:p>
        </w:tc>
        <w:tc>
          <w:tcPr>
            <w:tcW w:w="601" w:type="dxa"/>
            <w:tcBorders>
              <w:top w:val="nil"/>
              <w:left w:val="nil"/>
              <w:bottom w:val="single" w:sz="4" w:space="0" w:color="auto"/>
              <w:right w:val="single" w:sz="4" w:space="0" w:color="auto"/>
            </w:tcBorders>
            <w:shd w:val="clear" w:color="auto" w:fill="auto"/>
            <w:noWrap/>
            <w:vAlign w:val="center"/>
            <w:hideMark/>
          </w:tcPr>
          <w:p w14:paraId="0F43645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w:t>
            </w:r>
          </w:p>
        </w:tc>
        <w:tc>
          <w:tcPr>
            <w:tcW w:w="994" w:type="dxa"/>
            <w:tcBorders>
              <w:top w:val="nil"/>
              <w:left w:val="nil"/>
              <w:bottom w:val="single" w:sz="4" w:space="0" w:color="auto"/>
              <w:right w:val="single" w:sz="4" w:space="0" w:color="auto"/>
            </w:tcBorders>
            <w:shd w:val="clear" w:color="auto" w:fill="auto"/>
            <w:noWrap/>
            <w:vAlign w:val="center"/>
            <w:hideMark/>
          </w:tcPr>
          <w:p w14:paraId="276D5F4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50,0%</w:t>
            </w:r>
          </w:p>
        </w:tc>
        <w:tc>
          <w:tcPr>
            <w:tcW w:w="571" w:type="dxa"/>
            <w:tcBorders>
              <w:top w:val="nil"/>
              <w:left w:val="nil"/>
              <w:bottom w:val="single" w:sz="4" w:space="0" w:color="auto"/>
              <w:right w:val="single" w:sz="4" w:space="0" w:color="auto"/>
            </w:tcBorders>
            <w:shd w:val="clear" w:color="auto" w:fill="auto"/>
            <w:noWrap/>
            <w:vAlign w:val="center"/>
            <w:hideMark/>
          </w:tcPr>
          <w:p w14:paraId="29EE1D4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w:t>
            </w:r>
          </w:p>
        </w:tc>
        <w:tc>
          <w:tcPr>
            <w:tcW w:w="1049" w:type="dxa"/>
            <w:tcBorders>
              <w:top w:val="nil"/>
              <w:left w:val="nil"/>
              <w:bottom w:val="single" w:sz="4" w:space="0" w:color="auto"/>
              <w:right w:val="single" w:sz="4" w:space="0" w:color="auto"/>
            </w:tcBorders>
            <w:shd w:val="clear" w:color="auto" w:fill="auto"/>
            <w:noWrap/>
            <w:vAlign w:val="center"/>
            <w:hideMark/>
          </w:tcPr>
          <w:p w14:paraId="2EE64D3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20,0%</w:t>
            </w:r>
          </w:p>
        </w:tc>
        <w:tc>
          <w:tcPr>
            <w:tcW w:w="540" w:type="dxa"/>
            <w:tcBorders>
              <w:top w:val="nil"/>
              <w:left w:val="nil"/>
              <w:bottom w:val="single" w:sz="4" w:space="0" w:color="auto"/>
              <w:right w:val="single" w:sz="4" w:space="0" w:color="auto"/>
            </w:tcBorders>
            <w:shd w:val="clear" w:color="auto" w:fill="auto"/>
            <w:noWrap/>
            <w:vAlign w:val="center"/>
            <w:hideMark/>
          </w:tcPr>
          <w:p w14:paraId="542D0CB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5F4D011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18,8%</w:t>
            </w:r>
          </w:p>
        </w:tc>
        <w:tc>
          <w:tcPr>
            <w:tcW w:w="590" w:type="dxa"/>
            <w:tcBorders>
              <w:top w:val="nil"/>
              <w:left w:val="nil"/>
              <w:bottom w:val="single" w:sz="4" w:space="0" w:color="auto"/>
              <w:right w:val="single" w:sz="4" w:space="0" w:color="auto"/>
            </w:tcBorders>
            <w:shd w:val="clear" w:color="auto" w:fill="auto"/>
            <w:noWrap/>
            <w:vAlign w:val="center"/>
            <w:hideMark/>
          </w:tcPr>
          <w:p w14:paraId="282F0BC6" w14:textId="58FC7F6C"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5</w:t>
            </w:r>
          </w:p>
        </w:tc>
        <w:tc>
          <w:tcPr>
            <w:tcW w:w="994" w:type="dxa"/>
            <w:tcBorders>
              <w:top w:val="nil"/>
              <w:left w:val="nil"/>
              <w:bottom w:val="single" w:sz="4" w:space="0" w:color="auto"/>
              <w:right w:val="single" w:sz="4" w:space="0" w:color="auto"/>
            </w:tcBorders>
            <w:shd w:val="clear" w:color="auto" w:fill="auto"/>
            <w:noWrap/>
            <w:vAlign w:val="center"/>
            <w:hideMark/>
          </w:tcPr>
          <w:p w14:paraId="2FE3648D"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28,3%</w:t>
            </w:r>
          </w:p>
        </w:tc>
      </w:tr>
      <w:tr w:rsidR="00D27564" w:rsidRPr="007D368A" w14:paraId="28192755"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16325F91"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26</w:t>
            </w:r>
          </w:p>
        </w:tc>
        <w:tc>
          <w:tcPr>
            <w:tcW w:w="943" w:type="dxa"/>
            <w:vMerge/>
            <w:tcBorders>
              <w:left w:val="nil"/>
              <w:right w:val="single" w:sz="4" w:space="0" w:color="auto"/>
            </w:tcBorders>
            <w:shd w:val="clear" w:color="auto" w:fill="auto"/>
            <w:noWrap/>
            <w:vAlign w:val="center"/>
          </w:tcPr>
          <w:p w14:paraId="25890443" w14:textId="425EDD32"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6FA0299D" w14:textId="65F3F4F6"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6E694D11"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roofErr w:type="gramStart"/>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Kulpissi</w:t>
            </w:r>
            <w:proofErr w:type="spellEnd"/>
            <w:proofErr w:type="gramEnd"/>
          </w:p>
        </w:tc>
        <w:tc>
          <w:tcPr>
            <w:tcW w:w="567" w:type="dxa"/>
            <w:tcBorders>
              <w:top w:val="nil"/>
              <w:left w:val="nil"/>
              <w:bottom w:val="single" w:sz="4" w:space="0" w:color="auto"/>
              <w:right w:val="single" w:sz="4" w:space="0" w:color="auto"/>
            </w:tcBorders>
            <w:shd w:val="clear" w:color="auto" w:fill="auto"/>
            <w:noWrap/>
            <w:vAlign w:val="center"/>
            <w:hideMark/>
          </w:tcPr>
          <w:p w14:paraId="58BE67B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1B9D5F3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45,5%</w:t>
            </w:r>
          </w:p>
        </w:tc>
        <w:tc>
          <w:tcPr>
            <w:tcW w:w="565" w:type="dxa"/>
            <w:tcBorders>
              <w:top w:val="nil"/>
              <w:left w:val="nil"/>
              <w:bottom w:val="single" w:sz="4" w:space="0" w:color="auto"/>
              <w:right w:val="single" w:sz="4" w:space="0" w:color="auto"/>
            </w:tcBorders>
            <w:shd w:val="clear" w:color="auto" w:fill="auto"/>
            <w:noWrap/>
            <w:vAlign w:val="center"/>
            <w:hideMark/>
          </w:tcPr>
          <w:p w14:paraId="7F59F63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w:t>
            </w:r>
          </w:p>
        </w:tc>
        <w:tc>
          <w:tcPr>
            <w:tcW w:w="994" w:type="dxa"/>
            <w:tcBorders>
              <w:top w:val="nil"/>
              <w:left w:val="nil"/>
              <w:bottom w:val="single" w:sz="4" w:space="0" w:color="auto"/>
              <w:right w:val="single" w:sz="4" w:space="0" w:color="auto"/>
            </w:tcBorders>
            <w:shd w:val="clear" w:color="auto" w:fill="auto"/>
            <w:noWrap/>
            <w:vAlign w:val="center"/>
            <w:hideMark/>
          </w:tcPr>
          <w:p w14:paraId="3946F81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12,5%</w:t>
            </w:r>
          </w:p>
        </w:tc>
        <w:tc>
          <w:tcPr>
            <w:tcW w:w="566" w:type="dxa"/>
            <w:tcBorders>
              <w:top w:val="nil"/>
              <w:left w:val="nil"/>
              <w:bottom w:val="single" w:sz="4" w:space="0" w:color="auto"/>
              <w:right w:val="single" w:sz="4" w:space="0" w:color="auto"/>
            </w:tcBorders>
            <w:shd w:val="clear" w:color="auto" w:fill="auto"/>
            <w:noWrap/>
            <w:vAlign w:val="center"/>
            <w:hideMark/>
          </w:tcPr>
          <w:p w14:paraId="72A8640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4112E41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23,1%</w:t>
            </w:r>
          </w:p>
        </w:tc>
        <w:tc>
          <w:tcPr>
            <w:tcW w:w="601" w:type="dxa"/>
            <w:tcBorders>
              <w:top w:val="nil"/>
              <w:left w:val="nil"/>
              <w:bottom w:val="single" w:sz="4" w:space="0" w:color="auto"/>
              <w:right w:val="single" w:sz="4" w:space="0" w:color="auto"/>
            </w:tcBorders>
            <w:shd w:val="clear" w:color="auto" w:fill="auto"/>
            <w:noWrap/>
            <w:vAlign w:val="center"/>
            <w:hideMark/>
          </w:tcPr>
          <w:p w14:paraId="0CC54E5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085BA02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30,0%</w:t>
            </w:r>
          </w:p>
        </w:tc>
        <w:tc>
          <w:tcPr>
            <w:tcW w:w="571" w:type="dxa"/>
            <w:tcBorders>
              <w:top w:val="nil"/>
              <w:left w:val="nil"/>
              <w:bottom w:val="single" w:sz="4" w:space="0" w:color="auto"/>
              <w:right w:val="single" w:sz="4" w:space="0" w:color="auto"/>
            </w:tcBorders>
            <w:shd w:val="clear" w:color="auto" w:fill="auto"/>
            <w:noWrap/>
            <w:vAlign w:val="center"/>
            <w:hideMark/>
          </w:tcPr>
          <w:p w14:paraId="3E1C8AC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1049" w:type="dxa"/>
            <w:tcBorders>
              <w:top w:val="nil"/>
              <w:left w:val="nil"/>
              <w:bottom w:val="single" w:sz="4" w:space="0" w:color="auto"/>
              <w:right w:val="single" w:sz="4" w:space="0" w:color="auto"/>
            </w:tcBorders>
            <w:shd w:val="clear" w:color="auto" w:fill="auto"/>
            <w:noWrap/>
            <w:vAlign w:val="center"/>
            <w:hideMark/>
          </w:tcPr>
          <w:p w14:paraId="6804E97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40,0%</w:t>
            </w:r>
          </w:p>
        </w:tc>
        <w:tc>
          <w:tcPr>
            <w:tcW w:w="540" w:type="dxa"/>
            <w:tcBorders>
              <w:top w:val="nil"/>
              <w:left w:val="nil"/>
              <w:bottom w:val="single" w:sz="4" w:space="0" w:color="auto"/>
              <w:right w:val="single" w:sz="4" w:space="0" w:color="auto"/>
            </w:tcBorders>
            <w:shd w:val="clear" w:color="auto" w:fill="auto"/>
            <w:noWrap/>
            <w:vAlign w:val="center"/>
            <w:hideMark/>
          </w:tcPr>
          <w:p w14:paraId="1F7DF0D2"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w:t>
            </w:r>
          </w:p>
        </w:tc>
        <w:tc>
          <w:tcPr>
            <w:tcW w:w="994" w:type="dxa"/>
            <w:tcBorders>
              <w:top w:val="nil"/>
              <w:left w:val="nil"/>
              <w:bottom w:val="single" w:sz="4" w:space="0" w:color="auto"/>
              <w:right w:val="single" w:sz="4" w:space="0" w:color="auto"/>
            </w:tcBorders>
            <w:shd w:val="clear" w:color="auto" w:fill="auto"/>
            <w:noWrap/>
            <w:vAlign w:val="center"/>
            <w:hideMark/>
          </w:tcPr>
          <w:p w14:paraId="3D8C79A9"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6,3%</w:t>
            </w:r>
          </w:p>
        </w:tc>
        <w:tc>
          <w:tcPr>
            <w:tcW w:w="590" w:type="dxa"/>
            <w:tcBorders>
              <w:top w:val="nil"/>
              <w:left w:val="nil"/>
              <w:bottom w:val="single" w:sz="4" w:space="0" w:color="auto"/>
              <w:right w:val="single" w:sz="4" w:space="0" w:color="auto"/>
            </w:tcBorders>
            <w:shd w:val="clear" w:color="auto" w:fill="auto"/>
            <w:noWrap/>
            <w:vAlign w:val="center"/>
            <w:hideMark/>
          </w:tcPr>
          <w:p w14:paraId="51242C46" w14:textId="4F19ADDF"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4</w:t>
            </w:r>
          </w:p>
        </w:tc>
        <w:tc>
          <w:tcPr>
            <w:tcW w:w="994" w:type="dxa"/>
            <w:tcBorders>
              <w:top w:val="nil"/>
              <w:left w:val="nil"/>
              <w:bottom w:val="single" w:sz="4" w:space="0" w:color="auto"/>
              <w:right w:val="single" w:sz="4" w:space="0" w:color="auto"/>
            </w:tcBorders>
            <w:shd w:val="clear" w:color="auto" w:fill="auto"/>
            <w:noWrap/>
            <w:vAlign w:val="center"/>
            <w:hideMark/>
          </w:tcPr>
          <w:p w14:paraId="73C35823"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26,2%</w:t>
            </w:r>
          </w:p>
        </w:tc>
      </w:tr>
      <w:tr w:rsidR="00D27564" w:rsidRPr="007D368A" w14:paraId="0CCCE648" w14:textId="77777777" w:rsidTr="007F4BB5">
        <w:trPr>
          <w:trHeight w:val="68"/>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6806C204"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27</w:t>
            </w:r>
          </w:p>
        </w:tc>
        <w:tc>
          <w:tcPr>
            <w:tcW w:w="943" w:type="dxa"/>
            <w:vMerge/>
            <w:tcBorders>
              <w:left w:val="nil"/>
              <w:right w:val="single" w:sz="4" w:space="0" w:color="auto"/>
            </w:tcBorders>
            <w:shd w:val="clear" w:color="auto" w:fill="auto"/>
            <w:noWrap/>
            <w:vAlign w:val="center"/>
          </w:tcPr>
          <w:p w14:paraId="664E00FF" w14:textId="4C588C06"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right w:val="single" w:sz="4" w:space="0" w:color="auto"/>
            </w:tcBorders>
            <w:shd w:val="clear" w:color="auto" w:fill="auto"/>
            <w:noWrap/>
            <w:vAlign w:val="center"/>
          </w:tcPr>
          <w:p w14:paraId="7D800500" w14:textId="5B0969AB"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334CDB65"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Lantaogo</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2689780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w:t>
            </w:r>
          </w:p>
        </w:tc>
        <w:tc>
          <w:tcPr>
            <w:tcW w:w="994" w:type="dxa"/>
            <w:tcBorders>
              <w:top w:val="nil"/>
              <w:left w:val="nil"/>
              <w:bottom w:val="single" w:sz="4" w:space="0" w:color="auto"/>
              <w:right w:val="single" w:sz="4" w:space="0" w:color="auto"/>
            </w:tcBorders>
            <w:shd w:val="clear" w:color="auto" w:fill="auto"/>
            <w:noWrap/>
            <w:vAlign w:val="center"/>
            <w:hideMark/>
          </w:tcPr>
          <w:p w14:paraId="02CF53B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31,8%</w:t>
            </w:r>
          </w:p>
        </w:tc>
        <w:tc>
          <w:tcPr>
            <w:tcW w:w="565" w:type="dxa"/>
            <w:tcBorders>
              <w:top w:val="nil"/>
              <w:left w:val="nil"/>
              <w:bottom w:val="single" w:sz="4" w:space="0" w:color="auto"/>
              <w:right w:val="single" w:sz="4" w:space="0" w:color="auto"/>
            </w:tcBorders>
            <w:shd w:val="clear" w:color="auto" w:fill="auto"/>
            <w:noWrap/>
            <w:vAlign w:val="center"/>
            <w:hideMark/>
          </w:tcPr>
          <w:p w14:paraId="66CAF71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1375C08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18,8%</w:t>
            </w:r>
          </w:p>
        </w:tc>
        <w:tc>
          <w:tcPr>
            <w:tcW w:w="566" w:type="dxa"/>
            <w:tcBorders>
              <w:top w:val="nil"/>
              <w:left w:val="nil"/>
              <w:bottom w:val="single" w:sz="4" w:space="0" w:color="auto"/>
              <w:right w:val="single" w:sz="4" w:space="0" w:color="auto"/>
            </w:tcBorders>
            <w:shd w:val="clear" w:color="auto" w:fill="auto"/>
            <w:noWrap/>
            <w:vAlign w:val="center"/>
            <w:hideMark/>
          </w:tcPr>
          <w:p w14:paraId="27684BC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14:paraId="6730868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46,2%</w:t>
            </w:r>
          </w:p>
        </w:tc>
        <w:tc>
          <w:tcPr>
            <w:tcW w:w="601" w:type="dxa"/>
            <w:tcBorders>
              <w:top w:val="nil"/>
              <w:left w:val="nil"/>
              <w:bottom w:val="single" w:sz="4" w:space="0" w:color="auto"/>
              <w:right w:val="single" w:sz="4" w:space="0" w:color="auto"/>
            </w:tcBorders>
            <w:shd w:val="clear" w:color="auto" w:fill="auto"/>
            <w:noWrap/>
            <w:vAlign w:val="center"/>
            <w:hideMark/>
          </w:tcPr>
          <w:p w14:paraId="4BA5FCC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39E025C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60,0%</w:t>
            </w:r>
          </w:p>
        </w:tc>
        <w:tc>
          <w:tcPr>
            <w:tcW w:w="571" w:type="dxa"/>
            <w:tcBorders>
              <w:top w:val="nil"/>
              <w:left w:val="nil"/>
              <w:bottom w:val="single" w:sz="4" w:space="0" w:color="auto"/>
              <w:right w:val="single" w:sz="4" w:space="0" w:color="auto"/>
            </w:tcBorders>
            <w:shd w:val="clear" w:color="auto" w:fill="auto"/>
            <w:noWrap/>
            <w:vAlign w:val="center"/>
            <w:hideMark/>
          </w:tcPr>
          <w:p w14:paraId="671727C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1049" w:type="dxa"/>
            <w:tcBorders>
              <w:top w:val="nil"/>
              <w:left w:val="nil"/>
              <w:bottom w:val="single" w:sz="4" w:space="0" w:color="auto"/>
              <w:right w:val="single" w:sz="4" w:space="0" w:color="auto"/>
            </w:tcBorders>
            <w:shd w:val="clear" w:color="auto" w:fill="auto"/>
            <w:noWrap/>
            <w:vAlign w:val="center"/>
            <w:hideMark/>
          </w:tcPr>
          <w:p w14:paraId="7E5EC6C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40,0%</w:t>
            </w:r>
          </w:p>
        </w:tc>
        <w:tc>
          <w:tcPr>
            <w:tcW w:w="540" w:type="dxa"/>
            <w:tcBorders>
              <w:top w:val="nil"/>
              <w:left w:val="nil"/>
              <w:bottom w:val="single" w:sz="4" w:space="0" w:color="auto"/>
              <w:right w:val="single" w:sz="4" w:space="0" w:color="auto"/>
            </w:tcBorders>
            <w:shd w:val="clear" w:color="auto" w:fill="auto"/>
            <w:noWrap/>
            <w:vAlign w:val="center"/>
            <w:hideMark/>
          </w:tcPr>
          <w:p w14:paraId="14FBA771"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994" w:type="dxa"/>
            <w:tcBorders>
              <w:top w:val="nil"/>
              <w:left w:val="nil"/>
              <w:bottom w:val="single" w:sz="4" w:space="0" w:color="auto"/>
              <w:right w:val="single" w:sz="4" w:space="0" w:color="auto"/>
            </w:tcBorders>
            <w:shd w:val="clear" w:color="auto" w:fill="auto"/>
            <w:noWrap/>
            <w:vAlign w:val="center"/>
            <w:hideMark/>
          </w:tcPr>
          <w:p w14:paraId="15535EEA"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25,0%</w:t>
            </w:r>
          </w:p>
        </w:tc>
        <w:tc>
          <w:tcPr>
            <w:tcW w:w="590" w:type="dxa"/>
            <w:tcBorders>
              <w:top w:val="nil"/>
              <w:left w:val="nil"/>
              <w:bottom w:val="single" w:sz="4" w:space="0" w:color="auto"/>
              <w:right w:val="single" w:sz="4" w:space="0" w:color="auto"/>
            </w:tcBorders>
            <w:shd w:val="clear" w:color="auto" w:fill="auto"/>
            <w:noWrap/>
            <w:vAlign w:val="center"/>
            <w:hideMark/>
          </w:tcPr>
          <w:p w14:paraId="3A6CE7B6" w14:textId="7EAAC6B2"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6</w:t>
            </w:r>
          </w:p>
        </w:tc>
        <w:tc>
          <w:tcPr>
            <w:tcW w:w="994" w:type="dxa"/>
            <w:tcBorders>
              <w:top w:val="nil"/>
              <w:left w:val="nil"/>
              <w:bottom w:val="single" w:sz="4" w:space="0" w:color="auto"/>
              <w:right w:val="single" w:sz="4" w:space="0" w:color="auto"/>
            </w:tcBorders>
            <w:shd w:val="clear" w:color="auto" w:fill="auto"/>
            <w:noWrap/>
            <w:vAlign w:val="center"/>
            <w:hideMark/>
          </w:tcPr>
          <w:p w14:paraId="7F020D80"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37,0%</w:t>
            </w:r>
          </w:p>
        </w:tc>
      </w:tr>
      <w:tr w:rsidR="00D27564" w:rsidRPr="007D368A" w14:paraId="7FE1C8A3" w14:textId="77777777" w:rsidTr="007F4BB5">
        <w:trPr>
          <w:trHeight w:val="60"/>
          <w:jc w:val="center"/>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14:paraId="2BAB1885" w14:textId="77777777" w:rsidR="00D27564" w:rsidRPr="007D368A" w:rsidRDefault="00D27564" w:rsidP="004F3430">
            <w:pPr>
              <w:spacing w:before="0"/>
              <w:jc w:val="right"/>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28</w:t>
            </w:r>
          </w:p>
        </w:tc>
        <w:tc>
          <w:tcPr>
            <w:tcW w:w="943" w:type="dxa"/>
            <w:vMerge/>
            <w:tcBorders>
              <w:left w:val="nil"/>
              <w:bottom w:val="single" w:sz="4" w:space="0" w:color="auto"/>
              <w:right w:val="single" w:sz="4" w:space="0" w:color="auto"/>
            </w:tcBorders>
            <w:shd w:val="clear" w:color="auto" w:fill="auto"/>
            <w:noWrap/>
            <w:vAlign w:val="center"/>
          </w:tcPr>
          <w:p w14:paraId="5DD88147" w14:textId="7C00993E"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082" w:type="dxa"/>
            <w:vMerge/>
            <w:tcBorders>
              <w:left w:val="nil"/>
              <w:bottom w:val="single" w:sz="4" w:space="0" w:color="auto"/>
              <w:right w:val="single" w:sz="4" w:space="0" w:color="auto"/>
            </w:tcBorders>
            <w:shd w:val="clear" w:color="auto" w:fill="auto"/>
            <w:noWrap/>
            <w:vAlign w:val="center"/>
          </w:tcPr>
          <w:p w14:paraId="3766E8A4" w14:textId="132798F8"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
        </w:tc>
        <w:tc>
          <w:tcPr>
            <w:tcW w:w="1726" w:type="dxa"/>
            <w:tcBorders>
              <w:top w:val="nil"/>
              <w:left w:val="nil"/>
              <w:bottom w:val="single" w:sz="4" w:space="0" w:color="auto"/>
              <w:right w:val="single" w:sz="4" w:space="0" w:color="auto"/>
            </w:tcBorders>
            <w:shd w:val="clear" w:color="auto" w:fill="auto"/>
            <w:noWrap/>
            <w:vAlign w:val="center"/>
            <w:hideMark/>
          </w:tcPr>
          <w:p w14:paraId="01F7AF6D" w14:textId="77777777" w:rsidR="00D27564" w:rsidRPr="007D368A" w:rsidRDefault="00D27564" w:rsidP="004F3430">
            <w:pPr>
              <w:spacing w:before="0"/>
              <w:jc w:val="left"/>
              <w:rPr>
                <w:rFonts w:asciiTheme="minorHAnsi" w:eastAsia="Times New Roman" w:hAnsiTheme="minorHAnsi" w:cstheme="minorHAnsi"/>
                <w:color w:val="000000"/>
                <w:sz w:val="18"/>
                <w:szCs w:val="18"/>
                <w:lang w:val="fr-FR" w:eastAsia="fr-FR" w:bidi="ar-SA"/>
              </w:rPr>
            </w:pPr>
            <w:proofErr w:type="gramStart"/>
            <w:r w:rsidRPr="007D368A">
              <w:rPr>
                <w:rFonts w:asciiTheme="minorHAnsi" w:eastAsia="Times New Roman" w:hAnsiTheme="minorHAnsi" w:cstheme="minorHAnsi"/>
                <w:color w:val="000000"/>
                <w:sz w:val="18"/>
                <w:szCs w:val="18"/>
                <w:lang w:val="fr-FR" w:eastAsia="fr-FR" w:bidi="ar-SA"/>
              </w:rPr>
              <w:t xml:space="preserve">CSPS  </w:t>
            </w:r>
            <w:proofErr w:type="spellStart"/>
            <w:r w:rsidRPr="007D368A">
              <w:rPr>
                <w:rFonts w:asciiTheme="minorHAnsi" w:eastAsia="Times New Roman" w:hAnsiTheme="minorHAnsi" w:cstheme="minorHAnsi"/>
                <w:color w:val="000000"/>
                <w:sz w:val="18"/>
                <w:szCs w:val="18"/>
                <w:lang w:val="fr-FR" w:eastAsia="fr-FR" w:bidi="ar-SA"/>
              </w:rPr>
              <w:t>Djaossin</w:t>
            </w:r>
            <w:proofErr w:type="spellEnd"/>
            <w:proofErr w:type="gramEnd"/>
          </w:p>
        </w:tc>
        <w:tc>
          <w:tcPr>
            <w:tcW w:w="567" w:type="dxa"/>
            <w:tcBorders>
              <w:top w:val="nil"/>
              <w:left w:val="nil"/>
              <w:bottom w:val="single" w:sz="4" w:space="0" w:color="auto"/>
              <w:right w:val="single" w:sz="4" w:space="0" w:color="auto"/>
            </w:tcBorders>
            <w:shd w:val="clear" w:color="auto" w:fill="auto"/>
            <w:noWrap/>
            <w:vAlign w:val="center"/>
            <w:hideMark/>
          </w:tcPr>
          <w:p w14:paraId="1611A5E4"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14:paraId="3E15E5A3"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45,5%</w:t>
            </w:r>
          </w:p>
        </w:tc>
        <w:tc>
          <w:tcPr>
            <w:tcW w:w="565" w:type="dxa"/>
            <w:tcBorders>
              <w:top w:val="nil"/>
              <w:left w:val="nil"/>
              <w:bottom w:val="single" w:sz="4" w:space="0" w:color="auto"/>
              <w:right w:val="single" w:sz="4" w:space="0" w:color="auto"/>
            </w:tcBorders>
            <w:shd w:val="clear" w:color="auto" w:fill="auto"/>
            <w:noWrap/>
            <w:vAlign w:val="center"/>
            <w:hideMark/>
          </w:tcPr>
          <w:p w14:paraId="69176578"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w:t>
            </w:r>
          </w:p>
        </w:tc>
        <w:tc>
          <w:tcPr>
            <w:tcW w:w="994" w:type="dxa"/>
            <w:tcBorders>
              <w:top w:val="nil"/>
              <w:left w:val="nil"/>
              <w:bottom w:val="single" w:sz="4" w:space="0" w:color="auto"/>
              <w:right w:val="single" w:sz="4" w:space="0" w:color="auto"/>
            </w:tcBorders>
            <w:shd w:val="clear" w:color="auto" w:fill="auto"/>
            <w:noWrap/>
            <w:vAlign w:val="center"/>
            <w:hideMark/>
          </w:tcPr>
          <w:p w14:paraId="419CA2D5"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0,0%</w:t>
            </w:r>
          </w:p>
        </w:tc>
        <w:tc>
          <w:tcPr>
            <w:tcW w:w="566" w:type="dxa"/>
            <w:tcBorders>
              <w:top w:val="nil"/>
              <w:left w:val="nil"/>
              <w:bottom w:val="single" w:sz="4" w:space="0" w:color="auto"/>
              <w:right w:val="single" w:sz="4" w:space="0" w:color="auto"/>
            </w:tcBorders>
            <w:shd w:val="clear" w:color="auto" w:fill="auto"/>
            <w:noWrap/>
            <w:vAlign w:val="center"/>
            <w:hideMark/>
          </w:tcPr>
          <w:p w14:paraId="311F90FC"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2</w:t>
            </w:r>
          </w:p>
        </w:tc>
        <w:tc>
          <w:tcPr>
            <w:tcW w:w="994" w:type="dxa"/>
            <w:tcBorders>
              <w:top w:val="nil"/>
              <w:left w:val="nil"/>
              <w:bottom w:val="single" w:sz="4" w:space="0" w:color="auto"/>
              <w:right w:val="single" w:sz="4" w:space="0" w:color="auto"/>
            </w:tcBorders>
            <w:shd w:val="clear" w:color="auto" w:fill="auto"/>
            <w:noWrap/>
            <w:vAlign w:val="center"/>
            <w:hideMark/>
          </w:tcPr>
          <w:p w14:paraId="2309D197"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7,7%</w:t>
            </w:r>
          </w:p>
        </w:tc>
        <w:tc>
          <w:tcPr>
            <w:tcW w:w="601" w:type="dxa"/>
            <w:tcBorders>
              <w:top w:val="nil"/>
              <w:left w:val="nil"/>
              <w:bottom w:val="single" w:sz="4" w:space="0" w:color="auto"/>
              <w:right w:val="single" w:sz="4" w:space="0" w:color="auto"/>
            </w:tcBorders>
            <w:shd w:val="clear" w:color="auto" w:fill="auto"/>
            <w:noWrap/>
            <w:vAlign w:val="center"/>
            <w:hideMark/>
          </w:tcPr>
          <w:p w14:paraId="4ABA509E"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w:t>
            </w:r>
          </w:p>
        </w:tc>
        <w:tc>
          <w:tcPr>
            <w:tcW w:w="994" w:type="dxa"/>
            <w:tcBorders>
              <w:top w:val="nil"/>
              <w:left w:val="nil"/>
              <w:bottom w:val="single" w:sz="4" w:space="0" w:color="auto"/>
              <w:right w:val="single" w:sz="4" w:space="0" w:color="auto"/>
            </w:tcBorders>
            <w:shd w:val="clear" w:color="auto" w:fill="auto"/>
            <w:noWrap/>
            <w:vAlign w:val="center"/>
            <w:hideMark/>
          </w:tcPr>
          <w:p w14:paraId="68B3912B"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40,0%</w:t>
            </w:r>
          </w:p>
        </w:tc>
        <w:tc>
          <w:tcPr>
            <w:tcW w:w="571" w:type="dxa"/>
            <w:tcBorders>
              <w:top w:val="nil"/>
              <w:left w:val="nil"/>
              <w:bottom w:val="single" w:sz="4" w:space="0" w:color="auto"/>
              <w:right w:val="single" w:sz="4" w:space="0" w:color="auto"/>
            </w:tcBorders>
            <w:shd w:val="clear" w:color="auto" w:fill="auto"/>
            <w:noWrap/>
            <w:vAlign w:val="center"/>
            <w:hideMark/>
          </w:tcPr>
          <w:p w14:paraId="4BD4FB4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w:t>
            </w:r>
          </w:p>
        </w:tc>
        <w:tc>
          <w:tcPr>
            <w:tcW w:w="1049" w:type="dxa"/>
            <w:tcBorders>
              <w:top w:val="nil"/>
              <w:left w:val="nil"/>
              <w:bottom w:val="single" w:sz="4" w:space="0" w:color="auto"/>
              <w:right w:val="single" w:sz="4" w:space="0" w:color="auto"/>
            </w:tcBorders>
            <w:shd w:val="clear" w:color="auto" w:fill="auto"/>
            <w:noWrap/>
            <w:vAlign w:val="center"/>
            <w:hideMark/>
          </w:tcPr>
          <w:p w14:paraId="44B9D3A0"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30,0%</w:t>
            </w:r>
          </w:p>
        </w:tc>
        <w:tc>
          <w:tcPr>
            <w:tcW w:w="540" w:type="dxa"/>
            <w:tcBorders>
              <w:top w:val="nil"/>
              <w:left w:val="nil"/>
              <w:bottom w:val="single" w:sz="4" w:space="0" w:color="auto"/>
              <w:right w:val="single" w:sz="4" w:space="0" w:color="auto"/>
            </w:tcBorders>
            <w:shd w:val="clear" w:color="auto" w:fill="auto"/>
            <w:noWrap/>
            <w:vAlign w:val="center"/>
            <w:hideMark/>
          </w:tcPr>
          <w:p w14:paraId="27F8775F"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w:t>
            </w:r>
          </w:p>
        </w:tc>
        <w:tc>
          <w:tcPr>
            <w:tcW w:w="994" w:type="dxa"/>
            <w:tcBorders>
              <w:top w:val="nil"/>
              <w:left w:val="nil"/>
              <w:bottom w:val="single" w:sz="4" w:space="0" w:color="auto"/>
              <w:right w:val="single" w:sz="4" w:space="0" w:color="auto"/>
            </w:tcBorders>
            <w:shd w:val="clear" w:color="auto" w:fill="auto"/>
            <w:noWrap/>
            <w:vAlign w:val="center"/>
            <w:hideMark/>
          </w:tcPr>
          <w:p w14:paraId="02082D9D" w14:textId="77777777" w:rsidR="00D27564" w:rsidRPr="007D368A" w:rsidRDefault="00D27564" w:rsidP="004F3430">
            <w:pPr>
              <w:spacing w:before="0"/>
              <w:jc w:val="center"/>
              <w:rPr>
                <w:rFonts w:asciiTheme="minorHAnsi" w:eastAsia="Times New Roman" w:hAnsiTheme="minorHAnsi" w:cstheme="minorHAnsi"/>
                <w:color w:val="000000"/>
                <w:sz w:val="18"/>
                <w:szCs w:val="18"/>
                <w:lang w:val="fr-FR" w:eastAsia="fr-FR" w:bidi="ar-SA"/>
              </w:rPr>
            </w:pPr>
            <w:r w:rsidRPr="007D368A">
              <w:rPr>
                <w:rFonts w:asciiTheme="minorHAnsi" w:eastAsia="Times New Roman" w:hAnsiTheme="minorHAnsi" w:cstheme="minorHAnsi"/>
                <w:color w:val="000000"/>
                <w:sz w:val="18"/>
                <w:szCs w:val="18"/>
                <w:lang w:val="fr-FR" w:eastAsia="fr-FR" w:bidi="ar-SA"/>
              </w:rPr>
              <w:t>0,0%</w:t>
            </w:r>
          </w:p>
        </w:tc>
        <w:tc>
          <w:tcPr>
            <w:tcW w:w="590" w:type="dxa"/>
            <w:tcBorders>
              <w:top w:val="nil"/>
              <w:left w:val="nil"/>
              <w:bottom w:val="single" w:sz="4" w:space="0" w:color="auto"/>
              <w:right w:val="single" w:sz="4" w:space="0" w:color="auto"/>
            </w:tcBorders>
            <w:shd w:val="clear" w:color="auto" w:fill="auto"/>
            <w:noWrap/>
            <w:vAlign w:val="center"/>
            <w:hideMark/>
          </w:tcPr>
          <w:p w14:paraId="0ECA990F" w14:textId="1EF5A1E0"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3</w:t>
            </w:r>
          </w:p>
        </w:tc>
        <w:tc>
          <w:tcPr>
            <w:tcW w:w="994" w:type="dxa"/>
            <w:tcBorders>
              <w:top w:val="nil"/>
              <w:left w:val="nil"/>
              <w:bottom w:val="single" w:sz="4" w:space="0" w:color="auto"/>
              <w:right w:val="single" w:sz="4" w:space="0" w:color="auto"/>
            </w:tcBorders>
            <w:shd w:val="clear" w:color="auto" w:fill="auto"/>
            <w:noWrap/>
            <w:vAlign w:val="center"/>
            <w:hideMark/>
          </w:tcPr>
          <w:p w14:paraId="0D5E90B3" w14:textId="77777777" w:rsidR="00D27564" w:rsidRPr="007D368A" w:rsidRDefault="00D27564" w:rsidP="004F3430">
            <w:pPr>
              <w:spacing w:before="0"/>
              <w:jc w:val="center"/>
              <w:rPr>
                <w:rFonts w:asciiTheme="minorHAnsi" w:eastAsia="Times New Roman" w:hAnsiTheme="minorHAnsi" w:cstheme="minorHAnsi"/>
                <w:b/>
                <w:bCs/>
                <w:i/>
                <w:iCs/>
                <w:color w:val="000000"/>
                <w:sz w:val="18"/>
                <w:szCs w:val="18"/>
                <w:lang w:val="fr-FR" w:eastAsia="fr-FR" w:bidi="ar-SA"/>
              </w:rPr>
            </w:pPr>
            <w:r w:rsidRPr="007D368A">
              <w:rPr>
                <w:rFonts w:asciiTheme="minorHAnsi" w:eastAsia="Times New Roman" w:hAnsiTheme="minorHAnsi" w:cstheme="minorHAnsi"/>
                <w:b/>
                <w:bCs/>
                <w:i/>
                <w:iCs/>
                <w:color w:val="000000"/>
                <w:sz w:val="18"/>
                <w:szCs w:val="18"/>
                <w:lang w:val="fr-FR" w:eastAsia="fr-FR" w:bidi="ar-SA"/>
              </w:rPr>
              <w:t>20,5%</w:t>
            </w:r>
          </w:p>
        </w:tc>
      </w:tr>
    </w:tbl>
    <w:p w14:paraId="6147220C" w14:textId="77777777" w:rsidR="00910933" w:rsidRDefault="00910933">
      <w:pPr>
        <w:rPr>
          <w:rFonts w:ascii="Calibri" w:eastAsia="Times New Roman" w:hAnsi="Calibri"/>
          <w:color w:val="000000"/>
          <w:lang w:val="fr-FR" w:eastAsia="fr-FR" w:bidi="ar-SA"/>
        </w:rPr>
      </w:pPr>
    </w:p>
    <w:p w14:paraId="61F5540E" w14:textId="77777777" w:rsidR="00910933" w:rsidRDefault="00910933">
      <w:pPr>
        <w:rPr>
          <w:rFonts w:ascii="Calibri" w:eastAsia="Times New Roman" w:hAnsi="Calibri"/>
          <w:color w:val="000000"/>
          <w:lang w:val="fr-FR" w:eastAsia="fr-FR" w:bidi="ar-SA"/>
        </w:rPr>
      </w:pPr>
      <w:r>
        <w:rPr>
          <w:rFonts w:ascii="Calibri" w:eastAsia="Times New Roman" w:hAnsi="Calibri"/>
          <w:color w:val="000000"/>
          <w:lang w:val="fr-FR" w:eastAsia="fr-FR" w:bidi="ar-SA"/>
        </w:rPr>
        <w:br w:type="page"/>
      </w:r>
    </w:p>
    <w:p w14:paraId="032C1372" w14:textId="00F213FC" w:rsidR="00910933" w:rsidRPr="00910933" w:rsidRDefault="00910933" w:rsidP="00910933">
      <w:pPr>
        <w:jc w:val="center"/>
        <w:rPr>
          <w:rFonts w:asciiTheme="minorHAnsi" w:hAnsiTheme="minorHAnsi" w:cstheme="minorHAnsi"/>
          <w:b/>
          <w:bCs/>
          <w:lang w:val="fr-FR"/>
        </w:rPr>
      </w:pPr>
      <w:r w:rsidRPr="00910933">
        <w:rPr>
          <w:rFonts w:ascii="Calibri" w:eastAsia="Times New Roman" w:hAnsi="Calibri"/>
          <w:b/>
          <w:bCs/>
          <w:color w:val="000000"/>
          <w:lang w:val="fr-FR" w:eastAsia="fr-FR" w:bidi="ar-SA"/>
        </w:rPr>
        <w:lastRenderedPageBreak/>
        <w:t>SYNTHESE GENERALE DES SCORES</w:t>
      </w:r>
    </w:p>
    <w:tbl>
      <w:tblPr>
        <w:tblW w:w="15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8"/>
        <w:gridCol w:w="1669"/>
        <w:gridCol w:w="2255"/>
        <w:gridCol w:w="722"/>
        <w:gridCol w:w="1164"/>
        <w:gridCol w:w="820"/>
        <w:gridCol w:w="835"/>
        <w:gridCol w:w="1164"/>
        <w:gridCol w:w="672"/>
        <w:gridCol w:w="7"/>
        <w:gridCol w:w="836"/>
        <w:gridCol w:w="1164"/>
        <w:gridCol w:w="557"/>
        <w:gridCol w:w="835"/>
        <w:gridCol w:w="1164"/>
        <w:gridCol w:w="799"/>
        <w:gridCol w:w="22"/>
      </w:tblGrid>
      <w:tr w:rsidR="00910933" w:rsidRPr="00910933" w14:paraId="4B567FFF" w14:textId="77777777" w:rsidTr="00910933">
        <w:trPr>
          <w:gridAfter w:val="1"/>
          <w:wAfter w:w="22" w:type="dxa"/>
          <w:trHeight w:val="300"/>
          <w:tblHeader/>
        </w:trPr>
        <w:tc>
          <w:tcPr>
            <w:tcW w:w="878" w:type="dxa"/>
            <w:vMerge w:val="restart"/>
            <w:shd w:val="clear" w:color="auto" w:fill="auto"/>
            <w:noWrap/>
            <w:vAlign w:val="center"/>
            <w:hideMark/>
          </w:tcPr>
          <w:p w14:paraId="2028EB95"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REGION</w:t>
            </w:r>
          </w:p>
        </w:tc>
        <w:tc>
          <w:tcPr>
            <w:tcW w:w="1669" w:type="dxa"/>
            <w:vMerge w:val="restart"/>
            <w:shd w:val="clear" w:color="auto" w:fill="auto"/>
            <w:noWrap/>
            <w:vAlign w:val="center"/>
            <w:hideMark/>
          </w:tcPr>
          <w:p w14:paraId="5CE2772A"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DISTRICT DE SANTE</w:t>
            </w:r>
          </w:p>
        </w:tc>
        <w:tc>
          <w:tcPr>
            <w:tcW w:w="2255" w:type="dxa"/>
            <w:vMerge w:val="restart"/>
            <w:shd w:val="clear" w:color="auto" w:fill="auto"/>
            <w:noWrap/>
            <w:vAlign w:val="center"/>
            <w:hideMark/>
          </w:tcPr>
          <w:p w14:paraId="77025D65"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NOMS FORMATION SANITAIRE</w:t>
            </w:r>
          </w:p>
        </w:tc>
        <w:tc>
          <w:tcPr>
            <w:tcW w:w="2706" w:type="dxa"/>
            <w:gridSpan w:val="3"/>
            <w:shd w:val="clear" w:color="000000" w:fill="B8CCE4"/>
            <w:noWrap/>
            <w:vAlign w:val="center"/>
            <w:hideMark/>
          </w:tcPr>
          <w:p w14:paraId="30C5F569"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EAU</w:t>
            </w:r>
          </w:p>
        </w:tc>
        <w:tc>
          <w:tcPr>
            <w:tcW w:w="2671" w:type="dxa"/>
            <w:gridSpan w:val="3"/>
            <w:shd w:val="clear" w:color="000000" w:fill="92D050"/>
            <w:noWrap/>
            <w:vAlign w:val="center"/>
            <w:hideMark/>
          </w:tcPr>
          <w:p w14:paraId="35649197"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ASSAINISSEMENT</w:t>
            </w:r>
          </w:p>
        </w:tc>
        <w:tc>
          <w:tcPr>
            <w:tcW w:w="2564" w:type="dxa"/>
            <w:gridSpan w:val="4"/>
            <w:shd w:val="clear" w:color="000000" w:fill="CCC0DA"/>
            <w:noWrap/>
            <w:vAlign w:val="center"/>
            <w:hideMark/>
          </w:tcPr>
          <w:p w14:paraId="6E321C87"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HYGIENE DES MAINS</w:t>
            </w:r>
          </w:p>
        </w:tc>
        <w:tc>
          <w:tcPr>
            <w:tcW w:w="2798" w:type="dxa"/>
            <w:gridSpan w:val="3"/>
            <w:shd w:val="clear" w:color="000000" w:fill="FFC000"/>
            <w:noWrap/>
            <w:vAlign w:val="center"/>
            <w:hideMark/>
          </w:tcPr>
          <w:p w14:paraId="137D5C9C"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GESTION</w:t>
            </w:r>
          </w:p>
        </w:tc>
      </w:tr>
      <w:tr w:rsidR="00910933" w:rsidRPr="00910933" w14:paraId="797747AF" w14:textId="77777777" w:rsidTr="00910933">
        <w:trPr>
          <w:trHeight w:val="300"/>
          <w:tblHeader/>
        </w:trPr>
        <w:tc>
          <w:tcPr>
            <w:tcW w:w="878" w:type="dxa"/>
            <w:vMerge/>
            <w:shd w:val="clear" w:color="auto" w:fill="auto"/>
            <w:noWrap/>
            <w:vAlign w:val="center"/>
            <w:hideMark/>
          </w:tcPr>
          <w:p w14:paraId="572864ED" w14:textId="77777777" w:rsidR="00910933" w:rsidRPr="00910933" w:rsidRDefault="00910933" w:rsidP="00910933">
            <w:pPr>
              <w:spacing w:before="0"/>
              <w:jc w:val="center"/>
              <w:rPr>
                <w:rFonts w:ascii="Times New Roman" w:eastAsia="Times New Roman" w:hAnsi="Times New Roman" w:cs="Times New Roman"/>
                <w:sz w:val="18"/>
                <w:szCs w:val="18"/>
                <w:lang w:val="fr-FR" w:eastAsia="fr-FR" w:bidi="ar-SA"/>
              </w:rPr>
            </w:pPr>
          </w:p>
        </w:tc>
        <w:tc>
          <w:tcPr>
            <w:tcW w:w="1669" w:type="dxa"/>
            <w:vMerge/>
            <w:shd w:val="clear" w:color="auto" w:fill="auto"/>
            <w:noWrap/>
            <w:vAlign w:val="center"/>
            <w:hideMark/>
          </w:tcPr>
          <w:p w14:paraId="43B4CBF0" w14:textId="77777777" w:rsidR="00910933" w:rsidRPr="00910933" w:rsidRDefault="00910933" w:rsidP="00910933">
            <w:pPr>
              <w:spacing w:before="0"/>
              <w:jc w:val="center"/>
              <w:rPr>
                <w:rFonts w:ascii="Times New Roman" w:eastAsia="Times New Roman" w:hAnsi="Times New Roman" w:cs="Times New Roman"/>
                <w:sz w:val="18"/>
                <w:szCs w:val="18"/>
                <w:lang w:val="fr-FR" w:eastAsia="fr-FR" w:bidi="ar-SA"/>
              </w:rPr>
            </w:pPr>
          </w:p>
        </w:tc>
        <w:tc>
          <w:tcPr>
            <w:tcW w:w="2255" w:type="dxa"/>
            <w:vMerge/>
            <w:shd w:val="clear" w:color="auto" w:fill="auto"/>
            <w:noWrap/>
            <w:vAlign w:val="center"/>
            <w:hideMark/>
          </w:tcPr>
          <w:p w14:paraId="0A0088FD" w14:textId="77777777" w:rsidR="00910933" w:rsidRPr="00910933" w:rsidRDefault="00910933" w:rsidP="00910933">
            <w:pPr>
              <w:spacing w:before="0"/>
              <w:jc w:val="center"/>
              <w:rPr>
                <w:rFonts w:ascii="Times New Roman" w:eastAsia="Times New Roman" w:hAnsi="Times New Roman" w:cs="Times New Roman"/>
                <w:sz w:val="18"/>
                <w:szCs w:val="18"/>
                <w:lang w:val="fr-FR" w:eastAsia="fr-FR" w:bidi="ar-SA"/>
              </w:rPr>
            </w:pPr>
          </w:p>
        </w:tc>
        <w:tc>
          <w:tcPr>
            <w:tcW w:w="722" w:type="dxa"/>
            <w:shd w:val="clear" w:color="000000" w:fill="B8CCE4"/>
            <w:noWrap/>
            <w:vAlign w:val="center"/>
            <w:hideMark/>
          </w:tcPr>
          <w:p w14:paraId="5193FA5F"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initial</w:t>
            </w:r>
          </w:p>
        </w:tc>
        <w:tc>
          <w:tcPr>
            <w:tcW w:w="1164" w:type="dxa"/>
            <w:shd w:val="clear" w:color="000000" w:fill="B8CCE4"/>
            <w:noWrap/>
            <w:vAlign w:val="center"/>
            <w:hideMark/>
          </w:tcPr>
          <w:p w14:paraId="34F8EBA6"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intermédiaire</w:t>
            </w:r>
          </w:p>
        </w:tc>
        <w:tc>
          <w:tcPr>
            <w:tcW w:w="820" w:type="dxa"/>
            <w:shd w:val="clear" w:color="000000" w:fill="B8CCE4"/>
            <w:noWrap/>
            <w:vAlign w:val="center"/>
            <w:hideMark/>
          </w:tcPr>
          <w:p w14:paraId="4C7510AD"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Final</w:t>
            </w:r>
          </w:p>
        </w:tc>
        <w:tc>
          <w:tcPr>
            <w:tcW w:w="835" w:type="dxa"/>
            <w:shd w:val="clear" w:color="000000" w:fill="92D050"/>
            <w:noWrap/>
            <w:vAlign w:val="center"/>
            <w:hideMark/>
          </w:tcPr>
          <w:p w14:paraId="420DA0BA"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initial</w:t>
            </w:r>
          </w:p>
        </w:tc>
        <w:tc>
          <w:tcPr>
            <w:tcW w:w="1164" w:type="dxa"/>
            <w:shd w:val="clear" w:color="000000" w:fill="92D050"/>
            <w:noWrap/>
            <w:vAlign w:val="center"/>
            <w:hideMark/>
          </w:tcPr>
          <w:p w14:paraId="1FDBDE48"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intermédiaire</w:t>
            </w:r>
          </w:p>
        </w:tc>
        <w:tc>
          <w:tcPr>
            <w:tcW w:w="679" w:type="dxa"/>
            <w:gridSpan w:val="2"/>
            <w:shd w:val="clear" w:color="000000" w:fill="92D050"/>
            <w:noWrap/>
            <w:vAlign w:val="center"/>
            <w:hideMark/>
          </w:tcPr>
          <w:p w14:paraId="50EB3A69"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Final</w:t>
            </w:r>
          </w:p>
        </w:tc>
        <w:tc>
          <w:tcPr>
            <w:tcW w:w="836" w:type="dxa"/>
            <w:shd w:val="clear" w:color="000000" w:fill="CCC0DA"/>
            <w:noWrap/>
            <w:vAlign w:val="center"/>
            <w:hideMark/>
          </w:tcPr>
          <w:p w14:paraId="6B2CA835"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initial</w:t>
            </w:r>
          </w:p>
        </w:tc>
        <w:tc>
          <w:tcPr>
            <w:tcW w:w="1164" w:type="dxa"/>
            <w:shd w:val="clear" w:color="000000" w:fill="CCC0DA"/>
            <w:noWrap/>
            <w:vAlign w:val="center"/>
            <w:hideMark/>
          </w:tcPr>
          <w:p w14:paraId="2B3DDFD5"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intermédiaire</w:t>
            </w:r>
          </w:p>
        </w:tc>
        <w:tc>
          <w:tcPr>
            <w:tcW w:w="557" w:type="dxa"/>
            <w:shd w:val="clear" w:color="000000" w:fill="CCC0DA"/>
            <w:noWrap/>
            <w:vAlign w:val="center"/>
            <w:hideMark/>
          </w:tcPr>
          <w:p w14:paraId="7FC0BB7A"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Final</w:t>
            </w:r>
          </w:p>
        </w:tc>
        <w:tc>
          <w:tcPr>
            <w:tcW w:w="835" w:type="dxa"/>
            <w:shd w:val="clear" w:color="000000" w:fill="FFC000"/>
            <w:noWrap/>
            <w:vAlign w:val="center"/>
            <w:hideMark/>
          </w:tcPr>
          <w:p w14:paraId="1FE53401"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initial</w:t>
            </w:r>
          </w:p>
        </w:tc>
        <w:tc>
          <w:tcPr>
            <w:tcW w:w="1164" w:type="dxa"/>
            <w:shd w:val="clear" w:color="000000" w:fill="FFC000"/>
            <w:noWrap/>
            <w:vAlign w:val="center"/>
            <w:hideMark/>
          </w:tcPr>
          <w:p w14:paraId="3708C76E"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intermédiaire</w:t>
            </w:r>
          </w:p>
        </w:tc>
        <w:tc>
          <w:tcPr>
            <w:tcW w:w="821" w:type="dxa"/>
            <w:gridSpan w:val="2"/>
            <w:shd w:val="clear" w:color="000000" w:fill="FFC000"/>
            <w:noWrap/>
            <w:vAlign w:val="center"/>
            <w:hideMark/>
          </w:tcPr>
          <w:p w14:paraId="66D7A239" w14:textId="77777777" w:rsidR="00910933" w:rsidRPr="00910933" w:rsidRDefault="00910933" w:rsidP="00910933">
            <w:pPr>
              <w:spacing w:before="0"/>
              <w:jc w:val="center"/>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Score Final</w:t>
            </w:r>
          </w:p>
        </w:tc>
      </w:tr>
      <w:tr w:rsidR="00910933" w:rsidRPr="00910933" w14:paraId="30EC0B02" w14:textId="77777777" w:rsidTr="00910933">
        <w:trPr>
          <w:trHeight w:val="300"/>
        </w:trPr>
        <w:tc>
          <w:tcPr>
            <w:tcW w:w="878" w:type="dxa"/>
            <w:vMerge w:val="restart"/>
            <w:shd w:val="clear" w:color="auto" w:fill="auto"/>
            <w:noWrap/>
            <w:vAlign w:val="center"/>
            <w:hideMark/>
          </w:tcPr>
          <w:p w14:paraId="31A47B75"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Boucle du Mouhoun</w:t>
            </w:r>
          </w:p>
        </w:tc>
        <w:tc>
          <w:tcPr>
            <w:tcW w:w="1669" w:type="dxa"/>
            <w:vMerge w:val="restart"/>
            <w:shd w:val="clear" w:color="auto" w:fill="auto"/>
            <w:noWrap/>
            <w:vAlign w:val="center"/>
            <w:hideMark/>
          </w:tcPr>
          <w:p w14:paraId="0E210D26"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DS Tougan</w:t>
            </w:r>
          </w:p>
        </w:tc>
        <w:tc>
          <w:tcPr>
            <w:tcW w:w="2255" w:type="dxa"/>
            <w:shd w:val="clear" w:color="auto" w:fill="auto"/>
            <w:noWrap/>
            <w:vAlign w:val="center"/>
            <w:hideMark/>
          </w:tcPr>
          <w:p w14:paraId="250235E3"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Bonou</w:t>
            </w:r>
            <w:proofErr w:type="spellEnd"/>
          </w:p>
        </w:tc>
        <w:tc>
          <w:tcPr>
            <w:tcW w:w="722" w:type="dxa"/>
            <w:shd w:val="clear" w:color="auto" w:fill="auto"/>
            <w:noWrap/>
            <w:vAlign w:val="center"/>
            <w:hideMark/>
          </w:tcPr>
          <w:p w14:paraId="60D9F91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w:t>
            </w:r>
          </w:p>
        </w:tc>
        <w:tc>
          <w:tcPr>
            <w:tcW w:w="1164" w:type="dxa"/>
            <w:shd w:val="clear" w:color="auto" w:fill="auto"/>
            <w:noWrap/>
            <w:vAlign w:val="center"/>
            <w:hideMark/>
          </w:tcPr>
          <w:p w14:paraId="2535C6F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27</w:t>
            </w:r>
          </w:p>
        </w:tc>
        <w:tc>
          <w:tcPr>
            <w:tcW w:w="820" w:type="dxa"/>
            <w:shd w:val="clear" w:color="auto" w:fill="auto"/>
            <w:noWrap/>
            <w:vAlign w:val="center"/>
            <w:hideMark/>
          </w:tcPr>
          <w:p w14:paraId="1B1EC2E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18</w:t>
            </w:r>
          </w:p>
        </w:tc>
        <w:tc>
          <w:tcPr>
            <w:tcW w:w="835" w:type="dxa"/>
            <w:shd w:val="clear" w:color="auto" w:fill="auto"/>
            <w:noWrap/>
            <w:vAlign w:val="center"/>
            <w:hideMark/>
          </w:tcPr>
          <w:p w14:paraId="062700B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auto" w:fill="auto"/>
            <w:noWrap/>
            <w:vAlign w:val="center"/>
            <w:hideMark/>
          </w:tcPr>
          <w:p w14:paraId="2153313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26</w:t>
            </w:r>
          </w:p>
        </w:tc>
        <w:tc>
          <w:tcPr>
            <w:tcW w:w="679" w:type="dxa"/>
            <w:gridSpan w:val="2"/>
            <w:shd w:val="clear" w:color="auto" w:fill="auto"/>
            <w:noWrap/>
            <w:vAlign w:val="center"/>
            <w:hideMark/>
          </w:tcPr>
          <w:p w14:paraId="0F92EDE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32</w:t>
            </w:r>
          </w:p>
        </w:tc>
        <w:tc>
          <w:tcPr>
            <w:tcW w:w="836" w:type="dxa"/>
            <w:shd w:val="clear" w:color="auto" w:fill="auto"/>
            <w:noWrap/>
            <w:vAlign w:val="center"/>
            <w:hideMark/>
          </w:tcPr>
          <w:p w14:paraId="12BEA81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1164" w:type="dxa"/>
            <w:shd w:val="clear" w:color="auto" w:fill="auto"/>
            <w:noWrap/>
            <w:vAlign w:val="center"/>
            <w:hideMark/>
          </w:tcPr>
          <w:p w14:paraId="3743520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23</w:t>
            </w:r>
          </w:p>
        </w:tc>
        <w:tc>
          <w:tcPr>
            <w:tcW w:w="557" w:type="dxa"/>
            <w:shd w:val="clear" w:color="auto" w:fill="auto"/>
            <w:noWrap/>
            <w:vAlign w:val="center"/>
            <w:hideMark/>
          </w:tcPr>
          <w:p w14:paraId="2CAE779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18</w:t>
            </w:r>
          </w:p>
        </w:tc>
        <w:tc>
          <w:tcPr>
            <w:tcW w:w="835" w:type="dxa"/>
            <w:shd w:val="clear" w:color="auto" w:fill="auto"/>
            <w:noWrap/>
            <w:vAlign w:val="center"/>
            <w:hideMark/>
          </w:tcPr>
          <w:p w14:paraId="3C2E934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auto" w:fill="auto"/>
            <w:noWrap/>
            <w:vAlign w:val="center"/>
            <w:hideMark/>
          </w:tcPr>
          <w:p w14:paraId="61D5DAB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17</w:t>
            </w:r>
          </w:p>
        </w:tc>
        <w:tc>
          <w:tcPr>
            <w:tcW w:w="821" w:type="dxa"/>
            <w:gridSpan w:val="2"/>
            <w:shd w:val="clear" w:color="auto" w:fill="auto"/>
            <w:noWrap/>
            <w:vAlign w:val="center"/>
            <w:hideMark/>
          </w:tcPr>
          <w:p w14:paraId="6433C3D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r>
      <w:tr w:rsidR="00910933" w:rsidRPr="00910933" w14:paraId="73CC6538" w14:textId="77777777" w:rsidTr="00910933">
        <w:trPr>
          <w:trHeight w:val="300"/>
        </w:trPr>
        <w:tc>
          <w:tcPr>
            <w:tcW w:w="878" w:type="dxa"/>
            <w:vMerge/>
            <w:shd w:val="clear" w:color="auto" w:fill="auto"/>
            <w:noWrap/>
            <w:vAlign w:val="center"/>
          </w:tcPr>
          <w:p w14:paraId="43AAECBD" w14:textId="0BF8DDF4"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0F48DFBC" w14:textId="2FC3E173"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79BBF74D"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Namassa</w:t>
            </w:r>
            <w:proofErr w:type="spellEnd"/>
          </w:p>
        </w:tc>
        <w:tc>
          <w:tcPr>
            <w:tcW w:w="722" w:type="dxa"/>
            <w:shd w:val="clear" w:color="auto" w:fill="auto"/>
            <w:noWrap/>
            <w:vAlign w:val="center"/>
            <w:hideMark/>
          </w:tcPr>
          <w:p w14:paraId="3B0B342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1164" w:type="dxa"/>
            <w:shd w:val="clear" w:color="auto" w:fill="auto"/>
            <w:noWrap/>
            <w:vAlign w:val="center"/>
            <w:hideMark/>
          </w:tcPr>
          <w:p w14:paraId="37DD1E6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820" w:type="dxa"/>
            <w:shd w:val="clear" w:color="auto" w:fill="auto"/>
            <w:noWrap/>
            <w:vAlign w:val="center"/>
            <w:hideMark/>
          </w:tcPr>
          <w:p w14:paraId="38E3310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35" w:type="dxa"/>
            <w:shd w:val="clear" w:color="auto" w:fill="auto"/>
            <w:noWrap/>
            <w:vAlign w:val="center"/>
            <w:hideMark/>
          </w:tcPr>
          <w:p w14:paraId="7EDC9F7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1164" w:type="dxa"/>
            <w:shd w:val="clear" w:color="auto" w:fill="auto"/>
            <w:noWrap/>
            <w:vAlign w:val="center"/>
            <w:hideMark/>
          </w:tcPr>
          <w:p w14:paraId="70DDEAA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23</w:t>
            </w:r>
          </w:p>
        </w:tc>
        <w:tc>
          <w:tcPr>
            <w:tcW w:w="679" w:type="dxa"/>
            <w:gridSpan w:val="2"/>
            <w:shd w:val="clear" w:color="auto" w:fill="auto"/>
            <w:noWrap/>
            <w:vAlign w:val="center"/>
            <w:hideMark/>
          </w:tcPr>
          <w:p w14:paraId="0C80B7E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31</w:t>
            </w:r>
          </w:p>
        </w:tc>
        <w:tc>
          <w:tcPr>
            <w:tcW w:w="836" w:type="dxa"/>
            <w:shd w:val="clear" w:color="auto" w:fill="auto"/>
            <w:noWrap/>
            <w:vAlign w:val="center"/>
            <w:hideMark/>
          </w:tcPr>
          <w:p w14:paraId="411BF6A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18</w:t>
            </w:r>
          </w:p>
        </w:tc>
        <w:tc>
          <w:tcPr>
            <w:tcW w:w="1164" w:type="dxa"/>
            <w:shd w:val="clear" w:color="auto" w:fill="auto"/>
            <w:noWrap/>
            <w:vAlign w:val="center"/>
            <w:hideMark/>
          </w:tcPr>
          <w:p w14:paraId="68D2476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27</w:t>
            </w:r>
          </w:p>
        </w:tc>
        <w:tc>
          <w:tcPr>
            <w:tcW w:w="557" w:type="dxa"/>
            <w:shd w:val="clear" w:color="auto" w:fill="auto"/>
            <w:noWrap/>
            <w:vAlign w:val="center"/>
            <w:hideMark/>
          </w:tcPr>
          <w:p w14:paraId="660AE38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835" w:type="dxa"/>
            <w:shd w:val="clear" w:color="auto" w:fill="auto"/>
            <w:noWrap/>
            <w:vAlign w:val="center"/>
            <w:hideMark/>
          </w:tcPr>
          <w:p w14:paraId="4AC6D3E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auto" w:fill="auto"/>
            <w:noWrap/>
            <w:vAlign w:val="center"/>
            <w:hideMark/>
          </w:tcPr>
          <w:p w14:paraId="48BD4C4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21" w:type="dxa"/>
            <w:gridSpan w:val="2"/>
            <w:shd w:val="clear" w:color="auto" w:fill="auto"/>
            <w:noWrap/>
            <w:vAlign w:val="center"/>
            <w:hideMark/>
          </w:tcPr>
          <w:p w14:paraId="2123C1B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r>
      <w:tr w:rsidR="00910933" w:rsidRPr="00910933" w14:paraId="2929F6A1" w14:textId="77777777" w:rsidTr="00910933">
        <w:trPr>
          <w:trHeight w:val="300"/>
        </w:trPr>
        <w:tc>
          <w:tcPr>
            <w:tcW w:w="878" w:type="dxa"/>
            <w:vMerge/>
            <w:shd w:val="clear" w:color="auto" w:fill="auto"/>
            <w:noWrap/>
            <w:vAlign w:val="center"/>
          </w:tcPr>
          <w:p w14:paraId="61EE9BD7"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19DD6A03" w14:textId="08ACC715"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tcPr>
          <w:p w14:paraId="5E38C5F0" w14:textId="726D2C79"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DE </w:t>
            </w:r>
            <w:proofErr w:type="spellStart"/>
            <w:r w:rsidRPr="00910933">
              <w:rPr>
                <w:rFonts w:ascii="Calibri" w:eastAsia="Times New Roman" w:hAnsi="Calibri"/>
                <w:color w:val="000000"/>
                <w:sz w:val="18"/>
                <w:szCs w:val="18"/>
                <w:lang w:val="fr-FR" w:eastAsia="fr-FR" w:bidi="ar-SA"/>
              </w:rPr>
              <w:t>ZIzinda</w:t>
            </w:r>
            <w:proofErr w:type="spellEnd"/>
          </w:p>
        </w:tc>
        <w:tc>
          <w:tcPr>
            <w:tcW w:w="722" w:type="dxa"/>
            <w:shd w:val="clear" w:color="auto" w:fill="auto"/>
            <w:noWrap/>
            <w:vAlign w:val="center"/>
          </w:tcPr>
          <w:p w14:paraId="430E61A7" w14:textId="61500728"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1164" w:type="dxa"/>
            <w:shd w:val="clear" w:color="auto" w:fill="auto"/>
            <w:noWrap/>
            <w:vAlign w:val="center"/>
          </w:tcPr>
          <w:p w14:paraId="19C518DD" w14:textId="562F6445"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27</w:t>
            </w:r>
          </w:p>
        </w:tc>
        <w:tc>
          <w:tcPr>
            <w:tcW w:w="820" w:type="dxa"/>
            <w:shd w:val="clear" w:color="auto" w:fill="auto"/>
            <w:noWrap/>
            <w:vAlign w:val="center"/>
          </w:tcPr>
          <w:p w14:paraId="39579DEB" w14:textId="732683A1"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35" w:type="dxa"/>
            <w:shd w:val="clear" w:color="auto" w:fill="auto"/>
            <w:noWrap/>
            <w:vAlign w:val="center"/>
          </w:tcPr>
          <w:p w14:paraId="71520CB8" w14:textId="2794AC2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1164" w:type="dxa"/>
            <w:shd w:val="clear" w:color="auto" w:fill="auto"/>
            <w:noWrap/>
            <w:vAlign w:val="center"/>
          </w:tcPr>
          <w:p w14:paraId="73BEF291" w14:textId="0D9D26F8"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26</w:t>
            </w:r>
          </w:p>
        </w:tc>
        <w:tc>
          <w:tcPr>
            <w:tcW w:w="679" w:type="dxa"/>
            <w:gridSpan w:val="2"/>
            <w:shd w:val="clear" w:color="auto" w:fill="auto"/>
            <w:noWrap/>
            <w:vAlign w:val="center"/>
          </w:tcPr>
          <w:p w14:paraId="7F6C8B19" w14:textId="60ECA08E"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30</w:t>
            </w:r>
          </w:p>
        </w:tc>
        <w:tc>
          <w:tcPr>
            <w:tcW w:w="836" w:type="dxa"/>
            <w:shd w:val="clear" w:color="auto" w:fill="auto"/>
            <w:noWrap/>
            <w:vAlign w:val="center"/>
          </w:tcPr>
          <w:p w14:paraId="022149FA" w14:textId="70D844B8"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1164" w:type="dxa"/>
            <w:shd w:val="clear" w:color="auto" w:fill="auto"/>
            <w:noWrap/>
            <w:vAlign w:val="center"/>
          </w:tcPr>
          <w:p w14:paraId="521FB417" w14:textId="33D13E95"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28</w:t>
            </w:r>
          </w:p>
        </w:tc>
        <w:tc>
          <w:tcPr>
            <w:tcW w:w="557" w:type="dxa"/>
            <w:shd w:val="clear" w:color="auto" w:fill="auto"/>
            <w:noWrap/>
            <w:vAlign w:val="center"/>
          </w:tcPr>
          <w:p w14:paraId="254CC002" w14:textId="7D5A97CB"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835" w:type="dxa"/>
            <w:shd w:val="clear" w:color="auto" w:fill="auto"/>
            <w:noWrap/>
            <w:vAlign w:val="center"/>
          </w:tcPr>
          <w:p w14:paraId="0C6EDB8E" w14:textId="177E3365"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auto" w:fill="auto"/>
            <w:noWrap/>
            <w:vAlign w:val="center"/>
          </w:tcPr>
          <w:p w14:paraId="13E98D5D" w14:textId="5F866BDA"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17</w:t>
            </w:r>
          </w:p>
        </w:tc>
        <w:tc>
          <w:tcPr>
            <w:tcW w:w="821" w:type="dxa"/>
            <w:gridSpan w:val="2"/>
            <w:shd w:val="clear" w:color="auto" w:fill="auto"/>
            <w:noWrap/>
            <w:vAlign w:val="center"/>
          </w:tcPr>
          <w:p w14:paraId="01E0D3CC" w14:textId="42E472F2"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r>
      <w:tr w:rsidR="00910933" w:rsidRPr="00910933" w14:paraId="4372FF02" w14:textId="77777777" w:rsidTr="00910933">
        <w:trPr>
          <w:trHeight w:val="300"/>
        </w:trPr>
        <w:tc>
          <w:tcPr>
            <w:tcW w:w="878" w:type="dxa"/>
            <w:vMerge/>
            <w:shd w:val="clear" w:color="auto" w:fill="auto"/>
            <w:noWrap/>
            <w:vAlign w:val="center"/>
          </w:tcPr>
          <w:p w14:paraId="56A82F50"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0D2BFBE3" w14:textId="675E1CFC"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tcPr>
          <w:p w14:paraId="6B6AF58D" w14:textId="01750D30"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Niakoré</w:t>
            </w:r>
            <w:proofErr w:type="spellEnd"/>
          </w:p>
        </w:tc>
        <w:tc>
          <w:tcPr>
            <w:tcW w:w="722" w:type="dxa"/>
            <w:shd w:val="clear" w:color="auto" w:fill="auto"/>
            <w:noWrap/>
            <w:vAlign w:val="center"/>
          </w:tcPr>
          <w:p w14:paraId="015B0402" w14:textId="02879021"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1164" w:type="dxa"/>
            <w:shd w:val="clear" w:color="auto" w:fill="auto"/>
            <w:noWrap/>
            <w:vAlign w:val="center"/>
          </w:tcPr>
          <w:p w14:paraId="1BB575DA" w14:textId="25B1037B"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27</w:t>
            </w:r>
          </w:p>
        </w:tc>
        <w:tc>
          <w:tcPr>
            <w:tcW w:w="820" w:type="dxa"/>
            <w:shd w:val="clear" w:color="auto" w:fill="auto"/>
            <w:noWrap/>
            <w:vAlign w:val="center"/>
          </w:tcPr>
          <w:p w14:paraId="1B76FDB9" w14:textId="12DF3B38"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835" w:type="dxa"/>
            <w:shd w:val="clear" w:color="auto" w:fill="auto"/>
            <w:noWrap/>
            <w:vAlign w:val="center"/>
          </w:tcPr>
          <w:p w14:paraId="3EF052CC" w14:textId="18EFA102"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auto" w:fill="auto"/>
            <w:noWrap/>
            <w:vAlign w:val="center"/>
          </w:tcPr>
          <w:p w14:paraId="24A5413A" w14:textId="3C009AC3"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679" w:type="dxa"/>
            <w:gridSpan w:val="2"/>
            <w:shd w:val="clear" w:color="auto" w:fill="auto"/>
            <w:noWrap/>
            <w:vAlign w:val="center"/>
          </w:tcPr>
          <w:p w14:paraId="72C41972" w14:textId="7E3E028A"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836" w:type="dxa"/>
            <w:shd w:val="clear" w:color="auto" w:fill="auto"/>
            <w:noWrap/>
            <w:vAlign w:val="center"/>
          </w:tcPr>
          <w:p w14:paraId="68112046" w14:textId="2BF46C9C"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1164" w:type="dxa"/>
            <w:shd w:val="clear" w:color="auto" w:fill="auto"/>
            <w:noWrap/>
            <w:vAlign w:val="center"/>
          </w:tcPr>
          <w:p w14:paraId="741012FD" w14:textId="5AF7558B"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24</w:t>
            </w:r>
          </w:p>
        </w:tc>
        <w:tc>
          <w:tcPr>
            <w:tcW w:w="557" w:type="dxa"/>
            <w:shd w:val="clear" w:color="auto" w:fill="auto"/>
            <w:noWrap/>
            <w:vAlign w:val="center"/>
          </w:tcPr>
          <w:p w14:paraId="27B573E4" w14:textId="5D998A2A"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835" w:type="dxa"/>
            <w:shd w:val="clear" w:color="auto" w:fill="auto"/>
            <w:noWrap/>
            <w:vAlign w:val="center"/>
          </w:tcPr>
          <w:p w14:paraId="772BAE98" w14:textId="665650D6"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auto" w:fill="auto"/>
            <w:noWrap/>
            <w:vAlign w:val="center"/>
          </w:tcPr>
          <w:p w14:paraId="61D5E2F8" w14:textId="18680AF2"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17</w:t>
            </w:r>
          </w:p>
        </w:tc>
        <w:tc>
          <w:tcPr>
            <w:tcW w:w="821" w:type="dxa"/>
            <w:gridSpan w:val="2"/>
            <w:shd w:val="clear" w:color="auto" w:fill="auto"/>
            <w:noWrap/>
            <w:vAlign w:val="center"/>
          </w:tcPr>
          <w:p w14:paraId="657137B5" w14:textId="6A789A49"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r>
      <w:tr w:rsidR="00910933" w:rsidRPr="00910933" w14:paraId="28D3FD1A" w14:textId="77777777" w:rsidTr="00910933">
        <w:trPr>
          <w:trHeight w:val="300"/>
        </w:trPr>
        <w:tc>
          <w:tcPr>
            <w:tcW w:w="878" w:type="dxa"/>
            <w:vMerge/>
            <w:shd w:val="clear" w:color="auto" w:fill="auto"/>
            <w:noWrap/>
            <w:vAlign w:val="center"/>
          </w:tcPr>
          <w:p w14:paraId="4BC2CDEB" w14:textId="65679B80"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val="restart"/>
            <w:shd w:val="clear" w:color="auto" w:fill="auto"/>
            <w:noWrap/>
            <w:vAlign w:val="center"/>
            <w:hideMark/>
          </w:tcPr>
          <w:p w14:paraId="0B629621"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DS Nouna</w:t>
            </w:r>
          </w:p>
        </w:tc>
        <w:tc>
          <w:tcPr>
            <w:tcW w:w="2255" w:type="dxa"/>
            <w:shd w:val="clear" w:color="auto" w:fill="auto"/>
            <w:noWrap/>
            <w:vAlign w:val="center"/>
            <w:hideMark/>
          </w:tcPr>
          <w:p w14:paraId="60262DBA"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Dembo</w:t>
            </w:r>
            <w:proofErr w:type="spellEnd"/>
          </w:p>
        </w:tc>
        <w:tc>
          <w:tcPr>
            <w:tcW w:w="722" w:type="dxa"/>
            <w:shd w:val="clear" w:color="auto" w:fill="auto"/>
            <w:noWrap/>
            <w:vAlign w:val="center"/>
            <w:hideMark/>
          </w:tcPr>
          <w:p w14:paraId="33B52C3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12</w:t>
            </w:r>
          </w:p>
        </w:tc>
        <w:tc>
          <w:tcPr>
            <w:tcW w:w="1164" w:type="dxa"/>
            <w:shd w:val="clear" w:color="auto" w:fill="auto"/>
            <w:noWrap/>
            <w:vAlign w:val="center"/>
            <w:hideMark/>
          </w:tcPr>
          <w:p w14:paraId="486CEB5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28</w:t>
            </w:r>
          </w:p>
        </w:tc>
        <w:tc>
          <w:tcPr>
            <w:tcW w:w="820" w:type="dxa"/>
            <w:shd w:val="clear" w:color="auto" w:fill="auto"/>
            <w:noWrap/>
            <w:vAlign w:val="center"/>
            <w:hideMark/>
          </w:tcPr>
          <w:p w14:paraId="158CD0B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22</w:t>
            </w:r>
          </w:p>
        </w:tc>
        <w:tc>
          <w:tcPr>
            <w:tcW w:w="835" w:type="dxa"/>
            <w:shd w:val="clear" w:color="auto" w:fill="auto"/>
            <w:noWrap/>
            <w:vAlign w:val="center"/>
            <w:hideMark/>
          </w:tcPr>
          <w:p w14:paraId="562F656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auto" w:fill="auto"/>
            <w:noWrap/>
            <w:vAlign w:val="center"/>
            <w:hideMark/>
          </w:tcPr>
          <w:p w14:paraId="7351FC5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26</w:t>
            </w:r>
          </w:p>
        </w:tc>
        <w:tc>
          <w:tcPr>
            <w:tcW w:w="679" w:type="dxa"/>
            <w:gridSpan w:val="2"/>
            <w:shd w:val="clear" w:color="auto" w:fill="auto"/>
            <w:noWrap/>
            <w:vAlign w:val="center"/>
            <w:hideMark/>
          </w:tcPr>
          <w:p w14:paraId="2B4B040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30</w:t>
            </w:r>
          </w:p>
        </w:tc>
        <w:tc>
          <w:tcPr>
            <w:tcW w:w="836" w:type="dxa"/>
            <w:shd w:val="clear" w:color="auto" w:fill="auto"/>
            <w:noWrap/>
            <w:vAlign w:val="center"/>
            <w:hideMark/>
          </w:tcPr>
          <w:p w14:paraId="77E659C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1164" w:type="dxa"/>
            <w:shd w:val="clear" w:color="auto" w:fill="auto"/>
            <w:noWrap/>
            <w:vAlign w:val="center"/>
            <w:hideMark/>
          </w:tcPr>
          <w:p w14:paraId="5B0F344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29</w:t>
            </w:r>
          </w:p>
        </w:tc>
        <w:tc>
          <w:tcPr>
            <w:tcW w:w="557" w:type="dxa"/>
            <w:shd w:val="clear" w:color="auto" w:fill="auto"/>
            <w:noWrap/>
            <w:vAlign w:val="center"/>
            <w:hideMark/>
          </w:tcPr>
          <w:p w14:paraId="71568ED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19</w:t>
            </w:r>
          </w:p>
        </w:tc>
        <w:tc>
          <w:tcPr>
            <w:tcW w:w="835" w:type="dxa"/>
            <w:shd w:val="clear" w:color="auto" w:fill="auto"/>
            <w:noWrap/>
            <w:vAlign w:val="center"/>
            <w:hideMark/>
          </w:tcPr>
          <w:p w14:paraId="20B2CDA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1164" w:type="dxa"/>
            <w:shd w:val="clear" w:color="auto" w:fill="auto"/>
            <w:noWrap/>
            <w:vAlign w:val="center"/>
            <w:hideMark/>
          </w:tcPr>
          <w:p w14:paraId="06879FB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21</w:t>
            </w:r>
          </w:p>
        </w:tc>
        <w:tc>
          <w:tcPr>
            <w:tcW w:w="821" w:type="dxa"/>
            <w:gridSpan w:val="2"/>
            <w:shd w:val="clear" w:color="auto" w:fill="auto"/>
            <w:noWrap/>
            <w:vAlign w:val="center"/>
            <w:hideMark/>
          </w:tcPr>
          <w:p w14:paraId="1C05E2A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r>
      <w:tr w:rsidR="00910933" w:rsidRPr="00910933" w14:paraId="4050FE57" w14:textId="77777777" w:rsidTr="00910933">
        <w:trPr>
          <w:trHeight w:val="300"/>
        </w:trPr>
        <w:tc>
          <w:tcPr>
            <w:tcW w:w="878" w:type="dxa"/>
            <w:vMerge/>
            <w:shd w:val="clear" w:color="auto" w:fill="auto"/>
            <w:noWrap/>
            <w:vAlign w:val="center"/>
          </w:tcPr>
          <w:p w14:paraId="3CC24CB9" w14:textId="52C570BD"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05062263" w14:textId="208ADDC5"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5761E6E3"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Koubara</w:t>
            </w:r>
            <w:proofErr w:type="spellEnd"/>
          </w:p>
        </w:tc>
        <w:tc>
          <w:tcPr>
            <w:tcW w:w="722" w:type="dxa"/>
            <w:shd w:val="clear" w:color="auto" w:fill="auto"/>
            <w:noWrap/>
            <w:vAlign w:val="center"/>
            <w:hideMark/>
          </w:tcPr>
          <w:p w14:paraId="61E371C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w:t>
            </w:r>
          </w:p>
        </w:tc>
        <w:tc>
          <w:tcPr>
            <w:tcW w:w="1164" w:type="dxa"/>
            <w:shd w:val="clear" w:color="auto" w:fill="auto"/>
            <w:noWrap/>
            <w:vAlign w:val="center"/>
            <w:hideMark/>
          </w:tcPr>
          <w:p w14:paraId="6D90949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28</w:t>
            </w:r>
          </w:p>
        </w:tc>
        <w:tc>
          <w:tcPr>
            <w:tcW w:w="820" w:type="dxa"/>
            <w:shd w:val="clear" w:color="auto" w:fill="auto"/>
            <w:noWrap/>
            <w:vAlign w:val="center"/>
            <w:hideMark/>
          </w:tcPr>
          <w:p w14:paraId="5EA05E2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835" w:type="dxa"/>
            <w:shd w:val="clear" w:color="auto" w:fill="auto"/>
            <w:noWrap/>
            <w:vAlign w:val="center"/>
            <w:hideMark/>
          </w:tcPr>
          <w:p w14:paraId="4948281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auto" w:fill="auto"/>
            <w:noWrap/>
            <w:vAlign w:val="center"/>
            <w:hideMark/>
          </w:tcPr>
          <w:p w14:paraId="7036460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26</w:t>
            </w:r>
          </w:p>
        </w:tc>
        <w:tc>
          <w:tcPr>
            <w:tcW w:w="679" w:type="dxa"/>
            <w:gridSpan w:val="2"/>
            <w:shd w:val="clear" w:color="auto" w:fill="auto"/>
            <w:noWrap/>
            <w:vAlign w:val="center"/>
            <w:hideMark/>
          </w:tcPr>
          <w:p w14:paraId="6D2A692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23</w:t>
            </w:r>
          </w:p>
        </w:tc>
        <w:tc>
          <w:tcPr>
            <w:tcW w:w="836" w:type="dxa"/>
            <w:shd w:val="clear" w:color="auto" w:fill="auto"/>
            <w:noWrap/>
            <w:vAlign w:val="center"/>
            <w:hideMark/>
          </w:tcPr>
          <w:p w14:paraId="0F11679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1164" w:type="dxa"/>
            <w:shd w:val="clear" w:color="auto" w:fill="auto"/>
            <w:noWrap/>
            <w:vAlign w:val="center"/>
            <w:hideMark/>
          </w:tcPr>
          <w:p w14:paraId="29C0FFE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29</w:t>
            </w:r>
          </w:p>
        </w:tc>
        <w:tc>
          <w:tcPr>
            <w:tcW w:w="557" w:type="dxa"/>
            <w:shd w:val="clear" w:color="auto" w:fill="auto"/>
            <w:noWrap/>
            <w:vAlign w:val="center"/>
            <w:hideMark/>
          </w:tcPr>
          <w:p w14:paraId="6C25084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35" w:type="dxa"/>
            <w:shd w:val="clear" w:color="auto" w:fill="auto"/>
            <w:noWrap/>
            <w:vAlign w:val="center"/>
            <w:hideMark/>
          </w:tcPr>
          <w:p w14:paraId="63BC0FD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auto" w:fill="auto"/>
            <w:noWrap/>
            <w:vAlign w:val="center"/>
            <w:hideMark/>
          </w:tcPr>
          <w:p w14:paraId="40B9A3C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22</w:t>
            </w:r>
          </w:p>
        </w:tc>
        <w:tc>
          <w:tcPr>
            <w:tcW w:w="821" w:type="dxa"/>
            <w:gridSpan w:val="2"/>
            <w:shd w:val="clear" w:color="auto" w:fill="auto"/>
            <w:noWrap/>
            <w:vAlign w:val="center"/>
            <w:hideMark/>
          </w:tcPr>
          <w:p w14:paraId="2CCC9A8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r>
      <w:tr w:rsidR="00910933" w:rsidRPr="00910933" w14:paraId="18FE2D04" w14:textId="77777777" w:rsidTr="00910933">
        <w:trPr>
          <w:trHeight w:val="300"/>
        </w:trPr>
        <w:tc>
          <w:tcPr>
            <w:tcW w:w="878" w:type="dxa"/>
            <w:vMerge/>
            <w:shd w:val="clear" w:color="auto" w:fill="auto"/>
            <w:noWrap/>
            <w:vAlign w:val="center"/>
          </w:tcPr>
          <w:p w14:paraId="18CAA6C9" w14:textId="7B82EA6F"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316D36FA" w14:textId="0A6A8977"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45E2D303"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CSPS Communal 2</w:t>
            </w:r>
          </w:p>
        </w:tc>
        <w:tc>
          <w:tcPr>
            <w:tcW w:w="722" w:type="dxa"/>
            <w:shd w:val="clear" w:color="auto" w:fill="auto"/>
            <w:noWrap/>
            <w:vAlign w:val="center"/>
            <w:hideMark/>
          </w:tcPr>
          <w:p w14:paraId="29C5EAC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w:t>
            </w:r>
          </w:p>
        </w:tc>
        <w:tc>
          <w:tcPr>
            <w:tcW w:w="1164" w:type="dxa"/>
            <w:shd w:val="clear" w:color="auto" w:fill="auto"/>
            <w:noWrap/>
            <w:vAlign w:val="center"/>
            <w:hideMark/>
          </w:tcPr>
          <w:p w14:paraId="28CD12E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w:t>
            </w:r>
          </w:p>
        </w:tc>
        <w:tc>
          <w:tcPr>
            <w:tcW w:w="820" w:type="dxa"/>
            <w:shd w:val="clear" w:color="auto" w:fill="auto"/>
            <w:noWrap/>
            <w:vAlign w:val="center"/>
            <w:hideMark/>
          </w:tcPr>
          <w:p w14:paraId="5E5B521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835" w:type="dxa"/>
            <w:shd w:val="clear" w:color="auto" w:fill="auto"/>
            <w:noWrap/>
            <w:vAlign w:val="center"/>
            <w:hideMark/>
          </w:tcPr>
          <w:p w14:paraId="7068B68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12</w:t>
            </w:r>
          </w:p>
        </w:tc>
        <w:tc>
          <w:tcPr>
            <w:tcW w:w="1164" w:type="dxa"/>
            <w:shd w:val="clear" w:color="auto" w:fill="auto"/>
            <w:noWrap/>
            <w:vAlign w:val="center"/>
            <w:hideMark/>
          </w:tcPr>
          <w:p w14:paraId="7C2E92F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24</w:t>
            </w:r>
          </w:p>
        </w:tc>
        <w:tc>
          <w:tcPr>
            <w:tcW w:w="679" w:type="dxa"/>
            <w:gridSpan w:val="2"/>
            <w:shd w:val="clear" w:color="auto" w:fill="auto"/>
            <w:noWrap/>
            <w:vAlign w:val="center"/>
            <w:hideMark/>
          </w:tcPr>
          <w:p w14:paraId="21C9ADD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27</w:t>
            </w:r>
          </w:p>
        </w:tc>
        <w:tc>
          <w:tcPr>
            <w:tcW w:w="836" w:type="dxa"/>
            <w:shd w:val="clear" w:color="auto" w:fill="auto"/>
            <w:noWrap/>
            <w:vAlign w:val="center"/>
            <w:hideMark/>
          </w:tcPr>
          <w:p w14:paraId="511E879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1164" w:type="dxa"/>
            <w:shd w:val="clear" w:color="auto" w:fill="auto"/>
            <w:noWrap/>
            <w:vAlign w:val="center"/>
            <w:hideMark/>
          </w:tcPr>
          <w:p w14:paraId="1B44831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26</w:t>
            </w:r>
          </w:p>
        </w:tc>
        <w:tc>
          <w:tcPr>
            <w:tcW w:w="557" w:type="dxa"/>
            <w:shd w:val="clear" w:color="auto" w:fill="auto"/>
            <w:noWrap/>
            <w:vAlign w:val="center"/>
            <w:hideMark/>
          </w:tcPr>
          <w:p w14:paraId="2E6533D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17</w:t>
            </w:r>
          </w:p>
        </w:tc>
        <w:tc>
          <w:tcPr>
            <w:tcW w:w="835" w:type="dxa"/>
            <w:shd w:val="clear" w:color="auto" w:fill="auto"/>
            <w:noWrap/>
            <w:vAlign w:val="center"/>
            <w:hideMark/>
          </w:tcPr>
          <w:p w14:paraId="7B83757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auto" w:fill="auto"/>
            <w:noWrap/>
            <w:vAlign w:val="center"/>
            <w:hideMark/>
          </w:tcPr>
          <w:p w14:paraId="7D3DF0F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821" w:type="dxa"/>
            <w:gridSpan w:val="2"/>
            <w:shd w:val="clear" w:color="auto" w:fill="auto"/>
            <w:noWrap/>
            <w:vAlign w:val="center"/>
            <w:hideMark/>
          </w:tcPr>
          <w:p w14:paraId="4C52A12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15</w:t>
            </w:r>
          </w:p>
        </w:tc>
      </w:tr>
      <w:tr w:rsidR="00910933" w:rsidRPr="00910933" w14:paraId="32DC2FAD" w14:textId="77777777" w:rsidTr="00910933">
        <w:trPr>
          <w:trHeight w:val="300"/>
        </w:trPr>
        <w:tc>
          <w:tcPr>
            <w:tcW w:w="878" w:type="dxa"/>
            <w:vMerge/>
            <w:shd w:val="clear" w:color="auto" w:fill="auto"/>
            <w:noWrap/>
            <w:vAlign w:val="center"/>
          </w:tcPr>
          <w:p w14:paraId="453F28CB" w14:textId="6868941D"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230CC605" w14:textId="342844DE"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3C15723A"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Bankoumani</w:t>
            </w:r>
            <w:proofErr w:type="spellEnd"/>
          </w:p>
        </w:tc>
        <w:tc>
          <w:tcPr>
            <w:tcW w:w="722" w:type="dxa"/>
            <w:shd w:val="clear" w:color="auto" w:fill="auto"/>
            <w:noWrap/>
            <w:vAlign w:val="center"/>
            <w:hideMark/>
          </w:tcPr>
          <w:p w14:paraId="1DCBEEB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0</w:t>
            </w:r>
          </w:p>
        </w:tc>
        <w:tc>
          <w:tcPr>
            <w:tcW w:w="1164" w:type="dxa"/>
            <w:shd w:val="clear" w:color="auto" w:fill="auto"/>
            <w:noWrap/>
            <w:vAlign w:val="center"/>
            <w:hideMark/>
          </w:tcPr>
          <w:p w14:paraId="3390CB0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820" w:type="dxa"/>
            <w:shd w:val="clear" w:color="auto" w:fill="auto"/>
            <w:noWrap/>
            <w:vAlign w:val="center"/>
            <w:hideMark/>
          </w:tcPr>
          <w:p w14:paraId="54CA87E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w:t>
            </w:r>
          </w:p>
        </w:tc>
        <w:tc>
          <w:tcPr>
            <w:tcW w:w="835" w:type="dxa"/>
            <w:shd w:val="clear" w:color="auto" w:fill="auto"/>
            <w:noWrap/>
            <w:vAlign w:val="center"/>
            <w:hideMark/>
          </w:tcPr>
          <w:p w14:paraId="78CC0B5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w:t>
            </w:r>
          </w:p>
        </w:tc>
        <w:tc>
          <w:tcPr>
            <w:tcW w:w="1164" w:type="dxa"/>
            <w:shd w:val="clear" w:color="auto" w:fill="auto"/>
            <w:noWrap/>
            <w:vAlign w:val="center"/>
            <w:hideMark/>
          </w:tcPr>
          <w:p w14:paraId="46DB2C4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21</w:t>
            </w:r>
          </w:p>
        </w:tc>
        <w:tc>
          <w:tcPr>
            <w:tcW w:w="679" w:type="dxa"/>
            <w:gridSpan w:val="2"/>
            <w:shd w:val="clear" w:color="auto" w:fill="auto"/>
            <w:noWrap/>
            <w:vAlign w:val="center"/>
            <w:hideMark/>
          </w:tcPr>
          <w:p w14:paraId="613F1B7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15</w:t>
            </w:r>
          </w:p>
        </w:tc>
        <w:tc>
          <w:tcPr>
            <w:tcW w:w="836" w:type="dxa"/>
            <w:shd w:val="clear" w:color="auto" w:fill="auto"/>
            <w:noWrap/>
            <w:vAlign w:val="center"/>
            <w:hideMark/>
          </w:tcPr>
          <w:p w14:paraId="4D0DF62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auto" w:fill="auto"/>
            <w:noWrap/>
            <w:vAlign w:val="center"/>
            <w:hideMark/>
          </w:tcPr>
          <w:p w14:paraId="2BAA1AE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28</w:t>
            </w:r>
          </w:p>
        </w:tc>
        <w:tc>
          <w:tcPr>
            <w:tcW w:w="557" w:type="dxa"/>
            <w:shd w:val="clear" w:color="auto" w:fill="auto"/>
            <w:noWrap/>
            <w:vAlign w:val="center"/>
            <w:hideMark/>
          </w:tcPr>
          <w:p w14:paraId="37D6E1B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c>
          <w:tcPr>
            <w:tcW w:w="835" w:type="dxa"/>
            <w:shd w:val="clear" w:color="auto" w:fill="auto"/>
            <w:noWrap/>
            <w:vAlign w:val="center"/>
            <w:hideMark/>
          </w:tcPr>
          <w:p w14:paraId="499EF6F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1164" w:type="dxa"/>
            <w:shd w:val="clear" w:color="auto" w:fill="auto"/>
            <w:noWrap/>
            <w:vAlign w:val="center"/>
            <w:hideMark/>
          </w:tcPr>
          <w:p w14:paraId="72760DE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21</w:t>
            </w:r>
          </w:p>
        </w:tc>
        <w:tc>
          <w:tcPr>
            <w:tcW w:w="821" w:type="dxa"/>
            <w:gridSpan w:val="2"/>
            <w:shd w:val="clear" w:color="auto" w:fill="auto"/>
            <w:noWrap/>
            <w:vAlign w:val="center"/>
            <w:hideMark/>
          </w:tcPr>
          <w:p w14:paraId="35FFD6B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r>
      <w:tr w:rsidR="00910933" w:rsidRPr="00910933" w14:paraId="0115ECED" w14:textId="77777777" w:rsidTr="00910933">
        <w:trPr>
          <w:trHeight w:val="300"/>
        </w:trPr>
        <w:tc>
          <w:tcPr>
            <w:tcW w:w="878" w:type="dxa"/>
            <w:vMerge w:val="restart"/>
            <w:shd w:val="clear" w:color="auto" w:fill="auto"/>
            <w:noWrap/>
            <w:vAlign w:val="center"/>
            <w:hideMark/>
          </w:tcPr>
          <w:p w14:paraId="270489C0"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Centre-Nord</w:t>
            </w:r>
          </w:p>
        </w:tc>
        <w:tc>
          <w:tcPr>
            <w:tcW w:w="1669" w:type="dxa"/>
            <w:vMerge w:val="restart"/>
            <w:shd w:val="clear" w:color="auto" w:fill="auto"/>
            <w:noWrap/>
            <w:vAlign w:val="center"/>
            <w:hideMark/>
          </w:tcPr>
          <w:p w14:paraId="7425438B"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DS Boussouma</w:t>
            </w:r>
          </w:p>
        </w:tc>
        <w:tc>
          <w:tcPr>
            <w:tcW w:w="2255" w:type="dxa"/>
            <w:shd w:val="clear" w:color="auto" w:fill="auto"/>
            <w:noWrap/>
            <w:vAlign w:val="center"/>
            <w:hideMark/>
          </w:tcPr>
          <w:p w14:paraId="549D1F8F"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CM Boussouma</w:t>
            </w:r>
          </w:p>
        </w:tc>
        <w:tc>
          <w:tcPr>
            <w:tcW w:w="722" w:type="dxa"/>
            <w:shd w:val="clear" w:color="auto" w:fill="auto"/>
            <w:noWrap/>
            <w:vAlign w:val="center"/>
            <w:hideMark/>
          </w:tcPr>
          <w:p w14:paraId="2AD098B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c>
          <w:tcPr>
            <w:tcW w:w="1164" w:type="dxa"/>
            <w:shd w:val="clear" w:color="auto" w:fill="auto"/>
            <w:noWrap/>
            <w:vAlign w:val="center"/>
            <w:hideMark/>
          </w:tcPr>
          <w:p w14:paraId="1F7FE10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c>
          <w:tcPr>
            <w:tcW w:w="820" w:type="dxa"/>
            <w:shd w:val="clear" w:color="auto" w:fill="auto"/>
            <w:noWrap/>
            <w:vAlign w:val="center"/>
            <w:hideMark/>
          </w:tcPr>
          <w:p w14:paraId="07E7972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22</w:t>
            </w:r>
          </w:p>
        </w:tc>
        <w:tc>
          <w:tcPr>
            <w:tcW w:w="835" w:type="dxa"/>
            <w:shd w:val="clear" w:color="auto" w:fill="auto"/>
            <w:noWrap/>
            <w:vAlign w:val="center"/>
            <w:hideMark/>
          </w:tcPr>
          <w:p w14:paraId="5A9E074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auto" w:fill="auto"/>
            <w:noWrap/>
            <w:vAlign w:val="center"/>
            <w:hideMark/>
          </w:tcPr>
          <w:p w14:paraId="7B895E3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679" w:type="dxa"/>
            <w:gridSpan w:val="2"/>
            <w:shd w:val="clear" w:color="auto" w:fill="auto"/>
            <w:noWrap/>
            <w:vAlign w:val="center"/>
            <w:hideMark/>
          </w:tcPr>
          <w:p w14:paraId="5FF1669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33</w:t>
            </w:r>
          </w:p>
        </w:tc>
        <w:tc>
          <w:tcPr>
            <w:tcW w:w="836" w:type="dxa"/>
            <w:shd w:val="clear" w:color="auto" w:fill="auto"/>
            <w:noWrap/>
            <w:vAlign w:val="center"/>
            <w:hideMark/>
          </w:tcPr>
          <w:p w14:paraId="4AFA52B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18</w:t>
            </w:r>
          </w:p>
        </w:tc>
        <w:tc>
          <w:tcPr>
            <w:tcW w:w="1164" w:type="dxa"/>
            <w:shd w:val="clear" w:color="auto" w:fill="auto"/>
            <w:noWrap/>
            <w:vAlign w:val="center"/>
            <w:hideMark/>
          </w:tcPr>
          <w:p w14:paraId="004389A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18</w:t>
            </w:r>
          </w:p>
        </w:tc>
        <w:tc>
          <w:tcPr>
            <w:tcW w:w="557" w:type="dxa"/>
            <w:shd w:val="clear" w:color="auto" w:fill="auto"/>
            <w:noWrap/>
            <w:vAlign w:val="center"/>
            <w:hideMark/>
          </w:tcPr>
          <w:p w14:paraId="3A0573D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35" w:type="dxa"/>
            <w:shd w:val="clear" w:color="auto" w:fill="auto"/>
            <w:noWrap/>
            <w:vAlign w:val="center"/>
            <w:hideMark/>
          </w:tcPr>
          <w:p w14:paraId="7E3A99B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auto" w:fill="auto"/>
            <w:noWrap/>
            <w:vAlign w:val="center"/>
            <w:hideMark/>
          </w:tcPr>
          <w:p w14:paraId="2928AF3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821" w:type="dxa"/>
            <w:gridSpan w:val="2"/>
            <w:shd w:val="clear" w:color="auto" w:fill="auto"/>
            <w:noWrap/>
            <w:vAlign w:val="center"/>
            <w:hideMark/>
          </w:tcPr>
          <w:p w14:paraId="18D6BCC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r>
      <w:tr w:rsidR="00910933" w:rsidRPr="00910933" w14:paraId="6F40C345" w14:textId="77777777" w:rsidTr="00910933">
        <w:trPr>
          <w:trHeight w:val="300"/>
        </w:trPr>
        <w:tc>
          <w:tcPr>
            <w:tcW w:w="878" w:type="dxa"/>
            <w:vMerge/>
            <w:shd w:val="clear" w:color="auto" w:fill="auto"/>
            <w:noWrap/>
            <w:vAlign w:val="center"/>
          </w:tcPr>
          <w:p w14:paraId="4273D25E" w14:textId="3DBE4DD5"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705A362A" w14:textId="1BA68F0E"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4FDCD72D"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Louda</w:t>
            </w:r>
            <w:proofErr w:type="spellEnd"/>
          </w:p>
        </w:tc>
        <w:tc>
          <w:tcPr>
            <w:tcW w:w="722" w:type="dxa"/>
            <w:shd w:val="clear" w:color="auto" w:fill="auto"/>
            <w:noWrap/>
            <w:vAlign w:val="center"/>
            <w:hideMark/>
          </w:tcPr>
          <w:p w14:paraId="6637C52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1164" w:type="dxa"/>
            <w:shd w:val="clear" w:color="auto" w:fill="auto"/>
            <w:noWrap/>
            <w:vAlign w:val="center"/>
            <w:hideMark/>
          </w:tcPr>
          <w:p w14:paraId="0493EB1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20" w:type="dxa"/>
            <w:shd w:val="clear" w:color="auto" w:fill="auto"/>
            <w:noWrap/>
            <w:vAlign w:val="center"/>
            <w:hideMark/>
          </w:tcPr>
          <w:p w14:paraId="39ADF35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17</w:t>
            </w:r>
          </w:p>
        </w:tc>
        <w:tc>
          <w:tcPr>
            <w:tcW w:w="835" w:type="dxa"/>
            <w:shd w:val="clear" w:color="auto" w:fill="auto"/>
            <w:noWrap/>
            <w:vAlign w:val="center"/>
            <w:hideMark/>
          </w:tcPr>
          <w:p w14:paraId="615C6C3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15</w:t>
            </w:r>
          </w:p>
        </w:tc>
        <w:tc>
          <w:tcPr>
            <w:tcW w:w="1164" w:type="dxa"/>
            <w:shd w:val="clear" w:color="auto" w:fill="auto"/>
            <w:noWrap/>
            <w:vAlign w:val="center"/>
            <w:hideMark/>
          </w:tcPr>
          <w:p w14:paraId="31AFD17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15</w:t>
            </w:r>
          </w:p>
        </w:tc>
        <w:tc>
          <w:tcPr>
            <w:tcW w:w="679" w:type="dxa"/>
            <w:gridSpan w:val="2"/>
            <w:shd w:val="clear" w:color="auto" w:fill="auto"/>
            <w:noWrap/>
            <w:vAlign w:val="center"/>
            <w:hideMark/>
          </w:tcPr>
          <w:p w14:paraId="4102D1F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34</w:t>
            </w:r>
          </w:p>
        </w:tc>
        <w:tc>
          <w:tcPr>
            <w:tcW w:w="836" w:type="dxa"/>
            <w:shd w:val="clear" w:color="auto" w:fill="auto"/>
            <w:noWrap/>
            <w:vAlign w:val="center"/>
            <w:hideMark/>
          </w:tcPr>
          <w:p w14:paraId="243EAD0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1164" w:type="dxa"/>
            <w:shd w:val="clear" w:color="auto" w:fill="auto"/>
            <w:noWrap/>
            <w:vAlign w:val="center"/>
            <w:hideMark/>
          </w:tcPr>
          <w:p w14:paraId="137FCDE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557" w:type="dxa"/>
            <w:shd w:val="clear" w:color="auto" w:fill="auto"/>
            <w:noWrap/>
            <w:vAlign w:val="center"/>
            <w:hideMark/>
          </w:tcPr>
          <w:p w14:paraId="290A651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35" w:type="dxa"/>
            <w:shd w:val="clear" w:color="auto" w:fill="auto"/>
            <w:noWrap/>
            <w:vAlign w:val="center"/>
            <w:hideMark/>
          </w:tcPr>
          <w:p w14:paraId="0ED5053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auto" w:fill="auto"/>
            <w:noWrap/>
            <w:vAlign w:val="center"/>
            <w:hideMark/>
          </w:tcPr>
          <w:p w14:paraId="1D35CB0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821" w:type="dxa"/>
            <w:gridSpan w:val="2"/>
            <w:shd w:val="clear" w:color="auto" w:fill="auto"/>
            <w:noWrap/>
            <w:vAlign w:val="center"/>
            <w:hideMark/>
          </w:tcPr>
          <w:p w14:paraId="33B9856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r>
      <w:tr w:rsidR="00910933" w:rsidRPr="00910933" w14:paraId="1F3E2E8B" w14:textId="77777777" w:rsidTr="00910933">
        <w:trPr>
          <w:trHeight w:val="300"/>
        </w:trPr>
        <w:tc>
          <w:tcPr>
            <w:tcW w:w="878" w:type="dxa"/>
            <w:vMerge/>
            <w:shd w:val="clear" w:color="auto" w:fill="auto"/>
            <w:noWrap/>
            <w:vAlign w:val="center"/>
          </w:tcPr>
          <w:p w14:paraId="0F350B70" w14:textId="48BCB41A"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01047267" w14:textId="5FCAD597"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22A57B10"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CHR Kaya</w:t>
            </w:r>
          </w:p>
        </w:tc>
        <w:tc>
          <w:tcPr>
            <w:tcW w:w="722" w:type="dxa"/>
            <w:shd w:val="clear" w:color="auto" w:fill="auto"/>
            <w:noWrap/>
            <w:vAlign w:val="center"/>
            <w:hideMark/>
          </w:tcPr>
          <w:p w14:paraId="416EDDA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21</w:t>
            </w:r>
          </w:p>
        </w:tc>
        <w:tc>
          <w:tcPr>
            <w:tcW w:w="1164" w:type="dxa"/>
            <w:shd w:val="clear" w:color="auto" w:fill="auto"/>
            <w:noWrap/>
            <w:vAlign w:val="center"/>
            <w:hideMark/>
          </w:tcPr>
          <w:p w14:paraId="5539D73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21</w:t>
            </w:r>
          </w:p>
        </w:tc>
        <w:tc>
          <w:tcPr>
            <w:tcW w:w="820" w:type="dxa"/>
            <w:shd w:val="clear" w:color="auto" w:fill="auto"/>
            <w:noWrap/>
            <w:vAlign w:val="center"/>
            <w:hideMark/>
          </w:tcPr>
          <w:p w14:paraId="2701900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22</w:t>
            </w:r>
          </w:p>
        </w:tc>
        <w:tc>
          <w:tcPr>
            <w:tcW w:w="835" w:type="dxa"/>
            <w:shd w:val="clear" w:color="auto" w:fill="auto"/>
            <w:noWrap/>
            <w:vAlign w:val="center"/>
            <w:hideMark/>
          </w:tcPr>
          <w:p w14:paraId="01FE2CF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29</w:t>
            </w:r>
          </w:p>
        </w:tc>
        <w:tc>
          <w:tcPr>
            <w:tcW w:w="1164" w:type="dxa"/>
            <w:shd w:val="clear" w:color="auto" w:fill="auto"/>
            <w:noWrap/>
            <w:vAlign w:val="center"/>
            <w:hideMark/>
          </w:tcPr>
          <w:p w14:paraId="0F10A95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29</w:t>
            </w:r>
          </w:p>
        </w:tc>
        <w:tc>
          <w:tcPr>
            <w:tcW w:w="679" w:type="dxa"/>
            <w:gridSpan w:val="2"/>
            <w:shd w:val="clear" w:color="auto" w:fill="auto"/>
            <w:noWrap/>
            <w:vAlign w:val="center"/>
            <w:hideMark/>
          </w:tcPr>
          <w:p w14:paraId="0D3D811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29</w:t>
            </w:r>
          </w:p>
        </w:tc>
        <w:tc>
          <w:tcPr>
            <w:tcW w:w="836" w:type="dxa"/>
            <w:shd w:val="clear" w:color="auto" w:fill="auto"/>
            <w:noWrap/>
            <w:vAlign w:val="center"/>
            <w:hideMark/>
          </w:tcPr>
          <w:p w14:paraId="0B8E445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1164" w:type="dxa"/>
            <w:shd w:val="clear" w:color="auto" w:fill="auto"/>
            <w:noWrap/>
            <w:vAlign w:val="center"/>
            <w:hideMark/>
          </w:tcPr>
          <w:p w14:paraId="6BDFC60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557" w:type="dxa"/>
            <w:shd w:val="clear" w:color="auto" w:fill="auto"/>
            <w:noWrap/>
            <w:vAlign w:val="center"/>
            <w:hideMark/>
          </w:tcPr>
          <w:p w14:paraId="02BC8B8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35" w:type="dxa"/>
            <w:shd w:val="clear" w:color="auto" w:fill="auto"/>
            <w:noWrap/>
            <w:vAlign w:val="center"/>
            <w:hideMark/>
          </w:tcPr>
          <w:p w14:paraId="1642830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auto" w:fill="auto"/>
            <w:noWrap/>
            <w:vAlign w:val="center"/>
            <w:hideMark/>
          </w:tcPr>
          <w:p w14:paraId="10AA79F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821" w:type="dxa"/>
            <w:gridSpan w:val="2"/>
            <w:shd w:val="clear" w:color="auto" w:fill="auto"/>
            <w:noWrap/>
            <w:vAlign w:val="center"/>
            <w:hideMark/>
          </w:tcPr>
          <w:p w14:paraId="7715ED5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r>
      <w:tr w:rsidR="00910933" w:rsidRPr="00910933" w14:paraId="4482BC38" w14:textId="77777777" w:rsidTr="00910933">
        <w:trPr>
          <w:trHeight w:val="300"/>
        </w:trPr>
        <w:tc>
          <w:tcPr>
            <w:tcW w:w="878" w:type="dxa"/>
            <w:vMerge/>
            <w:shd w:val="clear" w:color="auto" w:fill="auto"/>
            <w:noWrap/>
            <w:vAlign w:val="center"/>
          </w:tcPr>
          <w:p w14:paraId="35E120B6" w14:textId="0A562D7A"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18B0B685" w14:textId="0370E2F7"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4E56BBF8"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CM de Korsimoro</w:t>
            </w:r>
          </w:p>
        </w:tc>
        <w:tc>
          <w:tcPr>
            <w:tcW w:w="722" w:type="dxa"/>
            <w:shd w:val="clear" w:color="auto" w:fill="auto"/>
            <w:noWrap/>
            <w:vAlign w:val="center"/>
            <w:hideMark/>
          </w:tcPr>
          <w:p w14:paraId="7076070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22</w:t>
            </w:r>
          </w:p>
        </w:tc>
        <w:tc>
          <w:tcPr>
            <w:tcW w:w="1164" w:type="dxa"/>
            <w:shd w:val="clear" w:color="auto" w:fill="auto"/>
            <w:noWrap/>
            <w:vAlign w:val="center"/>
            <w:hideMark/>
          </w:tcPr>
          <w:p w14:paraId="7AF7E9D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22</w:t>
            </w:r>
          </w:p>
        </w:tc>
        <w:tc>
          <w:tcPr>
            <w:tcW w:w="820" w:type="dxa"/>
            <w:shd w:val="clear" w:color="auto" w:fill="auto"/>
            <w:noWrap/>
            <w:vAlign w:val="center"/>
            <w:hideMark/>
          </w:tcPr>
          <w:p w14:paraId="13D2986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21</w:t>
            </w:r>
          </w:p>
        </w:tc>
        <w:tc>
          <w:tcPr>
            <w:tcW w:w="835" w:type="dxa"/>
            <w:shd w:val="clear" w:color="auto" w:fill="auto"/>
            <w:noWrap/>
            <w:vAlign w:val="center"/>
            <w:hideMark/>
          </w:tcPr>
          <w:p w14:paraId="112C686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1164" w:type="dxa"/>
            <w:shd w:val="clear" w:color="auto" w:fill="auto"/>
            <w:noWrap/>
            <w:vAlign w:val="center"/>
            <w:hideMark/>
          </w:tcPr>
          <w:p w14:paraId="6FAEF75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679" w:type="dxa"/>
            <w:gridSpan w:val="2"/>
            <w:shd w:val="clear" w:color="auto" w:fill="auto"/>
            <w:noWrap/>
            <w:vAlign w:val="center"/>
            <w:hideMark/>
          </w:tcPr>
          <w:p w14:paraId="2654757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32</w:t>
            </w:r>
          </w:p>
        </w:tc>
        <w:tc>
          <w:tcPr>
            <w:tcW w:w="836" w:type="dxa"/>
            <w:shd w:val="clear" w:color="auto" w:fill="auto"/>
            <w:noWrap/>
            <w:vAlign w:val="center"/>
            <w:hideMark/>
          </w:tcPr>
          <w:p w14:paraId="112C1A0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17</w:t>
            </w:r>
          </w:p>
        </w:tc>
        <w:tc>
          <w:tcPr>
            <w:tcW w:w="1164" w:type="dxa"/>
            <w:shd w:val="clear" w:color="auto" w:fill="auto"/>
            <w:noWrap/>
            <w:vAlign w:val="center"/>
            <w:hideMark/>
          </w:tcPr>
          <w:p w14:paraId="63EE207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17</w:t>
            </w:r>
          </w:p>
        </w:tc>
        <w:tc>
          <w:tcPr>
            <w:tcW w:w="557" w:type="dxa"/>
            <w:shd w:val="clear" w:color="auto" w:fill="auto"/>
            <w:noWrap/>
            <w:vAlign w:val="center"/>
            <w:hideMark/>
          </w:tcPr>
          <w:p w14:paraId="415FF3A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35" w:type="dxa"/>
            <w:shd w:val="clear" w:color="auto" w:fill="auto"/>
            <w:noWrap/>
            <w:vAlign w:val="center"/>
            <w:hideMark/>
          </w:tcPr>
          <w:p w14:paraId="191354F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1164" w:type="dxa"/>
            <w:shd w:val="clear" w:color="auto" w:fill="auto"/>
            <w:noWrap/>
            <w:vAlign w:val="center"/>
            <w:hideMark/>
          </w:tcPr>
          <w:p w14:paraId="15B0496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821" w:type="dxa"/>
            <w:gridSpan w:val="2"/>
            <w:shd w:val="clear" w:color="auto" w:fill="auto"/>
            <w:noWrap/>
            <w:vAlign w:val="center"/>
            <w:hideMark/>
          </w:tcPr>
          <w:p w14:paraId="26FC9F9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r>
      <w:tr w:rsidR="00910933" w:rsidRPr="00910933" w14:paraId="18C821DD" w14:textId="77777777" w:rsidTr="00910933">
        <w:trPr>
          <w:trHeight w:val="300"/>
        </w:trPr>
        <w:tc>
          <w:tcPr>
            <w:tcW w:w="878" w:type="dxa"/>
            <w:vMerge/>
            <w:shd w:val="clear" w:color="auto" w:fill="auto"/>
            <w:noWrap/>
            <w:vAlign w:val="center"/>
          </w:tcPr>
          <w:p w14:paraId="2BEFA491" w14:textId="271B679B"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238921B3" w14:textId="1CBFE0CB"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5EDE8D64"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Niniogo</w:t>
            </w:r>
            <w:proofErr w:type="spellEnd"/>
          </w:p>
        </w:tc>
        <w:tc>
          <w:tcPr>
            <w:tcW w:w="722" w:type="dxa"/>
            <w:shd w:val="clear" w:color="auto" w:fill="auto"/>
            <w:noWrap/>
            <w:vAlign w:val="center"/>
            <w:hideMark/>
          </w:tcPr>
          <w:p w14:paraId="1AE32C7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19</w:t>
            </w:r>
          </w:p>
        </w:tc>
        <w:tc>
          <w:tcPr>
            <w:tcW w:w="1164" w:type="dxa"/>
            <w:shd w:val="clear" w:color="auto" w:fill="auto"/>
            <w:noWrap/>
            <w:vAlign w:val="center"/>
            <w:hideMark/>
          </w:tcPr>
          <w:p w14:paraId="182DA3B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19</w:t>
            </w:r>
          </w:p>
        </w:tc>
        <w:tc>
          <w:tcPr>
            <w:tcW w:w="820" w:type="dxa"/>
            <w:shd w:val="clear" w:color="auto" w:fill="auto"/>
            <w:noWrap/>
            <w:vAlign w:val="center"/>
            <w:hideMark/>
          </w:tcPr>
          <w:p w14:paraId="29EEEFE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17</w:t>
            </w:r>
          </w:p>
        </w:tc>
        <w:tc>
          <w:tcPr>
            <w:tcW w:w="835" w:type="dxa"/>
            <w:shd w:val="clear" w:color="auto" w:fill="auto"/>
            <w:noWrap/>
            <w:vAlign w:val="center"/>
            <w:hideMark/>
          </w:tcPr>
          <w:p w14:paraId="4E759EB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auto" w:fill="auto"/>
            <w:noWrap/>
            <w:vAlign w:val="center"/>
            <w:hideMark/>
          </w:tcPr>
          <w:p w14:paraId="1156EF1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679" w:type="dxa"/>
            <w:gridSpan w:val="2"/>
            <w:shd w:val="clear" w:color="auto" w:fill="auto"/>
            <w:noWrap/>
            <w:vAlign w:val="center"/>
            <w:hideMark/>
          </w:tcPr>
          <w:p w14:paraId="4F1EC43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21</w:t>
            </w:r>
          </w:p>
        </w:tc>
        <w:tc>
          <w:tcPr>
            <w:tcW w:w="836" w:type="dxa"/>
            <w:shd w:val="clear" w:color="auto" w:fill="auto"/>
            <w:noWrap/>
            <w:vAlign w:val="center"/>
            <w:hideMark/>
          </w:tcPr>
          <w:p w14:paraId="6A5AEFD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1164" w:type="dxa"/>
            <w:shd w:val="clear" w:color="auto" w:fill="auto"/>
            <w:noWrap/>
            <w:vAlign w:val="center"/>
            <w:hideMark/>
          </w:tcPr>
          <w:p w14:paraId="3DAFCDD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557" w:type="dxa"/>
            <w:shd w:val="clear" w:color="auto" w:fill="auto"/>
            <w:noWrap/>
            <w:vAlign w:val="center"/>
            <w:hideMark/>
          </w:tcPr>
          <w:p w14:paraId="1C79916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18</w:t>
            </w:r>
          </w:p>
        </w:tc>
        <w:tc>
          <w:tcPr>
            <w:tcW w:w="835" w:type="dxa"/>
            <w:shd w:val="clear" w:color="auto" w:fill="auto"/>
            <w:noWrap/>
            <w:vAlign w:val="center"/>
            <w:hideMark/>
          </w:tcPr>
          <w:p w14:paraId="7ECC928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1164" w:type="dxa"/>
            <w:shd w:val="clear" w:color="auto" w:fill="auto"/>
            <w:noWrap/>
            <w:vAlign w:val="center"/>
            <w:hideMark/>
          </w:tcPr>
          <w:p w14:paraId="091F45E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821" w:type="dxa"/>
            <w:gridSpan w:val="2"/>
            <w:shd w:val="clear" w:color="auto" w:fill="auto"/>
            <w:noWrap/>
            <w:vAlign w:val="center"/>
            <w:hideMark/>
          </w:tcPr>
          <w:p w14:paraId="0FC8789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r>
      <w:tr w:rsidR="00910933" w:rsidRPr="00910933" w14:paraId="4B4963BE" w14:textId="77777777" w:rsidTr="00910933">
        <w:trPr>
          <w:trHeight w:val="181"/>
        </w:trPr>
        <w:tc>
          <w:tcPr>
            <w:tcW w:w="878" w:type="dxa"/>
            <w:vMerge/>
            <w:shd w:val="clear" w:color="auto" w:fill="auto"/>
            <w:noWrap/>
            <w:vAlign w:val="center"/>
          </w:tcPr>
          <w:p w14:paraId="1D2896F2" w14:textId="61626752"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393376E4" w14:textId="081F9508"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0664CC6B"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Tanhoko</w:t>
            </w:r>
            <w:proofErr w:type="spellEnd"/>
          </w:p>
        </w:tc>
        <w:tc>
          <w:tcPr>
            <w:tcW w:w="722" w:type="dxa"/>
            <w:shd w:val="clear" w:color="auto" w:fill="auto"/>
            <w:noWrap/>
            <w:vAlign w:val="center"/>
            <w:hideMark/>
          </w:tcPr>
          <w:p w14:paraId="6402D23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1164" w:type="dxa"/>
            <w:shd w:val="clear" w:color="auto" w:fill="auto"/>
            <w:noWrap/>
            <w:vAlign w:val="center"/>
            <w:hideMark/>
          </w:tcPr>
          <w:p w14:paraId="5B46EA9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820" w:type="dxa"/>
            <w:shd w:val="clear" w:color="auto" w:fill="auto"/>
            <w:noWrap/>
            <w:vAlign w:val="center"/>
            <w:hideMark/>
          </w:tcPr>
          <w:p w14:paraId="4AA334B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22</w:t>
            </w:r>
          </w:p>
        </w:tc>
        <w:tc>
          <w:tcPr>
            <w:tcW w:w="835" w:type="dxa"/>
            <w:shd w:val="clear" w:color="auto" w:fill="auto"/>
            <w:noWrap/>
            <w:vAlign w:val="center"/>
            <w:hideMark/>
          </w:tcPr>
          <w:p w14:paraId="722A4CB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23</w:t>
            </w:r>
          </w:p>
        </w:tc>
        <w:tc>
          <w:tcPr>
            <w:tcW w:w="1164" w:type="dxa"/>
            <w:shd w:val="clear" w:color="auto" w:fill="auto"/>
            <w:noWrap/>
            <w:vAlign w:val="center"/>
            <w:hideMark/>
          </w:tcPr>
          <w:p w14:paraId="5BCDC21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23</w:t>
            </w:r>
          </w:p>
        </w:tc>
        <w:tc>
          <w:tcPr>
            <w:tcW w:w="679" w:type="dxa"/>
            <w:gridSpan w:val="2"/>
            <w:shd w:val="clear" w:color="auto" w:fill="auto"/>
            <w:noWrap/>
            <w:vAlign w:val="center"/>
            <w:hideMark/>
          </w:tcPr>
          <w:p w14:paraId="7F9C2D2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40</w:t>
            </w:r>
          </w:p>
        </w:tc>
        <w:tc>
          <w:tcPr>
            <w:tcW w:w="836" w:type="dxa"/>
            <w:shd w:val="clear" w:color="auto" w:fill="auto"/>
            <w:noWrap/>
            <w:vAlign w:val="center"/>
            <w:hideMark/>
          </w:tcPr>
          <w:p w14:paraId="257CCC2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1164" w:type="dxa"/>
            <w:shd w:val="clear" w:color="auto" w:fill="auto"/>
            <w:noWrap/>
            <w:vAlign w:val="center"/>
            <w:hideMark/>
          </w:tcPr>
          <w:p w14:paraId="3FB069E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557" w:type="dxa"/>
            <w:shd w:val="clear" w:color="auto" w:fill="auto"/>
            <w:noWrap/>
            <w:vAlign w:val="center"/>
            <w:hideMark/>
          </w:tcPr>
          <w:p w14:paraId="6DDBA12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18</w:t>
            </w:r>
          </w:p>
        </w:tc>
        <w:tc>
          <w:tcPr>
            <w:tcW w:w="835" w:type="dxa"/>
            <w:shd w:val="clear" w:color="auto" w:fill="auto"/>
            <w:noWrap/>
            <w:vAlign w:val="center"/>
            <w:hideMark/>
          </w:tcPr>
          <w:p w14:paraId="1DC3288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1164" w:type="dxa"/>
            <w:shd w:val="clear" w:color="auto" w:fill="auto"/>
            <w:noWrap/>
            <w:vAlign w:val="center"/>
            <w:hideMark/>
          </w:tcPr>
          <w:p w14:paraId="62F642D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821" w:type="dxa"/>
            <w:gridSpan w:val="2"/>
            <w:shd w:val="clear" w:color="auto" w:fill="auto"/>
            <w:noWrap/>
            <w:vAlign w:val="center"/>
            <w:hideMark/>
          </w:tcPr>
          <w:p w14:paraId="1C6E373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r>
      <w:tr w:rsidR="00910933" w:rsidRPr="00910933" w14:paraId="6A3E6D5D" w14:textId="77777777" w:rsidTr="00910933">
        <w:trPr>
          <w:trHeight w:val="157"/>
        </w:trPr>
        <w:tc>
          <w:tcPr>
            <w:tcW w:w="878" w:type="dxa"/>
            <w:vMerge/>
            <w:shd w:val="clear" w:color="auto" w:fill="auto"/>
            <w:noWrap/>
            <w:vAlign w:val="center"/>
          </w:tcPr>
          <w:p w14:paraId="42D617AC" w14:textId="17228F9B"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vMerge/>
            <w:shd w:val="clear" w:color="auto" w:fill="auto"/>
            <w:noWrap/>
            <w:vAlign w:val="center"/>
          </w:tcPr>
          <w:p w14:paraId="2A5704B1" w14:textId="3EA4F9BF"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2255" w:type="dxa"/>
            <w:shd w:val="clear" w:color="auto" w:fill="auto"/>
            <w:noWrap/>
            <w:vAlign w:val="center"/>
            <w:hideMark/>
          </w:tcPr>
          <w:p w14:paraId="675BC0A8"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Nessemtenga</w:t>
            </w:r>
            <w:proofErr w:type="spellEnd"/>
          </w:p>
        </w:tc>
        <w:tc>
          <w:tcPr>
            <w:tcW w:w="722" w:type="dxa"/>
            <w:shd w:val="clear" w:color="auto" w:fill="auto"/>
            <w:noWrap/>
            <w:vAlign w:val="center"/>
            <w:hideMark/>
          </w:tcPr>
          <w:p w14:paraId="45FADC6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24</w:t>
            </w:r>
          </w:p>
        </w:tc>
        <w:tc>
          <w:tcPr>
            <w:tcW w:w="1164" w:type="dxa"/>
            <w:shd w:val="clear" w:color="auto" w:fill="auto"/>
            <w:noWrap/>
            <w:vAlign w:val="center"/>
            <w:hideMark/>
          </w:tcPr>
          <w:p w14:paraId="43E5259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24</w:t>
            </w:r>
          </w:p>
        </w:tc>
        <w:tc>
          <w:tcPr>
            <w:tcW w:w="820" w:type="dxa"/>
            <w:shd w:val="clear" w:color="auto" w:fill="auto"/>
            <w:noWrap/>
            <w:vAlign w:val="center"/>
            <w:hideMark/>
          </w:tcPr>
          <w:p w14:paraId="48DF0B9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835" w:type="dxa"/>
            <w:shd w:val="clear" w:color="auto" w:fill="auto"/>
            <w:noWrap/>
            <w:vAlign w:val="center"/>
            <w:hideMark/>
          </w:tcPr>
          <w:p w14:paraId="2FCC402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35</w:t>
            </w:r>
          </w:p>
        </w:tc>
        <w:tc>
          <w:tcPr>
            <w:tcW w:w="1164" w:type="dxa"/>
            <w:shd w:val="clear" w:color="auto" w:fill="auto"/>
            <w:noWrap/>
            <w:vAlign w:val="center"/>
            <w:hideMark/>
          </w:tcPr>
          <w:p w14:paraId="49C5D6A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35</w:t>
            </w:r>
          </w:p>
        </w:tc>
        <w:tc>
          <w:tcPr>
            <w:tcW w:w="679" w:type="dxa"/>
            <w:gridSpan w:val="2"/>
            <w:shd w:val="clear" w:color="auto" w:fill="auto"/>
            <w:noWrap/>
            <w:vAlign w:val="center"/>
            <w:hideMark/>
          </w:tcPr>
          <w:p w14:paraId="45C8D79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30</w:t>
            </w:r>
          </w:p>
        </w:tc>
        <w:tc>
          <w:tcPr>
            <w:tcW w:w="836" w:type="dxa"/>
            <w:shd w:val="clear" w:color="auto" w:fill="auto"/>
            <w:noWrap/>
            <w:vAlign w:val="center"/>
            <w:hideMark/>
          </w:tcPr>
          <w:p w14:paraId="4504105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26</w:t>
            </w:r>
          </w:p>
        </w:tc>
        <w:tc>
          <w:tcPr>
            <w:tcW w:w="1164" w:type="dxa"/>
            <w:shd w:val="clear" w:color="auto" w:fill="auto"/>
            <w:noWrap/>
            <w:vAlign w:val="center"/>
            <w:hideMark/>
          </w:tcPr>
          <w:p w14:paraId="47F42BA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26</w:t>
            </w:r>
          </w:p>
        </w:tc>
        <w:tc>
          <w:tcPr>
            <w:tcW w:w="557" w:type="dxa"/>
            <w:shd w:val="clear" w:color="auto" w:fill="auto"/>
            <w:noWrap/>
            <w:vAlign w:val="center"/>
            <w:hideMark/>
          </w:tcPr>
          <w:p w14:paraId="7D3A9EA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15</w:t>
            </w:r>
          </w:p>
        </w:tc>
        <w:tc>
          <w:tcPr>
            <w:tcW w:w="835" w:type="dxa"/>
            <w:shd w:val="clear" w:color="auto" w:fill="auto"/>
            <w:noWrap/>
            <w:vAlign w:val="center"/>
            <w:hideMark/>
          </w:tcPr>
          <w:p w14:paraId="4CE5140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1164" w:type="dxa"/>
            <w:shd w:val="clear" w:color="auto" w:fill="auto"/>
            <w:noWrap/>
            <w:vAlign w:val="center"/>
            <w:hideMark/>
          </w:tcPr>
          <w:p w14:paraId="0B3D522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821" w:type="dxa"/>
            <w:gridSpan w:val="2"/>
            <w:shd w:val="clear" w:color="auto" w:fill="auto"/>
            <w:noWrap/>
            <w:vAlign w:val="center"/>
            <w:hideMark/>
          </w:tcPr>
          <w:p w14:paraId="4A84F88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r>
      <w:tr w:rsidR="00910933" w:rsidRPr="00910933" w14:paraId="294A622E" w14:textId="77777777" w:rsidTr="00910933">
        <w:trPr>
          <w:trHeight w:val="120"/>
        </w:trPr>
        <w:tc>
          <w:tcPr>
            <w:tcW w:w="878" w:type="dxa"/>
            <w:vMerge/>
            <w:shd w:val="clear" w:color="auto" w:fill="auto"/>
            <w:noWrap/>
            <w:vAlign w:val="center"/>
          </w:tcPr>
          <w:p w14:paraId="452663C9" w14:textId="23EBE67B" w:rsidR="00910933" w:rsidRPr="00910933" w:rsidRDefault="00910933" w:rsidP="00910933">
            <w:pPr>
              <w:spacing w:before="0"/>
              <w:jc w:val="left"/>
              <w:rPr>
                <w:rFonts w:ascii="Calibri" w:eastAsia="Times New Roman" w:hAnsi="Calibri"/>
                <w:b/>
                <w:bCs/>
                <w:color w:val="000000"/>
                <w:sz w:val="18"/>
                <w:szCs w:val="18"/>
                <w:lang w:val="fr-FR" w:eastAsia="fr-FR" w:bidi="ar-SA"/>
              </w:rPr>
            </w:pPr>
          </w:p>
        </w:tc>
        <w:tc>
          <w:tcPr>
            <w:tcW w:w="1669" w:type="dxa"/>
            <w:shd w:val="clear" w:color="auto" w:fill="auto"/>
            <w:noWrap/>
            <w:vAlign w:val="center"/>
            <w:hideMark/>
          </w:tcPr>
          <w:p w14:paraId="6CCEE5D1"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DS Kaya</w:t>
            </w:r>
          </w:p>
        </w:tc>
        <w:tc>
          <w:tcPr>
            <w:tcW w:w="2255" w:type="dxa"/>
            <w:shd w:val="clear" w:color="auto" w:fill="auto"/>
            <w:noWrap/>
            <w:vAlign w:val="center"/>
            <w:hideMark/>
          </w:tcPr>
          <w:p w14:paraId="58536DEC"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CM Secteur 1 Kaya</w:t>
            </w:r>
          </w:p>
        </w:tc>
        <w:tc>
          <w:tcPr>
            <w:tcW w:w="722" w:type="dxa"/>
            <w:shd w:val="clear" w:color="auto" w:fill="auto"/>
            <w:noWrap/>
            <w:vAlign w:val="center"/>
            <w:hideMark/>
          </w:tcPr>
          <w:p w14:paraId="13ACDF4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1164" w:type="dxa"/>
            <w:shd w:val="clear" w:color="auto" w:fill="auto"/>
            <w:noWrap/>
            <w:vAlign w:val="center"/>
            <w:hideMark/>
          </w:tcPr>
          <w:p w14:paraId="69FDCFB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25</w:t>
            </w:r>
          </w:p>
        </w:tc>
        <w:tc>
          <w:tcPr>
            <w:tcW w:w="820" w:type="dxa"/>
            <w:shd w:val="clear" w:color="auto" w:fill="auto"/>
            <w:noWrap/>
            <w:vAlign w:val="center"/>
            <w:hideMark/>
          </w:tcPr>
          <w:p w14:paraId="4916E9D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15</w:t>
            </w:r>
          </w:p>
        </w:tc>
        <w:tc>
          <w:tcPr>
            <w:tcW w:w="835" w:type="dxa"/>
            <w:shd w:val="clear" w:color="auto" w:fill="auto"/>
            <w:noWrap/>
            <w:vAlign w:val="center"/>
            <w:hideMark/>
          </w:tcPr>
          <w:p w14:paraId="0F168E3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28</w:t>
            </w:r>
          </w:p>
        </w:tc>
        <w:tc>
          <w:tcPr>
            <w:tcW w:w="1164" w:type="dxa"/>
            <w:shd w:val="clear" w:color="auto" w:fill="auto"/>
            <w:noWrap/>
            <w:vAlign w:val="center"/>
            <w:hideMark/>
          </w:tcPr>
          <w:p w14:paraId="6F5AA00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28</w:t>
            </w:r>
          </w:p>
        </w:tc>
        <w:tc>
          <w:tcPr>
            <w:tcW w:w="679" w:type="dxa"/>
            <w:gridSpan w:val="2"/>
            <w:shd w:val="clear" w:color="auto" w:fill="auto"/>
            <w:noWrap/>
            <w:vAlign w:val="center"/>
            <w:hideMark/>
          </w:tcPr>
          <w:p w14:paraId="02BA3AC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20</w:t>
            </w:r>
          </w:p>
        </w:tc>
        <w:tc>
          <w:tcPr>
            <w:tcW w:w="836" w:type="dxa"/>
            <w:shd w:val="clear" w:color="auto" w:fill="auto"/>
            <w:noWrap/>
            <w:vAlign w:val="center"/>
            <w:hideMark/>
          </w:tcPr>
          <w:p w14:paraId="3D6CF50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23</w:t>
            </w:r>
          </w:p>
        </w:tc>
        <w:tc>
          <w:tcPr>
            <w:tcW w:w="1164" w:type="dxa"/>
            <w:shd w:val="clear" w:color="auto" w:fill="auto"/>
            <w:noWrap/>
            <w:vAlign w:val="center"/>
            <w:hideMark/>
          </w:tcPr>
          <w:p w14:paraId="1800CB2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23</w:t>
            </w:r>
          </w:p>
        </w:tc>
        <w:tc>
          <w:tcPr>
            <w:tcW w:w="557" w:type="dxa"/>
            <w:shd w:val="clear" w:color="auto" w:fill="auto"/>
            <w:noWrap/>
            <w:vAlign w:val="center"/>
            <w:hideMark/>
          </w:tcPr>
          <w:p w14:paraId="717DD40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835" w:type="dxa"/>
            <w:shd w:val="clear" w:color="auto" w:fill="auto"/>
            <w:noWrap/>
            <w:vAlign w:val="center"/>
            <w:hideMark/>
          </w:tcPr>
          <w:p w14:paraId="033C1A5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c>
          <w:tcPr>
            <w:tcW w:w="1164" w:type="dxa"/>
            <w:shd w:val="clear" w:color="auto" w:fill="auto"/>
            <w:noWrap/>
            <w:vAlign w:val="center"/>
            <w:hideMark/>
          </w:tcPr>
          <w:p w14:paraId="33CB309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c>
          <w:tcPr>
            <w:tcW w:w="821" w:type="dxa"/>
            <w:gridSpan w:val="2"/>
            <w:shd w:val="clear" w:color="auto" w:fill="auto"/>
            <w:noWrap/>
            <w:vAlign w:val="center"/>
            <w:hideMark/>
          </w:tcPr>
          <w:p w14:paraId="151387B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r>
      <w:tr w:rsidR="00910933" w:rsidRPr="00910933" w14:paraId="2FD8A805" w14:textId="77777777" w:rsidTr="00910933">
        <w:trPr>
          <w:trHeight w:val="300"/>
        </w:trPr>
        <w:tc>
          <w:tcPr>
            <w:tcW w:w="878" w:type="dxa"/>
            <w:vMerge w:val="restart"/>
            <w:shd w:val="clear" w:color="000000" w:fill="FABF8F"/>
            <w:noWrap/>
            <w:vAlign w:val="center"/>
            <w:hideMark/>
          </w:tcPr>
          <w:p w14:paraId="514901A8"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Est</w:t>
            </w:r>
          </w:p>
        </w:tc>
        <w:tc>
          <w:tcPr>
            <w:tcW w:w="1669" w:type="dxa"/>
            <w:vMerge w:val="restart"/>
            <w:shd w:val="clear" w:color="000000" w:fill="FABF8F"/>
            <w:noWrap/>
            <w:vAlign w:val="center"/>
            <w:hideMark/>
          </w:tcPr>
          <w:p w14:paraId="78D15FD2" w14:textId="77777777" w:rsidR="00910933" w:rsidRPr="00910933" w:rsidRDefault="00910933" w:rsidP="00910933">
            <w:pPr>
              <w:spacing w:before="0"/>
              <w:jc w:val="left"/>
              <w:rPr>
                <w:rFonts w:ascii="Calibri" w:eastAsia="Times New Roman" w:hAnsi="Calibri"/>
                <w:b/>
                <w:bCs/>
                <w:color w:val="000000"/>
                <w:sz w:val="18"/>
                <w:szCs w:val="18"/>
                <w:lang w:val="fr-FR" w:eastAsia="fr-FR" w:bidi="ar-SA"/>
              </w:rPr>
            </w:pPr>
            <w:r w:rsidRPr="00910933">
              <w:rPr>
                <w:rFonts w:ascii="Calibri" w:eastAsia="Times New Roman" w:hAnsi="Calibri"/>
                <w:b/>
                <w:bCs/>
                <w:color w:val="000000"/>
                <w:sz w:val="18"/>
                <w:szCs w:val="18"/>
                <w:lang w:val="fr-FR" w:eastAsia="fr-FR" w:bidi="ar-SA"/>
              </w:rPr>
              <w:t>DS Fada</w:t>
            </w:r>
          </w:p>
        </w:tc>
        <w:tc>
          <w:tcPr>
            <w:tcW w:w="2255" w:type="dxa"/>
            <w:shd w:val="clear" w:color="000000" w:fill="FABF8F"/>
            <w:noWrap/>
            <w:vAlign w:val="center"/>
            <w:hideMark/>
          </w:tcPr>
          <w:p w14:paraId="1355FAAC"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Zonatenga</w:t>
            </w:r>
            <w:proofErr w:type="spellEnd"/>
          </w:p>
        </w:tc>
        <w:tc>
          <w:tcPr>
            <w:tcW w:w="722" w:type="dxa"/>
            <w:shd w:val="clear" w:color="000000" w:fill="FABF8F"/>
            <w:noWrap/>
            <w:vAlign w:val="center"/>
            <w:hideMark/>
          </w:tcPr>
          <w:p w14:paraId="647E43D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1164" w:type="dxa"/>
            <w:shd w:val="clear" w:color="000000" w:fill="FABF8F"/>
            <w:noWrap/>
            <w:vAlign w:val="center"/>
          </w:tcPr>
          <w:p w14:paraId="5AFE7C01" w14:textId="5C31BDC6"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6FE822D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835" w:type="dxa"/>
            <w:shd w:val="clear" w:color="000000" w:fill="FABF8F"/>
            <w:noWrap/>
            <w:vAlign w:val="center"/>
            <w:hideMark/>
          </w:tcPr>
          <w:p w14:paraId="378D118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000000" w:fill="FABF8F"/>
            <w:noWrap/>
            <w:vAlign w:val="center"/>
          </w:tcPr>
          <w:p w14:paraId="39E570AF" w14:textId="48CB8217"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3220B5D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w:t>
            </w:r>
          </w:p>
        </w:tc>
        <w:tc>
          <w:tcPr>
            <w:tcW w:w="836" w:type="dxa"/>
            <w:shd w:val="clear" w:color="000000" w:fill="FABF8F"/>
            <w:noWrap/>
            <w:vAlign w:val="center"/>
            <w:hideMark/>
          </w:tcPr>
          <w:p w14:paraId="2BED429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c>
          <w:tcPr>
            <w:tcW w:w="1164" w:type="dxa"/>
            <w:shd w:val="clear" w:color="000000" w:fill="FABF8F"/>
            <w:noWrap/>
            <w:vAlign w:val="center"/>
          </w:tcPr>
          <w:p w14:paraId="48205EE4" w14:textId="1D1790E7"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1CE527F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w:t>
            </w:r>
          </w:p>
        </w:tc>
        <w:tc>
          <w:tcPr>
            <w:tcW w:w="835" w:type="dxa"/>
            <w:shd w:val="clear" w:color="000000" w:fill="FABF8F"/>
            <w:noWrap/>
            <w:vAlign w:val="center"/>
            <w:hideMark/>
          </w:tcPr>
          <w:p w14:paraId="1E3B387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1164" w:type="dxa"/>
            <w:shd w:val="clear" w:color="000000" w:fill="FABF8F"/>
            <w:noWrap/>
            <w:vAlign w:val="center"/>
          </w:tcPr>
          <w:p w14:paraId="60F16812" w14:textId="6C31E8B6"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283261A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r>
      <w:tr w:rsidR="00910933" w:rsidRPr="00910933" w14:paraId="6EF35186" w14:textId="77777777" w:rsidTr="00910933">
        <w:trPr>
          <w:trHeight w:val="300"/>
        </w:trPr>
        <w:tc>
          <w:tcPr>
            <w:tcW w:w="878" w:type="dxa"/>
            <w:vMerge/>
            <w:shd w:val="clear" w:color="000000" w:fill="FABF8F"/>
            <w:noWrap/>
            <w:vAlign w:val="center"/>
          </w:tcPr>
          <w:p w14:paraId="50CB1D62" w14:textId="2BF5C6DD"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1B332134" w14:textId="7186D24D"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138D9140"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proofErr w:type="gramStart"/>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Seiga</w:t>
            </w:r>
            <w:proofErr w:type="spellEnd"/>
            <w:proofErr w:type="gramEnd"/>
          </w:p>
        </w:tc>
        <w:tc>
          <w:tcPr>
            <w:tcW w:w="722" w:type="dxa"/>
            <w:shd w:val="clear" w:color="000000" w:fill="FABF8F"/>
            <w:noWrap/>
            <w:vAlign w:val="center"/>
            <w:hideMark/>
          </w:tcPr>
          <w:p w14:paraId="3909F10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1164" w:type="dxa"/>
            <w:shd w:val="clear" w:color="000000" w:fill="FABF8F"/>
            <w:noWrap/>
            <w:vAlign w:val="center"/>
          </w:tcPr>
          <w:p w14:paraId="4D7197C0" w14:textId="7B4A2C98"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19D78FA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835" w:type="dxa"/>
            <w:shd w:val="clear" w:color="000000" w:fill="FABF8F"/>
            <w:noWrap/>
            <w:vAlign w:val="center"/>
            <w:hideMark/>
          </w:tcPr>
          <w:p w14:paraId="7DAE802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000000" w:fill="FABF8F"/>
            <w:noWrap/>
            <w:vAlign w:val="center"/>
          </w:tcPr>
          <w:p w14:paraId="2A7883B6" w14:textId="424A8825"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6C61A1A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w:t>
            </w:r>
          </w:p>
        </w:tc>
        <w:tc>
          <w:tcPr>
            <w:tcW w:w="836" w:type="dxa"/>
            <w:shd w:val="clear" w:color="000000" w:fill="FABF8F"/>
            <w:noWrap/>
            <w:vAlign w:val="center"/>
            <w:hideMark/>
          </w:tcPr>
          <w:p w14:paraId="78844B6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c>
          <w:tcPr>
            <w:tcW w:w="1164" w:type="dxa"/>
            <w:shd w:val="clear" w:color="000000" w:fill="FABF8F"/>
            <w:noWrap/>
            <w:vAlign w:val="center"/>
          </w:tcPr>
          <w:p w14:paraId="064D9B71" w14:textId="2C1EBBFF"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6A50FC9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835" w:type="dxa"/>
            <w:shd w:val="clear" w:color="000000" w:fill="FABF8F"/>
            <w:noWrap/>
            <w:vAlign w:val="center"/>
            <w:hideMark/>
          </w:tcPr>
          <w:p w14:paraId="3FF8069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1164" w:type="dxa"/>
            <w:shd w:val="clear" w:color="000000" w:fill="FABF8F"/>
            <w:noWrap/>
            <w:vAlign w:val="center"/>
          </w:tcPr>
          <w:p w14:paraId="292112B1" w14:textId="51B97AD6"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74D6C93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r>
      <w:tr w:rsidR="00910933" w:rsidRPr="00910933" w14:paraId="58733245" w14:textId="77777777" w:rsidTr="00910933">
        <w:trPr>
          <w:trHeight w:val="300"/>
        </w:trPr>
        <w:tc>
          <w:tcPr>
            <w:tcW w:w="878" w:type="dxa"/>
            <w:vMerge/>
            <w:shd w:val="clear" w:color="000000" w:fill="FABF8F"/>
            <w:noWrap/>
            <w:vAlign w:val="center"/>
          </w:tcPr>
          <w:p w14:paraId="091D453D" w14:textId="0EDADF62"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42F5E8DC" w14:textId="5C3EC962"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6EF3267F"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Combembogo</w:t>
            </w:r>
            <w:proofErr w:type="spellEnd"/>
          </w:p>
        </w:tc>
        <w:tc>
          <w:tcPr>
            <w:tcW w:w="722" w:type="dxa"/>
            <w:shd w:val="clear" w:color="000000" w:fill="FABF8F"/>
            <w:noWrap/>
            <w:vAlign w:val="center"/>
            <w:hideMark/>
          </w:tcPr>
          <w:p w14:paraId="0118C98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000000" w:fill="FABF8F"/>
            <w:noWrap/>
            <w:vAlign w:val="center"/>
          </w:tcPr>
          <w:p w14:paraId="2EF80F65" w14:textId="679DBF5F"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7D7356E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14</w:t>
            </w:r>
          </w:p>
        </w:tc>
        <w:tc>
          <w:tcPr>
            <w:tcW w:w="835" w:type="dxa"/>
            <w:shd w:val="clear" w:color="000000" w:fill="FABF8F"/>
            <w:noWrap/>
            <w:vAlign w:val="center"/>
            <w:hideMark/>
          </w:tcPr>
          <w:p w14:paraId="4CD8DC2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15</w:t>
            </w:r>
          </w:p>
        </w:tc>
        <w:tc>
          <w:tcPr>
            <w:tcW w:w="1164" w:type="dxa"/>
            <w:shd w:val="clear" w:color="000000" w:fill="FABF8F"/>
            <w:noWrap/>
            <w:vAlign w:val="center"/>
          </w:tcPr>
          <w:p w14:paraId="3681ACE4" w14:textId="4055BA79"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27D2649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w:t>
            </w:r>
          </w:p>
        </w:tc>
        <w:tc>
          <w:tcPr>
            <w:tcW w:w="836" w:type="dxa"/>
            <w:shd w:val="clear" w:color="000000" w:fill="FABF8F"/>
            <w:noWrap/>
            <w:vAlign w:val="center"/>
            <w:hideMark/>
          </w:tcPr>
          <w:p w14:paraId="4D69024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5089B523" w14:textId="321EE374"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4DF6DAE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835" w:type="dxa"/>
            <w:shd w:val="clear" w:color="000000" w:fill="FABF8F"/>
            <w:noWrap/>
            <w:vAlign w:val="center"/>
            <w:hideMark/>
          </w:tcPr>
          <w:p w14:paraId="1238ABE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000000" w:fill="FABF8F"/>
            <w:noWrap/>
            <w:vAlign w:val="center"/>
          </w:tcPr>
          <w:p w14:paraId="2328A566" w14:textId="53AA5329"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695E0F0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w:t>
            </w:r>
          </w:p>
        </w:tc>
      </w:tr>
      <w:tr w:rsidR="00910933" w:rsidRPr="00910933" w14:paraId="59DDC21F" w14:textId="77777777" w:rsidTr="00910933">
        <w:trPr>
          <w:trHeight w:val="300"/>
        </w:trPr>
        <w:tc>
          <w:tcPr>
            <w:tcW w:w="878" w:type="dxa"/>
            <w:vMerge/>
            <w:shd w:val="clear" w:color="000000" w:fill="FABF8F"/>
            <w:noWrap/>
            <w:vAlign w:val="center"/>
          </w:tcPr>
          <w:p w14:paraId="2FED29E5" w14:textId="7DB876EF"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386D00AC" w14:textId="6FC0A6B7"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48BF8F17"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Saatenga</w:t>
            </w:r>
            <w:proofErr w:type="spellEnd"/>
          </w:p>
        </w:tc>
        <w:tc>
          <w:tcPr>
            <w:tcW w:w="722" w:type="dxa"/>
            <w:shd w:val="clear" w:color="000000" w:fill="FABF8F"/>
            <w:noWrap/>
            <w:vAlign w:val="center"/>
            <w:hideMark/>
          </w:tcPr>
          <w:p w14:paraId="77E13F9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000000" w:fill="FABF8F"/>
            <w:noWrap/>
            <w:vAlign w:val="center"/>
          </w:tcPr>
          <w:p w14:paraId="17509231" w14:textId="29C39EF7"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090526A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16</w:t>
            </w:r>
          </w:p>
        </w:tc>
        <w:tc>
          <w:tcPr>
            <w:tcW w:w="835" w:type="dxa"/>
            <w:shd w:val="clear" w:color="000000" w:fill="FABF8F"/>
            <w:noWrap/>
            <w:vAlign w:val="center"/>
            <w:hideMark/>
          </w:tcPr>
          <w:p w14:paraId="25A8F87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c>
          <w:tcPr>
            <w:tcW w:w="1164" w:type="dxa"/>
            <w:shd w:val="clear" w:color="000000" w:fill="FABF8F"/>
            <w:noWrap/>
            <w:vAlign w:val="center"/>
          </w:tcPr>
          <w:p w14:paraId="5E50A341" w14:textId="33DF954A"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5693CD0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w:t>
            </w:r>
          </w:p>
        </w:tc>
        <w:tc>
          <w:tcPr>
            <w:tcW w:w="836" w:type="dxa"/>
            <w:shd w:val="clear" w:color="000000" w:fill="FABF8F"/>
            <w:noWrap/>
            <w:vAlign w:val="center"/>
            <w:hideMark/>
          </w:tcPr>
          <w:p w14:paraId="7F2D6C4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000000" w:fill="FABF8F"/>
            <w:noWrap/>
            <w:vAlign w:val="center"/>
          </w:tcPr>
          <w:p w14:paraId="0C9F6E08" w14:textId="6608AD5C"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5B4CF02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835" w:type="dxa"/>
            <w:shd w:val="clear" w:color="000000" w:fill="FABF8F"/>
            <w:noWrap/>
            <w:vAlign w:val="center"/>
            <w:hideMark/>
          </w:tcPr>
          <w:p w14:paraId="31A64B2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000000" w:fill="FABF8F"/>
            <w:noWrap/>
            <w:vAlign w:val="center"/>
          </w:tcPr>
          <w:p w14:paraId="539D22F4" w14:textId="4845298E"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4E52CF0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w:t>
            </w:r>
          </w:p>
        </w:tc>
      </w:tr>
      <w:tr w:rsidR="00910933" w:rsidRPr="00910933" w14:paraId="0F10BC11" w14:textId="77777777" w:rsidTr="00910933">
        <w:trPr>
          <w:trHeight w:val="300"/>
        </w:trPr>
        <w:tc>
          <w:tcPr>
            <w:tcW w:w="878" w:type="dxa"/>
            <w:vMerge/>
            <w:shd w:val="clear" w:color="000000" w:fill="FABF8F"/>
            <w:noWrap/>
            <w:vAlign w:val="center"/>
          </w:tcPr>
          <w:p w14:paraId="0DB45699" w14:textId="28B7A1D7"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5A6AD325" w14:textId="4CC8ACD2"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4F3308AF"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Nouroulaye</w:t>
            </w:r>
            <w:proofErr w:type="spellEnd"/>
          </w:p>
        </w:tc>
        <w:tc>
          <w:tcPr>
            <w:tcW w:w="722" w:type="dxa"/>
            <w:shd w:val="clear" w:color="000000" w:fill="FABF8F"/>
            <w:noWrap/>
            <w:vAlign w:val="center"/>
            <w:hideMark/>
          </w:tcPr>
          <w:p w14:paraId="73E0FE0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197E7EA8" w14:textId="50B64272"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24CDAF5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835" w:type="dxa"/>
            <w:shd w:val="clear" w:color="000000" w:fill="FABF8F"/>
            <w:noWrap/>
            <w:vAlign w:val="center"/>
            <w:hideMark/>
          </w:tcPr>
          <w:p w14:paraId="01CCCBA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000000" w:fill="FABF8F"/>
            <w:noWrap/>
            <w:vAlign w:val="center"/>
          </w:tcPr>
          <w:p w14:paraId="28AD120B" w14:textId="236F0FDA"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129A041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w:t>
            </w:r>
          </w:p>
        </w:tc>
        <w:tc>
          <w:tcPr>
            <w:tcW w:w="836" w:type="dxa"/>
            <w:shd w:val="clear" w:color="000000" w:fill="FABF8F"/>
            <w:noWrap/>
            <w:vAlign w:val="center"/>
            <w:hideMark/>
          </w:tcPr>
          <w:p w14:paraId="399AE96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1164" w:type="dxa"/>
            <w:shd w:val="clear" w:color="000000" w:fill="FABF8F"/>
            <w:noWrap/>
            <w:vAlign w:val="center"/>
          </w:tcPr>
          <w:p w14:paraId="06F7E29E" w14:textId="75EF828D"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6EBD799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w:t>
            </w:r>
          </w:p>
        </w:tc>
        <w:tc>
          <w:tcPr>
            <w:tcW w:w="835" w:type="dxa"/>
            <w:shd w:val="clear" w:color="000000" w:fill="FABF8F"/>
            <w:noWrap/>
            <w:vAlign w:val="center"/>
            <w:hideMark/>
          </w:tcPr>
          <w:p w14:paraId="75EED73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000000" w:fill="FABF8F"/>
            <w:noWrap/>
            <w:vAlign w:val="center"/>
          </w:tcPr>
          <w:p w14:paraId="66C45EAE" w14:textId="20580860"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16712E7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r>
      <w:tr w:rsidR="00910933" w:rsidRPr="00910933" w14:paraId="15CB3A3C" w14:textId="77777777" w:rsidTr="00910933">
        <w:trPr>
          <w:trHeight w:val="300"/>
        </w:trPr>
        <w:tc>
          <w:tcPr>
            <w:tcW w:w="878" w:type="dxa"/>
            <w:vMerge/>
            <w:shd w:val="clear" w:color="000000" w:fill="FABF8F"/>
            <w:noWrap/>
            <w:vAlign w:val="center"/>
          </w:tcPr>
          <w:p w14:paraId="24166D12" w14:textId="27C8880E"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0B63005E" w14:textId="499AD552"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7011CBCB"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Maoda</w:t>
            </w:r>
            <w:proofErr w:type="spellEnd"/>
          </w:p>
        </w:tc>
        <w:tc>
          <w:tcPr>
            <w:tcW w:w="722" w:type="dxa"/>
            <w:shd w:val="clear" w:color="000000" w:fill="FABF8F"/>
            <w:noWrap/>
            <w:vAlign w:val="center"/>
            <w:hideMark/>
          </w:tcPr>
          <w:p w14:paraId="75C42D0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0200FA68" w14:textId="7B1FEBA6"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7A93218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835" w:type="dxa"/>
            <w:shd w:val="clear" w:color="000000" w:fill="FABF8F"/>
            <w:noWrap/>
            <w:vAlign w:val="center"/>
            <w:hideMark/>
          </w:tcPr>
          <w:p w14:paraId="797AF9C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1164" w:type="dxa"/>
            <w:shd w:val="clear" w:color="000000" w:fill="FABF8F"/>
            <w:noWrap/>
            <w:vAlign w:val="center"/>
          </w:tcPr>
          <w:p w14:paraId="7DCD8396" w14:textId="76BFDB1C"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503DFD2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836" w:type="dxa"/>
            <w:shd w:val="clear" w:color="000000" w:fill="FABF8F"/>
            <w:noWrap/>
            <w:vAlign w:val="center"/>
            <w:hideMark/>
          </w:tcPr>
          <w:p w14:paraId="75260ED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1164" w:type="dxa"/>
            <w:shd w:val="clear" w:color="000000" w:fill="FABF8F"/>
            <w:noWrap/>
            <w:vAlign w:val="center"/>
          </w:tcPr>
          <w:p w14:paraId="50146576" w14:textId="00705D27"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3985366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835" w:type="dxa"/>
            <w:shd w:val="clear" w:color="000000" w:fill="FABF8F"/>
            <w:noWrap/>
            <w:vAlign w:val="center"/>
            <w:hideMark/>
          </w:tcPr>
          <w:p w14:paraId="46852C1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c>
          <w:tcPr>
            <w:tcW w:w="1164" w:type="dxa"/>
            <w:shd w:val="clear" w:color="000000" w:fill="FABF8F"/>
            <w:noWrap/>
            <w:vAlign w:val="center"/>
          </w:tcPr>
          <w:p w14:paraId="7DFA49CB" w14:textId="6C4611E8"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05EDFB3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0</w:t>
            </w:r>
          </w:p>
        </w:tc>
      </w:tr>
      <w:tr w:rsidR="00910933" w:rsidRPr="00910933" w14:paraId="24289419" w14:textId="77777777" w:rsidTr="00910933">
        <w:trPr>
          <w:trHeight w:val="300"/>
        </w:trPr>
        <w:tc>
          <w:tcPr>
            <w:tcW w:w="878" w:type="dxa"/>
            <w:vMerge/>
            <w:shd w:val="clear" w:color="000000" w:fill="FABF8F"/>
            <w:noWrap/>
            <w:vAlign w:val="center"/>
          </w:tcPr>
          <w:p w14:paraId="1830B421" w14:textId="5318377C"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1F7B0BA4" w14:textId="53F68D3E"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4E7A4827"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Lorgho</w:t>
            </w:r>
            <w:proofErr w:type="spellEnd"/>
          </w:p>
        </w:tc>
        <w:tc>
          <w:tcPr>
            <w:tcW w:w="722" w:type="dxa"/>
            <w:shd w:val="clear" w:color="000000" w:fill="FABF8F"/>
            <w:noWrap/>
            <w:vAlign w:val="center"/>
            <w:hideMark/>
          </w:tcPr>
          <w:p w14:paraId="442ED52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53B378CE" w14:textId="12A03026"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272E4F8E"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12</w:t>
            </w:r>
          </w:p>
        </w:tc>
        <w:tc>
          <w:tcPr>
            <w:tcW w:w="835" w:type="dxa"/>
            <w:shd w:val="clear" w:color="000000" w:fill="FABF8F"/>
            <w:noWrap/>
            <w:vAlign w:val="center"/>
            <w:hideMark/>
          </w:tcPr>
          <w:p w14:paraId="36AEB07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12</w:t>
            </w:r>
          </w:p>
        </w:tc>
        <w:tc>
          <w:tcPr>
            <w:tcW w:w="1164" w:type="dxa"/>
            <w:shd w:val="clear" w:color="000000" w:fill="FABF8F"/>
            <w:noWrap/>
            <w:vAlign w:val="center"/>
          </w:tcPr>
          <w:p w14:paraId="66B46958" w14:textId="3945B4DD"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323A43F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0</w:t>
            </w:r>
          </w:p>
        </w:tc>
        <w:tc>
          <w:tcPr>
            <w:tcW w:w="836" w:type="dxa"/>
            <w:shd w:val="clear" w:color="000000" w:fill="FABF8F"/>
            <w:noWrap/>
            <w:vAlign w:val="center"/>
            <w:hideMark/>
          </w:tcPr>
          <w:p w14:paraId="004D286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13</w:t>
            </w:r>
          </w:p>
        </w:tc>
        <w:tc>
          <w:tcPr>
            <w:tcW w:w="1164" w:type="dxa"/>
            <w:shd w:val="clear" w:color="000000" w:fill="FABF8F"/>
            <w:noWrap/>
            <w:vAlign w:val="center"/>
          </w:tcPr>
          <w:p w14:paraId="2B13C592" w14:textId="71B25371"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308F36D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w:t>
            </w:r>
          </w:p>
        </w:tc>
        <w:tc>
          <w:tcPr>
            <w:tcW w:w="835" w:type="dxa"/>
            <w:shd w:val="clear" w:color="000000" w:fill="FABF8F"/>
            <w:noWrap/>
            <w:vAlign w:val="center"/>
            <w:hideMark/>
          </w:tcPr>
          <w:p w14:paraId="01371B2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000000" w:fill="FABF8F"/>
            <w:noWrap/>
            <w:vAlign w:val="center"/>
          </w:tcPr>
          <w:p w14:paraId="3A18E96E" w14:textId="5729D29D"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68BFE10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0</w:t>
            </w:r>
          </w:p>
        </w:tc>
      </w:tr>
      <w:tr w:rsidR="00910933" w:rsidRPr="00910933" w14:paraId="299690F5" w14:textId="77777777" w:rsidTr="00910933">
        <w:trPr>
          <w:trHeight w:val="300"/>
        </w:trPr>
        <w:tc>
          <w:tcPr>
            <w:tcW w:w="878" w:type="dxa"/>
            <w:vMerge/>
            <w:shd w:val="clear" w:color="000000" w:fill="FABF8F"/>
            <w:noWrap/>
            <w:vAlign w:val="center"/>
          </w:tcPr>
          <w:p w14:paraId="2A5DCD20" w14:textId="631564F0"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6B931326" w14:textId="3495774A"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0452806F"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CSPS Tangaye</w:t>
            </w:r>
          </w:p>
        </w:tc>
        <w:tc>
          <w:tcPr>
            <w:tcW w:w="722" w:type="dxa"/>
            <w:shd w:val="clear" w:color="000000" w:fill="FABF8F"/>
            <w:noWrap/>
            <w:vAlign w:val="center"/>
            <w:hideMark/>
          </w:tcPr>
          <w:p w14:paraId="6C15DDE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1DEE5D2E" w14:textId="2663EA90"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5C79702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12</w:t>
            </w:r>
          </w:p>
        </w:tc>
        <w:tc>
          <w:tcPr>
            <w:tcW w:w="835" w:type="dxa"/>
            <w:shd w:val="clear" w:color="000000" w:fill="FABF8F"/>
            <w:noWrap/>
            <w:vAlign w:val="center"/>
            <w:hideMark/>
          </w:tcPr>
          <w:p w14:paraId="39D1263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15</w:t>
            </w:r>
          </w:p>
        </w:tc>
        <w:tc>
          <w:tcPr>
            <w:tcW w:w="1164" w:type="dxa"/>
            <w:shd w:val="clear" w:color="000000" w:fill="FABF8F"/>
            <w:noWrap/>
            <w:vAlign w:val="center"/>
          </w:tcPr>
          <w:p w14:paraId="27B505B2" w14:textId="42384725"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66A84A1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w:t>
            </w:r>
          </w:p>
        </w:tc>
        <w:tc>
          <w:tcPr>
            <w:tcW w:w="836" w:type="dxa"/>
            <w:shd w:val="clear" w:color="000000" w:fill="FABF8F"/>
            <w:noWrap/>
            <w:vAlign w:val="center"/>
            <w:hideMark/>
          </w:tcPr>
          <w:p w14:paraId="612F38A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6B9E73BA" w14:textId="613811AF"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38CAA4D3"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835" w:type="dxa"/>
            <w:shd w:val="clear" w:color="000000" w:fill="FABF8F"/>
            <w:noWrap/>
            <w:vAlign w:val="center"/>
            <w:hideMark/>
          </w:tcPr>
          <w:p w14:paraId="51220F0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000000" w:fill="FABF8F"/>
            <w:noWrap/>
            <w:vAlign w:val="center"/>
          </w:tcPr>
          <w:p w14:paraId="22A7CB0D" w14:textId="7A81A913"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1A25721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r>
      <w:tr w:rsidR="00910933" w:rsidRPr="00910933" w14:paraId="13300916" w14:textId="77777777" w:rsidTr="00910933">
        <w:trPr>
          <w:trHeight w:val="300"/>
        </w:trPr>
        <w:tc>
          <w:tcPr>
            <w:tcW w:w="878" w:type="dxa"/>
            <w:vMerge/>
            <w:shd w:val="clear" w:color="000000" w:fill="FABF8F"/>
            <w:noWrap/>
            <w:vAlign w:val="center"/>
          </w:tcPr>
          <w:p w14:paraId="1446F07A" w14:textId="46CE43AC"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008425CE" w14:textId="650E1DB5"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68AB0D20"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Zanre</w:t>
            </w:r>
            <w:proofErr w:type="spellEnd"/>
          </w:p>
        </w:tc>
        <w:tc>
          <w:tcPr>
            <w:tcW w:w="722" w:type="dxa"/>
            <w:shd w:val="clear" w:color="000000" w:fill="FABF8F"/>
            <w:noWrap/>
            <w:vAlign w:val="center"/>
            <w:hideMark/>
          </w:tcPr>
          <w:p w14:paraId="052374C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3C4471D4" w14:textId="622A5819"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28CFA2F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835" w:type="dxa"/>
            <w:shd w:val="clear" w:color="000000" w:fill="FABF8F"/>
            <w:noWrap/>
            <w:vAlign w:val="center"/>
            <w:hideMark/>
          </w:tcPr>
          <w:p w14:paraId="40AAB19F"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000000" w:fill="FABF8F"/>
            <w:noWrap/>
            <w:vAlign w:val="center"/>
          </w:tcPr>
          <w:p w14:paraId="6F6CF1D5" w14:textId="040E2D83"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418666C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w:t>
            </w:r>
          </w:p>
        </w:tc>
        <w:tc>
          <w:tcPr>
            <w:tcW w:w="836" w:type="dxa"/>
            <w:shd w:val="clear" w:color="000000" w:fill="FABF8F"/>
            <w:noWrap/>
            <w:vAlign w:val="center"/>
            <w:hideMark/>
          </w:tcPr>
          <w:p w14:paraId="5C209CA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000000" w:fill="FABF8F"/>
            <w:noWrap/>
            <w:vAlign w:val="center"/>
          </w:tcPr>
          <w:p w14:paraId="6A26A8C1" w14:textId="3F0B40B7"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6824D82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835" w:type="dxa"/>
            <w:shd w:val="clear" w:color="000000" w:fill="FABF8F"/>
            <w:noWrap/>
            <w:vAlign w:val="center"/>
            <w:hideMark/>
          </w:tcPr>
          <w:p w14:paraId="6884C9B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c>
          <w:tcPr>
            <w:tcW w:w="1164" w:type="dxa"/>
            <w:shd w:val="clear" w:color="000000" w:fill="FABF8F"/>
            <w:noWrap/>
            <w:vAlign w:val="center"/>
          </w:tcPr>
          <w:p w14:paraId="493BA695" w14:textId="5B402826"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10727CF2"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w:t>
            </w:r>
          </w:p>
        </w:tc>
      </w:tr>
      <w:tr w:rsidR="00910933" w:rsidRPr="00910933" w14:paraId="20BA89B4" w14:textId="77777777" w:rsidTr="00910933">
        <w:trPr>
          <w:trHeight w:val="104"/>
        </w:trPr>
        <w:tc>
          <w:tcPr>
            <w:tcW w:w="878" w:type="dxa"/>
            <w:vMerge/>
            <w:shd w:val="clear" w:color="000000" w:fill="FABF8F"/>
            <w:noWrap/>
            <w:vAlign w:val="center"/>
          </w:tcPr>
          <w:p w14:paraId="118B7A15" w14:textId="7206FA51"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2ED73BF7" w14:textId="6996A210"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12243F63"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proofErr w:type="gramStart"/>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Kulpissi</w:t>
            </w:r>
            <w:proofErr w:type="spellEnd"/>
            <w:proofErr w:type="gramEnd"/>
          </w:p>
        </w:tc>
        <w:tc>
          <w:tcPr>
            <w:tcW w:w="722" w:type="dxa"/>
            <w:shd w:val="clear" w:color="000000" w:fill="FABF8F"/>
            <w:noWrap/>
            <w:vAlign w:val="center"/>
            <w:hideMark/>
          </w:tcPr>
          <w:p w14:paraId="13A0657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0B61A8C1" w14:textId="0D82A35B"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3C93A6C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835" w:type="dxa"/>
            <w:shd w:val="clear" w:color="000000" w:fill="FABF8F"/>
            <w:noWrap/>
            <w:vAlign w:val="center"/>
            <w:hideMark/>
          </w:tcPr>
          <w:p w14:paraId="07717EF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1164" w:type="dxa"/>
            <w:shd w:val="clear" w:color="000000" w:fill="FABF8F"/>
            <w:noWrap/>
            <w:vAlign w:val="center"/>
          </w:tcPr>
          <w:p w14:paraId="282010A3" w14:textId="2EF4B09D"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712B0751"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2</w:t>
            </w:r>
          </w:p>
        </w:tc>
        <w:tc>
          <w:tcPr>
            <w:tcW w:w="836" w:type="dxa"/>
            <w:shd w:val="clear" w:color="000000" w:fill="FABF8F"/>
            <w:noWrap/>
            <w:vAlign w:val="center"/>
            <w:hideMark/>
          </w:tcPr>
          <w:p w14:paraId="1AC4A0E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1164" w:type="dxa"/>
            <w:shd w:val="clear" w:color="000000" w:fill="FABF8F"/>
            <w:noWrap/>
            <w:vAlign w:val="center"/>
          </w:tcPr>
          <w:p w14:paraId="045E1FD5" w14:textId="2DBE73AA"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29F7D44B"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w:t>
            </w:r>
          </w:p>
        </w:tc>
        <w:tc>
          <w:tcPr>
            <w:tcW w:w="835" w:type="dxa"/>
            <w:shd w:val="clear" w:color="000000" w:fill="FABF8F"/>
            <w:noWrap/>
            <w:vAlign w:val="center"/>
            <w:hideMark/>
          </w:tcPr>
          <w:p w14:paraId="239817A4"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c>
          <w:tcPr>
            <w:tcW w:w="1164" w:type="dxa"/>
            <w:shd w:val="clear" w:color="000000" w:fill="FABF8F"/>
            <w:noWrap/>
            <w:vAlign w:val="center"/>
          </w:tcPr>
          <w:p w14:paraId="1CCFB29E" w14:textId="47512986"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6704082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w:t>
            </w:r>
          </w:p>
        </w:tc>
      </w:tr>
      <w:tr w:rsidR="00910933" w:rsidRPr="00910933" w14:paraId="566DFAB0" w14:textId="77777777" w:rsidTr="00910933">
        <w:trPr>
          <w:trHeight w:val="221"/>
        </w:trPr>
        <w:tc>
          <w:tcPr>
            <w:tcW w:w="878" w:type="dxa"/>
            <w:vMerge/>
            <w:shd w:val="clear" w:color="000000" w:fill="FABF8F"/>
            <w:noWrap/>
            <w:vAlign w:val="center"/>
          </w:tcPr>
          <w:p w14:paraId="01A52AAE" w14:textId="10BDF7A8"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3863064A" w14:textId="52D41C93"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49F51DC0"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Lantaogo</w:t>
            </w:r>
            <w:proofErr w:type="spellEnd"/>
          </w:p>
        </w:tc>
        <w:tc>
          <w:tcPr>
            <w:tcW w:w="722" w:type="dxa"/>
            <w:shd w:val="clear" w:color="000000" w:fill="FABF8F"/>
            <w:noWrap/>
            <w:vAlign w:val="center"/>
            <w:hideMark/>
          </w:tcPr>
          <w:p w14:paraId="5B831E06"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5023ACC3" w14:textId="67C19F97"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03A793D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835" w:type="dxa"/>
            <w:shd w:val="clear" w:color="000000" w:fill="FABF8F"/>
            <w:noWrap/>
            <w:vAlign w:val="center"/>
            <w:hideMark/>
          </w:tcPr>
          <w:p w14:paraId="4EDFD1F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11</w:t>
            </w:r>
          </w:p>
        </w:tc>
        <w:tc>
          <w:tcPr>
            <w:tcW w:w="1164" w:type="dxa"/>
            <w:shd w:val="clear" w:color="000000" w:fill="FABF8F"/>
            <w:noWrap/>
            <w:vAlign w:val="center"/>
          </w:tcPr>
          <w:p w14:paraId="7B8693F2" w14:textId="7C284F72"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74E692F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3</w:t>
            </w:r>
          </w:p>
        </w:tc>
        <w:tc>
          <w:tcPr>
            <w:tcW w:w="836" w:type="dxa"/>
            <w:shd w:val="clear" w:color="000000" w:fill="FABF8F"/>
            <w:noWrap/>
            <w:vAlign w:val="center"/>
            <w:hideMark/>
          </w:tcPr>
          <w:p w14:paraId="4CA1D94A"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7</w:t>
            </w:r>
          </w:p>
        </w:tc>
        <w:tc>
          <w:tcPr>
            <w:tcW w:w="1164" w:type="dxa"/>
            <w:shd w:val="clear" w:color="000000" w:fill="FABF8F"/>
            <w:noWrap/>
            <w:vAlign w:val="center"/>
          </w:tcPr>
          <w:p w14:paraId="7819BC94" w14:textId="7E6809A9"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0E646BA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835" w:type="dxa"/>
            <w:shd w:val="clear" w:color="000000" w:fill="FABF8F"/>
            <w:noWrap/>
            <w:vAlign w:val="center"/>
            <w:hideMark/>
          </w:tcPr>
          <w:p w14:paraId="3D82E97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62436779" w14:textId="0FB2CCDA"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4EE586B7"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w:t>
            </w:r>
          </w:p>
        </w:tc>
      </w:tr>
      <w:tr w:rsidR="00910933" w:rsidRPr="00910933" w14:paraId="79A683B4" w14:textId="77777777" w:rsidTr="00910933">
        <w:trPr>
          <w:trHeight w:val="60"/>
        </w:trPr>
        <w:tc>
          <w:tcPr>
            <w:tcW w:w="878" w:type="dxa"/>
            <w:vMerge/>
            <w:shd w:val="clear" w:color="000000" w:fill="FABF8F"/>
            <w:noWrap/>
            <w:vAlign w:val="center"/>
          </w:tcPr>
          <w:p w14:paraId="601913F6" w14:textId="62D28FD1"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1669" w:type="dxa"/>
            <w:vMerge/>
            <w:shd w:val="clear" w:color="000000" w:fill="FABF8F"/>
            <w:noWrap/>
            <w:vAlign w:val="center"/>
          </w:tcPr>
          <w:p w14:paraId="3D1FB270" w14:textId="2E59084C" w:rsidR="00910933" w:rsidRPr="00910933" w:rsidRDefault="00910933" w:rsidP="00910933">
            <w:pPr>
              <w:spacing w:before="0"/>
              <w:jc w:val="left"/>
              <w:rPr>
                <w:rFonts w:ascii="Calibri" w:eastAsia="Times New Roman" w:hAnsi="Calibri"/>
                <w:color w:val="000000"/>
                <w:sz w:val="18"/>
                <w:szCs w:val="18"/>
                <w:lang w:val="fr-FR" w:eastAsia="fr-FR" w:bidi="ar-SA"/>
              </w:rPr>
            </w:pPr>
          </w:p>
        </w:tc>
        <w:tc>
          <w:tcPr>
            <w:tcW w:w="2255" w:type="dxa"/>
            <w:shd w:val="clear" w:color="000000" w:fill="FABF8F"/>
            <w:noWrap/>
            <w:vAlign w:val="center"/>
            <w:hideMark/>
          </w:tcPr>
          <w:p w14:paraId="040D4603" w14:textId="77777777" w:rsidR="00910933" w:rsidRPr="00910933" w:rsidRDefault="00910933" w:rsidP="00910933">
            <w:pPr>
              <w:spacing w:before="0"/>
              <w:jc w:val="left"/>
              <w:rPr>
                <w:rFonts w:ascii="Calibri" w:eastAsia="Times New Roman" w:hAnsi="Calibri"/>
                <w:color w:val="000000"/>
                <w:sz w:val="18"/>
                <w:szCs w:val="18"/>
                <w:lang w:val="fr-FR" w:eastAsia="fr-FR" w:bidi="ar-SA"/>
              </w:rPr>
            </w:pPr>
            <w:proofErr w:type="gramStart"/>
            <w:r w:rsidRPr="00910933">
              <w:rPr>
                <w:rFonts w:ascii="Calibri" w:eastAsia="Times New Roman" w:hAnsi="Calibri"/>
                <w:color w:val="000000"/>
                <w:sz w:val="18"/>
                <w:szCs w:val="18"/>
                <w:lang w:val="fr-FR" w:eastAsia="fr-FR" w:bidi="ar-SA"/>
              </w:rPr>
              <w:t xml:space="preserve">CSPS  </w:t>
            </w:r>
            <w:proofErr w:type="spellStart"/>
            <w:r w:rsidRPr="00910933">
              <w:rPr>
                <w:rFonts w:ascii="Calibri" w:eastAsia="Times New Roman" w:hAnsi="Calibri"/>
                <w:color w:val="000000"/>
                <w:sz w:val="18"/>
                <w:szCs w:val="18"/>
                <w:lang w:val="fr-FR" w:eastAsia="fr-FR" w:bidi="ar-SA"/>
              </w:rPr>
              <w:t>Djaossin</w:t>
            </w:r>
            <w:proofErr w:type="spellEnd"/>
            <w:proofErr w:type="gramEnd"/>
          </w:p>
        </w:tc>
        <w:tc>
          <w:tcPr>
            <w:tcW w:w="722" w:type="dxa"/>
            <w:shd w:val="clear" w:color="000000" w:fill="FABF8F"/>
            <w:noWrap/>
            <w:vAlign w:val="center"/>
            <w:hideMark/>
          </w:tcPr>
          <w:p w14:paraId="0C4393F8"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5</w:t>
            </w:r>
          </w:p>
        </w:tc>
        <w:tc>
          <w:tcPr>
            <w:tcW w:w="1164" w:type="dxa"/>
            <w:shd w:val="clear" w:color="000000" w:fill="FABF8F"/>
            <w:noWrap/>
            <w:vAlign w:val="center"/>
          </w:tcPr>
          <w:p w14:paraId="17905163" w14:textId="0A145347"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0" w:type="dxa"/>
            <w:shd w:val="clear" w:color="000000" w:fill="FABF8F"/>
            <w:noWrap/>
            <w:vAlign w:val="center"/>
            <w:hideMark/>
          </w:tcPr>
          <w:p w14:paraId="168EF099"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10</w:t>
            </w:r>
          </w:p>
        </w:tc>
        <w:tc>
          <w:tcPr>
            <w:tcW w:w="835" w:type="dxa"/>
            <w:shd w:val="clear" w:color="000000" w:fill="FABF8F"/>
            <w:noWrap/>
            <w:vAlign w:val="center"/>
            <w:hideMark/>
          </w:tcPr>
          <w:p w14:paraId="04B0E8D0"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9</w:t>
            </w:r>
          </w:p>
        </w:tc>
        <w:tc>
          <w:tcPr>
            <w:tcW w:w="1164" w:type="dxa"/>
            <w:shd w:val="clear" w:color="000000" w:fill="FABF8F"/>
            <w:noWrap/>
            <w:vAlign w:val="center"/>
          </w:tcPr>
          <w:p w14:paraId="11E03521" w14:textId="317CD581"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679" w:type="dxa"/>
            <w:gridSpan w:val="2"/>
            <w:shd w:val="clear" w:color="000000" w:fill="FABF8F"/>
            <w:noWrap/>
            <w:vAlign w:val="center"/>
            <w:hideMark/>
          </w:tcPr>
          <w:p w14:paraId="6162E3FD"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0</w:t>
            </w:r>
          </w:p>
        </w:tc>
        <w:tc>
          <w:tcPr>
            <w:tcW w:w="836" w:type="dxa"/>
            <w:shd w:val="clear" w:color="000000" w:fill="FABF8F"/>
            <w:noWrap/>
            <w:vAlign w:val="center"/>
            <w:hideMark/>
          </w:tcPr>
          <w:p w14:paraId="29D1592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8</w:t>
            </w:r>
          </w:p>
        </w:tc>
        <w:tc>
          <w:tcPr>
            <w:tcW w:w="1164" w:type="dxa"/>
            <w:shd w:val="clear" w:color="000000" w:fill="FABF8F"/>
            <w:noWrap/>
            <w:vAlign w:val="center"/>
          </w:tcPr>
          <w:p w14:paraId="5F56B4EA" w14:textId="78478E7A"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557" w:type="dxa"/>
            <w:shd w:val="clear" w:color="000000" w:fill="FABF8F"/>
            <w:noWrap/>
            <w:vAlign w:val="center"/>
            <w:hideMark/>
          </w:tcPr>
          <w:p w14:paraId="1C675D3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4</w:t>
            </w:r>
          </w:p>
        </w:tc>
        <w:tc>
          <w:tcPr>
            <w:tcW w:w="835" w:type="dxa"/>
            <w:shd w:val="clear" w:color="000000" w:fill="FABF8F"/>
            <w:noWrap/>
            <w:vAlign w:val="center"/>
            <w:hideMark/>
          </w:tcPr>
          <w:p w14:paraId="447093AC"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6</w:t>
            </w:r>
          </w:p>
        </w:tc>
        <w:tc>
          <w:tcPr>
            <w:tcW w:w="1164" w:type="dxa"/>
            <w:shd w:val="clear" w:color="000000" w:fill="FABF8F"/>
            <w:noWrap/>
            <w:vAlign w:val="center"/>
          </w:tcPr>
          <w:p w14:paraId="2DDE1543" w14:textId="5969927F" w:rsidR="00910933" w:rsidRPr="00910933" w:rsidRDefault="00910933" w:rsidP="00910933">
            <w:pPr>
              <w:spacing w:before="0"/>
              <w:jc w:val="center"/>
              <w:rPr>
                <w:rFonts w:ascii="Calibri" w:eastAsia="Times New Roman" w:hAnsi="Calibri"/>
                <w:color w:val="000000"/>
                <w:sz w:val="18"/>
                <w:szCs w:val="18"/>
                <w:lang w:val="fr-FR" w:eastAsia="fr-FR" w:bidi="ar-SA"/>
              </w:rPr>
            </w:pPr>
          </w:p>
        </w:tc>
        <w:tc>
          <w:tcPr>
            <w:tcW w:w="821" w:type="dxa"/>
            <w:gridSpan w:val="2"/>
            <w:shd w:val="clear" w:color="000000" w:fill="FABF8F"/>
            <w:noWrap/>
            <w:vAlign w:val="center"/>
            <w:hideMark/>
          </w:tcPr>
          <w:p w14:paraId="3BE274C5" w14:textId="77777777" w:rsidR="00910933" w:rsidRPr="00910933" w:rsidRDefault="00910933" w:rsidP="00910933">
            <w:pPr>
              <w:spacing w:before="0"/>
              <w:jc w:val="center"/>
              <w:rPr>
                <w:rFonts w:ascii="Calibri" w:eastAsia="Times New Roman" w:hAnsi="Calibri"/>
                <w:color w:val="000000"/>
                <w:sz w:val="18"/>
                <w:szCs w:val="18"/>
                <w:lang w:val="fr-FR" w:eastAsia="fr-FR" w:bidi="ar-SA"/>
              </w:rPr>
            </w:pPr>
            <w:r w:rsidRPr="00910933">
              <w:rPr>
                <w:rFonts w:ascii="Calibri" w:eastAsia="Times New Roman" w:hAnsi="Calibri"/>
                <w:color w:val="000000"/>
                <w:sz w:val="18"/>
                <w:szCs w:val="18"/>
                <w:lang w:val="fr-FR" w:eastAsia="fr-FR" w:bidi="ar-SA"/>
              </w:rPr>
              <w:t>0</w:t>
            </w:r>
          </w:p>
        </w:tc>
      </w:tr>
    </w:tbl>
    <w:p w14:paraId="7335BC9E" w14:textId="1388D3A5" w:rsidR="00937ED7" w:rsidRPr="008C541C" w:rsidRDefault="00937ED7">
      <w:pPr>
        <w:rPr>
          <w:rFonts w:asciiTheme="minorHAnsi" w:hAnsiTheme="minorHAnsi" w:cstheme="minorHAnsi"/>
          <w:sz w:val="10"/>
          <w:szCs w:val="10"/>
          <w:lang w:val="fr-FR"/>
        </w:rPr>
      </w:pPr>
      <w:r w:rsidRPr="008C541C">
        <w:rPr>
          <w:rFonts w:asciiTheme="minorHAnsi" w:hAnsiTheme="minorHAnsi" w:cstheme="minorHAnsi"/>
          <w:sz w:val="10"/>
          <w:szCs w:val="10"/>
          <w:lang w:val="fr-FR"/>
        </w:rPr>
        <w:br w:type="page"/>
      </w:r>
    </w:p>
    <w:p w14:paraId="1BEA15F1" w14:textId="608527CC" w:rsidR="007F4BB5" w:rsidRPr="007D368A" w:rsidRDefault="00C5441E"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40" w:name="_Toc153546867"/>
      <w:r>
        <w:rPr>
          <w:rFonts w:asciiTheme="minorHAnsi" w:hAnsiTheme="minorHAnsi" w:cstheme="minorHAnsi"/>
          <w:b/>
          <w:color w:val="0070C0"/>
          <w:sz w:val="28"/>
          <w:szCs w:val="28"/>
          <w:lang w:val="fr-FR"/>
        </w:rPr>
        <w:lastRenderedPageBreak/>
        <w:t xml:space="preserve">ANNEXE </w:t>
      </w:r>
      <w:r w:rsidR="00E76C31">
        <w:rPr>
          <w:rFonts w:asciiTheme="minorHAnsi" w:hAnsiTheme="minorHAnsi" w:cstheme="minorHAnsi"/>
          <w:b/>
          <w:color w:val="0070C0"/>
          <w:sz w:val="28"/>
          <w:szCs w:val="28"/>
          <w:lang w:val="fr-FR"/>
        </w:rPr>
        <w:t>8</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RECAPITULATIF DES ACTIVITES PREVUES ET DES ACTIVITES REALISEES DANS LE DOMAINE DE L’EAU A L’ISSUE DE LA MISE EN ŒUVRE DU PLAN D’ACTION DU WASH FIT DANS CHACUNE DES FORMATIONS SANITAIRES CONCERNEES</w:t>
      </w:r>
      <w:bookmarkEnd w:id="40"/>
    </w:p>
    <w:tbl>
      <w:tblPr>
        <w:tblW w:w="163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0"/>
        <w:gridCol w:w="935"/>
        <w:gridCol w:w="710"/>
        <w:gridCol w:w="1074"/>
        <w:gridCol w:w="7519"/>
        <w:gridCol w:w="5784"/>
        <w:gridCol w:w="22"/>
      </w:tblGrid>
      <w:tr w:rsidR="007F4BB5" w:rsidRPr="007D368A" w14:paraId="3EEC0343" w14:textId="77777777" w:rsidTr="007F4BB5">
        <w:trPr>
          <w:trHeight w:val="60"/>
          <w:tblHeader/>
        </w:trPr>
        <w:tc>
          <w:tcPr>
            <w:tcW w:w="340" w:type="dxa"/>
            <w:vMerge w:val="restart"/>
            <w:shd w:val="clear" w:color="000000" w:fill="FFC000"/>
            <w:noWrap/>
            <w:vAlign w:val="center"/>
            <w:hideMark/>
          </w:tcPr>
          <w:p w14:paraId="7A6F9D31"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w:t>
            </w:r>
          </w:p>
        </w:tc>
        <w:tc>
          <w:tcPr>
            <w:tcW w:w="935" w:type="dxa"/>
            <w:vMerge w:val="restart"/>
            <w:shd w:val="clear" w:color="000000" w:fill="FFC000"/>
            <w:noWrap/>
            <w:vAlign w:val="center"/>
            <w:hideMark/>
          </w:tcPr>
          <w:p w14:paraId="26EE58C3"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REGION</w:t>
            </w:r>
          </w:p>
        </w:tc>
        <w:tc>
          <w:tcPr>
            <w:tcW w:w="1784" w:type="dxa"/>
            <w:gridSpan w:val="2"/>
            <w:vMerge w:val="restart"/>
            <w:shd w:val="clear" w:color="000000" w:fill="FFC000"/>
            <w:noWrap/>
            <w:vAlign w:val="center"/>
            <w:hideMark/>
          </w:tcPr>
          <w:p w14:paraId="20D00357"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DISTRICT DE SANTE</w:t>
            </w:r>
          </w:p>
        </w:tc>
        <w:tc>
          <w:tcPr>
            <w:tcW w:w="13325" w:type="dxa"/>
            <w:gridSpan w:val="3"/>
            <w:shd w:val="clear" w:color="000000" w:fill="00B0F0"/>
            <w:vAlign w:val="center"/>
            <w:hideMark/>
          </w:tcPr>
          <w:p w14:paraId="671CD38E"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Bilan des réalisations EAU</w:t>
            </w:r>
          </w:p>
        </w:tc>
      </w:tr>
      <w:tr w:rsidR="007F4BB5" w:rsidRPr="007D368A" w14:paraId="3DAA6E3B" w14:textId="77777777" w:rsidTr="007F4BB5">
        <w:trPr>
          <w:gridAfter w:val="1"/>
          <w:wAfter w:w="22" w:type="dxa"/>
          <w:trHeight w:val="60"/>
          <w:tblHeader/>
        </w:trPr>
        <w:tc>
          <w:tcPr>
            <w:tcW w:w="340" w:type="dxa"/>
            <w:vMerge/>
            <w:vAlign w:val="center"/>
            <w:hideMark/>
          </w:tcPr>
          <w:p w14:paraId="7F45E419"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
        </w:tc>
        <w:tc>
          <w:tcPr>
            <w:tcW w:w="935" w:type="dxa"/>
            <w:vMerge/>
            <w:vAlign w:val="center"/>
            <w:hideMark/>
          </w:tcPr>
          <w:p w14:paraId="374C8D37"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
        </w:tc>
        <w:tc>
          <w:tcPr>
            <w:tcW w:w="1784" w:type="dxa"/>
            <w:gridSpan w:val="2"/>
            <w:vMerge/>
            <w:vAlign w:val="center"/>
            <w:hideMark/>
          </w:tcPr>
          <w:p w14:paraId="0ED253D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
        </w:tc>
        <w:tc>
          <w:tcPr>
            <w:tcW w:w="7519" w:type="dxa"/>
            <w:shd w:val="clear" w:color="000000" w:fill="00B0F0"/>
            <w:noWrap/>
            <w:vAlign w:val="center"/>
            <w:hideMark/>
          </w:tcPr>
          <w:p w14:paraId="35E654CA"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Prévisions</w:t>
            </w:r>
          </w:p>
        </w:tc>
        <w:tc>
          <w:tcPr>
            <w:tcW w:w="5784" w:type="dxa"/>
            <w:shd w:val="clear" w:color="000000" w:fill="00B0F0"/>
            <w:noWrap/>
            <w:vAlign w:val="center"/>
            <w:hideMark/>
          </w:tcPr>
          <w:p w14:paraId="604F9762"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Réalisations</w:t>
            </w:r>
          </w:p>
        </w:tc>
      </w:tr>
      <w:tr w:rsidR="007F4BB5" w:rsidRPr="00F90959" w14:paraId="04E97783" w14:textId="77777777" w:rsidTr="007F4BB5">
        <w:trPr>
          <w:gridAfter w:val="1"/>
          <w:wAfter w:w="22" w:type="dxa"/>
          <w:trHeight w:val="300"/>
        </w:trPr>
        <w:tc>
          <w:tcPr>
            <w:tcW w:w="340" w:type="dxa"/>
            <w:shd w:val="clear" w:color="auto" w:fill="auto"/>
            <w:noWrap/>
            <w:vAlign w:val="center"/>
            <w:hideMark/>
          </w:tcPr>
          <w:p w14:paraId="4E53AF37"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w:t>
            </w:r>
          </w:p>
        </w:tc>
        <w:tc>
          <w:tcPr>
            <w:tcW w:w="935" w:type="dxa"/>
            <w:vMerge w:val="restart"/>
            <w:shd w:val="clear" w:color="auto" w:fill="auto"/>
            <w:vAlign w:val="center"/>
            <w:hideMark/>
          </w:tcPr>
          <w:p w14:paraId="7B75AC64"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Boucle du Mouhoun</w:t>
            </w:r>
          </w:p>
        </w:tc>
        <w:tc>
          <w:tcPr>
            <w:tcW w:w="710" w:type="dxa"/>
            <w:vMerge w:val="restart"/>
            <w:shd w:val="clear" w:color="auto" w:fill="auto"/>
            <w:vAlign w:val="center"/>
            <w:hideMark/>
          </w:tcPr>
          <w:p w14:paraId="6C63693E"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Nouna</w:t>
            </w:r>
          </w:p>
        </w:tc>
        <w:tc>
          <w:tcPr>
            <w:tcW w:w="1074" w:type="dxa"/>
            <w:shd w:val="clear" w:color="auto" w:fill="auto"/>
            <w:noWrap/>
            <w:vAlign w:val="center"/>
            <w:hideMark/>
          </w:tcPr>
          <w:p w14:paraId="3CC96589"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Dembo</w:t>
            </w:r>
            <w:proofErr w:type="spellEnd"/>
          </w:p>
        </w:tc>
        <w:tc>
          <w:tcPr>
            <w:tcW w:w="7519" w:type="dxa"/>
            <w:shd w:val="clear" w:color="auto" w:fill="auto"/>
            <w:noWrap/>
            <w:vAlign w:val="center"/>
            <w:hideMark/>
          </w:tcPr>
          <w:p w14:paraId="154915E9"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PMH en PEA – (ii) Acquérir et installer un dispositif de stockage d'eau de 1000l devant chaque unité de soins – (iii) Raccorder l'ensemble des unités de consultation et de soins en eau – (iv) Acquérir et installer un </w:t>
            </w:r>
            <w:proofErr w:type="spellStart"/>
            <w:r w:rsidRPr="007D368A">
              <w:rPr>
                <w:rFonts w:asciiTheme="minorHAnsi" w:eastAsia="Times New Roman" w:hAnsiTheme="minorHAnsi" w:cstheme="minorHAnsi"/>
                <w:sz w:val="16"/>
                <w:szCs w:val="16"/>
                <w:lang w:val="fr-FR" w:eastAsia="fr-FR" w:bidi="ar-SA"/>
              </w:rPr>
              <w:t>polytank</w:t>
            </w:r>
            <w:proofErr w:type="spellEnd"/>
            <w:r w:rsidRPr="007D368A">
              <w:rPr>
                <w:rFonts w:asciiTheme="minorHAnsi" w:eastAsia="Times New Roman" w:hAnsiTheme="minorHAnsi" w:cstheme="minorHAnsi"/>
                <w:sz w:val="16"/>
                <w:szCs w:val="16"/>
                <w:lang w:val="fr-FR" w:eastAsia="fr-FR" w:bidi="ar-SA"/>
              </w:rPr>
              <w:t xml:space="preserve"> de 5000l pour le stockage de l'eau – (v) Acquérir et installer des plaques solaires pour une alimentation suffisante du CSPS en énergie  - (vi) Sensibiliser les usagers de la FS sur les bonnes pratiques en matière de gestion d'eau - (vii) Assurer une inspection sanitaire de la qualité de l'eau – (viii) Assurer un contrôle semestriel de la qualité de l'eau – (ix) Construire deux douches pour le personnel soignant – (x) Raccorder l'ensemble des douches au réseau électrique pour un éclairage – (xi) Construire une douche dans la salle d'accouchement pour les dames – (xii) Assurer une dotation continue en dispositif de lave-mains pour les patients et les visiteurs – (xiii) Réfectionner le puits au sein du CSPS pour une source supplémentaire en cas de panne du PEA (réfection de la margelle avec couvercle, construction du système de gestion des eaux perdues, désinfection…)</w:t>
            </w:r>
          </w:p>
        </w:tc>
        <w:tc>
          <w:tcPr>
            <w:tcW w:w="5784" w:type="dxa"/>
            <w:shd w:val="clear" w:color="auto" w:fill="auto"/>
            <w:noWrap/>
            <w:vAlign w:val="center"/>
            <w:hideMark/>
          </w:tcPr>
          <w:p w14:paraId="2FDA36A8"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PMH en PEA – (ii) Acquérir et installer un dispositif de stockage d'eau de 1000l devant chaque unité de soins – (iii) Raccorder l'ensemble des unités de consultation et de soins en eau – (iv) Acquérir et installer un </w:t>
            </w:r>
            <w:proofErr w:type="spellStart"/>
            <w:r w:rsidRPr="007D368A">
              <w:rPr>
                <w:rFonts w:asciiTheme="minorHAnsi" w:eastAsia="Times New Roman" w:hAnsiTheme="minorHAnsi" w:cstheme="minorHAnsi"/>
                <w:sz w:val="16"/>
                <w:szCs w:val="16"/>
                <w:lang w:val="fr-FR" w:eastAsia="fr-FR" w:bidi="ar-SA"/>
              </w:rPr>
              <w:t>polytank</w:t>
            </w:r>
            <w:proofErr w:type="spellEnd"/>
            <w:r w:rsidRPr="007D368A">
              <w:rPr>
                <w:rFonts w:asciiTheme="minorHAnsi" w:eastAsia="Times New Roman" w:hAnsiTheme="minorHAnsi" w:cstheme="minorHAnsi"/>
                <w:sz w:val="16"/>
                <w:szCs w:val="16"/>
                <w:lang w:val="fr-FR" w:eastAsia="fr-FR" w:bidi="ar-SA"/>
              </w:rPr>
              <w:t xml:space="preserve"> de 5000l pour le stockage de l'eau – (v) Acquérir et installer des plaques solaires pour une alimentation suffisante du CSPS en </w:t>
            </w:r>
            <w:proofErr w:type="gramStart"/>
            <w:r w:rsidRPr="007D368A">
              <w:rPr>
                <w:rFonts w:asciiTheme="minorHAnsi" w:eastAsia="Times New Roman" w:hAnsiTheme="minorHAnsi" w:cstheme="minorHAnsi"/>
                <w:sz w:val="16"/>
                <w:szCs w:val="16"/>
                <w:lang w:val="fr-FR" w:eastAsia="fr-FR" w:bidi="ar-SA"/>
              </w:rPr>
              <w:t>énergie  -</w:t>
            </w:r>
            <w:proofErr w:type="gramEnd"/>
            <w:r w:rsidRPr="007D368A">
              <w:rPr>
                <w:rFonts w:asciiTheme="minorHAnsi" w:eastAsia="Times New Roman" w:hAnsiTheme="minorHAnsi" w:cstheme="minorHAnsi"/>
                <w:sz w:val="16"/>
                <w:szCs w:val="16"/>
                <w:lang w:val="fr-FR" w:eastAsia="fr-FR" w:bidi="ar-SA"/>
              </w:rPr>
              <w:t xml:space="preserve"> (vi) Sensibiliser les usagers de la FS sur les bonnes pratiques en matière de gestion d'eau</w:t>
            </w:r>
          </w:p>
        </w:tc>
      </w:tr>
      <w:tr w:rsidR="007F4BB5" w:rsidRPr="00F90959" w14:paraId="3904983E" w14:textId="77777777" w:rsidTr="007F4BB5">
        <w:trPr>
          <w:gridAfter w:val="1"/>
          <w:wAfter w:w="22" w:type="dxa"/>
          <w:trHeight w:val="300"/>
        </w:trPr>
        <w:tc>
          <w:tcPr>
            <w:tcW w:w="340" w:type="dxa"/>
            <w:shd w:val="clear" w:color="auto" w:fill="auto"/>
            <w:noWrap/>
            <w:vAlign w:val="center"/>
            <w:hideMark/>
          </w:tcPr>
          <w:p w14:paraId="0B9A99A9"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w:t>
            </w:r>
          </w:p>
        </w:tc>
        <w:tc>
          <w:tcPr>
            <w:tcW w:w="935" w:type="dxa"/>
            <w:vMerge/>
            <w:vAlign w:val="center"/>
            <w:hideMark/>
          </w:tcPr>
          <w:p w14:paraId="45059D4B"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0370293B"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00EA6DE4"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Koumbara</w:t>
            </w:r>
            <w:proofErr w:type="spellEnd"/>
          </w:p>
        </w:tc>
        <w:tc>
          <w:tcPr>
            <w:tcW w:w="7519" w:type="dxa"/>
            <w:shd w:val="clear" w:color="auto" w:fill="auto"/>
            <w:noWrap/>
            <w:vAlign w:val="center"/>
            <w:hideMark/>
          </w:tcPr>
          <w:p w14:paraId="3C8672CF" w14:textId="77EA4F23"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Réaliser un forage d'eau potable fonctionnel dans le CSPS et transformer en PEA – (ii) Acquérir et mettre en place un dispositif de stockage d'eau ( 6 futs de 60 litres) pour garantir la disponibilité de l'eau à tout moment dans le CSPS de </w:t>
            </w:r>
            <w:proofErr w:type="spellStart"/>
            <w:r w:rsidRPr="007D368A">
              <w:rPr>
                <w:rFonts w:asciiTheme="minorHAnsi" w:eastAsia="Times New Roman" w:hAnsiTheme="minorHAnsi" w:cstheme="minorHAnsi"/>
                <w:sz w:val="16"/>
                <w:szCs w:val="16"/>
                <w:lang w:val="fr-FR" w:eastAsia="fr-FR" w:bidi="ar-SA"/>
              </w:rPr>
              <w:t>Koumbara</w:t>
            </w:r>
            <w:proofErr w:type="spellEnd"/>
            <w:r w:rsidRPr="007D368A">
              <w:rPr>
                <w:rFonts w:asciiTheme="minorHAnsi" w:eastAsia="Times New Roman" w:hAnsiTheme="minorHAnsi" w:cstheme="minorHAnsi"/>
                <w:sz w:val="16"/>
                <w:szCs w:val="16"/>
                <w:lang w:val="fr-FR" w:eastAsia="fr-FR" w:bidi="ar-SA"/>
              </w:rPr>
              <w:t xml:space="preserve"> – (iii) Interpeller l'entreprise pour la finition des travaux du nouveau forage – (iv) Acquérir et mettre en place un dispositif de filtrage et de </w:t>
            </w:r>
            <w:r w:rsidR="00387055" w:rsidRPr="007D368A">
              <w:rPr>
                <w:rFonts w:asciiTheme="minorHAnsi" w:eastAsia="Times New Roman" w:hAnsiTheme="minorHAnsi" w:cstheme="minorHAnsi"/>
                <w:sz w:val="16"/>
                <w:szCs w:val="16"/>
                <w:lang w:val="fr-FR" w:eastAsia="fr-FR" w:bidi="ar-SA"/>
              </w:rPr>
              <w:t>stockage</w:t>
            </w:r>
            <w:r w:rsidRPr="007D368A">
              <w:rPr>
                <w:rFonts w:asciiTheme="minorHAnsi" w:eastAsia="Times New Roman" w:hAnsiTheme="minorHAnsi" w:cstheme="minorHAnsi"/>
                <w:sz w:val="16"/>
                <w:szCs w:val="16"/>
                <w:lang w:val="fr-FR" w:eastAsia="fr-FR" w:bidi="ar-SA"/>
              </w:rPr>
              <w:t xml:space="preserve"> d'eau potable en quantité suffisante dans la maternité et dans le dispensaire pour le personnel soignant et les patients  - (v) Raccorder les robinets dans toutes les unités de soins – (vi) Acquérir et installer un </w:t>
            </w:r>
            <w:proofErr w:type="spellStart"/>
            <w:r w:rsidRPr="007D368A">
              <w:rPr>
                <w:rFonts w:asciiTheme="minorHAnsi" w:eastAsia="Times New Roman" w:hAnsiTheme="minorHAnsi" w:cstheme="minorHAnsi"/>
                <w:sz w:val="16"/>
                <w:szCs w:val="16"/>
                <w:lang w:val="fr-FR" w:eastAsia="fr-FR" w:bidi="ar-SA"/>
              </w:rPr>
              <w:t>polytank</w:t>
            </w:r>
            <w:proofErr w:type="spellEnd"/>
            <w:r w:rsidRPr="007D368A">
              <w:rPr>
                <w:rFonts w:asciiTheme="minorHAnsi" w:eastAsia="Times New Roman" w:hAnsiTheme="minorHAnsi" w:cstheme="minorHAnsi"/>
                <w:sz w:val="16"/>
                <w:szCs w:val="16"/>
                <w:lang w:val="fr-FR" w:eastAsia="fr-FR" w:bidi="ar-SA"/>
              </w:rPr>
              <w:t xml:space="preserve"> de 3000l pour le stockage de l'eau – (vii) Acquérir des panneaux solaires pour renforcer la source d'énergie afin de pouvoir faire le pompage et le chauffage d'eau dans le CSPS – (viii) Sensibiliser les usagers de la FS sur les bonnes pratiques en matière de gestion d'eau - (ix) Acquérir un dispositif de stockage d’eau de 3m3 pour un stockage supplémentaire et garantir la disponibilité de l'eau à tout moment dans le CSPS de </w:t>
            </w:r>
            <w:proofErr w:type="spellStart"/>
            <w:r w:rsidRPr="007D368A">
              <w:rPr>
                <w:rFonts w:asciiTheme="minorHAnsi" w:eastAsia="Times New Roman" w:hAnsiTheme="minorHAnsi" w:cstheme="minorHAnsi"/>
                <w:sz w:val="16"/>
                <w:szCs w:val="16"/>
                <w:lang w:val="fr-FR" w:eastAsia="fr-FR" w:bidi="ar-SA"/>
              </w:rPr>
              <w:t>Koumbara</w:t>
            </w:r>
            <w:proofErr w:type="spellEnd"/>
            <w:r w:rsidRPr="007D368A">
              <w:rPr>
                <w:rFonts w:asciiTheme="minorHAnsi" w:eastAsia="Times New Roman" w:hAnsiTheme="minorHAnsi" w:cstheme="minorHAnsi"/>
                <w:sz w:val="16"/>
                <w:szCs w:val="16"/>
                <w:lang w:val="fr-FR" w:eastAsia="fr-FR" w:bidi="ar-SA"/>
              </w:rPr>
              <w:t xml:space="preserve"> – (x) Assurer une inspection sanitaire de la qualité de l'eau – (xi) Assurer un control semestriel de la qualité de l'eau – (x) Acquérir des lampes solaires pour l'éclairage des douches existantes – (xi) Contrôler chaque semestre la  qualité de l'eau  - (xii) Acquérir des panneaux solaires pour renforcer la source d'énergie – (xiii) Poursuivre les sensibilisations des usagers de la formation sanitaire sur les bonnes pratiques en matière de gestion d'eau</w:t>
            </w:r>
          </w:p>
        </w:tc>
        <w:tc>
          <w:tcPr>
            <w:tcW w:w="5784" w:type="dxa"/>
            <w:shd w:val="clear" w:color="auto" w:fill="auto"/>
            <w:noWrap/>
            <w:vAlign w:val="center"/>
            <w:hideMark/>
          </w:tcPr>
          <w:p w14:paraId="0CEF44C6" w14:textId="3248B12B"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Réaliser un forage d'eau potable fonctionnel dans le CSPS et transformer en PEA – (ii) Acquérir et mettre en place un dispositif de stockage d'eau ( 6 futs de 60 litres) pour garantir la disponibilité de l'eau à tout moment dans le CSPS de </w:t>
            </w:r>
            <w:proofErr w:type="spellStart"/>
            <w:r w:rsidRPr="007D368A">
              <w:rPr>
                <w:rFonts w:asciiTheme="minorHAnsi" w:eastAsia="Times New Roman" w:hAnsiTheme="minorHAnsi" w:cstheme="minorHAnsi"/>
                <w:sz w:val="16"/>
                <w:szCs w:val="16"/>
                <w:lang w:val="fr-FR" w:eastAsia="fr-FR" w:bidi="ar-SA"/>
              </w:rPr>
              <w:t>Koumbara</w:t>
            </w:r>
            <w:proofErr w:type="spellEnd"/>
            <w:r w:rsidRPr="007D368A">
              <w:rPr>
                <w:rFonts w:asciiTheme="minorHAnsi" w:eastAsia="Times New Roman" w:hAnsiTheme="minorHAnsi" w:cstheme="minorHAnsi"/>
                <w:sz w:val="16"/>
                <w:szCs w:val="16"/>
                <w:lang w:val="fr-FR" w:eastAsia="fr-FR" w:bidi="ar-SA"/>
              </w:rPr>
              <w:t xml:space="preserve"> – (iii) Interpeller l'entreprise pour la finition des travaux du nouveau forage – (iv) Acquérir et mettre en place un dispositif de filtrage et de </w:t>
            </w:r>
            <w:r w:rsidR="00387055" w:rsidRPr="007D368A">
              <w:rPr>
                <w:rFonts w:asciiTheme="minorHAnsi" w:eastAsia="Times New Roman" w:hAnsiTheme="minorHAnsi" w:cstheme="minorHAnsi"/>
                <w:sz w:val="16"/>
                <w:szCs w:val="16"/>
                <w:lang w:val="fr-FR" w:eastAsia="fr-FR" w:bidi="ar-SA"/>
              </w:rPr>
              <w:t>stockage</w:t>
            </w:r>
            <w:r w:rsidRPr="007D368A">
              <w:rPr>
                <w:rFonts w:asciiTheme="minorHAnsi" w:eastAsia="Times New Roman" w:hAnsiTheme="minorHAnsi" w:cstheme="minorHAnsi"/>
                <w:sz w:val="16"/>
                <w:szCs w:val="16"/>
                <w:lang w:val="fr-FR" w:eastAsia="fr-FR" w:bidi="ar-SA"/>
              </w:rPr>
              <w:t xml:space="preserve"> d'eau potable en quantité suffisante dans la maternité et dans le dispensaire pour le personnel soignant et les patients  - (v) Raccorder les robinets dans toutes les unités de soins – (vi) Acquérir et installer un </w:t>
            </w:r>
            <w:proofErr w:type="spellStart"/>
            <w:r w:rsidRPr="007D368A">
              <w:rPr>
                <w:rFonts w:asciiTheme="minorHAnsi" w:eastAsia="Times New Roman" w:hAnsiTheme="minorHAnsi" w:cstheme="minorHAnsi"/>
                <w:sz w:val="16"/>
                <w:szCs w:val="16"/>
                <w:lang w:val="fr-FR" w:eastAsia="fr-FR" w:bidi="ar-SA"/>
              </w:rPr>
              <w:t>polytank</w:t>
            </w:r>
            <w:proofErr w:type="spellEnd"/>
            <w:r w:rsidRPr="007D368A">
              <w:rPr>
                <w:rFonts w:asciiTheme="minorHAnsi" w:eastAsia="Times New Roman" w:hAnsiTheme="minorHAnsi" w:cstheme="minorHAnsi"/>
                <w:sz w:val="16"/>
                <w:szCs w:val="16"/>
                <w:lang w:val="fr-FR" w:eastAsia="fr-FR" w:bidi="ar-SA"/>
              </w:rPr>
              <w:t xml:space="preserve"> de 3000l pour le stockage de l'eau – (vii) Acquérir des panneaux solaires pour renforcer la source d'énergie afin de pouvoir faire le pompage et le chauffage d'eau dans le CSPS – (viii) Sensibiliser les usagers de la FS sur les bonnes pratiques en matière de gestion d'eau</w:t>
            </w:r>
          </w:p>
        </w:tc>
      </w:tr>
      <w:tr w:rsidR="007F4BB5" w:rsidRPr="00F90959" w14:paraId="566F1956" w14:textId="77777777" w:rsidTr="007F4BB5">
        <w:trPr>
          <w:gridAfter w:val="1"/>
          <w:wAfter w:w="22" w:type="dxa"/>
          <w:trHeight w:val="300"/>
        </w:trPr>
        <w:tc>
          <w:tcPr>
            <w:tcW w:w="340" w:type="dxa"/>
            <w:shd w:val="clear" w:color="auto" w:fill="auto"/>
            <w:noWrap/>
            <w:vAlign w:val="center"/>
            <w:hideMark/>
          </w:tcPr>
          <w:p w14:paraId="0051527A"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3</w:t>
            </w:r>
          </w:p>
        </w:tc>
        <w:tc>
          <w:tcPr>
            <w:tcW w:w="935" w:type="dxa"/>
            <w:vMerge/>
            <w:vAlign w:val="center"/>
            <w:hideMark/>
          </w:tcPr>
          <w:p w14:paraId="4AD5BE8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04FB2155"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313A650A"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Communal 2</w:t>
            </w:r>
          </w:p>
        </w:tc>
        <w:tc>
          <w:tcPr>
            <w:tcW w:w="7519" w:type="dxa"/>
            <w:shd w:val="clear" w:color="auto" w:fill="auto"/>
            <w:noWrap/>
            <w:vAlign w:val="center"/>
            <w:hideMark/>
          </w:tcPr>
          <w:p w14:paraId="2842FC16" w14:textId="3528B8C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Acquérir et mettre en place un dispositif de stockage d'eau ( réservoir de 5m3 ) pour garantir la disponibilité de l'eau à tout moment dans le CSPS Communal 2, -  (ii) Raccorder les robinets dans toutes les unités de soins -  (iii) Réaliser 2 blocs de latrine-douche à 4 postes prenant en compte les personnes à mobilité réduite et la GHM – (iv) Sensibiliser les usagers de la FS sur les bonnes pratiques en matière de gestion d'eau - (v) Réaliser un forage d'eau potable fonctionnels dans le CSPS et transformer en PEA – (vi) Faire un branchement à partir de l'ONEA – (vii) Assurer une inspection sanitaire de la qualité de l'eau – (viii) Assurer un </w:t>
            </w:r>
            <w:r w:rsidR="00387055" w:rsidRPr="007D368A">
              <w:rPr>
                <w:rFonts w:asciiTheme="minorHAnsi" w:eastAsia="Times New Roman" w:hAnsiTheme="minorHAnsi" w:cstheme="minorHAnsi"/>
                <w:sz w:val="16"/>
                <w:szCs w:val="16"/>
                <w:lang w:val="fr-FR" w:eastAsia="fr-FR" w:bidi="ar-SA"/>
              </w:rPr>
              <w:t>contrôle</w:t>
            </w:r>
            <w:r w:rsidRPr="007D368A">
              <w:rPr>
                <w:rFonts w:asciiTheme="minorHAnsi" w:eastAsia="Times New Roman" w:hAnsiTheme="minorHAnsi" w:cstheme="minorHAnsi"/>
                <w:sz w:val="16"/>
                <w:szCs w:val="16"/>
                <w:lang w:val="fr-FR" w:eastAsia="fr-FR" w:bidi="ar-SA"/>
              </w:rPr>
              <w:t xml:space="preserve"> semestriel de la qualité de l'eau – (ix) </w:t>
            </w:r>
            <w:r w:rsidR="00387055"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des panneaux solaires pour renforcer la source d'énergie afin de pouvoir faire le pompage et le chauffage d'eau dans le CSPS – (x) Construire deux  douches pour le personnel (xi) Poursuivre les séances de sensibilisation à l'endroit des usagers de la formation sanitaire sur les bonnes pratiques en matière d'eau – (x) – (xi) Assurer une dotation continue de dispositifs de lavage des mains pour les patients et les visiteurs – (xii) Réfectionner le puits traditionnel du CSPS (construction de la margelle avec couvercle, construction du système d’élimination des eaux perdues…) – (xiii) Acquérir des kits de contrôle de la qualité de l'eau</w:t>
            </w:r>
          </w:p>
        </w:tc>
        <w:tc>
          <w:tcPr>
            <w:tcW w:w="5784" w:type="dxa"/>
            <w:shd w:val="clear" w:color="auto" w:fill="auto"/>
            <w:noWrap/>
            <w:vAlign w:val="center"/>
            <w:hideMark/>
          </w:tcPr>
          <w:p w14:paraId="2CCDAE7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Acquérir et mettre en place un dispositif de stockage d'eau ( réservoir de 5m3 ) pour garantir la disponibilité de l'eau à tout moment dans le CSPS Communal 2, -  (ii) Raccorder les robinets dans toutes les unités de soins -  (iii) Réaliser 2 blocs de latrine-douche à 4 postes prenant en compte les personnes à mobilité réduite et la GHM – (iv) Sensibiliser les usagers de la FS sur les bonnes pratiques en matière de gestion d'eau</w:t>
            </w:r>
          </w:p>
        </w:tc>
      </w:tr>
      <w:tr w:rsidR="007F4BB5" w:rsidRPr="00F90959" w14:paraId="6339E5D0" w14:textId="77777777" w:rsidTr="007F4BB5">
        <w:trPr>
          <w:gridAfter w:val="1"/>
          <w:wAfter w:w="22" w:type="dxa"/>
          <w:trHeight w:val="300"/>
        </w:trPr>
        <w:tc>
          <w:tcPr>
            <w:tcW w:w="340" w:type="dxa"/>
            <w:shd w:val="clear" w:color="auto" w:fill="auto"/>
            <w:noWrap/>
            <w:vAlign w:val="center"/>
            <w:hideMark/>
          </w:tcPr>
          <w:p w14:paraId="7F2BEE7A"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4</w:t>
            </w:r>
          </w:p>
        </w:tc>
        <w:tc>
          <w:tcPr>
            <w:tcW w:w="935" w:type="dxa"/>
            <w:vMerge/>
            <w:vAlign w:val="center"/>
            <w:hideMark/>
          </w:tcPr>
          <w:p w14:paraId="5368B049"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723FC4FF"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13755ABC"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Bankoumani</w:t>
            </w:r>
            <w:proofErr w:type="spellEnd"/>
          </w:p>
        </w:tc>
        <w:tc>
          <w:tcPr>
            <w:tcW w:w="7519" w:type="dxa"/>
            <w:shd w:val="clear" w:color="auto" w:fill="auto"/>
            <w:noWrap/>
            <w:vAlign w:val="center"/>
            <w:hideMark/>
          </w:tcPr>
          <w:p w14:paraId="1826879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Construire deux douches pour le personnel soignant et pour les patients, (ii) Sensibiliser les usagers de la FS sur les bonnes pratiques en matière de gestion d'eau, (iii) Réaliser un forage d'eau potable fonctionnels dans le CSPS et transformer en PEA, (iv) Raccorder le PEA à l'ensemble des unités de soins, - (v) Assurer une inspection sanitaire de la qualité de l'eau, (vi) Traiter l'eau conformément </w:t>
            </w:r>
            <w:proofErr w:type="spellStart"/>
            <w:r w:rsidRPr="007D368A">
              <w:rPr>
                <w:rFonts w:asciiTheme="minorHAnsi" w:eastAsia="Times New Roman" w:hAnsiTheme="minorHAnsi" w:cstheme="minorHAnsi"/>
                <w:sz w:val="16"/>
                <w:szCs w:val="16"/>
                <w:lang w:val="fr-FR" w:eastAsia="fr-FR" w:bidi="ar-SA"/>
              </w:rPr>
              <w:t>au</w:t>
            </w:r>
            <w:proofErr w:type="spellEnd"/>
            <w:r w:rsidRPr="007D368A">
              <w:rPr>
                <w:rFonts w:asciiTheme="minorHAnsi" w:eastAsia="Times New Roman" w:hAnsiTheme="minorHAnsi" w:cstheme="minorHAnsi"/>
                <w:sz w:val="16"/>
                <w:szCs w:val="16"/>
                <w:lang w:val="fr-FR" w:eastAsia="fr-FR" w:bidi="ar-SA"/>
              </w:rPr>
              <w:t xml:space="preserve"> normes et critères OMS avant toutes </w:t>
            </w:r>
            <w:r w:rsidRPr="007D368A">
              <w:rPr>
                <w:rFonts w:asciiTheme="minorHAnsi" w:eastAsia="Times New Roman" w:hAnsiTheme="minorHAnsi" w:cstheme="minorHAnsi"/>
                <w:sz w:val="16"/>
                <w:szCs w:val="16"/>
                <w:lang w:val="fr-FR" w:eastAsia="fr-FR" w:bidi="ar-SA"/>
              </w:rPr>
              <w:lastRenderedPageBreak/>
              <w:t>utilisations, (vii) Assurer un contrôle semestriel de la qualité de l'eau, (viii) Acquérir et installer des plaques solaires pour une alimentation suffisante du CSPS en énergie, (ix) Acquérir des lampes solaires pour l'éclairage des douches existantes, (x) Construire une nouvelle salle d'accouchement prenant en compte l'ensemble des commodités requises, (xii) Acquérir un dispositif supplémentaire de stockage d’eau de 5000 litres pour garantir la disponibilité de l’eau, (xiii) Assurer une dotation continue en dispositifs de lavage des mains, (xiv) Acquérir un kit pour le control de la qualité de l’eau</w:t>
            </w:r>
          </w:p>
        </w:tc>
        <w:tc>
          <w:tcPr>
            <w:tcW w:w="5784" w:type="dxa"/>
            <w:shd w:val="clear" w:color="auto" w:fill="auto"/>
            <w:noWrap/>
            <w:vAlign w:val="center"/>
            <w:hideMark/>
          </w:tcPr>
          <w:p w14:paraId="192C3C31"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(i) Construire deux douches pour le personnel soignant et pour les patients, (ii) Sensibiliser les usagers de la FS sur les bonnes pratiques en matière de gestion d'eau</w:t>
            </w:r>
          </w:p>
        </w:tc>
      </w:tr>
      <w:tr w:rsidR="007F4BB5" w:rsidRPr="00F90959" w14:paraId="5DF0C899" w14:textId="77777777" w:rsidTr="007F4BB5">
        <w:trPr>
          <w:gridAfter w:val="1"/>
          <w:wAfter w:w="22" w:type="dxa"/>
          <w:trHeight w:val="300"/>
        </w:trPr>
        <w:tc>
          <w:tcPr>
            <w:tcW w:w="340" w:type="dxa"/>
            <w:shd w:val="clear" w:color="auto" w:fill="auto"/>
            <w:noWrap/>
            <w:vAlign w:val="center"/>
            <w:hideMark/>
          </w:tcPr>
          <w:p w14:paraId="3F324E14"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5</w:t>
            </w:r>
          </w:p>
        </w:tc>
        <w:tc>
          <w:tcPr>
            <w:tcW w:w="935" w:type="dxa"/>
            <w:vMerge/>
            <w:vAlign w:val="center"/>
            <w:hideMark/>
          </w:tcPr>
          <w:p w14:paraId="07EA363A"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restart"/>
            <w:shd w:val="clear" w:color="auto" w:fill="auto"/>
            <w:vAlign w:val="center"/>
            <w:hideMark/>
          </w:tcPr>
          <w:p w14:paraId="3F2F0432"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Tougan</w:t>
            </w:r>
          </w:p>
        </w:tc>
        <w:tc>
          <w:tcPr>
            <w:tcW w:w="1074" w:type="dxa"/>
            <w:shd w:val="clear" w:color="auto" w:fill="auto"/>
            <w:noWrap/>
            <w:vAlign w:val="center"/>
            <w:hideMark/>
          </w:tcPr>
          <w:p w14:paraId="09C0C3B1"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Bonou</w:t>
            </w:r>
            <w:proofErr w:type="spellEnd"/>
          </w:p>
        </w:tc>
        <w:tc>
          <w:tcPr>
            <w:tcW w:w="7519" w:type="dxa"/>
            <w:shd w:val="clear" w:color="auto" w:fill="auto"/>
            <w:noWrap/>
            <w:vAlign w:val="center"/>
            <w:hideMark/>
          </w:tcPr>
          <w:p w14:paraId="43200264" w14:textId="602DA916"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Transformation de la PMH en PEA avec une capacité de stockage de 10 000 litres – (ii) Raccorder l'ensemble des unités de soins en eau – (iii) Analyse de la qualité de l'eau au laboratoire nationale - (v) Assurer une inspection sanitaire de la qualité de l'eau – (vi) Installation de dispositif de </w:t>
            </w:r>
            <w:r w:rsidR="00387055" w:rsidRPr="007D368A">
              <w:rPr>
                <w:rFonts w:asciiTheme="minorHAnsi" w:eastAsia="Times New Roman" w:hAnsiTheme="minorHAnsi" w:cstheme="minorHAnsi"/>
                <w:sz w:val="16"/>
                <w:szCs w:val="16"/>
                <w:lang w:val="fr-FR" w:eastAsia="fr-FR" w:bidi="ar-SA"/>
              </w:rPr>
              <w:t>chauffe-eau</w:t>
            </w:r>
            <w:r w:rsidRPr="007D368A">
              <w:rPr>
                <w:rFonts w:asciiTheme="minorHAnsi" w:eastAsia="Times New Roman" w:hAnsiTheme="minorHAnsi" w:cstheme="minorHAnsi"/>
                <w:sz w:val="16"/>
                <w:szCs w:val="16"/>
                <w:lang w:val="fr-FR" w:eastAsia="fr-FR" w:bidi="ar-SA"/>
              </w:rPr>
              <w:t xml:space="preserve"> solaire – (vii) Installation de dispositif d'éclairage des douches – (viii) Réfectionner le puits traditionnel du CSPS (réfection de la margelle avec couvercle, construction du système d’élimination des eaux perdues…) – (ix) Contrôler régulièrement la qualité de l’eau </w:t>
            </w:r>
          </w:p>
        </w:tc>
        <w:tc>
          <w:tcPr>
            <w:tcW w:w="5784" w:type="dxa"/>
            <w:shd w:val="clear" w:color="auto" w:fill="auto"/>
            <w:noWrap/>
            <w:vAlign w:val="center"/>
            <w:hideMark/>
          </w:tcPr>
          <w:p w14:paraId="3E088CCC"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 Transformation de la PMH en PEA avec une capacité de stockage de 10 000 litres – (ii) Raccorder l'ensemble des unités de soins en eau – (iii) Analyse de la qualité de l'eau au laboratoire nationale</w:t>
            </w:r>
          </w:p>
        </w:tc>
      </w:tr>
      <w:tr w:rsidR="007F4BB5" w:rsidRPr="00F90959" w14:paraId="4607D0EA" w14:textId="77777777" w:rsidTr="007F4BB5">
        <w:trPr>
          <w:gridAfter w:val="1"/>
          <w:wAfter w:w="22" w:type="dxa"/>
          <w:trHeight w:val="300"/>
        </w:trPr>
        <w:tc>
          <w:tcPr>
            <w:tcW w:w="340" w:type="dxa"/>
            <w:shd w:val="clear" w:color="auto" w:fill="auto"/>
            <w:noWrap/>
            <w:vAlign w:val="center"/>
            <w:hideMark/>
          </w:tcPr>
          <w:p w14:paraId="794C6E72"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6</w:t>
            </w:r>
          </w:p>
        </w:tc>
        <w:tc>
          <w:tcPr>
            <w:tcW w:w="935" w:type="dxa"/>
            <w:vMerge/>
            <w:vAlign w:val="center"/>
            <w:hideMark/>
          </w:tcPr>
          <w:p w14:paraId="0435F59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251B642B"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26DE95F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Namassa</w:t>
            </w:r>
            <w:proofErr w:type="spellEnd"/>
          </w:p>
        </w:tc>
        <w:tc>
          <w:tcPr>
            <w:tcW w:w="7519" w:type="dxa"/>
            <w:shd w:val="clear" w:color="auto" w:fill="auto"/>
            <w:noWrap/>
            <w:vAlign w:val="center"/>
            <w:hideMark/>
          </w:tcPr>
          <w:p w14:paraId="442B33F7" w14:textId="2A87EC9E"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Analyse de la qualité de l'eau au laboratoire nationale  - (ii) Construction de deux blocs de latrine VIP à 4 postes comprenant une douche chacun par la Mairie - (iii) Assurer une inspection sanitaire de la qualité de l'eau – (iv) Installation de dispositif de </w:t>
            </w:r>
            <w:r w:rsidR="00387055" w:rsidRPr="007D368A">
              <w:rPr>
                <w:rFonts w:asciiTheme="minorHAnsi" w:eastAsia="Times New Roman" w:hAnsiTheme="minorHAnsi" w:cstheme="minorHAnsi"/>
                <w:sz w:val="16"/>
                <w:szCs w:val="16"/>
                <w:lang w:val="fr-FR" w:eastAsia="fr-FR" w:bidi="ar-SA"/>
              </w:rPr>
              <w:t>chauffe-eau</w:t>
            </w:r>
            <w:r w:rsidRPr="007D368A">
              <w:rPr>
                <w:rFonts w:asciiTheme="minorHAnsi" w:eastAsia="Times New Roman" w:hAnsiTheme="minorHAnsi" w:cstheme="minorHAnsi"/>
                <w:sz w:val="16"/>
                <w:szCs w:val="16"/>
                <w:lang w:val="fr-FR" w:eastAsia="fr-FR" w:bidi="ar-SA"/>
              </w:rPr>
              <w:t xml:space="preserve"> solaire – (v) Installation de dispositif d'éclairage des douches – (vi) Réaliser un nouveau PEA pour le CSPS DE </w:t>
            </w:r>
            <w:proofErr w:type="spellStart"/>
            <w:r w:rsidRPr="007D368A">
              <w:rPr>
                <w:rFonts w:asciiTheme="minorHAnsi" w:eastAsia="Times New Roman" w:hAnsiTheme="minorHAnsi" w:cstheme="minorHAnsi"/>
                <w:sz w:val="16"/>
                <w:szCs w:val="16"/>
                <w:lang w:val="fr-FR" w:eastAsia="fr-FR" w:bidi="ar-SA"/>
              </w:rPr>
              <w:t>Namassa</w:t>
            </w:r>
            <w:proofErr w:type="spellEnd"/>
            <w:r w:rsidRPr="007D368A">
              <w:rPr>
                <w:rFonts w:asciiTheme="minorHAnsi" w:eastAsia="Times New Roman" w:hAnsiTheme="minorHAnsi" w:cstheme="minorHAnsi"/>
                <w:sz w:val="16"/>
                <w:szCs w:val="16"/>
                <w:lang w:val="fr-FR" w:eastAsia="fr-FR" w:bidi="ar-SA"/>
              </w:rPr>
              <w:t xml:space="preserve"> – (vii) Installer un poly tank pour le stockage de l’eau – (viii) Raccorder toutes les unités en eau (Dispensaire, maternité) – (ix) Contrôler la qualité de l’eau semestriellement – (x)  Assurer une dotation continue en poubelles et sacs poubelles respectant les codes couleurs – (x) Construire une latrine adaptée aux besoins de la GHM) </w:t>
            </w:r>
          </w:p>
        </w:tc>
        <w:tc>
          <w:tcPr>
            <w:tcW w:w="5784" w:type="dxa"/>
            <w:shd w:val="clear" w:color="auto" w:fill="auto"/>
            <w:noWrap/>
            <w:vAlign w:val="center"/>
            <w:hideMark/>
          </w:tcPr>
          <w:p w14:paraId="48755668"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Analyse de la qualité de l'eau au laboratoire </w:t>
            </w:r>
            <w:proofErr w:type="gramStart"/>
            <w:r w:rsidRPr="007D368A">
              <w:rPr>
                <w:rFonts w:asciiTheme="minorHAnsi" w:eastAsia="Times New Roman" w:hAnsiTheme="minorHAnsi" w:cstheme="minorHAnsi"/>
                <w:sz w:val="16"/>
                <w:szCs w:val="16"/>
                <w:lang w:val="fr-FR" w:eastAsia="fr-FR" w:bidi="ar-SA"/>
              </w:rPr>
              <w:t>nationale  -</w:t>
            </w:r>
            <w:proofErr w:type="gramEnd"/>
            <w:r w:rsidRPr="007D368A">
              <w:rPr>
                <w:rFonts w:asciiTheme="minorHAnsi" w:eastAsia="Times New Roman" w:hAnsiTheme="minorHAnsi" w:cstheme="minorHAnsi"/>
                <w:sz w:val="16"/>
                <w:szCs w:val="16"/>
                <w:lang w:val="fr-FR" w:eastAsia="fr-FR" w:bidi="ar-SA"/>
              </w:rPr>
              <w:t xml:space="preserve"> (ii) Construction de deux blocs de latrine VIP à 4 postes comprenant une douche chacun par la Mairie</w:t>
            </w:r>
          </w:p>
        </w:tc>
      </w:tr>
      <w:tr w:rsidR="007F4BB5" w:rsidRPr="00F90959" w14:paraId="1BE2A5E0" w14:textId="77777777" w:rsidTr="007F4BB5">
        <w:trPr>
          <w:gridAfter w:val="1"/>
          <w:wAfter w:w="22" w:type="dxa"/>
          <w:trHeight w:val="300"/>
        </w:trPr>
        <w:tc>
          <w:tcPr>
            <w:tcW w:w="340" w:type="dxa"/>
            <w:shd w:val="clear" w:color="auto" w:fill="auto"/>
            <w:noWrap/>
            <w:vAlign w:val="center"/>
            <w:hideMark/>
          </w:tcPr>
          <w:p w14:paraId="34E68C75"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7</w:t>
            </w:r>
          </w:p>
        </w:tc>
        <w:tc>
          <w:tcPr>
            <w:tcW w:w="935" w:type="dxa"/>
            <w:vMerge/>
            <w:vAlign w:val="center"/>
            <w:hideMark/>
          </w:tcPr>
          <w:p w14:paraId="0BA72A1E"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27076A8F"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628FC97D"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ZIzinda</w:t>
            </w:r>
            <w:proofErr w:type="spellEnd"/>
          </w:p>
        </w:tc>
        <w:tc>
          <w:tcPr>
            <w:tcW w:w="7519" w:type="dxa"/>
            <w:shd w:val="clear" w:color="auto" w:fill="auto"/>
            <w:noWrap/>
            <w:vAlign w:val="center"/>
            <w:hideMark/>
          </w:tcPr>
          <w:p w14:paraId="41319C92"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Transformation de la PMH en PEA - (ii) Construction de deux blocs de latrine VIP à 4 postes prenant en comportant chacun une douche par la Mairie – (iii) Analyse de la qualité de l'eau au laboratoire nationale - (iv) Assurer une inspection sanitaire de la qualité de l'eau – (v) Installation de dispositif d'éclairage des douches – (vi) Acquérir un kit de contrôle pour une analyse continue de la qualité de l’eau – (vii) Assurer une dotation continue en poubelles et sacs poubelles respectant les codes couleurs – (viii) Acquérir et installer un disponible pour pomper et chauffer l’eau </w:t>
            </w:r>
          </w:p>
        </w:tc>
        <w:tc>
          <w:tcPr>
            <w:tcW w:w="5784" w:type="dxa"/>
            <w:shd w:val="clear" w:color="auto" w:fill="auto"/>
            <w:noWrap/>
            <w:vAlign w:val="center"/>
            <w:hideMark/>
          </w:tcPr>
          <w:p w14:paraId="275076EA"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Transformation de la PMH en PEA - (ii) Construction de deux blocs de latrine VIP à 4 postes prenant en comportant chacun une douche par la Mairie – (iii) Analyse de la qualité de l'eau au laboratoire nationale</w:t>
            </w:r>
          </w:p>
        </w:tc>
      </w:tr>
      <w:tr w:rsidR="007F4BB5" w:rsidRPr="00F90959" w14:paraId="387AE38A" w14:textId="77777777" w:rsidTr="007F4BB5">
        <w:trPr>
          <w:gridAfter w:val="1"/>
          <w:wAfter w:w="22" w:type="dxa"/>
          <w:trHeight w:val="300"/>
        </w:trPr>
        <w:tc>
          <w:tcPr>
            <w:tcW w:w="340" w:type="dxa"/>
            <w:shd w:val="clear" w:color="auto" w:fill="auto"/>
            <w:noWrap/>
            <w:vAlign w:val="center"/>
            <w:hideMark/>
          </w:tcPr>
          <w:p w14:paraId="610234F3"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8</w:t>
            </w:r>
          </w:p>
        </w:tc>
        <w:tc>
          <w:tcPr>
            <w:tcW w:w="935" w:type="dxa"/>
            <w:vMerge/>
            <w:vAlign w:val="center"/>
            <w:hideMark/>
          </w:tcPr>
          <w:p w14:paraId="2CB63F6C"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66ABD059"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6864D66C"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Niakoré</w:t>
            </w:r>
            <w:proofErr w:type="spellEnd"/>
          </w:p>
        </w:tc>
        <w:tc>
          <w:tcPr>
            <w:tcW w:w="7519" w:type="dxa"/>
            <w:shd w:val="clear" w:color="auto" w:fill="auto"/>
            <w:noWrap/>
            <w:vAlign w:val="center"/>
            <w:hideMark/>
          </w:tcPr>
          <w:p w14:paraId="7F82E33E"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Réhabiliter le forage – (ii) Transformer le forage en Poste d'Eau Autonome – (iii) Raccorder le PEA aux unités de soins et domiciles des agents – (iv) Analyse de la qualité de l'eau au laboratoire nationale – (v) Installation de dispositif d'éclairage des douches – (vi) Mettre en place une stratégies pour réduire le gaspillage de l'eau au CSPS - (vii) Assurer une inspection sanitaire de la qualité de l'eau – (viii) Installer un dispositif de chauffe-eau solaire / électrique – (ix) Contrôler continuellement la qualité de l’eau – (x) Assurer une dotation continue en poubelles et sacs poubelles respectant les codes couleurs</w:t>
            </w:r>
          </w:p>
        </w:tc>
        <w:tc>
          <w:tcPr>
            <w:tcW w:w="5784" w:type="dxa"/>
            <w:shd w:val="clear" w:color="auto" w:fill="auto"/>
            <w:noWrap/>
            <w:vAlign w:val="center"/>
            <w:hideMark/>
          </w:tcPr>
          <w:p w14:paraId="5B54C4F2" w14:textId="34531E91"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Réhabiliter le forage – (ii) Transformer le forage en Poste d'Eau Autonome – (iii) Raccorder le PEA aux unités de soins et domiciles des agents – (i) Analyse de la qualité de l'eau au laboratoire nationale – (v) Installation de dispositif d'éclairage des douches – (vi) Mettre en place </w:t>
            </w:r>
            <w:r w:rsidR="00387055" w:rsidRPr="007D368A">
              <w:rPr>
                <w:rFonts w:asciiTheme="minorHAnsi" w:eastAsia="Times New Roman" w:hAnsiTheme="minorHAnsi" w:cstheme="minorHAnsi"/>
                <w:sz w:val="16"/>
                <w:szCs w:val="16"/>
                <w:lang w:val="fr-FR" w:eastAsia="fr-FR" w:bidi="ar-SA"/>
              </w:rPr>
              <w:t>une stratégie</w:t>
            </w:r>
            <w:r w:rsidRPr="007D368A">
              <w:rPr>
                <w:rFonts w:asciiTheme="minorHAnsi" w:eastAsia="Times New Roman" w:hAnsiTheme="minorHAnsi" w:cstheme="minorHAnsi"/>
                <w:sz w:val="16"/>
                <w:szCs w:val="16"/>
                <w:lang w:val="fr-FR" w:eastAsia="fr-FR" w:bidi="ar-SA"/>
              </w:rPr>
              <w:t xml:space="preserve"> pour réduire le gaspillage de l'eau au CSPS</w:t>
            </w:r>
          </w:p>
        </w:tc>
      </w:tr>
      <w:tr w:rsidR="007F4BB5" w:rsidRPr="00F90959" w14:paraId="43FE0A74" w14:textId="77777777" w:rsidTr="007F4BB5">
        <w:trPr>
          <w:gridAfter w:val="1"/>
          <w:wAfter w:w="22" w:type="dxa"/>
          <w:trHeight w:val="300"/>
        </w:trPr>
        <w:tc>
          <w:tcPr>
            <w:tcW w:w="340" w:type="dxa"/>
            <w:shd w:val="clear" w:color="auto" w:fill="auto"/>
            <w:noWrap/>
            <w:vAlign w:val="center"/>
            <w:hideMark/>
          </w:tcPr>
          <w:p w14:paraId="5D77E771"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9</w:t>
            </w:r>
          </w:p>
        </w:tc>
        <w:tc>
          <w:tcPr>
            <w:tcW w:w="935" w:type="dxa"/>
            <w:vMerge w:val="restart"/>
            <w:shd w:val="clear" w:color="auto" w:fill="auto"/>
            <w:vAlign w:val="center"/>
            <w:hideMark/>
          </w:tcPr>
          <w:p w14:paraId="5BF6D0BC"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Centre-Nord</w:t>
            </w:r>
          </w:p>
        </w:tc>
        <w:tc>
          <w:tcPr>
            <w:tcW w:w="710" w:type="dxa"/>
            <w:vMerge w:val="restart"/>
            <w:shd w:val="clear" w:color="auto" w:fill="auto"/>
            <w:vAlign w:val="center"/>
            <w:hideMark/>
          </w:tcPr>
          <w:p w14:paraId="26B2B1B6"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Boussouma</w:t>
            </w:r>
          </w:p>
        </w:tc>
        <w:tc>
          <w:tcPr>
            <w:tcW w:w="1074" w:type="dxa"/>
            <w:shd w:val="clear" w:color="auto" w:fill="auto"/>
            <w:noWrap/>
            <w:vAlign w:val="center"/>
            <w:hideMark/>
          </w:tcPr>
          <w:p w14:paraId="30585ECC"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CM Boussouma</w:t>
            </w:r>
          </w:p>
        </w:tc>
        <w:tc>
          <w:tcPr>
            <w:tcW w:w="7519" w:type="dxa"/>
            <w:shd w:val="clear" w:color="auto" w:fill="auto"/>
            <w:noWrap/>
            <w:vAlign w:val="center"/>
            <w:hideMark/>
          </w:tcPr>
          <w:p w14:paraId="49397D1E" w14:textId="302388D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Installer des robinets à des endroits appropriés – (ii) Réaliser des raccordements supplémentaires pour couvrir tous les unités de </w:t>
            </w:r>
            <w:proofErr w:type="gramStart"/>
            <w:r w:rsidRPr="007D368A">
              <w:rPr>
                <w:rFonts w:asciiTheme="minorHAnsi" w:eastAsia="Times New Roman" w:hAnsiTheme="minorHAnsi" w:cstheme="minorHAnsi"/>
                <w:sz w:val="16"/>
                <w:szCs w:val="16"/>
                <w:lang w:val="fr-FR" w:eastAsia="fr-FR" w:bidi="ar-SA"/>
              </w:rPr>
              <w:t>soins  –</w:t>
            </w:r>
            <w:proofErr w:type="gramEnd"/>
            <w:r w:rsidRPr="007D368A">
              <w:rPr>
                <w:rFonts w:asciiTheme="minorHAnsi" w:eastAsia="Times New Roman" w:hAnsiTheme="minorHAnsi" w:cstheme="minorHAnsi"/>
                <w:sz w:val="16"/>
                <w:szCs w:val="16"/>
                <w:lang w:val="fr-FR" w:eastAsia="fr-FR" w:bidi="ar-SA"/>
              </w:rPr>
              <w:t xml:space="preserve"> (iii) Former des agents sur le traitement de l'eau – (iv)Acquisition du chlore pour le traitement de l'eau – (v) Réaliser deux (02) blocs de douches – (vi) Réaliser des installations électriques dans toutes les </w:t>
            </w:r>
            <w:r w:rsidR="00387055"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w:t>
            </w:r>
          </w:p>
        </w:tc>
        <w:tc>
          <w:tcPr>
            <w:tcW w:w="5784" w:type="dxa"/>
            <w:shd w:val="clear" w:color="auto" w:fill="auto"/>
            <w:noWrap/>
            <w:vAlign w:val="center"/>
            <w:hideMark/>
          </w:tcPr>
          <w:p w14:paraId="3D81CCE7" w14:textId="5A8D7301"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(ii) Réaliser des raccordements supplémentaires pour couvrir tous les unités de </w:t>
            </w:r>
            <w:proofErr w:type="gramStart"/>
            <w:r w:rsidRPr="007D368A">
              <w:rPr>
                <w:rFonts w:asciiTheme="minorHAnsi" w:eastAsia="Times New Roman" w:hAnsiTheme="minorHAnsi" w:cstheme="minorHAnsi"/>
                <w:sz w:val="16"/>
                <w:szCs w:val="16"/>
                <w:lang w:val="fr-FR" w:eastAsia="fr-FR" w:bidi="ar-SA"/>
              </w:rPr>
              <w:t>soins  –</w:t>
            </w:r>
            <w:proofErr w:type="gramEnd"/>
            <w:r w:rsidRPr="007D368A">
              <w:rPr>
                <w:rFonts w:asciiTheme="minorHAnsi" w:eastAsia="Times New Roman" w:hAnsiTheme="minorHAnsi" w:cstheme="minorHAnsi"/>
                <w:sz w:val="16"/>
                <w:szCs w:val="16"/>
                <w:lang w:val="fr-FR" w:eastAsia="fr-FR" w:bidi="ar-SA"/>
              </w:rPr>
              <w:t xml:space="preserve">  (v) Réaliser deux (02) blocs de douches – (vi) Réaliser des installations électriques dans toutes les </w:t>
            </w:r>
            <w:r w:rsidR="00387055"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w:t>
            </w:r>
          </w:p>
        </w:tc>
      </w:tr>
      <w:tr w:rsidR="007F4BB5" w:rsidRPr="00F90959" w14:paraId="7DD8AF14" w14:textId="77777777" w:rsidTr="007F4BB5">
        <w:trPr>
          <w:trHeight w:val="300"/>
        </w:trPr>
        <w:tc>
          <w:tcPr>
            <w:tcW w:w="340" w:type="dxa"/>
            <w:shd w:val="clear" w:color="auto" w:fill="auto"/>
            <w:noWrap/>
            <w:vAlign w:val="center"/>
            <w:hideMark/>
          </w:tcPr>
          <w:p w14:paraId="03E3D42B"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10</w:t>
            </w:r>
          </w:p>
        </w:tc>
        <w:tc>
          <w:tcPr>
            <w:tcW w:w="935" w:type="dxa"/>
            <w:vMerge/>
            <w:vAlign w:val="center"/>
            <w:hideMark/>
          </w:tcPr>
          <w:p w14:paraId="564F3443"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3794C27C"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60F5E836"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Louda</w:t>
            </w:r>
            <w:proofErr w:type="spellEnd"/>
          </w:p>
        </w:tc>
        <w:tc>
          <w:tcPr>
            <w:tcW w:w="13325" w:type="dxa"/>
            <w:gridSpan w:val="3"/>
            <w:shd w:val="clear" w:color="auto" w:fill="auto"/>
            <w:noWrap/>
            <w:vAlign w:val="center"/>
            <w:hideMark/>
          </w:tcPr>
          <w:p w14:paraId="54DA3F4D"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Installation d'un PEA – (ii) Raccorder tous les terminaux au système d'approvisionnement en Eau – (iii) Installation d'un PEA – (iv) Former le personnel sur le traitement de l'eau potable – (v) Doter le centre de santé en chlore pour le traitement de l'eau – (vi) Installation d'une source d'énergie pour le pompage et le chauffage de l'eau – (vii) Réaliser de 01 bloc de 02 cabines – (viii) Réaliser de bloc de douches incluant le genre – (ix) Installer des lampes dans les douches</w:t>
            </w:r>
          </w:p>
        </w:tc>
      </w:tr>
      <w:tr w:rsidR="007F4BB5" w:rsidRPr="00F90959" w14:paraId="065A5875" w14:textId="77777777" w:rsidTr="007F4BB5">
        <w:trPr>
          <w:gridAfter w:val="1"/>
          <w:wAfter w:w="22" w:type="dxa"/>
          <w:trHeight w:val="300"/>
        </w:trPr>
        <w:tc>
          <w:tcPr>
            <w:tcW w:w="340" w:type="dxa"/>
            <w:shd w:val="clear" w:color="auto" w:fill="auto"/>
            <w:noWrap/>
            <w:vAlign w:val="center"/>
            <w:hideMark/>
          </w:tcPr>
          <w:p w14:paraId="7CC1831B"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11</w:t>
            </w:r>
          </w:p>
        </w:tc>
        <w:tc>
          <w:tcPr>
            <w:tcW w:w="935" w:type="dxa"/>
            <w:vMerge/>
            <w:vAlign w:val="center"/>
            <w:hideMark/>
          </w:tcPr>
          <w:p w14:paraId="26CF91EE"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041E1954"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11BE5208"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CM de </w:t>
            </w:r>
            <w:proofErr w:type="spellStart"/>
            <w:r w:rsidRPr="007D368A">
              <w:rPr>
                <w:rFonts w:asciiTheme="minorHAnsi" w:eastAsia="Times New Roman" w:hAnsiTheme="minorHAnsi" w:cstheme="minorHAnsi"/>
                <w:b/>
                <w:bCs/>
                <w:sz w:val="16"/>
                <w:szCs w:val="16"/>
                <w:lang w:val="fr-FR" w:eastAsia="fr-FR" w:bidi="ar-SA"/>
              </w:rPr>
              <w:t>korsimoro</w:t>
            </w:r>
            <w:proofErr w:type="spellEnd"/>
          </w:p>
        </w:tc>
        <w:tc>
          <w:tcPr>
            <w:tcW w:w="7519" w:type="dxa"/>
            <w:shd w:val="clear" w:color="auto" w:fill="auto"/>
            <w:noWrap/>
            <w:vAlign w:val="center"/>
            <w:hideMark/>
          </w:tcPr>
          <w:p w14:paraId="4D5DBE51" w14:textId="79BFDE71"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Installer des </w:t>
            </w:r>
            <w:r w:rsidR="00387055" w:rsidRPr="007D368A">
              <w:rPr>
                <w:rFonts w:asciiTheme="minorHAnsi" w:eastAsia="Times New Roman" w:hAnsiTheme="minorHAnsi" w:cstheme="minorHAnsi"/>
                <w:sz w:val="16"/>
                <w:szCs w:val="16"/>
                <w:lang w:val="fr-FR" w:eastAsia="fr-FR" w:bidi="ar-SA"/>
              </w:rPr>
              <w:t>réservoirs</w:t>
            </w:r>
            <w:r w:rsidRPr="007D368A">
              <w:rPr>
                <w:rFonts w:asciiTheme="minorHAnsi" w:eastAsia="Times New Roman" w:hAnsiTheme="minorHAnsi" w:cstheme="minorHAnsi"/>
                <w:sz w:val="16"/>
                <w:szCs w:val="16"/>
                <w:lang w:val="fr-FR" w:eastAsia="fr-FR" w:bidi="ar-SA"/>
              </w:rPr>
              <w:t xml:space="preserve"> de stockage d'eau – (ii) Faire un raccordement d'eau à toutes les unités de soins – (iii) installer des </w:t>
            </w:r>
            <w:r w:rsidR="00387055" w:rsidRPr="007D368A">
              <w:rPr>
                <w:rFonts w:asciiTheme="minorHAnsi" w:eastAsia="Times New Roman" w:hAnsiTheme="minorHAnsi" w:cstheme="minorHAnsi"/>
                <w:sz w:val="16"/>
                <w:szCs w:val="16"/>
                <w:lang w:val="fr-FR" w:eastAsia="fr-FR" w:bidi="ar-SA"/>
              </w:rPr>
              <w:t>réservoirs</w:t>
            </w:r>
            <w:r w:rsidRPr="007D368A">
              <w:rPr>
                <w:rFonts w:asciiTheme="minorHAnsi" w:eastAsia="Times New Roman" w:hAnsiTheme="minorHAnsi" w:cstheme="minorHAnsi"/>
                <w:sz w:val="16"/>
                <w:szCs w:val="16"/>
                <w:lang w:val="fr-FR" w:eastAsia="fr-FR" w:bidi="ar-SA"/>
              </w:rPr>
              <w:t xml:space="preserve"> de stockage d'eau – (iv) Doter et former le personnel sur l'utilisation des pool tester pour </w:t>
            </w:r>
            <w:r w:rsidR="00387055" w:rsidRPr="007D368A">
              <w:rPr>
                <w:rFonts w:asciiTheme="minorHAnsi" w:eastAsia="Times New Roman" w:hAnsiTheme="minorHAnsi" w:cstheme="minorHAnsi"/>
                <w:sz w:val="16"/>
                <w:szCs w:val="16"/>
                <w:lang w:val="fr-FR" w:eastAsia="fr-FR" w:bidi="ar-SA"/>
              </w:rPr>
              <w:t>déterminer</w:t>
            </w:r>
            <w:r w:rsidRPr="007D368A">
              <w:rPr>
                <w:rFonts w:asciiTheme="minorHAnsi" w:eastAsia="Times New Roman" w:hAnsiTheme="minorHAnsi" w:cstheme="minorHAnsi"/>
                <w:sz w:val="16"/>
                <w:szCs w:val="16"/>
                <w:lang w:val="fr-FR" w:eastAsia="fr-FR" w:bidi="ar-SA"/>
              </w:rPr>
              <w:t xml:space="preserve"> le Chlore résiduel – (v) Installer une source </w:t>
            </w:r>
            <w:r w:rsidR="00387055" w:rsidRPr="007D368A">
              <w:rPr>
                <w:rFonts w:asciiTheme="minorHAnsi" w:eastAsia="Times New Roman" w:hAnsiTheme="minorHAnsi" w:cstheme="minorHAnsi"/>
                <w:sz w:val="16"/>
                <w:szCs w:val="16"/>
                <w:lang w:val="fr-FR" w:eastAsia="fr-FR" w:bidi="ar-SA"/>
              </w:rPr>
              <w:t>d’Energie</w:t>
            </w:r>
            <w:r w:rsidRPr="007D368A">
              <w:rPr>
                <w:rFonts w:asciiTheme="minorHAnsi" w:eastAsia="Times New Roman" w:hAnsiTheme="minorHAnsi" w:cstheme="minorHAnsi"/>
                <w:sz w:val="16"/>
                <w:szCs w:val="16"/>
                <w:lang w:val="fr-FR" w:eastAsia="fr-FR" w:bidi="ar-SA"/>
              </w:rPr>
              <w:t xml:space="preserve"> pour le chauffage d'eau – (vi) Réhabiliter les douches existantes et construire autres suffisant pour le personnel et patient – (vii) Construire au moins une cabine de douche pour les patients – (viii) Placer des lampes d'éclairage dans les latrines et douches</w:t>
            </w:r>
          </w:p>
        </w:tc>
        <w:tc>
          <w:tcPr>
            <w:tcW w:w="5784" w:type="dxa"/>
            <w:shd w:val="clear" w:color="auto" w:fill="auto"/>
            <w:noWrap/>
            <w:vAlign w:val="center"/>
            <w:hideMark/>
          </w:tcPr>
          <w:p w14:paraId="205B1939" w14:textId="7A167981"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(iii) installer des </w:t>
            </w:r>
            <w:r w:rsidR="00387055" w:rsidRPr="007D368A">
              <w:rPr>
                <w:rFonts w:asciiTheme="minorHAnsi" w:eastAsia="Times New Roman" w:hAnsiTheme="minorHAnsi" w:cstheme="minorHAnsi"/>
                <w:sz w:val="16"/>
                <w:szCs w:val="16"/>
                <w:lang w:val="fr-FR" w:eastAsia="fr-FR" w:bidi="ar-SA"/>
              </w:rPr>
              <w:t>réservoirs</w:t>
            </w:r>
            <w:r w:rsidRPr="007D368A">
              <w:rPr>
                <w:rFonts w:asciiTheme="minorHAnsi" w:eastAsia="Times New Roman" w:hAnsiTheme="minorHAnsi" w:cstheme="minorHAnsi"/>
                <w:sz w:val="16"/>
                <w:szCs w:val="16"/>
                <w:lang w:val="fr-FR" w:eastAsia="fr-FR" w:bidi="ar-SA"/>
              </w:rPr>
              <w:t xml:space="preserve"> de stockage d'eau – (v) Installer une source </w:t>
            </w:r>
            <w:r w:rsidR="00387055" w:rsidRPr="007D368A">
              <w:rPr>
                <w:rFonts w:asciiTheme="minorHAnsi" w:eastAsia="Times New Roman" w:hAnsiTheme="minorHAnsi" w:cstheme="minorHAnsi"/>
                <w:sz w:val="16"/>
                <w:szCs w:val="16"/>
                <w:lang w:val="fr-FR" w:eastAsia="fr-FR" w:bidi="ar-SA"/>
              </w:rPr>
              <w:t>d’énergie</w:t>
            </w:r>
            <w:r w:rsidRPr="007D368A">
              <w:rPr>
                <w:rFonts w:asciiTheme="minorHAnsi" w:eastAsia="Times New Roman" w:hAnsiTheme="minorHAnsi" w:cstheme="minorHAnsi"/>
                <w:sz w:val="16"/>
                <w:szCs w:val="16"/>
                <w:lang w:val="fr-FR" w:eastAsia="fr-FR" w:bidi="ar-SA"/>
              </w:rPr>
              <w:t xml:space="preserve"> pour le chauffage d'eau – (vi) Réhabiliter les douches existantes et construire autres suffisant pour le personnel et patient</w:t>
            </w:r>
          </w:p>
        </w:tc>
      </w:tr>
      <w:tr w:rsidR="007F4BB5" w:rsidRPr="00F90959" w14:paraId="1844F9D9" w14:textId="77777777" w:rsidTr="007F4BB5">
        <w:trPr>
          <w:gridAfter w:val="1"/>
          <w:wAfter w:w="22" w:type="dxa"/>
          <w:trHeight w:val="300"/>
        </w:trPr>
        <w:tc>
          <w:tcPr>
            <w:tcW w:w="340" w:type="dxa"/>
            <w:shd w:val="clear" w:color="auto" w:fill="auto"/>
            <w:noWrap/>
            <w:vAlign w:val="center"/>
            <w:hideMark/>
          </w:tcPr>
          <w:p w14:paraId="53004074"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12</w:t>
            </w:r>
          </w:p>
        </w:tc>
        <w:tc>
          <w:tcPr>
            <w:tcW w:w="935" w:type="dxa"/>
            <w:vMerge/>
            <w:vAlign w:val="center"/>
            <w:hideMark/>
          </w:tcPr>
          <w:p w14:paraId="4BB59053"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0F6E8AC9"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1ECEF133"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Niniogo</w:t>
            </w:r>
            <w:proofErr w:type="spellEnd"/>
          </w:p>
        </w:tc>
        <w:tc>
          <w:tcPr>
            <w:tcW w:w="7519" w:type="dxa"/>
            <w:shd w:val="clear" w:color="auto" w:fill="auto"/>
            <w:noWrap/>
            <w:vAlign w:val="center"/>
            <w:hideMark/>
          </w:tcPr>
          <w:p w14:paraId="04080381"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Réaliser un PEA – (ii) Renforcer la disponibilité de l'eau potable fiable et accessible aux personnels à tout moment – (iii) Raccorder les différents unité de soin au PEA – (iv) Formation des agents sur le traitement de l'eau </w:t>
            </w:r>
            <w:r w:rsidRPr="007D368A">
              <w:rPr>
                <w:rFonts w:asciiTheme="minorHAnsi" w:eastAsia="Times New Roman" w:hAnsiTheme="minorHAnsi" w:cstheme="minorHAnsi"/>
                <w:sz w:val="16"/>
                <w:szCs w:val="16"/>
                <w:lang w:val="fr-FR" w:eastAsia="fr-FR" w:bidi="ar-SA"/>
              </w:rPr>
              <w:lastRenderedPageBreak/>
              <w:t>– (v) Dotation de chlore pour le traitement de l'eau – (vi) Mettre en  place un chauffe-eau – (vii) Construction de 02 blocs de douches – (viii) Construction de 02 blocs de douches - (ix) installer une source d'énergie et faire des branchements dans les différentes douches</w:t>
            </w:r>
          </w:p>
        </w:tc>
        <w:tc>
          <w:tcPr>
            <w:tcW w:w="5784" w:type="dxa"/>
            <w:shd w:val="clear" w:color="auto" w:fill="auto"/>
            <w:noWrap/>
            <w:vAlign w:val="center"/>
            <w:hideMark/>
          </w:tcPr>
          <w:p w14:paraId="427B146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(i) Réaliser un PEA – (ii) Renforcer la disponibilité de l'eau potable fiable et accessible aux personnels à tout moment</w:t>
            </w:r>
          </w:p>
        </w:tc>
      </w:tr>
      <w:tr w:rsidR="007F4BB5" w:rsidRPr="007D368A" w14:paraId="582F7E89" w14:textId="77777777" w:rsidTr="007F4BB5">
        <w:trPr>
          <w:gridAfter w:val="1"/>
          <w:wAfter w:w="22" w:type="dxa"/>
          <w:trHeight w:val="300"/>
        </w:trPr>
        <w:tc>
          <w:tcPr>
            <w:tcW w:w="340" w:type="dxa"/>
            <w:shd w:val="clear" w:color="auto" w:fill="auto"/>
            <w:noWrap/>
            <w:vAlign w:val="center"/>
            <w:hideMark/>
          </w:tcPr>
          <w:p w14:paraId="2931B387"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13</w:t>
            </w:r>
          </w:p>
        </w:tc>
        <w:tc>
          <w:tcPr>
            <w:tcW w:w="935" w:type="dxa"/>
            <w:vMerge/>
            <w:vAlign w:val="center"/>
            <w:hideMark/>
          </w:tcPr>
          <w:p w14:paraId="72C116A2"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748E47D3"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116656FA"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Tanhoko</w:t>
            </w:r>
            <w:proofErr w:type="spellEnd"/>
          </w:p>
        </w:tc>
        <w:tc>
          <w:tcPr>
            <w:tcW w:w="7519" w:type="dxa"/>
            <w:shd w:val="clear" w:color="auto" w:fill="auto"/>
            <w:noWrap/>
            <w:vAlign w:val="center"/>
            <w:hideMark/>
          </w:tcPr>
          <w:p w14:paraId="1E2368E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Réaliser un </w:t>
            </w:r>
            <w:proofErr w:type="gramStart"/>
            <w:r w:rsidRPr="007D368A">
              <w:rPr>
                <w:rFonts w:asciiTheme="minorHAnsi" w:eastAsia="Times New Roman" w:hAnsiTheme="minorHAnsi" w:cstheme="minorHAnsi"/>
                <w:sz w:val="16"/>
                <w:szCs w:val="16"/>
                <w:lang w:val="fr-FR" w:eastAsia="fr-FR" w:bidi="ar-SA"/>
              </w:rPr>
              <w:t>PEA  -</w:t>
            </w:r>
            <w:proofErr w:type="gramEnd"/>
            <w:r w:rsidRPr="007D368A">
              <w:rPr>
                <w:rFonts w:asciiTheme="minorHAnsi" w:eastAsia="Times New Roman" w:hAnsiTheme="minorHAnsi" w:cstheme="minorHAnsi"/>
                <w:sz w:val="16"/>
                <w:szCs w:val="16"/>
                <w:lang w:val="fr-FR" w:eastAsia="fr-FR" w:bidi="ar-SA"/>
              </w:rPr>
              <w:t xml:space="preserve"> (ii) Réaliser un PEA et installer des robinet – (iii) Former des agents sur le traitement de l'eau – (iv) Doter le centre de santé en chlore – (v) Installer des lampes</w:t>
            </w:r>
          </w:p>
        </w:tc>
        <w:tc>
          <w:tcPr>
            <w:tcW w:w="5784" w:type="dxa"/>
            <w:shd w:val="clear" w:color="auto" w:fill="auto"/>
            <w:noWrap/>
            <w:vAlign w:val="center"/>
            <w:hideMark/>
          </w:tcPr>
          <w:p w14:paraId="4F7BFC3F"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(v) Installer des lampes</w:t>
            </w:r>
          </w:p>
        </w:tc>
      </w:tr>
      <w:tr w:rsidR="007F4BB5" w:rsidRPr="00F90959" w14:paraId="7AFA2FF6" w14:textId="77777777" w:rsidTr="007F4BB5">
        <w:trPr>
          <w:trHeight w:val="300"/>
        </w:trPr>
        <w:tc>
          <w:tcPr>
            <w:tcW w:w="340" w:type="dxa"/>
            <w:shd w:val="clear" w:color="auto" w:fill="auto"/>
            <w:noWrap/>
            <w:vAlign w:val="center"/>
            <w:hideMark/>
          </w:tcPr>
          <w:p w14:paraId="311625BD"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14</w:t>
            </w:r>
          </w:p>
        </w:tc>
        <w:tc>
          <w:tcPr>
            <w:tcW w:w="935" w:type="dxa"/>
            <w:vMerge/>
            <w:vAlign w:val="center"/>
            <w:hideMark/>
          </w:tcPr>
          <w:p w14:paraId="39B28094"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0FFB7B18"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3DAE0C94"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Nessemtenga</w:t>
            </w:r>
            <w:proofErr w:type="spellEnd"/>
          </w:p>
        </w:tc>
        <w:tc>
          <w:tcPr>
            <w:tcW w:w="13325" w:type="dxa"/>
            <w:gridSpan w:val="3"/>
            <w:shd w:val="clear" w:color="auto" w:fill="auto"/>
            <w:noWrap/>
            <w:vAlign w:val="center"/>
            <w:hideMark/>
          </w:tcPr>
          <w:p w14:paraId="592560D5"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Réalisation d'un PEA pour permettre le stockage de l'eau et sa disponibilité en tout temps – (ii) Raccorder les terminaux en liaison avec la PEA – (iii) Former des agents sur le traitement de l'eau – (iv) Former plus d'agents sur le traitement de l'eau et doter du Chlore pour le centre de santé – (v) Réaliser des douches au profit des centres de santé – (vi) Connecter une source d'énergie au centre de santé pour éclairer les latrines et douches</w:t>
            </w:r>
          </w:p>
        </w:tc>
      </w:tr>
      <w:tr w:rsidR="007F4BB5" w:rsidRPr="00F90959" w14:paraId="3E50E1BE" w14:textId="77777777" w:rsidTr="007F4BB5">
        <w:trPr>
          <w:gridAfter w:val="1"/>
          <w:wAfter w:w="22" w:type="dxa"/>
          <w:trHeight w:val="300"/>
        </w:trPr>
        <w:tc>
          <w:tcPr>
            <w:tcW w:w="340" w:type="dxa"/>
            <w:shd w:val="clear" w:color="auto" w:fill="auto"/>
            <w:noWrap/>
            <w:vAlign w:val="center"/>
            <w:hideMark/>
          </w:tcPr>
          <w:p w14:paraId="6B0EFA62"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15</w:t>
            </w:r>
          </w:p>
        </w:tc>
        <w:tc>
          <w:tcPr>
            <w:tcW w:w="935" w:type="dxa"/>
            <w:vMerge/>
            <w:vAlign w:val="center"/>
            <w:hideMark/>
          </w:tcPr>
          <w:p w14:paraId="38A871EB"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restart"/>
            <w:shd w:val="clear" w:color="auto" w:fill="auto"/>
            <w:vAlign w:val="center"/>
            <w:hideMark/>
          </w:tcPr>
          <w:p w14:paraId="31272900"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Kaya</w:t>
            </w:r>
          </w:p>
        </w:tc>
        <w:tc>
          <w:tcPr>
            <w:tcW w:w="1074" w:type="dxa"/>
            <w:shd w:val="clear" w:color="auto" w:fill="auto"/>
            <w:noWrap/>
            <w:vAlign w:val="center"/>
            <w:hideMark/>
          </w:tcPr>
          <w:p w14:paraId="465CBCAB"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CHR Kaya</w:t>
            </w:r>
          </w:p>
        </w:tc>
        <w:tc>
          <w:tcPr>
            <w:tcW w:w="7519" w:type="dxa"/>
            <w:shd w:val="clear" w:color="auto" w:fill="auto"/>
            <w:noWrap/>
            <w:vAlign w:val="center"/>
            <w:hideMark/>
          </w:tcPr>
          <w:p w14:paraId="6EBEB386" w14:textId="443B701F"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Raccordement d'eau aux unités de soins – (ii) Installation de </w:t>
            </w:r>
            <w:r w:rsidR="00387055" w:rsidRPr="007D368A">
              <w:rPr>
                <w:rFonts w:asciiTheme="minorHAnsi" w:eastAsia="Times New Roman" w:hAnsiTheme="minorHAnsi" w:cstheme="minorHAnsi"/>
                <w:sz w:val="16"/>
                <w:szCs w:val="16"/>
                <w:lang w:val="fr-FR" w:eastAsia="fr-FR" w:bidi="ar-SA"/>
              </w:rPr>
              <w:t>réservoir</w:t>
            </w:r>
            <w:r w:rsidRPr="007D368A">
              <w:rPr>
                <w:rFonts w:asciiTheme="minorHAnsi" w:eastAsia="Times New Roman" w:hAnsiTheme="minorHAnsi" w:cstheme="minorHAnsi"/>
                <w:sz w:val="16"/>
                <w:szCs w:val="16"/>
                <w:lang w:val="fr-FR" w:eastAsia="fr-FR" w:bidi="ar-SA"/>
              </w:rPr>
              <w:t xml:space="preserve"> d'eau à tous les points – (iii) Installation d'unité de production de Chole – (iv) Former le personnel de santé et dotation de pool tester – (v) Disponibiliser une source d'énergie pour le chauffage de l'eau – (vi) Réhabilitation des douches (vii) Réaliser de douche spécifique patient – (viii) Changer les lampes des douches existantes</w:t>
            </w:r>
          </w:p>
        </w:tc>
        <w:tc>
          <w:tcPr>
            <w:tcW w:w="5784" w:type="dxa"/>
            <w:shd w:val="clear" w:color="auto" w:fill="auto"/>
            <w:noWrap/>
            <w:vAlign w:val="center"/>
            <w:hideMark/>
          </w:tcPr>
          <w:p w14:paraId="24FA1FDB"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(vi) Réhabilitation des douches (vii) Réaliser de douche spécifique patient – (viii) Changer les lampes des douches existantes</w:t>
            </w:r>
          </w:p>
        </w:tc>
      </w:tr>
      <w:tr w:rsidR="007F4BB5" w:rsidRPr="00F90959" w14:paraId="2461E3A9" w14:textId="77777777" w:rsidTr="007F4BB5">
        <w:trPr>
          <w:gridAfter w:val="1"/>
          <w:wAfter w:w="22" w:type="dxa"/>
          <w:trHeight w:val="300"/>
        </w:trPr>
        <w:tc>
          <w:tcPr>
            <w:tcW w:w="340" w:type="dxa"/>
            <w:shd w:val="clear" w:color="auto" w:fill="auto"/>
            <w:noWrap/>
            <w:vAlign w:val="center"/>
            <w:hideMark/>
          </w:tcPr>
          <w:p w14:paraId="3FF0FABC"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16</w:t>
            </w:r>
          </w:p>
        </w:tc>
        <w:tc>
          <w:tcPr>
            <w:tcW w:w="935" w:type="dxa"/>
            <w:vMerge/>
            <w:vAlign w:val="center"/>
            <w:hideMark/>
          </w:tcPr>
          <w:p w14:paraId="1ACFC76E"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3022853A"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375DD9BD"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Secteur 1 Kaya</w:t>
            </w:r>
          </w:p>
        </w:tc>
        <w:tc>
          <w:tcPr>
            <w:tcW w:w="7519" w:type="dxa"/>
            <w:shd w:val="clear" w:color="auto" w:fill="auto"/>
            <w:noWrap/>
            <w:vAlign w:val="center"/>
            <w:hideMark/>
          </w:tcPr>
          <w:p w14:paraId="2676EF12" w14:textId="0BBAFFFA"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Installer des robinets à des endroits appropriés – (ii) Réaliser des raccordements supplémentaires pour couvrir tous les unités de </w:t>
            </w:r>
            <w:proofErr w:type="gramStart"/>
            <w:r w:rsidRPr="007D368A">
              <w:rPr>
                <w:rFonts w:asciiTheme="minorHAnsi" w:eastAsia="Times New Roman" w:hAnsiTheme="minorHAnsi" w:cstheme="minorHAnsi"/>
                <w:sz w:val="16"/>
                <w:szCs w:val="16"/>
                <w:lang w:val="fr-FR" w:eastAsia="fr-FR" w:bidi="ar-SA"/>
              </w:rPr>
              <w:t>soins  –</w:t>
            </w:r>
            <w:proofErr w:type="gramEnd"/>
            <w:r w:rsidRPr="007D368A">
              <w:rPr>
                <w:rFonts w:asciiTheme="minorHAnsi" w:eastAsia="Times New Roman" w:hAnsiTheme="minorHAnsi" w:cstheme="minorHAnsi"/>
                <w:sz w:val="16"/>
                <w:szCs w:val="16"/>
                <w:lang w:val="fr-FR" w:eastAsia="fr-FR" w:bidi="ar-SA"/>
              </w:rPr>
              <w:t xml:space="preserve"> (iii) Former des agents sur le traitement de l'eau – (iv)Acquisition du chlore pour le traitement de l'eau – (v) Réaliser deux (02) blocs de douches – (vi) Réaliser des installations électriques dans toutes les </w:t>
            </w:r>
            <w:r w:rsidR="00387055"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w:t>
            </w:r>
          </w:p>
        </w:tc>
        <w:tc>
          <w:tcPr>
            <w:tcW w:w="5784" w:type="dxa"/>
            <w:shd w:val="clear" w:color="auto" w:fill="auto"/>
            <w:noWrap/>
            <w:vAlign w:val="center"/>
            <w:hideMark/>
          </w:tcPr>
          <w:p w14:paraId="3BBE3CFD" w14:textId="747484D6"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(ii) Réaliser des raccordements supplémentaires pour couvrir tous les unités de </w:t>
            </w:r>
            <w:proofErr w:type="gramStart"/>
            <w:r w:rsidRPr="007D368A">
              <w:rPr>
                <w:rFonts w:asciiTheme="minorHAnsi" w:eastAsia="Times New Roman" w:hAnsiTheme="minorHAnsi" w:cstheme="minorHAnsi"/>
                <w:sz w:val="16"/>
                <w:szCs w:val="16"/>
                <w:lang w:val="fr-FR" w:eastAsia="fr-FR" w:bidi="ar-SA"/>
              </w:rPr>
              <w:t>soins  –</w:t>
            </w:r>
            <w:proofErr w:type="gramEnd"/>
            <w:r w:rsidRPr="007D368A">
              <w:rPr>
                <w:rFonts w:asciiTheme="minorHAnsi" w:eastAsia="Times New Roman" w:hAnsiTheme="minorHAnsi" w:cstheme="minorHAnsi"/>
                <w:sz w:val="16"/>
                <w:szCs w:val="16"/>
                <w:lang w:val="fr-FR" w:eastAsia="fr-FR" w:bidi="ar-SA"/>
              </w:rPr>
              <w:t xml:space="preserve">  (v) Réaliser deux (02) blocs de douches – (vi) Réaliser des installations électriques dans toutes les </w:t>
            </w:r>
            <w:r w:rsidR="00387055"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w:t>
            </w:r>
          </w:p>
        </w:tc>
      </w:tr>
      <w:tr w:rsidR="007F4BB5" w:rsidRPr="00F90959" w14:paraId="47E982BB" w14:textId="77777777" w:rsidTr="007F4BB5">
        <w:trPr>
          <w:gridAfter w:val="1"/>
          <w:wAfter w:w="22" w:type="dxa"/>
          <w:trHeight w:val="315"/>
        </w:trPr>
        <w:tc>
          <w:tcPr>
            <w:tcW w:w="340" w:type="dxa"/>
            <w:shd w:val="clear" w:color="auto" w:fill="auto"/>
            <w:noWrap/>
            <w:vAlign w:val="center"/>
            <w:hideMark/>
          </w:tcPr>
          <w:p w14:paraId="5A679339"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17</w:t>
            </w:r>
          </w:p>
        </w:tc>
        <w:tc>
          <w:tcPr>
            <w:tcW w:w="935" w:type="dxa"/>
            <w:vMerge w:val="restart"/>
            <w:shd w:val="clear" w:color="auto" w:fill="auto"/>
            <w:vAlign w:val="center"/>
            <w:hideMark/>
          </w:tcPr>
          <w:p w14:paraId="5287E0D3"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Est</w:t>
            </w:r>
          </w:p>
        </w:tc>
        <w:tc>
          <w:tcPr>
            <w:tcW w:w="710" w:type="dxa"/>
            <w:vMerge w:val="restart"/>
            <w:shd w:val="clear" w:color="auto" w:fill="auto"/>
            <w:vAlign w:val="center"/>
            <w:hideMark/>
          </w:tcPr>
          <w:p w14:paraId="41C8E6CE"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Fada</w:t>
            </w:r>
          </w:p>
        </w:tc>
        <w:tc>
          <w:tcPr>
            <w:tcW w:w="1074" w:type="dxa"/>
            <w:shd w:val="clear" w:color="auto" w:fill="auto"/>
            <w:noWrap/>
            <w:vAlign w:val="center"/>
            <w:hideMark/>
          </w:tcPr>
          <w:p w14:paraId="534B32BE"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Zonatenga</w:t>
            </w:r>
            <w:proofErr w:type="spellEnd"/>
          </w:p>
        </w:tc>
        <w:tc>
          <w:tcPr>
            <w:tcW w:w="7519" w:type="dxa"/>
            <w:shd w:val="clear" w:color="auto" w:fill="auto"/>
            <w:noWrap/>
            <w:vAlign w:val="center"/>
            <w:hideMark/>
          </w:tcPr>
          <w:p w14:paraId="06E68EED"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5605BCCA"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084A8014" w14:textId="77777777" w:rsidTr="007F4BB5">
        <w:trPr>
          <w:gridAfter w:val="1"/>
          <w:wAfter w:w="22" w:type="dxa"/>
          <w:trHeight w:val="315"/>
        </w:trPr>
        <w:tc>
          <w:tcPr>
            <w:tcW w:w="340" w:type="dxa"/>
            <w:shd w:val="clear" w:color="auto" w:fill="auto"/>
            <w:noWrap/>
            <w:vAlign w:val="center"/>
            <w:hideMark/>
          </w:tcPr>
          <w:p w14:paraId="6449131A"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18</w:t>
            </w:r>
          </w:p>
        </w:tc>
        <w:tc>
          <w:tcPr>
            <w:tcW w:w="935" w:type="dxa"/>
            <w:vMerge/>
            <w:vAlign w:val="center"/>
            <w:hideMark/>
          </w:tcPr>
          <w:p w14:paraId="626EBE1C"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4D802711"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48678A6C"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Seiga</w:t>
            </w:r>
            <w:proofErr w:type="spellEnd"/>
            <w:proofErr w:type="gramEnd"/>
          </w:p>
        </w:tc>
        <w:tc>
          <w:tcPr>
            <w:tcW w:w="7519" w:type="dxa"/>
            <w:shd w:val="clear" w:color="auto" w:fill="auto"/>
            <w:noWrap/>
            <w:vAlign w:val="center"/>
            <w:hideMark/>
          </w:tcPr>
          <w:p w14:paraId="47362381"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02FCF6A4"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1AAA4BFD" w14:textId="77777777" w:rsidTr="007F4BB5">
        <w:trPr>
          <w:gridAfter w:val="1"/>
          <w:wAfter w:w="22" w:type="dxa"/>
          <w:trHeight w:val="315"/>
        </w:trPr>
        <w:tc>
          <w:tcPr>
            <w:tcW w:w="340" w:type="dxa"/>
            <w:shd w:val="clear" w:color="auto" w:fill="auto"/>
            <w:noWrap/>
            <w:vAlign w:val="center"/>
            <w:hideMark/>
          </w:tcPr>
          <w:p w14:paraId="2D203537"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19</w:t>
            </w:r>
          </w:p>
        </w:tc>
        <w:tc>
          <w:tcPr>
            <w:tcW w:w="935" w:type="dxa"/>
            <w:vMerge/>
            <w:vAlign w:val="center"/>
            <w:hideMark/>
          </w:tcPr>
          <w:p w14:paraId="47A6506D"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52685072"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06E3000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Combembogo</w:t>
            </w:r>
            <w:proofErr w:type="spellEnd"/>
          </w:p>
        </w:tc>
        <w:tc>
          <w:tcPr>
            <w:tcW w:w="7519" w:type="dxa"/>
            <w:shd w:val="clear" w:color="auto" w:fill="auto"/>
            <w:noWrap/>
            <w:vAlign w:val="center"/>
            <w:hideMark/>
          </w:tcPr>
          <w:p w14:paraId="4D83F0FE"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59C116D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5190C99E" w14:textId="77777777" w:rsidTr="007F4BB5">
        <w:trPr>
          <w:gridAfter w:val="1"/>
          <w:wAfter w:w="22" w:type="dxa"/>
          <w:trHeight w:val="315"/>
        </w:trPr>
        <w:tc>
          <w:tcPr>
            <w:tcW w:w="340" w:type="dxa"/>
            <w:shd w:val="clear" w:color="auto" w:fill="auto"/>
            <w:noWrap/>
            <w:vAlign w:val="center"/>
            <w:hideMark/>
          </w:tcPr>
          <w:p w14:paraId="1231DD37"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20</w:t>
            </w:r>
          </w:p>
        </w:tc>
        <w:tc>
          <w:tcPr>
            <w:tcW w:w="935" w:type="dxa"/>
            <w:vMerge/>
            <w:vAlign w:val="center"/>
            <w:hideMark/>
          </w:tcPr>
          <w:p w14:paraId="1E00323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08933A68"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133453C4"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Satenga</w:t>
            </w:r>
            <w:proofErr w:type="spellEnd"/>
          </w:p>
        </w:tc>
        <w:tc>
          <w:tcPr>
            <w:tcW w:w="7519" w:type="dxa"/>
            <w:shd w:val="clear" w:color="auto" w:fill="auto"/>
            <w:noWrap/>
            <w:vAlign w:val="center"/>
            <w:hideMark/>
          </w:tcPr>
          <w:p w14:paraId="597E5194"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5E0C90A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097FF531" w14:textId="77777777" w:rsidTr="007F4BB5">
        <w:trPr>
          <w:gridAfter w:val="1"/>
          <w:wAfter w:w="22" w:type="dxa"/>
          <w:trHeight w:val="315"/>
        </w:trPr>
        <w:tc>
          <w:tcPr>
            <w:tcW w:w="340" w:type="dxa"/>
            <w:shd w:val="clear" w:color="auto" w:fill="auto"/>
            <w:noWrap/>
            <w:vAlign w:val="center"/>
            <w:hideMark/>
          </w:tcPr>
          <w:p w14:paraId="3A9399A6"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21</w:t>
            </w:r>
          </w:p>
        </w:tc>
        <w:tc>
          <w:tcPr>
            <w:tcW w:w="935" w:type="dxa"/>
            <w:vMerge/>
            <w:vAlign w:val="center"/>
            <w:hideMark/>
          </w:tcPr>
          <w:p w14:paraId="4B7A5AAF"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2FF5BC33"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0141B517"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Nouroulaye</w:t>
            </w:r>
            <w:proofErr w:type="spellEnd"/>
          </w:p>
        </w:tc>
        <w:tc>
          <w:tcPr>
            <w:tcW w:w="7519" w:type="dxa"/>
            <w:shd w:val="clear" w:color="auto" w:fill="auto"/>
            <w:noWrap/>
            <w:vAlign w:val="center"/>
            <w:hideMark/>
          </w:tcPr>
          <w:p w14:paraId="50CCEE8C"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60E85DBB"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5C9DB58F" w14:textId="77777777" w:rsidTr="007F4BB5">
        <w:trPr>
          <w:gridAfter w:val="1"/>
          <w:wAfter w:w="22" w:type="dxa"/>
          <w:trHeight w:val="315"/>
        </w:trPr>
        <w:tc>
          <w:tcPr>
            <w:tcW w:w="340" w:type="dxa"/>
            <w:shd w:val="clear" w:color="auto" w:fill="auto"/>
            <w:noWrap/>
            <w:vAlign w:val="center"/>
            <w:hideMark/>
          </w:tcPr>
          <w:p w14:paraId="0CEE20E3"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22</w:t>
            </w:r>
          </w:p>
        </w:tc>
        <w:tc>
          <w:tcPr>
            <w:tcW w:w="935" w:type="dxa"/>
            <w:vMerge/>
            <w:vAlign w:val="center"/>
            <w:hideMark/>
          </w:tcPr>
          <w:p w14:paraId="26704DE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3D695B8E"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0DEA18C0"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Maoda</w:t>
            </w:r>
            <w:proofErr w:type="spellEnd"/>
          </w:p>
        </w:tc>
        <w:tc>
          <w:tcPr>
            <w:tcW w:w="7519" w:type="dxa"/>
            <w:shd w:val="clear" w:color="auto" w:fill="auto"/>
            <w:noWrap/>
            <w:vAlign w:val="center"/>
            <w:hideMark/>
          </w:tcPr>
          <w:p w14:paraId="68C44022"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Formation pour renforcer les compétences du personnel de maintenance WASH</w:t>
            </w:r>
          </w:p>
        </w:tc>
        <w:tc>
          <w:tcPr>
            <w:tcW w:w="5784" w:type="dxa"/>
            <w:shd w:val="clear" w:color="auto" w:fill="auto"/>
            <w:noWrap/>
            <w:vAlign w:val="center"/>
            <w:hideMark/>
          </w:tcPr>
          <w:p w14:paraId="4BDD5602"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Formation pour renforcer les compétences du personnel de maintenance WASH</w:t>
            </w:r>
          </w:p>
        </w:tc>
      </w:tr>
      <w:tr w:rsidR="007F4BB5" w:rsidRPr="00F90959" w14:paraId="7B2D5185" w14:textId="77777777" w:rsidTr="007F4BB5">
        <w:trPr>
          <w:gridAfter w:val="1"/>
          <w:wAfter w:w="22" w:type="dxa"/>
          <w:trHeight w:val="315"/>
        </w:trPr>
        <w:tc>
          <w:tcPr>
            <w:tcW w:w="340" w:type="dxa"/>
            <w:shd w:val="clear" w:color="auto" w:fill="auto"/>
            <w:noWrap/>
            <w:vAlign w:val="center"/>
            <w:hideMark/>
          </w:tcPr>
          <w:p w14:paraId="294B10CF"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23</w:t>
            </w:r>
          </w:p>
        </w:tc>
        <w:tc>
          <w:tcPr>
            <w:tcW w:w="935" w:type="dxa"/>
            <w:vMerge/>
            <w:vAlign w:val="center"/>
            <w:hideMark/>
          </w:tcPr>
          <w:p w14:paraId="3FD09138"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3F5FD7C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5AE5BD3D"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Lorgho</w:t>
            </w:r>
            <w:proofErr w:type="spellEnd"/>
          </w:p>
        </w:tc>
        <w:tc>
          <w:tcPr>
            <w:tcW w:w="7519" w:type="dxa"/>
            <w:shd w:val="clear" w:color="auto" w:fill="auto"/>
            <w:noWrap/>
            <w:vAlign w:val="center"/>
            <w:hideMark/>
          </w:tcPr>
          <w:p w14:paraId="3A99C618"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38516701"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55370D30" w14:textId="77777777" w:rsidTr="007F4BB5">
        <w:trPr>
          <w:gridAfter w:val="1"/>
          <w:wAfter w:w="22" w:type="dxa"/>
          <w:trHeight w:val="315"/>
        </w:trPr>
        <w:tc>
          <w:tcPr>
            <w:tcW w:w="340" w:type="dxa"/>
            <w:shd w:val="clear" w:color="auto" w:fill="auto"/>
            <w:noWrap/>
            <w:vAlign w:val="center"/>
            <w:hideMark/>
          </w:tcPr>
          <w:p w14:paraId="149D58F9"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24</w:t>
            </w:r>
          </w:p>
        </w:tc>
        <w:tc>
          <w:tcPr>
            <w:tcW w:w="935" w:type="dxa"/>
            <w:vMerge/>
            <w:vAlign w:val="center"/>
            <w:hideMark/>
          </w:tcPr>
          <w:p w14:paraId="736B1375"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6DD668E3"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5582B03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Tangaye</w:t>
            </w:r>
          </w:p>
        </w:tc>
        <w:tc>
          <w:tcPr>
            <w:tcW w:w="7519" w:type="dxa"/>
            <w:shd w:val="clear" w:color="auto" w:fill="auto"/>
            <w:noWrap/>
            <w:vAlign w:val="center"/>
            <w:hideMark/>
          </w:tcPr>
          <w:p w14:paraId="11AE3F04"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64B42F8D"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09745799" w14:textId="77777777" w:rsidTr="007F4BB5">
        <w:trPr>
          <w:gridAfter w:val="1"/>
          <w:wAfter w:w="22" w:type="dxa"/>
          <w:trHeight w:val="315"/>
        </w:trPr>
        <w:tc>
          <w:tcPr>
            <w:tcW w:w="340" w:type="dxa"/>
            <w:shd w:val="clear" w:color="auto" w:fill="auto"/>
            <w:noWrap/>
            <w:vAlign w:val="center"/>
            <w:hideMark/>
          </w:tcPr>
          <w:p w14:paraId="3C01BD02"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25</w:t>
            </w:r>
          </w:p>
        </w:tc>
        <w:tc>
          <w:tcPr>
            <w:tcW w:w="935" w:type="dxa"/>
            <w:vMerge/>
            <w:vAlign w:val="center"/>
            <w:hideMark/>
          </w:tcPr>
          <w:p w14:paraId="29BCD603"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4C6AF43A"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3E28255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Zanre</w:t>
            </w:r>
            <w:proofErr w:type="spellEnd"/>
          </w:p>
        </w:tc>
        <w:tc>
          <w:tcPr>
            <w:tcW w:w="7519" w:type="dxa"/>
            <w:shd w:val="clear" w:color="auto" w:fill="auto"/>
            <w:noWrap/>
            <w:vAlign w:val="center"/>
            <w:hideMark/>
          </w:tcPr>
          <w:p w14:paraId="252C82DF"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37A574D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669B6980" w14:textId="77777777" w:rsidTr="007F4BB5">
        <w:trPr>
          <w:gridAfter w:val="1"/>
          <w:wAfter w:w="22" w:type="dxa"/>
          <w:trHeight w:val="315"/>
        </w:trPr>
        <w:tc>
          <w:tcPr>
            <w:tcW w:w="340" w:type="dxa"/>
            <w:shd w:val="clear" w:color="auto" w:fill="auto"/>
            <w:noWrap/>
            <w:vAlign w:val="center"/>
            <w:hideMark/>
          </w:tcPr>
          <w:p w14:paraId="4F51329E"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26</w:t>
            </w:r>
          </w:p>
        </w:tc>
        <w:tc>
          <w:tcPr>
            <w:tcW w:w="935" w:type="dxa"/>
            <w:vMerge/>
            <w:vAlign w:val="center"/>
            <w:hideMark/>
          </w:tcPr>
          <w:p w14:paraId="790FAD6A"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697CA96D"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6E7CA66B"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Kulpissi</w:t>
            </w:r>
            <w:proofErr w:type="spellEnd"/>
            <w:proofErr w:type="gramEnd"/>
          </w:p>
        </w:tc>
        <w:tc>
          <w:tcPr>
            <w:tcW w:w="7519" w:type="dxa"/>
            <w:shd w:val="clear" w:color="auto" w:fill="auto"/>
            <w:noWrap/>
            <w:vAlign w:val="center"/>
            <w:hideMark/>
          </w:tcPr>
          <w:p w14:paraId="3F093F52"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60CF0EB8"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40222B5D" w14:textId="77777777" w:rsidTr="007F4BB5">
        <w:trPr>
          <w:gridAfter w:val="1"/>
          <w:wAfter w:w="22" w:type="dxa"/>
          <w:trHeight w:val="315"/>
        </w:trPr>
        <w:tc>
          <w:tcPr>
            <w:tcW w:w="340" w:type="dxa"/>
            <w:shd w:val="clear" w:color="auto" w:fill="auto"/>
            <w:noWrap/>
            <w:vAlign w:val="center"/>
            <w:hideMark/>
          </w:tcPr>
          <w:p w14:paraId="732B49E2"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27</w:t>
            </w:r>
          </w:p>
        </w:tc>
        <w:tc>
          <w:tcPr>
            <w:tcW w:w="935" w:type="dxa"/>
            <w:vMerge/>
            <w:vAlign w:val="center"/>
            <w:hideMark/>
          </w:tcPr>
          <w:p w14:paraId="5EBE6301"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48E8F99A"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2CBC536D"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Lantaogo</w:t>
            </w:r>
            <w:proofErr w:type="spellEnd"/>
          </w:p>
        </w:tc>
        <w:tc>
          <w:tcPr>
            <w:tcW w:w="7519" w:type="dxa"/>
            <w:shd w:val="clear" w:color="auto" w:fill="auto"/>
            <w:noWrap/>
            <w:vAlign w:val="center"/>
            <w:hideMark/>
          </w:tcPr>
          <w:p w14:paraId="4FD94534"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5D40B61A"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r w:rsidR="007F4BB5" w:rsidRPr="00F90959" w14:paraId="4BA36DBA" w14:textId="77777777" w:rsidTr="007F4BB5">
        <w:trPr>
          <w:gridAfter w:val="1"/>
          <w:wAfter w:w="22" w:type="dxa"/>
          <w:trHeight w:val="315"/>
        </w:trPr>
        <w:tc>
          <w:tcPr>
            <w:tcW w:w="340" w:type="dxa"/>
            <w:shd w:val="clear" w:color="auto" w:fill="auto"/>
            <w:noWrap/>
            <w:vAlign w:val="center"/>
            <w:hideMark/>
          </w:tcPr>
          <w:p w14:paraId="79E65404" w14:textId="77777777" w:rsidR="007F4BB5" w:rsidRPr="007D368A" w:rsidRDefault="007F4BB5" w:rsidP="00291A72">
            <w:pPr>
              <w:spacing w:before="0"/>
              <w:jc w:val="righ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28</w:t>
            </w:r>
          </w:p>
        </w:tc>
        <w:tc>
          <w:tcPr>
            <w:tcW w:w="935" w:type="dxa"/>
            <w:vMerge/>
            <w:vAlign w:val="center"/>
            <w:hideMark/>
          </w:tcPr>
          <w:p w14:paraId="1432175D"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710" w:type="dxa"/>
            <w:vMerge/>
            <w:vAlign w:val="center"/>
            <w:hideMark/>
          </w:tcPr>
          <w:p w14:paraId="60B712A4"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4" w:type="dxa"/>
            <w:shd w:val="clear" w:color="auto" w:fill="auto"/>
            <w:noWrap/>
            <w:vAlign w:val="center"/>
            <w:hideMark/>
          </w:tcPr>
          <w:p w14:paraId="6A52FED5"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Djaossin</w:t>
            </w:r>
            <w:proofErr w:type="spellEnd"/>
            <w:proofErr w:type="gramEnd"/>
          </w:p>
        </w:tc>
        <w:tc>
          <w:tcPr>
            <w:tcW w:w="7519" w:type="dxa"/>
            <w:shd w:val="clear" w:color="auto" w:fill="auto"/>
            <w:noWrap/>
            <w:vAlign w:val="center"/>
            <w:hideMark/>
          </w:tcPr>
          <w:p w14:paraId="0D0728BE"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Transformer le forage manuel </w:t>
            </w:r>
            <w:proofErr w:type="gramStart"/>
            <w:r w:rsidRPr="007D368A">
              <w:rPr>
                <w:rFonts w:asciiTheme="minorHAnsi" w:eastAsia="Times New Roman" w:hAnsiTheme="minorHAnsi" w:cstheme="minorHAnsi"/>
                <w:sz w:val="16"/>
                <w:szCs w:val="16"/>
                <w:lang w:val="fr-FR" w:eastAsia="fr-FR" w:bidi="ar-SA"/>
              </w:rPr>
              <w:t>en  d'un</w:t>
            </w:r>
            <w:proofErr w:type="gramEnd"/>
            <w:r w:rsidRPr="007D368A">
              <w:rPr>
                <w:rFonts w:asciiTheme="minorHAnsi" w:eastAsia="Times New Roman" w:hAnsiTheme="minorHAnsi" w:cstheme="minorHAnsi"/>
                <w:sz w:val="16"/>
                <w:szCs w:val="16"/>
                <w:lang w:val="fr-FR" w:eastAsia="fr-FR" w:bidi="ar-SA"/>
              </w:rPr>
              <w:t xml:space="preserve"> mini AEPS  dans le CSPS – (ii) Réparer le forage – (iii) Une formation pour renforcer les compétences du personnel de maintenance WASH</w:t>
            </w:r>
          </w:p>
        </w:tc>
        <w:tc>
          <w:tcPr>
            <w:tcW w:w="5784" w:type="dxa"/>
            <w:shd w:val="clear" w:color="auto" w:fill="auto"/>
            <w:noWrap/>
            <w:vAlign w:val="center"/>
            <w:hideMark/>
          </w:tcPr>
          <w:p w14:paraId="66B2C20F"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Réparer le forage – (iii) Une formation pour renforcer les compétences du personnel de maintenance WASH</w:t>
            </w:r>
          </w:p>
        </w:tc>
      </w:tr>
    </w:tbl>
    <w:p w14:paraId="24186AD1" w14:textId="2DEF8F6A" w:rsidR="00937ED7" w:rsidRPr="007D368A" w:rsidRDefault="00937ED7" w:rsidP="00594985">
      <w:pPr>
        <w:widowControl w:val="0"/>
        <w:spacing w:line="276" w:lineRule="auto"/>
        <w:rPr>
          <w:rFonts w:asciiTheme="minorHAnsi" w:hAnsiTheme="minorHAnsi" w:cstheme="minorHAnsi"/>
          <w:lang w:val="fr-FR"/>
        </w:rPr>
      </w:pPr>
    </w:p>
    <w:p w14:paraId="5A5DAC6C" w14:textId="77777777" w:rsidR="00937ED7" w:rsidRPr="007D368A" w:rsidRDefault="00937ED7">
      <w:pPr>
        <w:rPr>
          <w:rFonts w:asciiTheme="minorHAnsi" w:hAnsiTheme="minorHAnsi" w:cstheme="minorHAnsi"/>
          <w:lang w:val="fr-FR"/>
        </w:rPr>
      </w:pPr>
      <w:r w:rsidRPr="007D368A">
        <w:rPr>
          <w:rFonts w:asciiTheme="minorHAnsi" w:hAnsiTheme="minorHAnsi" w:cstheme="minorHAnsi"/>
          <w:lang w:val="fr-FR"/>
        </w:rPr>
        <w:br w:type="page"/>
      </w:r>
    </w:p>
    <w:p w14:paraId="7D4B2D83" w14:textId="1B694E5E" w:rsidR="007F4BB5" w:rsidRPr="007D368A" w:rsidRDefault="00C5441E"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41" w:name="_Toc153546868"/>
      <w:r>
        <w:rPr>
          <w:rFonts w:asciiTheme="minorHAnsi" w:hAnsiTheme="minorHAnsi" w:cstheme="minorHAnsi"/>
          <w:b/>
          <w:color w:val="0070C0"/>
          <w:sz w:val="28"/>
          <w:szCs w:val="28"/>
          <w:lang w:val="fr-FR"/>
        </w:rPr>
        <w:lastRenderedPageBreak/>
        <w:t xml:space="preserve">ANNEXE </w:t>
      </w:r>
      <w:r w:rsidR="00E76C31">
        <w:rPr>
          <w:rFonts w:asciiTheme="minorHAnsi" w:hAnsiTheme="minorHAnsi" w:cstheme="minorHAnsi"/>
          <w:b/>
          <w:color w:val="0070C0"/>
          <w:sz w:val="28"/>
          <w:szCs w:val="28"/>
          <w:lang w:val="fr-FR"/>
        </w:rPr>
        <w:t>9</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 xml:space="preserve">RECAPITULATIF DES ACTIVITES PREVUES ET DES ACTIVITES REALISEES DANS LE DOMAINE DE L’ASSAINISSEMENT A L’ISSUE DE LA MISE EN ŒUVRE DU PLAN D’ACTION DU WASH FIT DANS </w:t>
      </w:r>
      <w:r>
        <w:rPr>
          <w:rFonts w:asciiTheme="minorHAnsi" w:hAnsiTheme="minorHAnsi" w:cstheme="minorHAnsi"/>
          <w:b/>
          <w:color w:val="0070C0"/>
          <w:sz w:val="28"/>
          <w:szCs w:val="28"/>
          <w:lang w:val="fr-FR"/>
        </w:rPr>
        <w:t>L</w:t>
      </w:r>
      <w:r w:rsidRPr="007D368A">
        <w:rPr>
          <w:rFonts w:asciiTheme="minorHAnsi" w:hAnsiTheme="minorHAnsi" w:cstheme="minorHAnsi"/>
          <w:b/>
          <w:color w:val="0070C0"/>
          <w:sz w:val="28"/>
          <w:szCs w:val="28"/>
          <w:lang w:val="fr-FR"/>
        </w:rPr>
        <w:t>ES FORMATIONS SANITAIRES CONCERNEES</w:t>
      </w:r>
      <w:bookmarkEnd w:id="41"/>
    </w:p>
    <w:tbl>
      <w:tblPr>
        <w:tblW w:w="16245" w:type="dxa"/>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
        <w:gridCol w:w="787"/>
        <w:gridCol w:w="907"/>
        <w:gridCol w:w="1072"/>
        <w:gridCol w:w="7468"/>
        <w:gridCol w:w="5670"/>
      </w:tblGrid>
      <w:tr w:rsidR="007F4BB5" w:rsidRPr="007D368A" w14:paraId="1D87221A" w14:textId="77777777" w:rsidTr="00387055">
        <w:trPr>
          <w:trHeight w:val="70"/>
          <w:tblHeader/>
        </w:trPr>
        <w:tc>
          <w:tcPr>
            <w:tcW w:w="341" w:type="dxa"/>
            <w:vMerge w:val="restart"/>
            <w:shd w:val="clear" w:color="000000" w:fill="FFC000"/>
            <w:noWrap/>
            <w:vAlign w:val="center"/>
            <w:hideMark/>
          </w:tcPr>
          <w:p w14:paraId="7CB9F86D"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w:t>
            </w:r>
          </w:p>
        </w:tc>
        <w:tc>
          <w:tcPr>
            <w:tcW w:w="787" w:type="dxa"/>
            <w:vMerge w:val="restart"/>
            <w:shd w:val="clear" w:color="000000" w:fill="FFC000"/>
            <w:noWrap/>
            <w:vAlign w:val="center"/>
            <w:hideMark/>
          </w:tcPr>
          <w:p w14:paraId="057C75F9"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REGION</w:t>
            </w:r>
          </w:p>
        </w:tc>
        <w:tc>
          <w:tcPr>
            <w:tcW w:w="1979" w:type="dxa"/>
            <w:gridSpan w:val="2"/>
            <w:vMerge w:val="restart"/>
            <w:shd w:val="clear" w:color="000000" w:fill="FFC000"/>
            <w:noWrap/>
            <w:vAlign w:val="center"/>
            <w:hideMark/>
          </w:tcPr>
          <w:p w14:paraId="12C6750D"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DISTRICT DE SANTE</w:t>
            </w:r>
          </w:p>
        </w:tc>
        <w:tc>
          <w:tcPr>
            <w:tcW w:w="13138" w:type="dxa"/>
            <w:gridSpan w:val="2"/>
            <w:shd w:val="clear" w:color="000000" w:fill="00B050"/>
            <w:vAlign w:val="center"/>
            <w:hideMark/>
          </w:tcPr>
          <w:p w14:paraId="2AD8AEB5"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Bilan des réalisations ASSAINISSEMENT</w:t>
            </w:r>
          </w:p>
        </w:tc>
      </w:tr>
      <w:tr w:rsidR="007F4BB5" w:rsidRPr="007D368A" w14:paraId="0FA1849F" w14:textId="77777777" w:rsidTr="00387055">
        <w:trPr>
          <w:trHeight w:val="187"/>
          <w:tblHeader/>
        </w:trPr>
        <w:tc>
          <w:tcPr>
            <w:tcW w:w="341" w:type="dxa"/>
            <w:vMerge/>
            <w:vAlign w:val="center"/>
            <w:hideMark/>
          </w:tcPr>
          <w:p w14:paraId="643412D7"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p>
        </w:tc>
        <w:tc>
          <w:tcPr>
            <w:tcW w:w="787" w:type="dxa"/>
            <w:vMerge/>
            <w:vAlign w:val="center"/>
            <w:hideMark/>
          </w:tcPr>
          <w:p w14:paraId="3CC3A250"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
        </w:tc>
        <w:tc>
          <w:tcPr>
            <w:tcW w:w="1979" w:type="dxa"/>
            <w:gridSpan w:val="2"/>
            <w:vMerge/>
            <w:vAlign w:val="center"/>
            <w:hideMark/>
          </w:tcPr>
          <w:p w14:paraId="3836B998"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
        </w:tc>
        <w:tc>
          <w:tcPr>
            <w:tcW w:w="7468" w:type="dxa"/>
            <w:shd w:val="clear" w:color="000000" w:fill="00B050"/>
            <w:noWrap/>
            <w:vAlign w:val="center"/>
            <w:hideMark/>
          </w:tcPr>
          <w:p w14:paraId="4A6C7FA2"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Prévisions</w:t>
            </w:r>
          </w:p>
        </w:tc>
        <w:tc>
          <w:tcPr>
            <w:tcW w:w="5670" w:type="dxa"/>
            <w:shd w:val="clear" w:color="000000" w:fill="00B050"/>
            <w:noWrap/>
            <w:vAlign w:val="center"/>
            <w:hideMark/>
          </w:tcPr>
          <w:p w14:paraId="3F694317" w14:textId="77777777" w:rsidR="007F4BB5" w:rsidRPr="007D368A" w:rsidRDefault="007F4BB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Réalisations</w:t>
            </w:r>
          </w:p>
        </w:tc>
      </w:tr>
      <w:tr w:rsidR="007F4BB5" w:rsidRPr="00F90959" w14:paraId="1D43B7CE" w14:textId="77777777" w:rsidTr="007F4BB5">
        <w:trPr>
          <w:trHeight w:val="300"/>
        </w:trPr>
        <w:tc>
          <w:tcPr>
            <w:tcW w:w="341" w:type="dxa"/>
            <w:shd w:val="clear" w:color="auto" w:fill="auto"/>
            <w:noWrap/>
            <w:vAlign w:val="center"/>
            <w:hideMark/>
          </w:tcPr>
          <w:p w14:paraId="42697372"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w:t>
            </w:r>
          </w:p>
        </w:tc>
        <w:tc>
          <w:tcPr>
            <w:tcW w:w="787" w:type="dxa"/>
            <w:vMerge w:val="restart"/>
            <w:shd w:val="clear" w:color="auto" w:fill="auto"/>
            <w:vAlign w:val="center"/>
            <w:hideMark/>
          </w:tcPr>
          <w:p w14:paraId="627EB248"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Boucle du Mouhoun</w:t>
            </w:r>
          </w:p>
        </w:tc>
        <w:tc>
          <w:tcPr>
            <w:tcW w:w="907" w:type="dxa"/>
            <w:vMerge w:val="restart"/>
            <w:shd w:val="clear" w:color="auto" w:fill="auto"/>
            <w:vAlign w:val="center"/>
            <w:hideMark/>
          </w:tcPr>
          <w:p w14:paraId="318A5424"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Nouna</w:t>
            </w:r>
          </w:p>
        </w:tc>
        <w:tc>
          <w:tcPr>
            <w:tcW w:w="1072" w:type="dxa"/>
            <w:shd w:val="clear" w:color="auto" w:fill="auto"/>
            <w:noWrap/>
            <w:vAlign w:val="center"/>
            <w:hideMark/>
          </w:tcPr>
          <w:p w14:paraId="22CAB6B5"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Dembo</w:t>
            </w:r>
            <w:proofErr w:type="spellEnd"/>
          </w:p>
        </w:tc>
        <w:tc>
          <w:tcPr>
            <w:tcW w:w="7468" w:type="dxa"/>
            <w:shd w:val="clear" w:color="auto" w:fill="auto"/>
            <w:noWrap/>
            <w:vAlign w:val="center"/>
            <w:hideMark/>
          </w:tcPr>
          <w:p w14:paraId="7E849123" w14:textId="42CC4C49"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Assurer la séparation des latrines pour les hommes et les femmes à travers des affiches  - (ii)  Acquérir et installer des dispositifs de lavage des mains à proximité des latrines – (iii) Mettre en place une fiche de suivi du nettoyage des latrines et douches – (iv) Construire une fosse septique raccordée à la salle d'accouchement; construire une fosse septique raccordée à la salle de pensement du dispensaire; et  construire une aire de lavage  - (v) Former le personnel chargé de la gestion des déchets sur la gestion des déchets – (vi) Acquérir des poubelles et sacs poubelles adaptées étiquetées et les installer à proximité de tous les points de production de déchets   - (vii) Acquérir des boites de sécurité  - (viii) Acquérir des poubelles – (ix) Former les agents de santé sur la GDBM – (x) Acquérir des sachets poubelles selon les codes couleurs – (x) Assurer l'élimination des déchets dans l'incinérateur existent  - (xi) Evacuer les cendres de l'incinération dans la fosse existante – (xii) Rendre disponible et afficher le protocole ou la procédure opérationnelle standard (SOP) pour la bonne gestion et le tri des déchets biomédicaux – (xiii) Acquérir et rendre disponible les équipements de protection adaptés pour le personnel chargé de la gestion des déchets  - (xiv) Vacciner tous les membres du personnel qui manipulent ou éliminent les déchets ainsi que les agents de santé contre l'hépatite B et tout autre vaccin recommandé conformément aux directives nationales - (xv) Réaliser des caniveaux pour drainer les eaux grises – (xvi) Raccorder les douches et latrines au réseau électrique – (xvii) Acquérir 3 chariots pour le transport des DBM – (xviii) Construire une décharge pour l'élimination des déchets – (xix) Construire une zone de stockage des déchets – (xx) Construire une zone de stockage des déchets – (xxi) Construire une Zone de gestion des boues de vidange – (xxii) Construire une usine de recyclage des déchets – (xxiii) Construire une fosse destinée à la gestion des déchets anatomiques pathologiques – (xxiv) Construire une aire de lavage équipée de hangar et de dispositif de séchage – (xxv) Former les nouveaux agents sur la gestion des déchets</w:t>
            </w:r>
          </w:p>
        </w:tc>
        <w:tc>
          <w:tcPr>
            <w:tcW w:w="5670" w:type="dxa"/>
            <w:shd w:val="clear" w:color="auto" w:fill="auto"/>
            <w:noWrap/>
            <w:vAlign w:val="center"/>
            <w:hideMark/>
          </w:tcPr>
          <w:p w14:paraId="3EC0DC68"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Assurer la séparation des latrines pour les hommes et les femmes à travers des affiches  - (ii)  Acquérir et installer des dispositifs de lavage des mains à proximité des latrines – (iii) Mettre en place une fiche de suivi du nettoyage des latrines et douches – (iv) Construire une fosse septique raccordée à la salle d'accouchement; construire une fosse septique raccordée à la salle de pensement du dispensaire; et  construire une aire de lavage  - (v) Former le personnel chargé de la gestion des déchets sur la gestion des déchets – (vi) Acquérir des poubelles et sacs poubelles adaptées étiquetées et les installer à proximité de tous les points de production de déchets   - (vii) Acquérir des boites de sécurité  - (viii) Acquérir des poubelles – (ix) Former les agents de santé sur la GDBM – (x) Acquérir des sachets poubelles selon les codes couleurs – (x) Assurer l'élimination des déchets dans l'incinérateur existent  - (xi) Evacuer les cendres de l'incinération dans la fosse existante – (xii) Rendre disponible et afficher le protocole ou la procédure opérationnelle standard (SOP) pour la bonne gestion et le tri des déchets biomédicaux – (xiii) Acquérir et rendre disponible les équipements de protection adaptés pour le personnel chargé de la gestion des déchets  - (xiv) Vacciner tous les membres du personnel qui manipulent ou éliminent les déchets ainsi que les agents de santé contre l'hépatite B et </w:t>
            </w:r>
            <w:proofErr w:type="spellStart"/>
            <w:r w:rsidRPr="007D368A">
              <w:rPr>
                <w:rFonts w:asciiTheme="minorHAnsi" w:eastAsia="Times New Roman" w:hAnsiTheme="minorHAnsi" w:cstheme="minorHAnsi"/>
                <w:sz w:val="16"/>
                <w:szCs w:val="16"/>
                <w:lang w:val="fr-FR" w:eastAsia="fr-FR" w:bidi="ar-SA"/>
              </w:rPr>
              <w:t>tout</w:t>
            </w:r>
            <w:proofErr w:type="spellEnd"/>
            <w:r w:rsidRPr="007D368A">
              <w:rPr>
                <w:rFonts w:asciiTheme="minorHAnsi" w:eastAsia="Times New Roman" w:hAnsiTheme="minorHAnsi" w:cstheme="minorHAnsi"/>
                <w:sz w:val="16"/>
                <w:szCs w:val="16"/>
                <w:lang w:val="fr-FR" w:eastAsia="fr-FR" w:bidi="ar-SA"/>
              </w:rPr>
              <w:t xml:space="preserve"> autres vaccins recommandés conformément aux directives nationales</w:t>
            </w:r>
          </w:p>
        </w:tc>
      </w:tr>
      <w:tr w:rsidR="007F4BB5" w:rsidRPr="00F90959" w14:paraId="66ECE26A" w14:textId="77777777" w:rsidTr="007F4BB5">
        <w:trPr>
          <w:trHeight w:val="300"/>
        </w:trPr>
        <w:tc>
          <w:tcPr>
            <w:tcW w:w="341" w:type="dxa"/>
            <w:shd w:val="clear" w:color="auto" w:fill="auto"/>
            <w:noWrap/>
            <w:vAlign w:val="center"/>
            <w:hideMark/>
          </w:tcPr>
          <w:p w14:paraId="49EF0C1D"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w:t>
            </w:r>
          </w:p>
        </w:tc>
        <w:tc>
          <w:tcPr>
            <w:tcW w:w="787" w:type="dxa"/>
            <w:vMerge/>
            <w:vAlign w:val="center"/>
            <w:hideMark/>
          </w:tcPr>
          <w:p w14:paraId="72B089CD"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79A3726F"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0E69FAFF"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Koumbara</w:t>
            </w:r>
            <w:proofErr w:type="spellEnd"/>
          </w:p>
        </w:tc>
        <w:tc>
          <w:tcPr>
            <w:tcW w:w="7468" w:type="dxa"/>
            <w:shd w:val="clear" w:color="auto" w:fill="auto"/>
            <w:noWrap/>
            <w:vAlign w:val="center"/>
            <w:hideMark/>
          </w:tcPr>
          <w:p w14:paraId="09D30CAF"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Construire deux blocs de latrines à 04 postes pour le dispensaire et la maternité prenant en compte les personnes à mobilité réduite et la GHM – (ii) Séparer par calligraphie sur les portes, les toilettes pour le personnel et les patients – (iii) Indiquer clairement par calligraphie homme-femme sur les portes des latrines  - (iv) Acquérir 2 DLM, les installés et les rendre fonctionnel à moins 5m des latrines – (v) Recruter et former du personnel  pour la gestion des déchets biomédicaux – (vi) Acquérir  et Installer 12 conteneurs / Poubelles adaptées - (vii) Recruter et former du personnel  pour la gestion des déchets biomédicaux – (viii) Acquérir  et Installer 12 conteneurs / Poubelles adaptées –(ix)  Elaborer un protocole SOP et l'appliquer pour la gestion des déchets biomédicaux – (x) Acquérir des équipement de protection adaptés en nombre suffisant   et les mettre à la disposition  du personnel chargé de gestion des déchets - (xi) Construire un vidoir dans la salle – (xii) Construire une fosse septique raccordée à la salle d'accouchement; une fosse septique raccordée à la salle de pensement du dispensaire – (xiii) Réaliser des caniveaux pour drainer les eaux grises – (xiv) Construire une aire de lavage équipée de hangar et de dispositif de séchage – (xv) Acquérir 3 chariots pour le transport des DBM – (xvi) Construire une décharge contrôlée – (xvii) Construire un incinérateur de type MOFOR – (xviii) Construire un site de stockage des DBM – (xix) Acquérir des panneaux solaires pour renforcer la source d’énergie – (xx) Construire un site de stockage des DBM – (xxi) Construire une fosse destinée à la gestion des déchets anatomiques pathologiques – (xxii) Réaliser une fosse pour recueillir et éliminer les cendres d'incinération – (xxiv) Aménager une fosse permettant de recueillir toutes les boues de vidange pour le traitement – (xxv) Construire une usine de recyclage des déchets non dangereux – (xxvi) Former les nouveaux agents chargés de la gestion des déchets</w:t>
            </w:r>
          </w:p>
        </w:tc>
        <w:tc>
          <w:tcPr>
            <w:tcW w:w="5670" w:type="dxa"/>
            <w:shd w:val="clear" w:color="auto" w:fill="auto"/>
            <w:noWrap/>
            <w:vAlign w:val="center"/>
            <w:hideMark/>
          </w:tcPr>
          <w:p w14:paraId="009A4DC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Construire deux blocs de latrines à 04 postes pour le dispensaire et la maternité prenant en compte les personnes à mobilité réduite et la GHM – (ii) Séparer par calligraphie sur les portes, les toilettes pour le personnel et les patients – (iii) Indiquer clairement par calligraphie homme-femme sur les portes des latrines  - (iv) Acquérir 2 DLM, les installés et les rendre fonctionnel à moins 5m des latrines – (v) Recruter et former du personnel  pour la gestion des déchets biomédicaux – (vi) Acquérir  et Installer 12 conteneurs / Poubelles adaptées - (vii) Recruter et former du personnel  pour la gestion des déchets biomédicaux – (viii) Acquérir  et Installer 12 conteneurs / Poubelles adaptées –(ix)  Elaborer un protocole SOP et l'appliquer pour la gestion des déchets biomédicaux – (x) Acquérir des équipement de protection adaptés en nombre suffisant   et les mettre à la disposition  du personnel chargé de gestion des déchets</w:t>
            </w:r>
          </w:p>
        </w:tc>
      </w:tr>
      <w:tr w:rsidR="007F4BB5" w:rsidRPr="00F90959" w14:paraId="251DCC93" w14:textId="77777777" w:rsidTr="007F4BB5">
        <w:trPr>
          <w:trHeight w:val="300"/>
        </w:trPr>
        <w:tc>
          <w:tcPr>
            <w:tcW w:w="341" w:type="dxa"/>
            <w:shd w:val="clear" w:color="auto" w:fill="auto"/>
            <w:noWrap/>
            <w:vAlign w:val="center"/>
            <w:hideMark/>
          </w:tcPr>
          <w:p w14:paraId="28B6F345"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3</w:t>
            </w:r>
          </w:p>
        </w:tc>
        <w:tc>
          <w:tcPr>
            <w:tcW w:w="787" w:type="dxa"/>
            <w:vMerge/>
            <w:vAlign w:val="center"/>
            <w:hideMark/>
          </w:tcPr>
          <w:p w14:paraId="0D9F7416"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935378D"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49A0E19B"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Communal 2</w:t>
            </w:r>
          </w:p>
        </w:tc>
        <w:tc>
          <w:tcPr>
            <w:tcW w:w="7468" w:type="dxa"/>
            <w:shd w:val="clear" w:color="auto" w:fill="auto"/>
            <w:noWrap/>
            <w:vAlign w:val="center"/>
            <w:hideMark/>
          </w:tcPr>
          <w:p w14:paraId="115D029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Séparer par calligraphie sur les portes, les toilettes pour le personnel et les patients – (ii) Indiquer clairement par calligraphie homme-femme sur les portes des latrines – (iii) Réaliser 2 blocs de latrine-douche à 4 postes </w:t>
            </w:r>
            <w:r w:rsidRPr="007D368A">
              <w:rPr>
                <w:rFonts w:asciiTheme="minorHAnsi" w:eastAsia="Times New Roman" w:hAnsiTheme="minorHAnsi" w:cstheme="minorHAnsi"/>
                <w:sz w:val="16"/>
                <w:szCs w:val="16"/>
                <w:lang w:val="fr-FR" w:eastAsia="fr-FR" w:bidi="ar-SA"/>
              </w:rPr>
              <w:lastRenderedPageBreak/>
              <w:t>prenant en compte les personnes à mobilité réduite et la GHM – (iv) Acquérir 2 DLM, les installés et les rendre fonctionnel à moins 5m des latrines (iv) Elaborer et afficher une fiche de suivi de  nettoyage  -(v) Recruter et former du personnel pour la gestion des déchets biomédicaux (vi) Acquérir  et Installer 20 conteneurs / Poubelles adaptées  - (vii) Acquérir des boites de sécurité – (viii) Acquérir des poubelles – (ix) Former les agents de santé sur la GDBM – (x) Acquérir des sachets poubelles selon les codes couleurs – (xi) Elaborer un protocole SOP et l'appliquer pour la gestion des déchets biomédicaux – (xiii) Acquérir des équipement de protection adaptés en nombre suffisant   et les mettre à la disposition  du personnel chargé de gestion des déchets (xiv) Sensibiliser les usagers et personnels chargés de la gestion des déchets de trier les déchets non dangereux recyclable - (xiv) Construire un vidoir dans la salle d’accouchement – (xv) Construire une fosse septique raccordée à la salle d'accouchement et une autre fosse septique raccordée à la salle de pansement du dispensaire (xvi) Réaliser des caniveaux pour drainer les eaux grises  (xvii) Raccorder l'ensemble des toilettes et latrines  au réseau électrique pour un éclairage – (xviii) Construire deux (02) aires de lavage équipés de hangar et de dispositif de séchage dont une en maternité et une au dispensaire – (xix) Construire un vidoir dans la salle d’accouchement – (xx) Construire une décharge contrôlée – (xi) Construire un incinérateur de type MOFOR – (xxi) Construire un site de stockage des DBM – (xxii) Construire une fosse destinée à la gestion des déchets anatomiques pathologiques – (xxiii) Réaliser une fosse pour recueillir et éliminer les cendres d'incinération aménager une fosse permettant de recueillir toutes les boues de vidange pour  traitement (xiv) Acquérir un camion vidanger – (xxv) Construire une usine de recyclage des déchets non dangereux</w:t>
            </w:r>
          </w:p>
        </w:tc>
        <w:tc>
          <w:tcPr>
            <w:tcW w:w="5670" w:type="dxa"/>
            <w:shd w:val="clear" w:color="auto" w:fill="auto"/>
            <w:noWrap/>
            <w:vAlign w:val="center"/>
            <w:hideMark/>
          </w:tcPr>
          <w:p w14:paraId="3837F60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 xml:space="preserve">(i) Séparer par calligraphie sur les portes, les toilettes pour le personnel et les patients – (ii) Indiquer clairement par calligraphie homme-femme sur les portes des </w:t>
            </w:r>
            <w:r w:rsidRPr="007D368A">
              <w:rPr>
                <w:rFonts w:asciiTheme="minorHAnsi" w:eastAsia="Times New Roman" w:hAnsiTheme="minorHAnsi" w:cstheme="minorHAnsi"/>
                <w:sz w:val="16"/>
                <w:szCs w:val="16"/>
                <w:lang w:val="fr-FR" w:eastAsia="fr-FR" w:bidi="ar-SA"/>
              </w:rPr>
              <w:lastRenderedPageBreak/>
              <w:t>latrines – (iii) Réaliser 2 blocs de latrine-douche à 4 postes prenant en compte les personnes à mobilité réduite et la GHM – (iv) Acquérir 2 DLM, les installés et les rendre fonctionnel à moins 5m des latrines (iv) Elaborer et afficher une fiche de suivi de  nettoyage  -(v) Recruter et former du personnel pour la gestion des déchets biomédicaux (vi) Acquérir  et Installer 20 conteneurs / Poubelles adaptées  - (vii) Acquérir des boites de sécurité – (viii) Acquérir des poubelles – (ix) Former les agents de santé sur la GDBM – (x) Acquérir des sachets poubelles selon les codes couleurs – (xi) Elaborer un protocole SOP et l'appliquer pour la gestion des déchets biomédicaux – (xii) Acquérir des équipement de protection adaptés en nombre suffisant   et les mettre à la disposition  du personnel chargé de gestion des déchets (xiii) Sensibiliser les usagers et personnels chargés de la gestion des déchets de trier les déchets non dangereux recyclable</w:t>
            </w:r>
          </w:p>
        </w:tc>
      </w:tr>
      <w:tr w:rsidR="007F4BB5" w:rsidRPr="00F90959" w14:paraId="63E0F199" w14:textId="77777777" w:rsidTr="007F4BB5">
        <w:trPr>
          <w:trHeight w:val="300"/>
        </w:trPr>
        <w:tc>
          <w:tcPr>
            <w:tcW w:w="341" w:type="dxa"/>
            <w:shd w:val="clear" w:color="auto" w:fill="auto"/>
            <w:noWrap/>
            <w:vAlign w:val="center"/>
            <w:hideMark/>
          </w:tcPr>
          <w:p w14:paraId="033DE69E"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4</w:t>
            </w:r>
          </w:p>
        </w:tc>
        <w:tc>
          <w:tcPr>
            <w:tcW w:w="787" w:type="dxa"/>
            <w:vMerge/>
            <w:vAlign w:val="center"/>
            <w:hideMark/>
          </w:tcPr>
          <w:p w14:paraId="78C4EC40"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5A83D94"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124F1795"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Bankoumani</w:t>
            </w:r>
            <w:proofErr w:type="spellEnd"/>
          </w:p>
        </w:tc>
        <w:tc>
          <w:tcPr>
            <w:tcW w:w="7468" w:type="dxa"/>
            <w:shd w:val="clear" w:color="auto" w:fill="auto"/>
            <w:noWrap/>
            <w:vAlign w:val="center"/>
            <w:hideMark/>
          </w:tcPr>
          <w:p w14:paraId="15E2A2FB"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Construire deux blocs de latrines à 04 postes pour le dispensaire et la maternité en séparant pour les hommes et les femmes -  (ii) Construire une latrine d'une cabine adapter pour les personnes à mobilité réduite – (iii) Acquérir et installer des dispositifs de lavage des mains à proximité des latrines – (iv) Mettre en place une fiche de suivi du nettoyage des latrines et douches – (v) Recruter et former du personnel pour la gestion des déchets biomédicaux – (vi) Acquérir  et Installer 12 conteneurs / Poubelles adaptées – (vii) Acquérir des boites de sécurité – (viii) Acquérir des poubelles – (ix) Former les agents de santé sur la GDBM – (x) Acquérir des sachets poubelles selon les codes couleurs – (xi) Acquérir des équipement de protection adaptés en nombre suffisant   et les mettre à la disposition  du personnel chargé de gestion des déchets (xii) Vacciner tous les membres du personnel qui manipulent ou éliminent les déchets ainsi que les agents de santé contre l'hépatite B et tout autre vaccin recommandé conformément aux directives nationales  - (xiii) Construire deux blocs de latrine de 2 cabines chacune pour le personnel et les patients COVID – (xiv) Construire une latrine d'une cabine adaptée pour les besoins liés à l'hygiène menstruelle – (xv) Réaliser des caniveaux pour drainer les eaux grises – (xvi) Acquérir et installer des lampes solaires dans les toilettes et latrines (xvii) Construire un vidoir à la maternité pour la gestion des déchets liquides – (xviii) Construire une aire de lavage équipée de hangar et d’un dispositif de séchage – (xix) Construire un incinérateur pour l’élimination des déchets – (xx) Construire une décharge contrôlée – (xxi) Construire un site de stockage des DBM – (xxiii) Acquérir des panneaux solaires pour renforcer la source d’énergie - (xxiv) Construire une fosse destinée à la gestion des déchets anatomiques pathologiques – (xxv) Réaliser une fosse pour recueillir et éliminer les cendres d'incinération – (xxvi) Elaborer un protocole SOP et l'appliquer pour la gestion des déchets biomédicaux – (xxvii) Aménager une fosse permettant de recueillir toutes les boues de vidange pour traitement – (xxviii) Construire une usine de recyclage des déchets non dangereux – (xxix) Former les nouveaux agents sur la gestion des déchets</w:t>
            </w:r>
          </w:p>
        </w:tc>
        <w:tc>
          <w:tcPr>
            <w:tcW w:w="5670" w:type="dxa"/>
            <w:shd w:val="clear" w:color="auto" w:fill="auto"/>
            <w:noWrap/>
            <w:vAlign w:val="center"/>
            <w:hideMark/>
          </w:tcPr>
          <w:p w14:paraId="32933CDE"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Construire deux blocs de latrines à 04 postes pour le dispensaire et la maternité en séparant pour les hommes et les femmes -  (ii) Construire une latrine d'une cabine adapter pour les personnes à mobilité réduite – (iii) Acquérir et installer des dispositifs de lavage des mains à proximité des latrines – (iv) Mettre en place une fiche de suivi du nettoyage des latrines et douches – (v) Recruter et former du personnel pour la gestion des déchets biomédicaux – (vi) Acquérir  et Installer 12 conteneurs / Poubelles adaptées – (vii) Acquérir des boites de sécurité – (viii) Acquérir des poubelles – (ix) Former les agents de santé sur la GDBM – (x) Acquérir des sachets poubelles selon les codes couleurs – (xi) Acquérir des équipement de protection adaptés en nombre suffisant   et les mettre à la disposition  du personnel chargé de gestion des déchets (xii) Vacciner tous les membres du personnel qui manipulent ou éliminent les déchets ainsi que les agents de santé contre l'hépatite B et tout autre vaccin recommandé conformément aux directives nationales  </w:t>
            </w:r>
          </w:p>
        </w:tc>
      </w:tr>
      <w:tr w:rsidR="007F4BB5" w:rsidRPr="00F90959" w14:paraId="39AE3C24" w14:textId="77777777" w:rsidTr="007F4BB5">
        <w:trPr>
          <w:trHeight w:val="300"/>
        </w:trPr>
        <w:tc>
          <w:tcPr>
            <w:tcW w:w="341" w:type="dxa"/>
            <w:shd w:val="clear" w:color="auto" w:fill="auto"/>
            <w:noWrap/>
            <w:vAlign w:val="center"/>
            <w:hideMark/>
          </w:tcPr>
          <w:p w14:paraId="47A16940"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5</w:t>
            </w:r>
          </w:p>
        </w:tc>
        <w:tc>
          <w:tcPr>
            <w:tcW w:w="787" w:type="dxa"/>
            <w:vMerge/>
            <w:vAlign w:val="center"/>
            <w:hideMark/>
          </w:tcPr>
          <w:p w14:paraId="164FA0F5"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restart"/>
            <w:shd w:val="clear" w:color="auto" w:fill="auto"/>
            <w:vAlign w:val="center"/>
            <w:hideMark/>
          </w:tcPr>
          <w:p w14:paraId="07DE8F47"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Tougan</w:t>
            </w:r>
          </w:p>
        </w:tc>
        <w:tc>
          <w:tcPr>
            <w:tcW w:w="1072" w:type="dxa"/>
            <w:shd w:val="clear" w:color="auto" w:fill="auto"/>
            <w:noWrap/>
            <w:vAlign w:val="center"/>
            <w:hideMark/>
          </w:tcPr>
          <w:p w14:paraId="002B5A15"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Bonou</w:t>
            </w:r>
            <w:proofErr w:type="spellEnd"/>
          </w:p>
        </w:tc>
        <w:tc>
          <w:tcPr>
            <w:tcW w:w="7468" w:type="dxa"/>
            <w:shd w:val="clear" w:color="auto" w:fill="auto"/>
            <w:noWrap/>
            <w:vAlign w:val="center"/>
            <w:hideMark/>
          </w:tcPr>
          <w:p w14:paraId="53D0C019"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Séparer les latrines selon les sexes  - (ii)  Former le Manœuvre à la gestion des déchets Biomédicaux  - (iii) Acquisition des poubelles adaptés et sachets poubelles selon les codes couleurs – (iv) Former le personnel de santé à la gestion des déchets Biomédicaux – (v)  Acquisition et affichage du protocole et procédure opérationnelle standard (SOP) – (vi) Doter le personnel chargé du traitement et de l'élimination des déchets en EPI adapté – (vii) Faire Vacciner le personnel de santé - (viii) Construire des  hangars et des dispositifs de séchage au niveau des aires de lavage – (ix) Construction de deux blocs de latrine VIP prenant en compte le genre </w:t>
            </w:r>
            <w:r w:rsidRPr="007D368A">
              <w:rPr>
                <w:rFonts w:asciiTheme="minorHAnsi" w:eastAsia="Times New Roman" w:hAnsiTheme="minorHAnsi" w:cstheme="minorHAnsi"/>
                <w:sz w:val="16"/>
                <w:szCs w:val="16"/>
                <w:lang w:val="fr-FR" w:eastAsia="fr-FR" w:bidi="ar-SA"/>
              </w:rPr>
              <w:lastRenderedPageBreak/>
              <w:t xml:space="preserve">(séparation par sexe et GHM) – (x) Séparer les latrines selon les sexes – (xi) Construction de deux blocs de latrine VIP prenant en compte les personnes à mobilité réduite – (xii) Construction de caniveaux – (xiii) Installation de dispositif d'éclairage des douches, toilettes et latrines – (xiv) Construire / Réfectionner l’incinérateur et une fosse à cendre – (xv) Assurer la dotation continue en poubelles et sacs poubelles respectant les codes couleurs – (xvi) Aménagement d'un site pour une élimination sur et sécurisée des boues de vidange – (xvii) Construire/Réfectionner le dispositif de lavage des mains en béton – (xviii) Former les nouveaux personnels de santé à la gestion des déchets Biomédicaux – (xix) Aménager une aire protéger pour l'élimination des DAOM et de stockage des DBM – (xx) Faire Vacciner le personnel de santé contre l’hépatite B et les autres vaccins recommandés (xxi) Réaménager pour incorporer un espace de bain dans la salle d'accouchement </w:t>
            </w:r>
          </w:p>
        </w:tc>
        <w:tc>
          <w:tcPr>
            <w:tcW w:w="5670" w:type="dxa"/>
            <w:shd w:val="clear" w:color="auto" w:fill="auto"/>
            <w:noWrap/>
            <w:vAlign w:val="center"/>
            <w:hideMark/>
          </w:tcPr>
          <w:p w14:paraId="0A666618"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 xml:space="preserve">(i) Séparer les latrines selon les </w:t>
            </w:r>
            <w:proofErr w:type="gramStart"/>
            <w:r w:rsidRPr="007D368A">
              <w:rPr>
                <w:rFonts w:asciiTheme="minorHAnsi" w:eastAsia="Times New Roman" w:hAnsiTheme="minorHAnsi" w:cstheme="minorHAnsi"/>
                <w:sz w:val="16"/>
                <w:szCs w:val="16"/>
                <w:lang w:val="fr-FR" w:eastAsia="fr-FR" w:bidi="ar-SA"/>
              </w:rPr>
              <w:t>sexes  -</w:t>
            </w:r>
            <w:proofErr w:type="gramEnd"/>
            <w:r w:rsidRPr="007D368A">
              <w:rPr>
                <w:rFonts w:asciiTheme="minorHAnsi" w:eastAsia="Times New Roman" w:hAnsiTheme="minorHAnsi" w:cstheme="minorHAnsi"/>
                <w:sz w:val="16"/>
                <w:szCs w:val="16"/>
                <w:lang w:val="fr-FR" w:eastAsia="fr-FR" w:bidi="ar-SA"/>
              </w:rPr>
              <w:t xml:space="preserve"> (ii)  Former le Manœuvre à la gestion des déchets Biomédicaux  - (iii) Acquisition des poubelles adaptés et sachets poubelles selon les codes couleurs – (iv) Former le personnel de santé à la gestion des déchets Biomédicaux – (v)  Acquisition et affichage du protocole et procédure opérationnelle standard (SOP) – (vi) Doter le personnel chargé du traitement et de l'élimination des déchets en EPI adapté – (vii) Faire Vacciner le personnel de santé</w:t>
            </w:r>
          </w:p>
        </w:tc>
      </w:tr>
      <w:tr w:rsidR="007F4BB5" w:rsidRPr="00980262" w14:paraId="1AEE545F" w14:textId="77777777" w:rsidTr="007F4BB5">
        <w:trPr>
          <w:trHeight w:val="300"/>
        </w:trPr>
        <w:tc>
          <w:tcPr>
            <w:tcW w:w="341" w:type="dxa"/>
            <w:shd w:val="clear" w:color="auto" w:fill="auto"/>
            <w:noWrap/>
            <w:vAlign w:val="center"/>
            <w:hideMark/>
          </w:tcPr>
          <w:p w14:paraId="6C45F33D"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6</w:t>
            </w:r>
          </w:p>
        </w:tc>
        <w:tc>
          <w:tcPr>
            <w:tcW w:w="787" w:type="dxa"/>
            <w:vMerge/>
            <w:vAlign w:val="center"/>
            <w:hideMark/>
          </w:tcPr>
          <w:p w14:paraId="529153E9"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C4CE916"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1D96C9DC"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Namassa</w:t>
            </w:r>
            <w:proofErr w:type="spellEnd"/>
          </w:p>
        </w:tc>
        <w:tc>
          <w:tcPr>
            <w:tcW w:w="7468" w:type="dxa"/>
            <w:shd w:val="clear" w:color="auto" w:fill="auto"/>
            <w:noWrap/>
            <w:vAlign w:val="center"/>
            <w:hideMark/>
          </w:tcPr>
          <w:p w14:paraId="3744872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Construction de deux blocs de latrine VIP à 4 postes prenant en compte le genre par la mairie – (ii) Installer des dispositifs de lavage des mains à proximité des latrines – (iii) Former le Manœuvre à la gestion des déchets Biomédicaux – (iv) Acquisition des poubelles adaptés et sachets poubelles selon les codes couleurs – (v) Former le personnel de santé à la gestion des déchets Biomédicaux – (vi) Désinfecter les déchets anatomiques et pathologiques avant leur remise aux familles  - (vii) Doter le personnel chargé du traitement et de l'élimination des déchets en EPI adapté – (viii)  Faire Vacciner le personnel de santé - (ix) Construction d’un bloc de latrine VIP prenant en compte la GHM – (x) Installation de dispositif d'éclairage des douches – (xi) Aménager une aire protéger pour l'élimination des DAOM – (xii) Construire un incinérateur et une fosse à cendre – (xiii) Acquisition et affichage du protocole et procédure opérationnelle standard (SOP) – (xiv) Aménagement d'un site pour une élimination sur et sécurisée des boues de vidange – (xv) Construire de dispositif de lavage des mains en béton à proximité des latrines – (xvi) Assurer une formation continue du personnel de santé et le manœuvre en PCI intégrant la gestion des déchets Biomédicaux – (xviii) Aménager une aire protégée pour le stockage des DBM</w:t>
            </w:r>
          </w:p>
        </w:tc>
        <w:tc>
          <w:tcPr>
            <w:tcW w:w="5670" w:type="dxa"/>
            <w:shd w:val="clear" w:color="auto" w:fill="auto"/>
            <w:noWrap/>
            <w:vAlign w:val="center"/>
            <w:hideMark/>
          </w:tcPr>
          <w:p w14:paraId="5B00A9CB"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Construction de deux blocs de latrine VIP à 4 postes prenant en compte le genre par la mairie – (ii) Installer des dispositifs de lavage des mains à proximité des latrines – (iii) Former le Manœuvre à la gestion des déchets Biomédicaux – (iv) Acquisition des poubelles adaptés et sachets poubelles selon les codes couleurs – (v) Former le personnel de santé à la gestion des déchets Biomédicaux – (vi) Désinfecter les déchets anatomiques et pathologiques avant leur remise aux familles  - (vii) Doter le personnel chargé du traitement et de l'élimination des déchets en EPI adapté – (viii)  Faire Vacciner le personnel de santé</w:t>
            </w:r>
          </w:p>
        </w:tc>
      </w:tr>
      <w:tr w:rsidR="007F4BB5" w:rsidRPr="00980262" w14:paraId="409C1F61" w14:textId="77777777" w:rsidTr="007F4BB5">
        <w:trPr>
          <w:trHeight w:val="300"/>
        </w:trPr>
        <w:tc>
          <w:tcPr>
            <w:tcW w:w="341" w:type="dxa"/>
            <w:shd w:val="clear" w:color="auto" w:fill="auto"/>
            <w:noWrap/>
            <w:vAlign w:val="center"/>
            <w:hideMark/>
          </w:tcPr>
          <w:p w14:paraId="44279003"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7</w:t>
            </w:r>
          </w:p>
        </w:tc>
        <w:tc>
          <w:tcPr>
            <w:tcW w:w="787" w:type="dxa"/>
            <w:vMerge/>
            <w:vAlign w:val="center"/>
            <w:hideMark/>
          </w:tcPr>
          <w:p w14:paraId="3CCC923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F121AA1"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44945360"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ZIzinda</w:t>
            </w:r>
            <w:proofErr w:type="spellEnd"/>
          </w:p>
        </w:tc>
        <w:tc>
          <w:tcPr>
            <w:tcW w:w="7468" w:type="dxa"/>
            <w:shd w:val="clear" w:color="auto" w:fill="auto"/>
            <w:noWrap/>
            <w:vAlign w:val="center"/>
            <w:hideMark/>
          </w:tcPr>
          <w:p w14:paraId="10ACA5B9"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Construction de deux blocs de latrine VIP à 4 postes séparés pour les hommes et les femmes, prenant en compte les personnes à mobilité réduite par la Mairie (ii) Installer des dispositifs de lavage des mains à proximité des latrines – (iii) Elaboration d'une fiche de suivi de nettoyage des toilettes, latrines et douches  - (iv) Former le Manœuvre à la gestion des déchets Biomédicaux – (v) Acquisition des poubelles adaptés et sachets selon les codes couleurs – (vii) Former le personnel de santé à la gestion des déchets Biomédicaux – (viii) Doter le personnel chargé du traitement et de l'élimination des déchets en EPI adapté (ix) Faire Vacciner le personnel de santé - (x) Construire un blocs de latrine VIP prenant en compte la GHM – (xi) Aménagement d'un site pour une élimination sur et sécurisée des boues de vidange – (xii) Construire / Réfectionner l’incinérateur et une fosse à cendre – (xiii) Construire/Réfectionner le dispositif de lavage des mains en béton ;- (xiv) Rendre disponible une fiche de suivi du nettoyage quotidien des latrines – (xv) Assurer une formation continue des agents de santé et ceux chargés de l’entretien et la gestion des déchets sur la PCI et la gestion des déchets – (xvi) Former le personnel de santé et le manœuvre à la gestion des déchets Biomédicaux – (xvii) Assurer une dotation continue en équipements de protection (EPI) pour le personnel chargé de la gestion des déchets et ceux chargés du nettoyage (viii) Aménager une aire protéger pour l'élimination des DAOM et de stockage des DBM </w:t>
            </w:r>
          </w:p>
        </w:tc>
        <w:tc>
          <w:tcPr>
            <w:tcW w:w="5670" w:type="dxa"/>
            <w:shd w:val="clear" w:color="auto" w:fill="auto"/>
            <w:noWrap/>
            <w:vAlign w:val="center"/>
            <w:hideMark/>
          </w:tcPr>
          <w:p w14:paraId="4A5E656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Construction de deux blocs de latrine VIP à 4 postes séparés pour les hommes et les femmes, prenant en compte les personnes à mobilité réduite par la Mairie (ii) Installer des dispositifs de lavage des mains à proximité des latrines – (iii) Elaboration d'une fiche de suivi de nettoyage des toilettes, latrines et douches  - (iv) Former le Manœuvre à la gestion des déchets Biomédicaux – (v) Acquisition des poubelles adaptés et sachets selon les codes couleurs – (vii) Former le personnel de santé à la gestion des déchets Biomédicaux – (viii) Doter le personnel chargé du traitement et de l'élimination des déchets en EPI adapté (ix) Faire Vacciner le personnel de santé</w:t>
            </w:r>
          </w:p>
        </w:tc>
      </w:tr>
      <w:tr w:rsidR="007F4BB5" w:rsidRPr="00980262" w14:paraId="48901DDD" w14:textId="77777777" w:rsidTr="007F4BB5">
        <w:trPr>
          <w:trHeight w:val="300"/>
        </w:trPr>
        <w:tc>
          <w:tcPr>
            <w:tcW w:w="341" w:type="dxa"/>
            <w:shd w:val="clear" w:color="auto" w:fill="auto"/>
            <w:noWrap/>
            <w:vAlign w:val="center"/>
            <w:hideMark/>
          </w:tcPr>
          <w:p w14:paraId="406CAE52"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8</w:t>
            </w:r>
          </w:p>
        </w:tc>
        <w:tc>
          <w:tcPr>
            <w:tcW w:w="787" w:type="dxa"/>
            <w:vMerge/>
            <w:vAlign w:val="center"/>
            <w:hideMark/>
          </w:tcPr>
          <w:p w14:paraId="246850B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0ED368D"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3752904C"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Niakoré</w:t>
            </w:r>
            <w:proofErr w:type="spellEnd"/>
          </w:p>
        </w:tc>
        <w:tc>
          <w:tcPr>
            <w:tcW w:w="7468" w:type="dxa"/>
            <w:shd w:val="clear" w:color="auto" w:fill="auto"/>
            <w:noWrap/>
            <w:vAlign w:val="center"/>
            <w:hideMark/>
          </w:tcPr>
          <w:p w14:paraId="58AE113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Séparer les latrines selon les sexes – (ii) Installer  des dispositif de lavage des mains à moins de cinq mètre des latrines – (iii) Installation de dispositif d'éclairage des douches, toilettes et latrines – (iv) Former le Manœuvre à la gestion des déchets Biomédicaux – (v) Acquisition des poubelles adaptés et sachets selon les codes couleurs – (vi) Former le personnel de santé à la gestion des déchets Biomédicaux – (vii) Désinfecter les déchets anatomiques et pathologiques avant leur remise aux familles – (viii) Doter le personnel chargé du traitement et de l'élimination des déchets en EPI adapté – (ix) Faire Vacciner le personnel de santé - (x) Construire des hangars et des dispositifs de séchage au niveau des aires de lavage - (xi) Construction de deux blocs de latrine VIP prenant en compte le genre (séparation par sexe et GHM) – (xii) Construction de deux blocs de latrine VIP prenant en compte les personnes à mobilité réduite – (xiii) Construire / Réfectionner l’incinérateur et une fosse à cendre – (xiv) Construire/Réfectionner le dispositif de lavage des mains en béton à proximité des latrines – (xv) </w:t>
            </w:r>
            <w:r w:rsidRPr="007D368A">
              <w:rPr>
                <w:rFonts w:asciiTheme="minorHAnsi" w:eastAsia="Times New Roman" w:hAnsiTheme="minorHAnsi" w:cstheme="minorHAnsi"/>
                <w:sz w:val="16"/>
                <w:szCs w:val="16"/>
                <w:lang w:val="fr-FR" w:eastAsia="fr-FR" w:bidi="ar-SA"/>
              </w:rPr>
              <w:lastRenderedPageBreak/>
              <w:t xml:space="preserve">Réfectionner l’ancienne latrine VIP – (xvi) Assurer une formation continue du personnel de santé et le manœuvre à la gestion des déchets Biomédicaux – (xvii) Aménager une aire protégée pour l'élimination des DAOM et de stockage des DBM  (xviii) Faire Vacciner le personnel de santé </w:t>
            </w:r>
          </w:p>
        </w:tc>
        <w:tc>
          <w:tcPr>
            <w:tcW w:w="5670" w:type="dxa"/>
            <w:shd w:val="clear" w:color="auto" w:fill="auto"/>
            <w:noWrap/>
            <w:vAlign w:val="center"/>
            <w:hideMark/>
          </w:tcPr>
          <w:p w14:paraId="28D64697"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(i) Séparer les latrines selon les sexes – (ii) Installer  des dispositif de lavage des mains à moins de cinq mètre des latrines – (iii) Installation de dispositif d'éclairage des douches, toilettes et latrines – (iv) Former le Manœuvre à la gestion des déchets Biomédicaux – (v) Acquisition des poubelles adaptés et sachets selon les codes couleurs – (vi) Former le personnel de santé à la gestion des déchets Biomédicaux – (vii) Désinfecter les déchets anatomiques et pathologiques avant leur remise aux familles – (viii) Doter le personnel chargé du traitement et de l'élimination des déchets en EPI adapté – (ix) Faire Vacciner le personnel de santé</w:t>
            </w:r>
          </w:p>
        </w:tc>
      </w:tr>
      <w:tr w:rsidR="007F4BB5" w:rsidRPr="00F90959" w14:paraId="4E004BA5" w14:textId="77777777" w:rsidTr="007F4BB5">
        <w:trPr>
          <w:trHeight w:val="300"/>
        </w:trPr>
        <w:tc>
          <w:tcPr>
            <w:tcW w:w="341" w:type="dxa"/>
            <w:shd w:val="clear" w:color="auto" w:fill="auto"/>
            <w:noWrap/>
            <w:vAlign w:val="center"/>
            <w:hideMark/>
          </w:tcPr>
          <w:p w14:paraId="5BD694C1"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9</w:t>
            </w:r>
          </w:p>
        </w:tc>
        <w:tc>
          <w:tcPr>
            <w:tcW w:w="787" w:type="dxa"/>
            <w:vMerge w:val="restart"/>
            <w:shd w:val="clear" w:color="auto" w:fill="auto"/>
            <w:vAlign w:val="center"/>
            <w:hideMark/>
          </w:tcPr>
          <w:p w14:paraId="2184EE5B"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Centre-Nord</w:t>
            </w:r>
          </w:p>
        </w:tc>
        <w:tc>
          <w:tcPr>
            <w:tcW w:w="907" w:type="dxa"/>
            <w:vMerge w:val="restart"/>
            <w:shd w:val="clear" w:color="auto" w:fill="auto"/>
            <w:vAlign w:val="center"/>
            <w:hideMark/>
          </w:tcPr>
          <w:p w14:paraId="03B8D65B"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Boussouma</w:t>
            </w:r>
          </w:p>
        </w:tc>
        <w:tc>
          <w:tcPr>
            <w:tcW w:w="1072" w:type="dxa"/>
            <w:shd w:val="clear" w:color="auto" w:fill="auto"/>
            <w:noWrap/>
            <w:vAlign w:val="center"/>
            <w:hideMark/>
          </w:tcPr>
          <w:p w14:paraId="6504047F"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CM Boussouma</w:t>
            </w:r>
          </w:p>
        </w:tc>
        <w:tc>
          <w:tcPr>
            <w:tcW w:w="7468" w:type="dxa"/>
            <w:shd w:val="clear" w:color="auto" w:fill="auto"/>
            <w:noWrap/>
            <w:vAlign w:val="center"/>
            <w:hideMark/>
          </w:tcPr>
          <w:p w14:paraId="166C9EE3" w14:textId="5280F5EB"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Séparer les toilettes par des signes </w:t>
            </w:r>
            <w:r w:rsidR="00387055" w:rsidRPr="007D368A">
              <w:rPr>
                <w:rFonts w:asciiTheme="minorHAnsi" w:eastAsia="Times New Roman" w:hAnsiTheme="minorHAnsi" w:cstheme="minorHAnsi"/>
                <w:sz w:val="16"/>
                <w:szCs w:val="16"/>
                <w:lang w:val="fr-FR" w:eastAsia="fr-FR" w:bidi="ar-SA"/>
              </w:rPr>
              <w:t>distinctifs</w:t>
            </w:r>
            <w:r w:rsidRPr="007D368A">
              <w:rPr>
                <w:rFonts w:asciiTheme="minorHAnsi" w:eastAsia="Times New Roman" w:hAnsiTheme="minorHAnsi" w:cstheme="minorHAnsi"/>
                <w:sz w:val="16"/>
                <w:szCs w:val="16"/>
                <w:lang w:val="fr-FR" w:eastAsia="fr-FR" w:bidi="ar-SA"/>
              </w:rPr>
              <w:t xml:space="preserve"> hommes/femme – (iii) Acquisition et disponibiliser les DLM aux endroits requis – (v) Réaliser 02 aires de lavages des mains et de </w:t>
            </w:r>
            <w:r w:rsidR="00387055"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réaliser 03 fosses septiques adaptées pour la gestion des eaux usée– (vii) Acquisition de bacs de </w:t>
            </w:r>
            <w:r w:rsidR="00387055" w:rsidRPr="007D368A">
              <w:rPr>
                <w:rFonts w:asciiTheme="minorHAnsi" w:eastAsia="Times New Roman" w:hAnsiTheme="minorHAnsi" w:cstheme="minorHAnsi"/>
                <w:sz w:val="16"/>
                <w:szCs w:val="16"/>
                <w:lang w:val="fr-FR" w:eastAsia="fr-FR" w:bidi="ar-SA"/>
              </w:rPr>
              <w:t>collecte en</w:t>
            </w:r>
            <w:r w:rsidRPr="007D368A">
              <w:rPr>
                <w:rFonts w:asciiTheme="minorHAnsi" w:eastAsia="Times New Roman" w:hAnsiTheme="minorHAnsi" w:cstheme="minorHAnsi"/>
                <w:sz w:val="16"/>
                <w:szCs w:val="16"/>
                <w:lang w:val="fr-FR" w:eastAsia="fr-FR" w:bidi="ar-SA"/>
              </w:rPr>
              <w:t xml:space="preserve"> quantité suffisante – (viii) Acquisition de sachets-poubelles en couleurs en quantités suffisante pour </w:t>
            </w:r>
            <w:r w:rsidR="00387055" w:rsidRPr="007D368A">
              <w:rPr>
                <w:rFonts w:asciiTheme="minorHAnsi" w:eastAsia="Times New Roman" w:hAnsiTheme="minorHAnsi" w:cstheme="minorHAnsi"/>
                <w:sz w:val="16"/>
                <w:szCs w:val="16"/>
                <w:lang w:val="fr-FR" w:eastAsia="fr-FR" w:bidi="ar-SA"/>
              </w:rPr>
              <w:t>permettre</w:t>
            </w:r>
            <w:r w:rsidRPr="007D368A">
              <w:rPr>
                <w:rFonts w:asciiTheme="minorHAnsi" w:eastAsia="Times New Roman" w:hAnsiTheme="minorHAnsi" w:cstheme="minorHAnsi"/>
                <w:sz w:val="16"/>
                <w:szCs w:val="16"/>
                <w:lang w:val="fr-FR" w:eastAsia="fr-FR" w:bidi="ar-SA"/>
              </w:rPr>
              <w:t xml:space="preserve"> le tri – (ix) Vidanger la fosse et </w:t>
            </w:r>
            <w:r w:rsidR="00387055" w:rsidRPr="007D368A">
              <w:rPr>
                <w:rFonts w:asciiTheme="minorHAnsi" w:eastAsia="Times New Roman" w:hAnsiTheme="minorHAnsi" w:cstheme="minorHAnsi"/>
                <w:sz w:val="16"/>
                <w:szCs w:val="16"/>
                <w:lang w:val="fr-FR" w:eastAsia="fr-FR" w:bidi="ar-SA"/>
              </w:rPr>
              <w:t>augmenter</w:t>
            </w:r>
            <w:r w:rsidRPr="007D368A">
              <w:rPr>
                <w:rFonts w:asciiTheme="minorHAnsi" w:eastAsia="Times New Roman" w:hAnsiTheme="minorHAnsi" w:cstheme="minorHAnsi"/>
                <w:sz w:val="16"/>
                <w:szCs w:val="16"/>
                <w:lang w:val="fr-FR" w:eastAsia="fr-FR" w:bidi="ar-SA"/>
              </w:rPr>
              <w:t xml:space="preserve"> la profondeur – (xiii) Acquisition des EPI en quantité suffisante – (xiv) Vacciner tout le personnel (agent de santé + nettoyeur) contre l'</w:t>
            </w:r>
            <w:r w:rsidR="00387055" w:rsidRPr="007D368A">
              <w:rPr>
                <w:rFonts w:asciiTheme="minorHAnsi" w:eastAsia="Times New Roman" w:hAnsiTheme="minorHAnsi" w:cstheme="minorHAnsi"/>
                <w:sz w:val="16"/>
                <w:szCs w:val="16"/>
                <w:lang w:val="fr-FR" w:eastAsia="fr-FR" w:bidi="ar-SA"/>
              </w:rPr>
              <w:t>hépatite</w:t>
            </w:r>
            <w:r w:rsidRPr="007D368A">
              <w:rPr>
                <w:rFonts w:asciiTheme="minorHAnsi" w:eastAsia="Times New Roman" w:hAnsiTheme="minorHAnsi" w:cstheme="minorHAnsi"/>
                <w:sz w:val="16"/>
                <w:szCs w:val="16"/>
                <w:lang w:val="fr-FR" w:eastAsia="fr-FR" w:bidi="ar-SA"/>
              </w:rPr>
              <w:t xml:space="preserve"> B – (xv) Construire 4 latrine en complément - (xvi) Doter le centre de santé de DLM - (xvii) </w:t>
            </w:r>
            <w:r w:rsidR="00387055" w:rsidRPr="007D368A">
              <w:rPr>
                <w:rFonts w:asciiTheme="minorHAnsi" w:eastAsia="Times New Roman" w:hAnsiTheme="minorHAnsi" w:cstheme="minorHAnsi"/>
                <w:sz w:val="16"/>
                <w:szCs w:val="16"/>
                <w:lang w:val="fr-FR" w:eastAsia="fr-FR" w:bidi="ar-SA"/>
              </w:rPr>
              <w:t>Renforcer</w:t>
            </w:r>
            <w:r w:rsidRPr="007D368A">
              <w:rPr>
                <w:rFonts w:asciiTheme="minorHAnsi" w:eastAsia="Times New Roman" w:hAnsiTheme="minorHAnsi" w:cstheme="minorHAnsi"/>
                <w:sz w:val="16"/>
                <w:szCs w:val="16"/>
                <w:lang w:val="fr-FR" w:eastAsia="fr-FR" w:bidi="ar-SA"/>
              </w:rPr>
              <w:t xml:space="preserve"> les compétence des agents de santé - (xviii) Acquérir des poubelles - (xix) Acquisition de sachets poubelles - (xx) Vidanger la fosse - (xxi) </w:t>
            </w:r>
            <w:r w:rsidR="00387055"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du matériels </w:t>
            </w:r>
            <w:r w:rsidR="00387055" w:rsidRPr="007D368A">
              <w:rPr>
                <w:rFonts w:asciiTheme="minorHAnsi" w:eastAsia="Times New Roman" w:hAnsiTheme="minorHAnsi" w:cstheme="minorHAnsi"/>
                <w:sz w:val="16"/>
                <w:szCs w:val="16"/>
                <w:lang w:val="fr-FR" w:eastAsia="fr-FR" w:bidi="ar-SA"/>
              </w:rPr>
              <w:t>supplémentaire</w:t>
            </w:r>
            <w:r w:rsidRPr="007D368A">
              <w:rPr>
                <w:rFonts w:asciiTheme="minorHAnsi" w:eastAsia="Times New Roman" w:hAnsiTheme="minorHAnsi" w:cstheme="minorHAnsi"/>
                <w:sz w:val="16"/>
                <w:szCs w:val="16"/>
                <w:lang w:val="fr-FR" w:eastAsia="fr-FR" w:bidi="ar-SA"/>
              </w:rPr>
              <w:t xml:space="preserve"> - (xxii) Vacciner tout le personnel contre l'hépatite B</w:t>
            </w:r>
          </w:p>
        </w:tc>
        <w:tc>
          <w:tcPr>
            <w:tcW w:w="5670" w:type="dxa"/>
            <w:shd w:val="clear" w:color="auto" w:fill="auto"/>
            <w:noWrap/>
            <w:vAlign w:val="center"/>
            <w:hideMark/>
          </w:tcPr>
          <w:p w14:paraId="601828BB" w14:textId="44765AC2"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(xv) Construire 4 </w:t>
            </w:r>
            <w:proofErr w:type="gramStart"/>
            <w:r w:rsidRPr="007D368A">
              <w:rPr>
                <w:rFonts w:asciiTheme="minorHAnsi" w:eastAsia="Times New Roman" w:hAnsiTheme="minorHAnsi" w:cstheme="minorHAnsi"/>
                <w:sz w:val="16"/>
                <w:szCs w:val="16"/>
                <w:lang w:val="fr-FR" w:eastAsia="fr-FR" w:bidi="ar-SA"/>
              </w:rPr>
              <w:t>latrine</w:t>
            </w:r>
            <w:proofErr w:type="gramEnd"/>
            <w:r w:rsidRPr="007D368A">
              <w:rPr>
                <w:rFonts w:asciiTheme="minorHAnsi" w:eastAsia="Times New Roman" w:hAnsiTheme="minorHAnsi" w:cstheme="minorHAnsi"/>
                <w:sz w:val="16"/>
                <w:szCs w:val="16"/>
                <w:lang w:val="fr-FR" w:eastAsia="fr-FR" w:bidi="ar-SA"/>
              </w:rPr>
              <w:t xml:space="preserve"> en complément - (xvi) Doter le centre de santé de DLM - (xvii) </w:t>
            </w:r>
            <w:r w:rsidR="00387055" w:rsidRPr="007D368A">
              <w:rPr>
                <w:rFonts w:asciiTheme="minorHAnsi" w:eastAsia="Times New Roman" w:hAnsiTheme="minorHAnsi" w:cstheme="minorHAnsi"/>
                <w:sz w:val="16"/>
                <w:szCs w:val="16"/>
                <w:lang w:val="fr-FR" w:eastAsia="fr-FR" w:bidi="ar-SA"/>
              </w:rPr>
              <w:t>Renforcer</w:t>
            </w:r>
            <w:r w:rsidRPr="007D368A">
              <w:rPr>
                <w:rFonts w:asciiTheme="minorHAnsi" w:eastAsia="Times New Roman" w:hAnsiTheme="minorHAnsi" w:cstheme="minorHAnsi"/>
                <w:sz w:val="16"/>
                <w:szCs w:val="16"/>
                <w:lang w:val="fr-FR" w:eastAsia="fr-FR" w:bidi="ar-SA"/>
              </w:rPr>
              <w:t xml:space="preserve"> les compétence des agents de santé - (xviii) Acquérir des poubelles - (xix) Acquisition de sachets poubelles - (xx) Vidanger la fosse - (xxi) </w:t>
            </w:r>
            <w:r w:rsidR="00387055"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du matériels </w:t>
            </w:r>
            <w:r w:rsidR="00387055" w:rsidRPr="007D368A">
              <w:rPr>
                <w:rFonts w:asciiTheme="minorHAnsi" w:eastAsia="Times New Roman" w:hAnsiTheme="minorHAnsi" w:cstheme="minorHAnsi"/>
                <w:sz w:val="16"/>
                <w:szCs w:val="16"/>
                <w:lang w:val="fr-FR" w:eastAsia="fr-FR" w:bidi="ar-SA"/>
              </w:rPr>
              <w:t>supplémentaire</w:t>
            </w:r>
            <w:r w:rsidRPr="007D368A">
              <w:rPr>
                <w:rFonts w:asciiTheme="minorHAnsi" w:eastAsia="Times New Roman" w:hAnsiTheme="minorHAnsi" w:cstheme="minorHAnsi"/>
                <w:sz w:val="16"/>
                <w:szCs w:val="16"/>
                <w:lang w:val="fr-FR" w:eastAsia="fr-FR" w:bidi="ar-SA"/>
              </w:rPr>
              <w:t xml:space="preserve"> - (xxii) Vacciner tout le personnel contre l'hépatite B</w:t>
            </w:r>
          </w:p>
        </w:tc>
      </w:tr>
      <w:tr w:rsidR="007F4BB5" w:rsidRPr="00980262" w14:paraId="5260FC4F" w14:textId="77777777" w:rsidTr="007F4BB5">
        <w:trPr>
          <w:trHeight w:val="300"/>
        </w:trPr>
        <w:tc>
          <w:tcPr>
            <w:tcW w:w="341" w:type="dxa"/>
            <w:shd w:val="clear" w:color="auto" w:fill="auto"/>
            <w:noWrap/>
            <w:vAlign w:val="center"/>
            <w:hideMark/>
          </w:tcPr>
          <w:p w14:paraId="7C62DB05"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10</w:t>
            </w:r>
          </w:p>
        </w:tc>
        <w:tc>
          <w:tcPr>
            <w:tcW w:w="787" w:type="dxa"/>
            <w:vMerge/>
            <w:vAlign w:val="center"/>
            <w:hideMark/>
          </w:tcPr>
          <w:p w14:paraId="77794619"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28333E2"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7E6A0FE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Louda</w:t>
            </w:r>
            <w:proofErr w:type="spellEnd"/>
          </w:p>
        </w:tc>
        <w:tc>
          <w:tcPr>
            <w:tcW w:w="7468" w:type="dxa"/>
            <w:shd w:val="clear" w:color="auto" w:fill="auto"/>
            <w:noWrap/>
            <w:vAlign w:val="center"/>
            <w:hideMark/>
          </w:tcPr>
          <w:p w14:paraId="2DCB38D7"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Réhabiliter des latrines, (i bis) Réaliser de bloc de latrine et douches (02 bloc de 02 cabines) pour les patients – (ii) Construire des toilettes spécifique au genre – (iii) Séparer spécifiquement les latrines et douches par des signes distinctif homme et femme – (iv) Construire des toilettes spécifique à la GHM – (iv) Construire une toilette spécifique aux personnes vivant avec un handicap – (v) Installer des DLM – (vi) Etablir un registre de suivi – (vi) Construire une fosse septique – (vii) Construire des canaux de canalisation – (viii) Installer des lampes dans les douches – (ix) Former/redynamiser le personnel en charge de la gestion des déchets – (x) Doter le centre de santé en bac de collecte – (xi) Doter le centre de santé en sachet et poubelles colorés – (xii) Vidanger la fosse et rallonger la hauteur – (xiii) Réaliser une zone de stockage des déchet avant élimination – (xiv) Construire un local adapté – (xv) Renforcer la capacité de l'incinérateur – (xvi) Etablir le protocole SOP – (xvii) Doter le centre de santé d'équipe de protection adapté – (xviii) Vacciner tout le personnel de nettoyage contre l'hépatite B – (xix) Non applicable, les déchets sont éliminer sur place</w:t>
            </w:r>
          </w:p>
        </w:tc>
        <w:tc>
          <w:tcPr>
            <w:tcW w:w="5670" w:type="dxa"/>
            <w:shd w:val="clear" w:color="auto" w:fill="auto"/>
            <w:noWrap/>
            <w:vAlign w:val="center"/>
            <w:hideMark/>
          </w:tcPr>
          <w:p w14:paraId="68505723"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bis) Réaliser de bloc de latrine et douches (02 bloc de 02 cabines) pour les patients – (viii) Installer des lampes dans les douches – (ix) Former/redynamiser le personnel en charge de la gestion des déchets – (x) Doter le centre de santé en bac de collecte – (xi) Doter le centre de santé en sachet et poubelles colorés – (xvi) Etablir le protocole SOP – (xvii) Doter le centre de santé d'équipe de protection adapté</w:t>
            </w:r>
          </w:p>
        </w:tc>
      </w:tr>
      <w:tr w:rsidR="007F4BB5" w:rsidRPr="00980262" w14:paraId="524C7AA9" w14:textId="77777777" w:rsidTr="007F4BB5">
        <w:trPr>
          <w:trHeight w:val="300"/>
        </w:trPr>
        <w:tc>
          <w:tcPr>
            <w:tcW w:w="341" w:type="dxa"/>
            <w:shd w:val="clear" w:color="auto" w:fill="auto"/>
            <w:noWrap/>
            <w:vAlign w:val="center"/>
            <w:hideMark/>
          </w:tcPr>
          <w:p w14:paraId="6DBC3A83"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11</w:t>
            </w:r>
          </w:p>
        </w:tc>
        <w:tc>
          <w:tcPr>
            <w:tcW w:w="787" w:type="dxa"/>
            <w:vMerge/>
            <w:vAlign w:val="center"/>
            <w:hideMark/>
          </w:tcPr>
          <w:p w14:paraId="691DAF4B"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2DACC41"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0EDAA4B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CM de </w:t>
            </w:r>
            <w:proofErr w:type="spellStart"/>
            <w:r w:rsidRPr="007D368A">
              <w:rPr>
                <w:rFonts w:asciiTheme="minorHAnsi" w:eastAsia="Times New Roman" w:hAnsiTheme="minorHAnsi" w:cstheme="minorHAnsi"/>
                <w:b/>
                <w:bCs/>
                <w:sz w:val="16"/>
                <w:szCs w:val="16"/>
                <w:lang w:val="fr-FR" w:eastAsia="fr-FR" w:bidi="ar-SA"/>
              </w:rPr>
              <w:t>korsimoro</w:t>
            </w:r>
            <w:proofErr w:type="spellEnd"/>
          </w:p>
        </w:tc>
        <w:tc>
          <w:tcPr>
            <w:tcW w:w="7468" w:type="dxa"/>
            <w:shd w:val="clear" w:color="auto" w:fill="auto"/>
            <w:noWrap/>
            <w:vAlign w:val="center"/>
            <w:hideMark/>
          </w:tcPr>
          <w:p w14:paraId="4B87A4EC"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Construire des cabines additionnelle – (ii) Construire de cabine de latrine spécifique pour les patient Covid – (iii) Rendre visible par des pictogramme la séparation des latrines pour les hommes et les femmes – (iv) Construire une cabine spécifique pour la gestion menstruelle – (v) Mettre des rampes d'accès au niveau des latrines – (vi) Installer des DLM équipé auprès des latrines – (vii) Disponibiliser et responsabiliser un gestionnaire une fiche pour le suivi du nettoyage – (viii) Creuser des fosses septique pour le drainage et la collecte des eaux usées – (ix) Créer des caniveaux pour le drainage des eaux grises – (x) Placer des lampes d'éclairage dans les latrines et douches – (xi) redynamiser les capacités du responsable de la gestion des déchets biomédicaux – (x) Installer à proximité des points de production de déchets des bacs et conteneurs pour la collecte des ordures – (xi) Responsabiliser et former un agent pour le tri des déchets – (xii) Créer des fosses d'enfouissement pour la gestion des déchets non infectieux – (xiii) Réhabiliter l'incinérateur – (xiv) Réhabiliter l'incinérateur – (xv) Responsabiliser et former un agent pour le tri des déchets – (xvi) Responsabiliser et former un agent pour le tri des déchets – (xvii) Créer une fosse à cendre pour l'incinérateur – (xviii) Rédiger et rendre opérationnel le SOP (xviii bis) Doter chaque agent d'équipement PCI adapté – (xix) Former un agent pour la gestion et le traitement in situ des boues de vidange – (xx) Renforcer les capacités des membres du personnel sur la PCI – (xxi) Disponibiliser de bacs spécifique la collecte des déchets non dangereux</w:t>
            </w:r>
          </w:p>
        </w:tc>
        <w:tc>
          <w:tcPr>
            <w:tcW w:w="5670" w:type="dxa"/>
            <w:shd w:val="clear" w:color="auto" w:fill="auto"/>
            <w:noWrap/>
            <w:vAlign w:val="center"/>
            <w:hideMark/>
          </w:tcPr>
          <w:p w14:paraId="2DCEC0B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(ii) Construire de cabine de latrine spécifique pour les patient Covid –  (xi) redynamiser les capacités du responsable de la gestion des déchets biomédicaux – (x) Installer à proximité des points de production de déchets des bacs et conteneurs pour la collecte des ordures – (xi) Responsabiliser et former un agent pour le tri des déchets –  (xiii) Réhabiliter l'incinérateur – (xiv) Réhabiliter l'incinérateur – (xv) Responsabiliser et former un agent pour le tri des déchets –  (xviii) Rédiger et rendre opérationnel le SOP (xviii bis) Doter chaque agent d'équipement PCI adapté</w:t>
            </w:r>
          </w:p>
        </w:tc>
      </w:tr>
      <w:tr w:rsidR="007F4BB5" w:rsidRPr="00543039" w14:paraId="283AA221" w14:textId="77777777" w:rsidTr="007F4BB5">
        <w:trPr>
          <w:trHeight w:val="300"/>
        </w:trPr>
        <w:tc>
          <w:tcPr>
            <w:tcW w:w="341" w:type="dxa"/>
            <w:shd w:val="clear" w:color="auto" w:fill="auto"/>
            <w:noWrap/>
            <w:vAlign w:val="center"/>
            <w:hideMark/>
          </w:tcPr>
          <w:p w14:paraId="5B0A8347"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12</w:t>
            </w:r>
          </w:p>
        </w:tc>
        <w:tc>
          <w:tcPr>
            <w:tcW w:w="787" w:type="dxa"/>
            <w:vMerge/>
            <w:vAlign w:val="center"/>
            <w:hideMark/>
          </w:tcPr>
          <w:p w14:paraId="3D5B2B7C"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6DA01514"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315582B9"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Niniogo</w:t>
            </w:r>
            <w:proofErr w:type="spellEnd"/>
          </w:p>
        </w:tc>
        <w:tc>
          <w:tcPr>
            <w:tcW w:w="7468" w:type="dxa"/>
            <w:shd w:val="clear" w:color="auto" w:fill="auto"/>
            <w:noWrap/>
            <w:vAlign w:val="center"/>
            <w:hideMark/>
          </w:tcPr>
          <w:p w14:paraId="5453913A"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Réhabilitation de latrines, construction de 02 blocs de latrines supplémentaire – (ii) Séparer les latrines par des signes distinctifs personnel/patients – (iii) Séparer les latrines par des signes distinctifs hommes/femmes – (iv) Construire des latrines et douches spécifique GHM – (v) Construire des latrines et douches spécifique personnes vivant avec une mobilité réduite – (vi) Mettre un registre – (vii) Construire une fosse septique – (viii) Non applicable, la construction de la fosse septique répondra favorablement – (ix) installer une source d'énergie et faire des branchements dans les différentes douches et latrines –(x) Former le personnel en charge de l'hygiène dans le centre de santé – (xi) Dotation de poubelles – (xii) dotation de sachets poubelles colorés – (xiii) </w:t>
            </w:r>
            <w:r w:rsidRPr="007D368A">
              <w:rPr>
                <w:rFonts w:asciiTheme="minorHAnsi" w:eastAsia="Times New Roman" w:hAnsiTheme="minorHAnsi" w:cstheme="minorHAnsi"/>
                <w:sz w:val="16"/>
                <w:szCs w:val="16"/>
                <w:lang w:val="fr-FR" w:eastAsia="fr-FR" w:bidi="ar-SA"/>
              </w:rPr>
              <w:lastRenderedPageBreak/>
              <w:t>Construire une fosse à ordure – (xiv) Construire un incinérateur – (xv) Adopter un budget pour l'approvisionnement, - (xvi) Construire une zone de stockage – (xvii) La construction d'une de stockage répond favorablement à cet indicateur – (xviii) Construire une fosse septique – (xix) Construire une fosse à cendre – (xx) Etablir un protocole SOP – (xxi) Doter en équipement de protection – (xxii) Construire et sécurisé les boue de vidange, formation sur le traitement des déchets – (xiii) Vacciner tous le personnel du centre de santé contre l'Hépatite B – (xxiv) Non applicable/les déchet non dangereux sont éliminé sur place dans une fosse à ordure</w:t>
            </w:r>
          </w:p>
        </w:tc>
        <w:tc>
          <w:tcPr>
            <w:tcW w:w="5670" w:type="dxa"/>
            <w:shd w:val="clear" w:color="auto" w:fill="auto"/>
            <w:noWrap/>
            <w:vAlign w:val="center"/>
            <w:hideMark/>
          </w:tcPr>
          <w:p w14:paraId="24F73B95"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(i) Réhabilitation de latrines, construction de 02 blocs de latrines supplémentaire – (ix) installer une source d'énergie et faire des branchements dans les différentes douches et latrines –(x) Former le personnel en charge de l'hygiène dans le centre de santé – (xi) Dotation de poubelles – (xii) dotation de sachets poubelles colorés – (xiii) Construire une fosse à ordure –  (xviii) Construire une fosse septique – (xxi) Doter en équipement de protection</w:t>
            </w:r>
          </w:p>
        </w:tc>
      </w:tr>
      <w:tr w:rsidR="007F4BB5" w:rsidRPr="00980262" w14:paraId="59FACEB7" w14:textId="77777777" w:rsidTr="007F4BB5">
        <w:trPr>
          <w:trHeight w:val="300"/>
        </w:trPr>
        <w:tc>
          <w:tcPr>
            <w:tcW w:w="341" w:type="dxa"/>
            <w:shd w:val="clear" w:color="auto" w:fill="auto"/>
            <w:noWrap/>
            <w:vAlign w:val="center"/>
            <w:hideMark/>
          </w:tcPr>
          <w:p w14:paraId="6C6A9591"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13</w:t>
            </w:r>
          </w:p>
        </w:tc>
        <w:tc>
          <w:tcPr>
            <w:tcW w:w="787" w:type="dxa"/>
            <w:vMerge/>
            <w:vAlign w:val="center"/>
            <w:hideMark/>
          </w:tcPr>
          <w:p w14:paraId="4FF8C3C0"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57A8222"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17DEFC9D"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Tanhoko</w:t>
            </w:r>
            <w:proofErr w:type="spellEnd"/>
          </w:p>
        </w:tc>
        <w:tc>
          <w:tcPr>
            <w:tcW w:w="7468" w:type="dxa"/>
            <w:shd w:val="clear" w:color="auto" w:fill="auto"/>
            <w:noWrap/>
            <w:vAlign w:val="center"/>
            <w:hideMark/>
          </w:tcPr>
          <w:p w14:paraId="32276FCD"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Construire des latrines améliorées (02 blocs de 02 cabines) – (ii) Renforcer la visibilité des latrines/douches pour le personnel et patients – (iii) Renforcer la visibilité des latrines/douches pour les homme et femmes – (iv) Construire une latrine spécifique au GHM – (v) Construire un latrine spécifique aux personnes à mobilité réduite – (vi) Installer des DLM – (vii) Réaliser une fosse septique – (viii) Installer des lampes pour l'éclairage – (ix) Construire un incinérateur – (x) Prévoir un budget pour l'approvisionnement énergétique – (xi) la construction de l'incinérateur permettra l'élimination des déchets – (xii) Construire un incinérateur et réaliser une fosse à centre – (xiii) Disponibiliser le protocole SOP – (xiv) Vacciner tout le personnel – (xv) les déchets sont éliminés sur place</w:t>
            </w:r>
          </w:p>
        </w:tc>
        <w:tc>
          <w:tcPr>
            <w:tcW w:w="5670" w:type="dxa"/>
            <w:shd w:val="clear" w:color="auto" w:fill="auto"/>
            <w:noWrap/>
            <w:vAlign w:val="center"/>
            <w:hideMark/>
          </w:tcPr>
          <w:p w14:paraId="2DF8E264"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Construire des latrines améliorées (02 blocs de 02 cabines) – (vi) Installer des DLM – (xiv) Vacciner tout le personnel</w:t>
            </w:r>
          </w:p>
        </w:tc>
      </w:tr>
      <w:tr w:rsidR="007F4BB5" w:rsidRPr="00F90959" w14:paraId="23455DC7" w14:textId="77777777" w:rsidTr="007F4BB5">
        <w:trPr>
          <w:trHeight w:val="300"/>
        </w:trPr>
        <w:tc>
          <w:tcPr>
            <w:tcW w:w="341" w:type="dxa"/>
            <w:shd w:val="clear" w:color="auto" w:fill="auto"/>
            <w:noWrap/>
            <w:vAlign w:val="center"/>
            <w:hideMark/>
          </w:tcPr>
          <w:p w14:paraId="05D9270A"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14</w:t>
            </w:r>
          </w:p>
        </w:tc>
        <w:tc>
          <w:tcPr>
            <w:tcW w:w="787" w:type="dxa"/>
            <w:vMerge/>
            <w:vAlign w:val="center"/>
            <w:hideMark/>
          </w:tcPr>
          <w:p w14:paraId="76BB54F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BB779A0"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18C1A633"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Nessemtenga</w:t>
            </w:r>
            <w:proofErr w:type="spellEnd"/>
          </w:p>
        </w:tc>
        <w:tc>
          <w:tcPr>
            <w:tcW w:w="7468" w:type="dxa"/>
            <w:shd w:val="clear" w:color="auto" w:fill="auto"/>
            <w:noWrap/>
            <w:vAlign w:val="center"/>
            <w:hideMark/>
          </w:tcPr>
          <w:p w14:paraId="3B02C48A" w14:textId="5F48ED3B"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Construire des blocs de latrines et douches spécifique GHM – (ii) Construire des blocs de latrines et douches spécifique aux personnes à mobilité réduite – (iii) Faire des branchements à l'énergie solaire existante – (iv) Former les personnes désignés à cette tâche – (v) Former les agents sur le tri des déchets, doter des sachets et </w:t>
            </w:r>
            <w:r w:rsidR="00387055" w:rsidRPr="007D368A">
              <w:rPr>
                <w:rFonts w:asciiTheme="minorHAnsi" w:eastAsia="Times New Roman" w:hAnsiTheme="minorHAnsi" w:cstheme="minorHAnsi"/>
                <w:sz w:val="16"/>
                <w:szCs w:val="16"/>
                <w:lang w:val="fr-FR" w:eastAsia="fr-FR" w:bidi="ar-SA"/>
              </w:rPr>
              <w:t>poubelles</w:t>
            </w:r>
            <w:r w:rsidRPr="007D368A">
              <w:rPr>
                <w:rFonts w:asciiTheme="minorHAnsi" w:eastAsia="Times New Roman" w:hAnsiTheme="minorHAnsi" w:cstheme="minorHAnsi"/>
                <w:sz w:val="16"/>
                <w:szCs w:val="16"/>
                <w:lang w:val="fr-FR" w:eastAsia="fr-FR" w:bidi="ar-SA"/>
              </w:rPr>
              <w:t xml:space="preserve"> – (vi) Réaliser une fosse à cendre – (vii) Renforcer la dotation des EPI – (viii) Vacciner tout le personnel contre l'hépatite B – (ix) Réaliser un  Bac à Ordure</w:t>
            </w:r>
          </w:p>
        </w:tc>
        <w:tc>
          <w:tcPr>
            <w:tcW w:w="5670" w:type="dxa"/>
            <w:shd w:val="clear" w:color="auto" w:fill="auto"/>
            <w:noWrap/>
            <w:vAlign w:val="center"/>
            <w:hideMark/>
          </w:tcPr>
          <w:p w14:paraId="743AC25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(iv) Former les personnes désignés à cette tâche –  (vii) Renforcer la dotation des EPI – (viii) Vacciner tout le personnel contre l'hépatite B – (ix) Réaliser </w:t>
            </w:r>
            <w:proofErr w:type="gramStart"/>
            <w:r w:rsidRPr="007D368A">
              <w:rPr>
                <w:rFonts w:asciiTheme="minorHAnsi" w:eastAsia="Times New Roman" w:hAnsiTheme="minorHAnsi" w:cstheme="minorHAnsi"/>
                <w:sz w:val="16"/>
                <w:szCs w:val="16"/>
                <w:lang w:val="fr-FR" w:eastAsia="fr-FR" w:bidi="ar-SA"/>
              </w:rPr>
              <w:t>un  Bac</w:t>
            </w:r>
            <w:proofErr w:type="gramEnd"/>
            <w:r w:rsidRPr="007D368A">
              <w:rPr>
                <w:rFonts w:asciiTheme="minorHAnsi" w:eastAsia="Times New Roman" w:hAnsiTheme="minorHAnsi" w:cstheme="minorHAnsi"/>
                <w:sz w:val="16"/>
                <w:szCs w:val="16"/>
                <w:lang w:val="fr-FR" w:eastAsia="fr-FR" w:bidi="ar-SA"/>
              </w:rPr>
              <w:t xml:space="preserve"> à Ordure</w:t>
            </w:r>
          </w:p>
        </w:tc>
      </w:tr>
      <w:tr w:rsidR="007F4BB5" w:rsidRPr="00F90959" w14:paraId="2A887DE6" w14:textId="77777777" w:rsidTr="007F4BB5">
        <w:trPr>
          <w:trHeight w:val="300"/>
        </w:trPr>
        <w:tc>
          <w:tcPr>
            <w:tcW w:w="341" w:type="dxa"/>
            <w:shd w:val="clear" w:color="auto" w:fill="auto"/>
            <w:noWrap/>
            <w:vAlign w:val="center"/>
            <w:hideMark/>
          </w:tcPr>
          <w:p w14:paraId="372B5810"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15</w:t>
            </w:r>
          </w:p>
        </w:tc>
        <w:tc>
          <w:tcPr>
            <w:tcW w:w="787" w:type="dxa"/>
            <w:vMerge/>
            <w:vAlign w:val="center"/>
            <w:hideMark/>
          </w:tcPr>
          <w:p w14:paraId="14DE1D34"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restart"/>
            <w:shd w:val="clear" w:color="auto" w:fill="auto"/>
            <w:vAlign w:val="center"/>
            <w:hideMark/>
          </w:tcPr>
          <w:p w14:paraId="281320FE"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Kaya</w:t>
            </w:r>
          </w:p>
        </w:tc>
        <w:tc>
          <w:tcPr>
            <w:tcW w:w="1072" w:type="dxa"/>
            <w:shd w:val="clear" w:color="auto" w:fill="auto"/>
            <w:noWrap/>
            <w:vAlign w:val="center"/>
            <w:hideMark/>
          </w:tcPr>
          <w:p w14:paraId="00E58698"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CHR Kaya</w:t>
            </w:r>
          </w:p>
        </w:tc>
        <w:tc>
          <w:tcPr>
            <w:tcW w:w="7468" w:type="dxa"/>
            <w:shd w:val="clear" w:color="auto" w:fill="auto"/>
            <w:noWrap/>
            <w:vAlign w:val="center"/>
            <w:hideMark/>
          </w:tcPr>
          <w:p w14:paraId="4573E823"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Réaliser/réhabiliter les latrines et douches pour patients – (ii) Réaliser/réhabiliter les latrines et douches pour patients – (iii) Mettre des pictogramme sur les latrines et douches – (iv) Réaliser au moins une latrine spécifique pour la gestion menstruelle – (v) Réaliser de latrines et toilette aux besoins des personnes à mobilité réduite – (vi) Installer des DLM équipe de savon et d'eau – (vii) Disponibiliser une fiche pour le suivie du nettoyage quotidien – (viii) vider les conteneurs et bacs à déchet- (ix) Installer et sensibiliser sur le tri des déchets – (x) Installer des lampes dans les douches et touillettes (xi) renforcer/redynamiser puis équipé le personne responsable de la gestion des déchets biomédicaux (xii) Rendre opérationnelle la SOP – (xiii) Doter le CHR d'équipement PCI (xiv) Faire vacciner tous le personnel de santé contre l'hépatite B</w:t>
            </w:r>
          </w:p>
        </w:tc>
        <w:tc>
          <w:tcPr>
            <w:tcW w:w="5670" w:type="dxa"/>
            <w:shd w:val="clear" w:color="auto" w:fill="auto"/>
            <w:noWrap/>
            <w:vAlign w:val="center"/>
            <w:hideMark/>
          </w:tcPr>
          <w:p w14:paraId="0A9D5911"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Réaliser/réhabiliter les latrines et douches pour patients –  (vi) Installer des DLM équipe de savon et d'eau – (viii) vider les conteneurs et bacs à déchet- (ix) Installer et sensibiliser sur le tri des déchets – (xi) renforcer/redynamiser puis équipé </w:t>
            </w:r>
            <w:proofErr w:type="gramStart"/>
            <w:r w:rsidRPr="007D368A">
              <w:rPr>
                <w:rFonts w:asciiTheme="minorHAnsi" w:eastAsia="Times New Roman" w:hAnsiTheme="minorHAnsi" w:cstheme="minorHAnsi"/>
                <w:sz w:val="16"/>
                <w:szCs w:val="16"/>
                <w:lang w:val="fr-FR" w:eastAsia="fr-FR" w:bidi="ar-SA"/>
              </w:rPr>
              <w:t>le personne responsable</w:t>
            </w:r>
            <w:proofErr w:type="gramEnd"/>
            <w:r w:rsidRPr="007D368A">
              <w:rPr>
                <w:rFonts w:asciiTheme="minorHAnsi" w:eastAsia="Times New Roman" w:hAnsiTheme="minorHAnsi" w:cstheme="minorHAnsi"/>
                <w:sz w:val="16"/>
                <w:szCs w:val="16"/>
                <w:lang w:val="fr-FR" w:eastAsia="fr-FR" w:bidi="ar-SA"/>
              </w:rPr>
              <w:t xml:space="preserve"> de la gestion des déchets biomédicaux – (xiii) Doter le CHR d'équipement PCI (xiv) Faire vacciner tous le personnel de santé contre l'hépatite B</w:t>
            </w:r>
          </w:p>
        </w:tc>
      </w:tr>
      <w:tr w:rsidR="007F4BB5" w:rsidRPr="00980262" w14:paraId="4CEC787F" w14:textId="77777777" w:rsidTr="007F4BB5">
        <w:trPr>
          <w:trHeight w:val="300"/>
        </w:trPr>
        <w:tc>
          <w:tcPr>
            <w:tcW w:w="341" w:type="dxa"/>
            <w:shd w:val="clear" w:color="auto" w:fill="auto"/>
            <w:noWrap/>
            <w:vAlign w:val="center"/>
            <w:hideMark/>
          </w:tcPr>
          <w:p w14:paraId="5152A689"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16</w:t>
            </w:r>
          </w:p>
        </w:tc>
        <w:tc>
          <w:tcPr>
            <w:tcW w:w="787" w:type="dxa"/>
            <w:vMerge/>
            <w:vAlign w:val="center"/>
            <w:hideMark/>
          </w:tcPr>
          <w:p w14:paraId="6ACBC8A2"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6DCDA2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01A9C1D8"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Secteur 1 Kaya</w:t>
            </w:r>
          </w:p>
        </w:tc>
        <w:tc>
          <w:tcPr>
            <w:tcW w:w="7468" w:type="dxa"/>
            <w:shd w:val="clear" w:color="auto" w:fill="auto"/>
            <w:noWrap/>
            <w:vAlign w:val="center"/>
            <w:hideMark/>
          </w:tcPr>
          <w:p w14:paraId="3E576EA4" w14:textId="10CC04DD"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Séparer les toilettes par des signes </w:t>
            </w:r>
            <w:r w:rsidR="00387055" w:rsidRPr="007D368A">
              <w:rPr>
                <w:rFonts w:asciiTheme="minorHAnsi" w:eastAsia="Times New Roman" w:hAnsiTheme="minorHAnsi" w:cstheme="minorHAnsi"/>
                <w:sz w:val="16"/>
                <w:szCs w:val="16"/>
                <w:lang w:val="fr-FR" w:eastAsia="fr-FR" w:bidi="ar-SA"/>
              </w:rPr>
              <w:t>distinctifs</w:t>
            </w:r>
            <w:r w:rsidRPr="007D368A">
              <w:rPr>
                <w:rFonts w:asciiTheme="minorHAnsi" w:eastAsia="Times New Roman" w:hAnsiTheme="minorHAnsi" w:cstheme="minorHAnsi"/>
                <w:sz w:val="16"/>
                <w:szCs w:val="16"/>
                <w:lang w:val="fr-FR" w:eastAsia="fr-FR" w:bidi="ar-SA"/>
              </w:rPr>
              <w:t xml:space="preserve"> hommes/femme – (ii) Réaliser une toilette spécifique à la GHM – (iii) Acquisition et disponibiliser les DLM aux endroits requis – (iv) Mettre en place un registre du nettoyage – (v) Réaliser 02 aires de lavages des mains et de </w:t>
            </w:r>
            <w:r w:rsidR="00387055"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réaliser 03 fosses septiques adaptées pour la gestion des eaux usée– (vi) Réaliser des installations électriques dans toutes les </w:t>
            </w:r>
            <w:r w:rsidR="00387055"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 – (vii) Acquisition de bacs de </w:t>
            </w:r>
            <w:r w:rsidR="00387055" w:rsidRPr="007D368A">
              <w:rPr>
                <w:rFonts w:asciiTheme="minorHAnsi" w:eastAsia="Times New Roman" w:hAnsiTheme="minorHAnsi" w:cstheme="minorHAnsi"/>
                <w:sz w:val="16"/>
                <w:szCs w:val="16"/>
                <w:lang w:val="fr-FR" w:eastAsia="fr-FR" w:bidi="ar-SA"/>
              </w:rPr>
              <w:t>collecte en</w:t>
            </w:r>
            <w:r w:rsidRPr="007D368A">
              <w:rPr>
                <w:rFonts w:asciiTheme="minorHAnsi" w:eastAsia="Times New Roman" w:hAnsiTheme="minorHAnsi" w:cstheme="minorHAnsi"/>
                <w:sz w:val="16"/>
                <w:szCs w:val="16"/>
                <w:lang w:val="fr-FR" w:eastAsia="fr-FR" w:bidi="ar-SA"/>
              </w:rPr>
              <w:t xml:space="preserve"> quantité suffisante – (viii) Acquisition de sachets-poubelles en couleurs en quantités suffisante pour </w:t>
            </w:r>
            <w:r w:rsidR="00387055" w:rsidRPr="007D368A">
              <w:rPr>
                <w:rFonts w:asciiTheme="minorHAnsi" w:eastAsia="Times New Roman" w:hAnsiTheme="minorHAnsi" w:cstheme="minorHAnsi"/>
                <w:sz w:val="16"/>
                <w:szCs w:val="16"/>
                <w:lang w:val="fr-FR" w:eastAsia="fr-FR" w:bidi="ar-SA"/>
              </w:rPr>
              <w:t>permettre</w:t>
            </w:r>
            <w:r w:rsidRPr="007D368A">
              <w:rPr>
                <w:rFonts w:asciiTheme="minorHAnsi" w:eastAsia="Times New Roman" w:hAnsiTheme="minorHAnsi" w:cstheme="minorHAnsi"/>
                <w:sz w:val="16"/>
                <w:szCs w:val="16"/>
                <w:lang w:val="fr-FR" w:eastAsia="fr-FR" w:bidi="ar-SA"/>
              </w:rPr>
              <w:t xml:space="preserve"> le tri – (ix) Vidanger la fosse et </w:t>
            </w:r>
            <w:r w:rsidR="00387055" w:rsidRPr="007D368A">
              <w:rPr>
                <w:rFonts w:asciiTheme="minorHAnsi" w:eastAsia="Times New Roman" w:hAnsiTheme="minorHAnsi" w:cstheme="minorHAnsi"/>
                <w:sz w:val="16"/>
                <w:szCs w:val="16"/>
                <w:lang w:val="fr-FR" w:eastAsia="fr-FR" w:bidi="ar-SA"/>
              </w:rPr>
              <w:t>augmenter</w:t>
            </w:r>
            <w:r w:rsidRPr="007D368A">
              <w:rPr>
                <w:rFonts w:asciiTheme="minorHAnsi" w:eastAsia="Times New Roman" w:hAnsiTheme="minorHAnsi" w:cstheme="minorHAnsi"/>
                <w:sz w:val="16"/>
                <w:szCs w:val="16"/>
                <w:lang w:val="fr-FR" w:eastAsia="fr-FR" w:bidi="ar-SA"/>
              </w:rPr>
              <w:t xml:space="preserve"> la profondeur – (x) Réaliser une zone de stockage des déchets  – (xi) Construire un nouveau incinérateur pour l'élimination des déchets – (xii) Disponibiliser le protocole – (xiii) Acquisition des EPI en quantité suffisante – (xiv) Vacciner tout le personnel (agent de santé + nettoyeur) contre l'</w:t>
            </w:r>
            <w:r w:rsidR="00387055" w:rsidRPr="007D368A">
              <w:rPr>
                <w:rFonts w:asciiTheme="minorHAnsi" w:eastAsia="Times New Roman" w:hAnsiTheme="minorHAnsi" w:cstheme="minorHAnsi"/>
                <w:sz w:val="16"/>
                <w:szCs w:val="16"/>
                <w:lang w:val="fr-FR" w:eastAsia="fr-FR" w:bidi="ar-SA"/>
              </w:rPr>
              <w:t>hépatite</w:t>
            </w:r>
            <w:r w:rsidRPr="007D368A">
              <w:rPr>
                <w:rFonts w:asciiTheme="minorHAnsi" w:eastAsia="Times New Roman" w:hAnsiTheme="minorHAnsi" w:cstheme="minorHAnsi"/>
                <w:sz w:val="16"/>
                <w:szCs w:val="16"/>
                <w:lang w:val="fr-FR" w:eastAsia="fr-FR" w:bidi="ar-SA"/>
              </w:rPr>
              <w:t xml:space="preserve"> B – (xv) Les déchets sont éliminés sur place dans la fosse à ordure</w:t>
            </w:r>
          </w:p>
        </w:tc>
        <w:tc>
          <w:tcPr>
            <w:tcW w:w="5670" w:type="dxa"/>
            <w:shd w:val="clear" w:color="auto" w:fill="auto"/>
            <w:noWrap/>
            <w:vAlign w:val="center"/>
            <w:hideMark/>
          </w:tcPr>
          <w:p w14:paraId="3B3C6E48" w14:textId="50E4A806"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Séparer les toilettes par des signes </w:t>
            </w:r>
            <w:r w:rsidR="00387055" w:rsidRPr="007D368A">
              <w:rPr>
                <w:rFonts w:asciiTheme="minorHAnsi" w:eastAsia="Times New Roman" w:hAnsiTheme="minorHAnsi" w:cstheme="minorHAnsi"/>
                <w:sz w:val="16"/>
                <w:szCs w:val="16"/>
                <w:lang w:val="fr-FR" w:eastAsia="fr-FR" w:bidi="ar-SA"/>
              </w:rPr>
              <w:t>distinctifs</w:t>
            </w:r>
            <w:r w:rsidRPr="007D368A">
              <w:rPr>
                <w:rFonts w:asciiTheme="minorHAnsi" w:eastAsia="Times New Roman" w:hAnsiTheme="minorHAnsi" w:cstheme="minorHAnsi"/>
                <w:sz w:val="16"/>
                <w:szCs w:val="16"/>
                <w:lang w:val="fr-FR" w:eastAsia="fr-FR" w:bidi="ar-SA"/>
              </w:rPr>
              <w:t xml:space="preserve"> hommes/femme – (iii) Acquisition et disponibiliser les DLM aux endroits requis – (v) Réaliser 02 aires de lavages des mains et de </w:t>
            </w:r>
            <w:r w:rsidR="00387055"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réaliser 03 fosses septiques adaptées pour la gestion des eaux usée– (vii) Acquisition de bacs de </w:t>
            </w:r>
            <w:r w:rsidR="00387055" w:rsidRPr="007D368A">
              <w:rPr>
                <w:rFonts w:asciiTheme="minorHAnsi" w:eastAsia="Times New Roman" w:hAnsiTheme="minorHAnsi" w:cstheme="minorHAnsi"/>
                <w:sz w:val="16"/>
                <w:szCs w:val="16"/>
                <w:lang w:val="fr-FR" w:eastAsia="fr-FR" w:bidi="ar-SA"/>
              </w:rPr>
              <w:t>collecte en</w:t>
            </w:r>
            <w:r w:rsidRPr="007D368A">
              <w:rPr>
                <w:rFonts w:asciiTheme="minorHAnsi" w:eastAsia="Times New Roman" w:hAnsiTheme="minorHAnsi" w:cstheme="minorHAnsi"/>
                <w:sz w:val="16"/>
                <w:szCs w:val="16"/>
                <w:lang w:val="fr-FR" w:eastAsia="fr-FR" w:bidi="ar-SA"/>
              </w:rPr>
              <w:t xml:space="preserve"> quantité suffisante – (viii) Acquisition de sachets-poubelles en couleurs en quantités suffisante pour </w:t>
            </w:r>
            <w:r w:rsidR="00387055" w:rsidRPr="007D368A">
              <w:rPr>
                <w:rFonts w:asciiTheme="minorHAnsi" w:eastAsia="Times New Roman" w:hAnsiTheme="minorHAnsi" w:cstheme="minorHAnsi"/>
                <w:sz w:val="16"/>
                <w:szCs w:val="16"/>
                <w:lang w:val="fr-FR" w:eastAsia="fr-FR" w:bidi="ar-SA"/>
              </w:rPr>
              <w:t>permettre</w:t>
            </w:r>
            <w:r w:rsidRPr="007D368A">
              <w:rPr>
                <w:rFonts w:asciiTheme="minorHAnsi" w:eastAsia="Times New Roman" w:hAnsiTheme="minorHAnsi" w:cstheme="minorHAnsi"/>
                <w:sz w:val="16"/>
                <w:szCs w:val="16"/>
                <w:lang w:val="fr-FR" w:eastAsia="fr-FR" w:bidi="ar-SA"/>
              </w:rPr>
              <w:t xml:space="preserve"> le tri – (ix) Vidanger la fosse et </w:t>
            </w:r>
            <w:r w:rsidR="00387055" w:rsidRPr="007D368A">
              <w:rPr>
                <w:rFonts w:asciiTheme="minorHAnsi" w:eastAsia="Times New Roman" w:hAnsiTheme="minorHAnsi" w:cstheme="minorHAnsi"/>
                <w:sz w:val="16"/>
                <w:szCs w:val="16"/>
                <w:lang w:val="fr-FR" w:eastAsia="fr-FR" w:bidi="ar-SA"/>
              </w:rPr>
              <w:t>augmenter</w:t>
            </w:r>
            <w:r w:rsidRPr="007D368A">
              <w:rPr>
                <w:rFonts w:asciiTheme="minorHAnsi" w:eastAsia="Times New Roman" w:hAnsiTheme="minorHAnsi" w:cstheme="minorHAnsi"/>
                <w:sz w:val="16"/>
                <w:szCs w:val="16"/>
                <w:lang w:val="fr-FR" w:eastAsia="fr-FR" w:bidi="ar-SA"/>
              </w:rPr>
              <w:t xml:space="preserve"> la profondeur – (xiii) Acquisition des EPI en quantité suffisante – (xiv) Vacciner tout le personnel (agent de santé + nettoyeur) contre l'</w:t>
            </w:r>
            <w:r w:rsidR="00387055" w:rsidRPr="007D368A">
              <w:rPr>
                <w:rFonts w:asciiTheme="minorHAnsi" w:eastAsia="Times New Roman" w:hAnsiTheme="minorHAnsi" w:cstheme="minorHAnsi"/>
                <w:sz w:val="16"/>
                <w:szCs w:val="16"/>
                <w:lang w:val="fr-FR" w:eastAsia="fr-FR" w:bidi="ar-SA"/>
              </w:rPr>
              <w:t>hépatite</w:t>
            </w:r>
            <w:r w:rsidRPr="007D368A">
              <w:rPr>
                <w:rFonts w:asciiTheme="minorHAnsi" w:eastAsia="Times New Roman" w:hAnsiTheme="minorHAnsi" w:cstheme="minorHAnsi"/>
                <w:sz w:val="16"/>
                <w:szCs w:val="16"/>
                <w:lang w:val="fr-FR" w:eastAsia="fr-FR" w:bidi="ar-SA"/>
              </w:rPr>
              <w:t xml:space="preserve"> B – </w:t>
            </w:r>
          </w:p>
        </w:tc>
      </w:tr>
      <w:tr w:rsidR="007F4BB5" w:rsidRPr="00980262" w14:paraId="49F4CACC" w14:textId="77777777" w:rsidTr="007F4BB5">
        <w:trPr>
          <w:trHeight w:val="315"/>
        </w:trPr>
        <w:tc>
          <w:tcPr>
            <w:tcW w:w="341" w:type="dxa"/>
            <w:shd w:val="clear" w:color="auto" w:fill="auto"/>
            <w:noWrap/>
            <w:vAlign w:val="center"/>
            <w:hideMark/>
          </w:tcPr>
          <w:p w14:paraId="26D78418"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17</w:t>
            </w:r>
          </w:p>
        </w:tc>
        <w:tc>
          <w:tcPr>
            <w:tcW w:w="787" w:type="dxa"/>
            <w:vMerge w:val="restart"/>
            <w:shd w:val="clear" w:color="auto" w:fill="auto"/>
            <w:vAlign w:val="center"/>
            <w:hideMark/>
          </w:tcPr>
          <w:p w14:paraId="34F34C09"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Est</w:t>
            </w:r>
          </w:p>
        </w:tc>
        <w:tc>
          <w:tcPr>
            <w:tcW w:w="907" w:type="dxa"/>
            <w:vMerge w:val="restart"/>
            <w:shd w:val="clear" w:color="auto" w:fill="auto"/>
            <w:vAlign w:val="center"/>
            <w:hideMark/>
          </w:tcPr>
          <w:p w14:paraId="74B8BB66" w14:textId="77777777" w:rsidR="007F4BB5" w:rsidRPr="007D368A" w:rsidRDefault="007F4BB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Fada</w:t>
            </w:r>
          </w:p>
        </w:tc>
        <w:tc>
          <w:tcPr>
            <w:tcW w:w="1072" w:type="dxa"/>
            <w:shd w:val="clear" w:color="auto" w:fill="auto"/>
            <w:noWrap/>
            <w:vAlign w:val="center"/>
            <w:hideMark/>
          </w:tcPr>
          <w:p w14:paraId="6DFA38DB"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Zonatenga</w:t>
            </w:r>
            <w:proofErr w:type="spellEnd"/>
          </w:p>
        </w:tc>
        <w:tc>
          <w:tcPr>
            <w:tcW w:w="7468" w:type="dxa"/>
            <w:shd w:val="clear" w:color="auto" w:fill="auto"/>
            <w:noWrap/>
            <w:vAlign w:val="center"/>
            <w:hideMark/>
          </w:tcPr>
          <w:p w14:paraId="7715B045" w14:textId="121ACEE6"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Etablir un protocole de gestion des déchets</w:t>
            </w:r>
          </w:p>
        </w:tc>
        <w:tc>
          <w:tcPr>
            <w:tcW w:w="5670" w:type="dxa"/>
            <w:shd w:val="clear" w:color="auto" w:fill="auto"/>
            <w:noWrap/>
            <w:vAlign w:val="center"/>
            <w:hideMark/>
          </w:tcPr>
          <w:p w14:paraId="16183FA1"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67AEBEE3" w14:textId="77777777" w:rsidTr="007F4BB5">
        <w:trPr>
          <w:trHeight w:val="315"/>
        </w:trPr>
        <w:tc>
          <w:tcPr>
            <w:tcW w:w="341" w:type="dxa"/>
            <w:shd w:val="clear" w:color="auto" w:fill="auto"/>
            <w:noWrap/>
            <w:vAlign w:val="center"/>
            <w:hideMark/>
          </w:tcPr>
          <w:p w14:paraId="4F14C123"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18</w:t>
            </w:r>
          </w:p>
        </w:tc>
        <w:tc>
          <w:tcPr>
            <w:tcW w:w="787" w:type="dxa"/>
            <w:vMerge/>
            <w:vAlign w:val="center"/>
            <w:hideMark/>
          </w:tcPr>
          <w:p w14:paraId="6A422B10"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77AEC5E"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11CA86AD"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Seiga</w:t>
            </w:r>
            <w:proofErr w:type="spellEnd"/>
            <w:proofErr w:type="gramEnd"/>
          </w:p>
        </w:tc>
        <w:tc>
          <w:tcPr>
            <w:tcW w:w="7468" w:type="dxa"/>
            <w:shd w:val="clear" w:color="auto" w:fill="auto"/>
            <w:noWrap/>
            <w:vAlign w:val="center"/>
            <w:hideMark/>
          </w:tcPr>
          <w:p w14:paraId="38933A91"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033A8D7E"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1DDEDEA9" w14:textId="77777777" w:rsidTr="007F4BB5">
        <w:trPr>
          <w:trHeight w:val="315"/>
        </w:trPr>
        <w:tc>
          <w:tcPr>
            <w:tcW w:w="341" w:type="dxa"/>
            <w:shd w:val="clear" w:color="auto" w:fill="auto"/>
            <w:noWrap/>
            <w:vAlign w:val="center"/>
            <w:hideMark/>
          </w:tcPr>
          <w:p w14:paraId="35DE05CC"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19</w:t>
            </w:r>
          </w:p>
        </w:tc>
        <w:tc>
          <w:tcPr>
            <w:tcW w:w="787" w:type="dxa"/>
            <w:vMerge/>
            <w:vAlign w:val="center"/>
            <w:hideMark/>
          </w:tcPr>
          <w:p w14:paraId="21913C34"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BBF493E"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5469ABC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Combembogo</w:t>
            </w:r>
            <w:proofErr w:type="spellEnd"/>
          </w:p>
        </w:tc>
        <w:tc>
          <w:tcPr>
            <w:tcW w:w="7468" w:type="dxa"/>
            <w:shd w:val="clear" w:color="auto" w:fill="auto"/>
            <w:noWrap/>
            <w:vAlign w:val="center"/>
            <w:hideMark/>
          </w:tcPr>
          <w:p w14:paraId="65BF38FA"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73F9CA4D"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7FE9286A" w14:textId="77777777" w:rsidTr="007F4BB5">
        <w:trPr>
          <w:trHeight w:val="315"/>
        </w:trPr>
        <w:tc>
          <w:tcPr>
            <w:tcW w:w="341" w:type="dxa"/>
            <w:shd w:val="clear" w:color="auto" w:fill="auto"/>
            <w:noWrap/>
            <w:vAlign w:val="center"/>
            <w:hideMark/>
          </w:tcPr>
          <w:p w14:paraId="0A10AD79"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lastRenderedPageBreak/>
              <w:t>20</w:t>
            </w:r>
          </w:p>
        </w:tc>
        <w:tc>
          <w:tcPr>
            <w:tcW w:w="787" w:type="dxa"/>
            <w:vMerge/>
            <w:vAlign w:val="center"/>
            <w:hideMark/>
          </w:tcPr>
          <w:p w14:paraId="3CDBB7A6"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4213A17"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19BE5595"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Satenga</w:t>
            </w:r>
            <w:proofErr w:type="spellEnd"/>
          </w:p>
        </w:tc>
        <w:tc>
          <w:tcPr>
            <w:tcW w:w="7468" w:type="dxa"/>
            <w:shd w:val="clear" w:color="auto" w:fill="auto"/>
            <w:noWrap/>
            <w:vAlign w:val="center"/>
            <w:hideMark/>
          </w:tcPr>
          <w:p w14:paraId="106A1B43"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51A49415"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69AAC7B1" w14:textId="77777777" w:rsidTr="007F4BB5">
        <w:trPr>
          <w:trHeight w:val="315"/>
        </w:trPr>
        <w:tc>
          <w:tcPr>
            <w:tcW w:w="341" w:type="dxa"/>
            <w:shd w:val="clear" w:color="auto" w:fill="auto"/>
            <w:noWrap/>
            <w:vAlign w:val="center"/>
            <w:hideMark/>
          </w:tcPr>
          <w:p w14:paraId="2EC067A4"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21</w:t>
            </w:r>
          </w:p>
        </w:tc>
        <w:tc>
          <w:tcPr>
            <w:tcW w:w="787" w:type="dxa"/>
            <w:vMerge/>
            <w:vAlign w:val="center"/>
            <w:hideMark/>
          </w:tcPr>
          <w:p w14:paraId="2654BF3E"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C397E00"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64A37C9F"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Nouroulaye</w:t>
            </w:r>
            <w:proofErr w:type="spellEnd"/>
          </w:p>
        </w:tc>
        <w:tc>
          <w:tcPr>
            <w:tcW w:w="7468" w:type="dxa"/>
            <w:shd w:val="clear" w:color="auto" w:fill="auto"/>
            <w:noWrap/>
            <w:vAlign w:val="center"/>
            <w:hideMark/>
          </w:tcPr>
          <w:p w14:paraId="66591392"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0250C6AC"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6E492481" w14:textId="77777777" w:rsidTr="007F4BB5">
        <w:trPr>
          <w:trHeight w:val="315"/>
        </w:trPr>
        <w:tc>
          <w:tcPr>
            <w:tcW w:w="341" w:type="dxa"/>
            <w:shd w:val="clear" w:color="auto" w:fill="auto"/>
            <w:noWrap/>
            <w:vAlign w:val="center"/>
            <w:hideMark/>
          </w:tcPr>
          <w:p w14:paraId="57BBB195"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22</w:t>
            </w:r>
          </w:p>
        </w:tc>
        <w:tc>
          <w:tcPr>
            <w:tcW w:w="787" w:type="dxa"/>
            <w:vMerge/>
            <w:vAlign w:val="center"/>
            <w:hideMark/>
          </w:tcPr>
          <w:p w14:paraId="56988AA0"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50B12BD"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04DAA4BF"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Maoda</w:t>
            </w:r>
            <w:proofErr w:type="spellEnd"/>
          </w:p>
        </w:tc>
        <w:tc>
          <w:tcPr>
            <w:tcW w:w="7468" w:type="dxa"/>
            <w:shd w:val="clear" w:color="auto" w:fill="auto"/>
            <w:noWrap/>
            <w:vAlign w:val="center"/>
            <w:hideMark/>
          </w:tcPr>
          <w:p w14:paraId="2AE08C0C"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03696AC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3C9786D1" w14:textId="77777777" w:rsidTr="007F4BB5">
        <w:trPr>
          <w:trHeight w:val="315"/>
        </w:trPr>
        <w:tc>
          <w:tcPr>
            <w:tcW w:w="341" w:type="dxa"/>
            <w:shd w:val="clear" w:color="auto" w:fill="auto"/>
            <w:noWrap/>
            <w:vAlign w:val="center"/>
            <w:hideMark/>
          </w:tcPr>
          <w:p w14:paraId="070A4A59"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23</w:t>
            </w:r>
          </w:p>
        </w:tc>
        <w:tc>
          <w:tcPr>
            <w:tcW w:w="787" w:type="dxa"/>
            <w:vMerge/>
            <w:vAlign w:val="center"/>
            <w:hideMark/>
          </w:tcPr>
          <w:p w14:paraId="30D2F7F3"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87EE0EC"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268787B1"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Lorgho</w:t>
            </w:r>
            <w:proofErr w:type="spellEnd"/>
          </w:p>
        </w:tc>
        <w:tc>
          <w:tcPr>
            <w:tcW w:w="7468" w:type="dxa"/>
            <w:shd w:val="clear" w:color="auto" w:fill="auto"/>
            <w:noWrap/>
            <w:vAlign w:val="center"/>
            <w:hideMark/>
          </w:tcPr>
          <w:p w14:paraId="1C349E7D"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29B0D87C"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7AADFBF1" w14:textId="77777777" w:rsidTr="007F4BB5">
        <w:trPr>
          <w:trHeight w:val="315"/>
        </w:trPr>
        <w:tc>
          <w:tcPr>
            <w:tcW w:w="341" w:type="dxa"/>
            <w:shd w:val="clear" w:color="auto" w:fill="auto"/>
            <w:noWrap/>
            <w:vAlign w:val="center"/>
            <w:hideMark/>
          </w:tcPr>
          <w:p w14:paraId="1C1BC802"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24</w:t>
            </w:r>
          </w:p>
        </w:tc>
        <w:tc>
          <w:tcPr>
            <w:tcW w:w="787" w:type="dxa"/>
            <w:vMerge/>
            <w:vAlign w:val="center"/>
            <w:hideMark/>
          </w:tcPr>
          <w:p w14:paraId="70D4C486"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D8433AE"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43BF5C5F"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Tangaye</w:t>
            </w:r>
          </w:p>
        </w:tc>
        <w:tc>
          <w:tcPr>
            <w:tcW w:w="7468" w:type="dxa"/>
            <w:shd w:val="clear" w:color="auto" w:fill="auto"/>
            <w:noWrap/>
            <w:vAlign w:val="center"/>
            <w:hideMark/>
          </w:tcPr>
          <w:p w14:paraId="6C18A7C7"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08E96FB6"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59851034" w14:textId="77777777" w:rsidTr="007F4BB5">
        <w:trPr>
          <w:trHeight w:val="315"/>
        </w:trPr>
        <w:tc>
          <w:tcPr>
            <w:tcW w:w="341" w:type="dxa"/>
            <w:shd w:val="clear" w:color="auto" w:fill="auto"/>
            <w:noWrap/>
            <w:vAlign w:val="center"/>
            <w:hideMark/>
          </w:tcPr>
          <w:p w14:paraId="7FA7409C"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25</w:t>
            </w:r>
          </w:p>
        </w:tc>
        <w:tc>
          <w:tcPr>
            <w:tcW w:w="787" w:type="dxa"/>
            <w:vMerge/>
            <w:vAlign w:val="center"/>
            <w:hideMark/>
          </w:tcPr>
          <w:p w14:paraId="4E66AECF"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44D2B11"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2F7A0C49"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Zanre</w:t>
            </w:r>
            <w:proofErr w:type="spellEnd"/>
          </w:p>
        </w:tc>
        <w:tc>
          <w:tcPr>
            <w:tcW w:w="7468" w:type="dxa"/>
            <w:shd w:val="clear" w:color="auto" w:fill="auto"/>
            <w:noWrap/>
            <w:vAlign w:val="center"/>
            <w:hideMark/>
          </w:tcPr>
          <w:p w14:paraId="29B0D88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006E5D80"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4DD3B52C" w14:textId="77777777" w:rsidTr="007F4BB5">
        <w:trPr>
          <w:trHeight w:val="315"/>
        </w:trPr>
        <w:tc>
          <w:tcPr>
            <w:tcW w:w="341" w:type="dxa"/>
            <w:shd w:val="clear" w:color="auto" w:fill="auto"/>
            <w:noWrap/>
            <w:vAlign w:val="center"/>
            <w:hideMark/>
          </w:tcPr>
          <w:p w14:paraId="60CB84FD"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26</w:t>
            </w:r>
          </w:p>
        </w:tc>
        <w:tc>
          <w:tcPr>
            <w:tcW w:w="787" w:type="dxa"/>
            <w:vMerge/>
            <w:vAlign w:val="center"/>
            <w:hideMark/>
          </w:tcPr>
          <w:p w14:paraId="7AB9BF8A"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42F604F9"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73299766"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Kulpissi</w:t>
            </w:r>
            <w:proofErr w:type="spellEnd"/>
            <w:proofErr w:type="gramEnd"/>
          </w:p>
        </w:tc>
        <w:tc>
          <w:tcPr>
            <w:tcW w:w="7468" w:type="dxa"/>
            <w:shd w:val="clear" w:color="auto" w:fill="auto"/>
            <w:noWrap/>
            <w:vAlign w:val="center"/>
            <w:hideMark/>
          </w:tcPr>
          <w:p w14:paraId="72E5A02B"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6E3E8CBA"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69C0A2DF" w14:textId="77777777" w:rsidTr="007F4BB5">
        <w:trPr>
          <w:trHeight w:val="315"/>
        </w:trPr>
        <w:tc>
          <w:tcPr>
            <w:tcW w:w="341" w:type="dxa"/>
            <w:shd w:val="clear" w:color="auto" w:fill="auto"/>
            <w:noWrap/>
            <w:vAlign w:val="center"/>
            <w:hideMark/>
          </w:tcPr>
          <w:p w14:paraId="4DDA2CD4"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27</w:t>
            </w:r>
          </w:p>
        </w:tc>
        <w:tc>
          <w:tcPr>
            <w:tcW w:w="787" w:type="dxa"/>
            <w:vMerge/>
            <w:vAlign w:val="center"/>
            <w:hideMark/>
          </w:tcPr>
          <w:p w14:paraId="45F6A4AC"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218244A"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13350181"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Lantaogo</w:t>
            </w:r>
            <w:proofErr w:type="spellEnd"/>
          </w:p>
        </w:tc>
        <w:tc>
          <w:tcPr>
            <w:tcW w:w="7468" w:type="dxa"/>
            <w:shd w:val="clear" w:color="auto" w:fill="auto"/>
            <w:noWrap/>
            <w:vAlign w:val="center"/>
            <w:hideMark/>
          </w:tcPr>
          <w:p w14:paraId="249062A5"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52252B9B"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r w:rsidR="007F4BB5" w:rsidRPr="00980262" w14:paraId="68A1E5BC" w14:textId="77777777" w:rsidTr="007F4BB5">
        <w:trPr>
          <w:trHeight w:val="315"/>
        </w:trPr>
        <w:tc>
          <w:tcPr>
            <w:tcW w:w="341" w:type="dxa"/>
            <w:shd w:val="clear" w:color="auto" w:fill="auto"/>
            <w:noWrap/>
            <w:vAlign w:val="center"/>
            <w:hideMark/>
          </w:tcPr>
          <w:p w14:paraId="1E353C4D" w14:textId="77777777" w:rsidR="007F4BB5" w:rsidRPr="007D368A" w:rsidRDefault="007F4BB5" w:rsidP="007F4BB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28</w:t>
            </w:r>
          </w:p>
        </w:tc>
        <w:tc>
          <w:tcPr>
            <w:tcW w:w="787" w:type="dxa"/>
            <w:vMerge/>
            <w:vAlign w:val="center"/>
            <w:hideMark/>
          </w:tcPr>
          <w:p w14:paraId="7B57100A"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60F4711" w14:textId="77777777" w:rsidR="007F4BB5" w:rsidRPr="007D368A" w:rsidRDefault="007F4BB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232645B2" w14:textId="77777777" w:rsidR="007F4BB5" w:rsidRPr="007D368A" w:rsidRDefault="007F4BB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Djaossin</w:t>
            </w:r>
            <w:proofErr w:type="spellEnd"/>
            <w:proofErr w:type="gramEnd"/>
          </w:p>
        </w:tc>
        <w:tc>
          <w:tcPr>
            <w:tcW w:w="7468" w:type="dxa"/>
            <w:shd w:val="clear" w:color="auto" w:fill="auto"/>
            <w:noWrap/>
            <w:vAlign w:val="center"/>
            <w:hideMark/>
          </w:tcPr>
          <w:p w14:paraId="00C9C8A5"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 Réaliser deux cabines de latrines /douches avec cabine pour personne à mobilité réduite – (iii) Besoin d'incinérateur - (iv) Etablir un protocole de gestion des déchets</w:t>
            </w:r>
          </w:p>
        </w:tc>
        <w:tc>
          <w:tcPr>
            <w:tcW w:w="5670" w:type="dxa"/>
            <w:shd w:val="clear" w:color="auto" w:fill="auto"/>
            <w:noWrap/>
            <w:vAlign w:val="center"/>
            <w:hideMark/>
          </w:tcPr>
          <w:p w14:paraId="582320CE" w14:textId="77777777" w:rsidR="007F4BB5" w:rsidRPr="007D368A" w:rsidRDefault="007F4BB5"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Mettre des plaques indiquant les latrines des hommes et celle des femmes – (iii) Etablir un protocole de gestion des déchets</w:t>
            </w:r>
          </w:p>
        </w:tc>
      </w:tr>
    </w:tbl>
    <w:p w14:paraId="3784CD05" w14:textId="6A90A4FC" w:rsidR="00937ED7" w:rsidRPr="007D368A" w:rsidRDefault="00937ED7" w:rsidP="00594985">
      <w:pPr>
        <w:widowControl w:val="0"/>
        <w:spacing w:line="276" w:lineRule="auto"/>
        <w:rPr>
          <w:rFonts w:asciiTheme="minorHAnsi" w:hAnsiTheme="minorHAnsi" w:cstheme="minorHAnsi"/>
          <w:lang w:val="fr-FR"/>
        </w:rPr>
      </w:pPr>
    </w:p>
    <w:p w14:paraId="4A165653" w14:textId="77777777" w:rsidR="00937ED7" w:rsidRPr="007D368A" w:rsidRDefault="00937ED7">
      <w:pPr>
        <w:rPr>
          <w:rFonts w:asciiTheme="minorHAnsi" w:hAnsiTheme="minorHAnsi" w:cstheme="minorHAnsi"/>
          <w:lang w:val="fr-FR"/>
        </w:rPr>
      </w:pPr>
      <w:r w:rsidRPr="007D368A">
        <w:rPr>
          <w:rFonts w:asciiTheme="minorHAnsi" w:hAnsiTheme="minorHAnsi" w:cstheme="minorHAnsi"/>
          <w:lang w:val="fr-FR"/>
        </w:rPr>
        <w:br w:type="page"/>
      </w:r>
    </w:p>
    <w:p w14:paraId="26F0C469" w14:textId="145ABB9B" w:rsidR="00387055" w:rsidRPr="007D368A" w:rsidRDefault="00C5441E"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42" w:name="_Toc153546869"/>
      <w:r>
        <w:rPr>
          <w:rFonts w:asciiTheme="minorHAnsi" w:hAnsiTheme="minorHAnsi" w:cstheme="minorHAnsi"/>
          <w:b/>
          <w:color w:val="0070C0"/>
          <w:sz w:val="28"/>
          <w:szCs w:val="28"/>
          <w:lang w:val="fr-FR"/>
        </w:rPr>
        <w:lastRenderedPageBreak/>
        <w:t xml:space="preserve">ANNEXE </w:t>
      </w:r>
      <w:r w:rsidR="00E76C31">
        <w:rPr>
          <w:rFonts w:asciiTheme="minorHAnsi" w:hAnsiTheme="minorHAnsi" w:cstheme="minorHAnsi"/>
          <w:b/>
          <w:color w:val="0070C0"/>
          <w:sz w:val="28"/>
          <w:szCs w:val="28"/>
          <w:lang w:val="fr-FR"/>
        </w:rPr>
        <w:t>10</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RECAPITULATIF DES ACTIVITES PREVUES ET DES ACTIVITES REALISEES DANS LE DOMAINE DE L’HYGIENE A L’ISSUE DE LA MISE EN ŒUVRE DU PLAN D’ACTION DU WASH FIT DANS CHACUNE DES FORMATIONS SANITAIRES CONCERNEES</w:t>
      </w:r>
      <w:bookmarkEnd w:id="42"/>
    </w:p>
    <w:tbl>
      <w:tblPr>
        <w:tblW w:w="16245" w:type="dxa"/>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
        <w:gridCol w:w="939"/>
        <w:gridCol w:w="907"/>
        <w:gridCol w:w="1072"/>
        <w:gridCol w:w="7316"/>
        <w:gridCol w:w="5670"/>
      </w:tblGrid>
      <w:tr w:rsidR="00387055" w:rsidRPr="007D368A" w14:paraId="6CE9C4D6" w14:textId="77777777" w:rsidTr="00E7431C">
        <w:trPr>
          <w:trHeight w:val="300"/>
          <w:tblHeader/>
        </w:trPr>
        <w:tc>
          <w:tcPr>
            <w:tcW w:w="341" w:type="dxa"/>
            <w:vMerge w:val="restart"/>
            <w:shd w:val="clear" w:color="000000" w:fill="FFC000"/>
            <w:noWrap/>
            <w:vAlign w:val="center"/>
            <w:hideMark/>
          </w:tcPr>
          <w:p w14:paraId="51C0FE7F"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w:t>
            </w:r>
          </w:p>
        </w:tc>
        <w:tc>
          <w:tcPr>
            <w:tcW w:w="939" w:type="dxa"/>
            <w:vMerge w:val="restart"/>
            <w:shd w:val="clear" w:color="000000" w:fill="FFC000"/>
            <w:noWrap/>
            <w:vAlign w:val="center"/>
            <w:hideMark/>
          </w:tcPr>
          <w:p w14:paraId="73F0366F" w14:textId="77777777" w:rsidR="00387055" w:rsidRPr="007D368A" w:rsidRDefault="0038705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REGION</w:t>
            </w:r>
          </w:p>
        </w:tc>
        <w:tc>
          <w:tcPr>
            <w:tcW w:w="1979" w:type="dxa"/>
            <w:gridSpan w:val="2"/>
            <w:vMerge w:val="restart"/>
            <w:shd w:val="clear" w:color="000000" w:fill="FFC000"/>
            <w:noWrap/>
            <w:vAlign w:val="center"/>
            <w:hideMark/>
          </w:tcPr>
          <w:p w14:paraId="61653A88" w14:textId="77777777" w:rsidR="00387055" w:rsidRPr="007D368A" w:rsidRDefault="0038705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DISTRICT DE SANTE</w:t>
            </w:r>
          </w:p>
        </w:tc>
        <w:tc>
          <w:tcPr>
            <w:tcW w:w="12986" w:type="dxa"/>
            <w:gridSpan w:val="2"/>
            <w:shd w:val="clear" w:color="000000" w:fill="B8CCE4"/>
            <w:vAlign w:val="center"/>
            <w:hideMark/>
          </w:tcPr>
          <w:p w14:paraId="41434FE8" w14:textId="77777777" w:rsidR="00387055" w:rsidRPr="007D368A" w:rsidRDefault="0038705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Bilan des réalisations HYGIENE</w:t>
            </w:r>
          </w:p>
        </w:tc>
      </w:tr>
      <w:tr w:rsidR="00387055" w:rsidRPr="007D368A" w14:paraId="23B6A39C" w14:textId="77777777" w:rsidTr="00E7431C">
        <w:trPr>
          <w:trHeight w:val="300"/>
          <w:tblHeader/>
        </w:trPr>
        <w:tc>
          <w:tcPr>
            <w:tcW w:w="341" w:type="dxa"/>
            <w:vMerge/>
            <w:vAlign w:val="center"/>
            <w:hideMark/>
          </w:tcPr>
          <w:p w14:paraId="5F313BFA"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p>
        </w:tc>
        <w:tc>
          <w:tcPr>
            <w:tcW w:w="939" w:type="dxa"/>
            <w:vMerge/>
            <w:vAlign w:val="center"/>
            <w:hideMark/>
          </w:tcPr>
          <w:p w14:paraId="7ED6D7EF"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p>
        </w:tc>
        <w:tc>
          <w:tcPr>
            <w:tcW w:w="1979" w:type="dxa"/>
            <w:gridSpan w:val="2"/>
            <w:vMerge/>
            <w:vAlign w:val="center"/>
            <w:hideMark/>
          </w:tcPr>
          <w:p w14:paraId="1326DE2B"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p>
        </w:tc>
        <w:tc>
          <w:tcPr>
            <w:tcW w:w="7316" w:type="dxa"/>
            <w:shd w:val="clear" w:color="000000" w:fill="B8CCE4"/>
            <w:noWrap/>
            <w:vAlign w:val="center"/>
            <w:hideMark/>
          </w:tcPr>
          <w:p w14:paraId="1CD6F089" w14:textId="77777777" w:rsidR="00387055" w:rsidRPr="007D368A" w:rsidRDefault="0038705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Prévisions</w:t>
            </w:r>
          </w:p>
        </w:tc>
        <w:tc>
          <w:tcPr>
            <w:tcW w:w="5670" w:type="dxa"/>
            <w:shd w:val="clear" w:color="000000" w:fill="B8CCE4"/>
            <w:noWrap/>
            <w:vAlign w:val="center"/>
            <w:hideMark/>
          </w:tcPr>
          <w:p w14:paraId="7CD66E2A" w14:textId="77777777" w:rsidR="00387055" w:rsidRPr="007D368A" w:rsidRDefault="00387055"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Réalisations</w:t>
            </w:r>
          </w:p>
        </w:tc>
      </w:tr>
      <w:tr w:rsidR="00387055" w:rsidRPr="00980262" w14:paraId="2095B96B" w14:textId="77777777" w:rsidTr="00387055">
        <w:trPr>
          <w:trHeight w:val="300"/>
        </w:trPr>
        <w:tc>
          <w:tcPr>
            <w:tcW w:w="341" w:type="dxa"/>
            <w:shd w:val="clear" w:color="auto" w:fill="auto"/>
            <w:noWrap/>
            <w:vAlign w:val="center"/>
            <w:hideMark/>
          </w:tcPr>
          <w:p w14:paraId="30AF6F6A"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w:t>
            </w:r>
          </w:p>
        </w:tc>
        <w:tc>
          <w:tcPr>
            <w:tcW w:w="939" w:type="dxa"/>
            <w:vMerge w:val="restart"/>
            <w:shd w:val="clear" w:color="auto" w:fill="auto"/>
            <w:vAlign w:val="center"/>
            <w:hideMark/>
          </w:tcPr>
          <w:p w14:paraId="555203E2" w14:textId="77777777" w:rsidR="00387055" w:rsidRPr="007D368A" w:rsidRDefault="0038705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Boucle du Mouhoun</w:t>
            </w:r>
          </w:p>
        </w:tc>
        <w:tc>
          <w:tcPr>
            <w:tcW w:w="907" w:type="dxa"/>
            <w:vMerge w:val="restart"/>
            <w:shd w:val="clear" w:color="auto" w:fill="auto"/>
            <w:vAlign w:val="center"/>
            <w:hideMark/>
          </w:tcPr>
          <w:p w14:paraId="466BCECA" w14:textId="77777777" w:rsidR="00387055" w:rsidRPr="007D368A" w:rsidRDefault="0038705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Nouna</w:t>
            </w:r>
          </w:p>
        </w:tc>
        <w:tc>
          <w:tcPr>
            <w:tcW w:w="1072" w:type="dxa"/>
            <w:shd w:val="clear" w:color="auto" w:fill="auto"/>
            <w:noWrap/>
            <w:vAlign w:val="center"/>
            <w:hideMark/>
          </w:tcPr>
          <w:p w14:paraId="30E9057C"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Dembo</w:t>
            </w:r>
            <w:proofErr w:type="spellEnd"/>
          </w:p>
        </w:tc>
        <w:tc>
          <w:tcPr>
            <w:tcW w:w="7316" w:type="dxa"/>
            <w:shd w:val="clear" w:color="auto" w:fill="auto"/>
            <w:noWrap/>
            <w:vAlign w:val="center"/>
            <w:hideMark/>
          </w:tcPr>
          <w:p w14:paraId="1A166141"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Acquérir et installer des dispositifs de lavage des mains pour les patients, les visiteurs et le personnel à tous les points d'entrée et dans les zones de service à chaque point de soins – (ii) Acquérir et rendre disponible les solutions hydro alcooliques en tout temps dans les points d'entrée et dans les zones de service – (iii) Produire et afficher les affiches sur la promotion de l'hygiène des mains – (iv) Organiser deux fois par semaine des séances de sensibilisation pour la promotion et l'application des bonnes pratiques d’hygiène des mains  - (v) Acquérir et rendre disponible le matériel et produits  de nettoyage approprié et en bon état (produits détergents, serpillières, seaux, vadrouille, chiffons de nettoyage etc.) – (vi) Acquérir et rendre disponible les équipements de protection individuelle adaptés pour le personnel chargé du nettoyage et de la gestion des déchets – (vii) Recruter et former un personnel pour le nettoyage  (viii) Mettre en place registre et un mécanisme de suivi de l’approvisionnement en équipements et l’utilisation des matériels liés à la prévention et au contrôle des infections - (viii) Construire la clôture du CSPS – (ix) Acquérir et installer des plaques solaires pour une alimentation du CSPS en énergie – (x) Réfectionner l'intérieur (sol et murs) des unités de soins pour permettre un bon lavage – (xi) Acquérir et équiper tous les lits de moustiquaires imprégnées pour protéger les patients des maladies transmises par les moustiques  - (xii) Construire un magasin dédié au stockage, à la préparation et à l'entretien des produits et des équipements de nettoyage (zone des services de nettoyage de l'environnement) – (xiii) Construire et équiper un service de buanderie – (xiv) Installer un système de ventilation dans les salles de soins – (xv) Construire un espace adapté pour le stockage et la conservation des aliments contre les insectes, les mouches et les rats – (xvi) Construire une salle adaptée de mise en observation – (xvii) Mettre en place un protocole de nettoyage – (xviii) Réfectionner l’ensemble des locaux du CSPS- (xix) Assurer une dotation continue en matériel et produits de nettoyage et de gestion des déchets</w:t>
            </w:r>
          </w:p>
        </w:tc>
        <w:tc>
          <w:tcPr>
            <w:tcW w:w="5670" w:type="dxa"/>
            <w:shd w:val="clear" w:color="auto" w:fill="auto"/>
            <w:noWrap/>
            <w:vAlign w:val="center"/>
            <w:hideMark/>
          </w:tcPr>
          <w:p w14:paraId="679DCCBC"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Acquérir et installer des dispositifs de lavage des mains pour les patients, les visiteurs et le personnel à tous les points d'entrée et dans les zones de service à chaque point de soins – (ii) Acquérir et rendre disponible les solutions hydro alcooliques en tout temps dans les points d'entrée et dans les zones de service – (iii) Produire et afficher les affiches sur la promotion de l'hygiène des mains – (iv) Organiser deux fois par semaine des séances de sensibilisation pour la promotion et l'application des bonnes pratiques d’hygiène des mains  - (v) Acquérir et rendre disponible le matériel et produits  de nettoyage approprié et en bon état (produits détergents, serpillières, seaux, vadrouille, chiffons de nettoyage etc.) – (vi) Acquérir et rendre disponible les équipements de protection individuelle adaptés pour le personnel chargé du nettoyage et de la gestion des déchets – (vii) Recruter et former un personnel pour le nettoyage  (viii) Mettre en place registre et un mécanisme de suivi de l’approvisionnement en équipements et l’utilisation des matériels liés à la prévention et au contrôle des infections</w:t>
            </w:r>
          </w:p>
        </w:tc>
      </w:tr>
      <w:tr w:rsidR="00387055" w:rsidRPr="00980262" w14:paraId="75511667" w14:textId="77777777" w:rsidTr="00387055">
        <w:trPr>
          <w:trHeight w:val="300"/>
        </w:trPr>
        <w:tc>
          <w:tcPr>
            <w:tcW w:w="341" w:type="dxa"/>
            <w:shd w:val="clear" w:color="auto" w:fill="auto"/>
            <w:noWrap/>
            <w:vAlign w:val="center"/>
            <w:hideMark/>
          </w:tcPr>
          <w:p w14:paraId="2AF6F4A5"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w:t>
            </w:r>
          </w:p>
        </w:tc>
        <w:tc>
          <w:tcPr>
            <w:tcW w:w="939" w:type="dxa"/>
            <w:vMerge/>
            <w:vAlign w:val="center"/>
            <w:hideMark/>
          </w:tcPr>
          <w:p w14:paraId="5F142F50"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467F3F2"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43064343"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Koumbara</w:t>
            </w:r>
            <w:proofErr w:type="spellEnd"/>
          </w:p>
        </w:tc>
        <w:tc>
          <w:tcPr>
            <w:tcW w:w="7316" w:type="dxa"/>
            <w:shd w:val="clear" w:color="auto" w:fill="auto"/>
            <w:noWrap/>
            <w:vAlign w:val="center"/>
            <w:hideMark/>
          </w:tcPr>
          <w:p w14:paraId="2DE42481"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Acquérir et Installer 05 dispositifs de lave-main fonctionnels  avec des désinfectants pour les mains dans chaque point d'entrée et de soins( salles d'attente, salles de triage, les salles d'examen et les zones de retrait des EPI) -  (ii) Acquérir du matériel de nettoyage approprié et bien les entretenir – (iii) Acquérir et doter d'EPI  le personnel chargé de nettoyage et de gestion des déchets – (iv) Former le personnel de nettoyage sur les procédures correctes de nettoyage et de désinfection et l'autosurveillance – (v)  mettre en place un registre de suivi  de l’approvisionnement régulier en équipements et l’utilisation des matériels liés à la prévention et au contrôle des infections (gants et les équipements de protection - (vi) Acquérir des panneaux solaires pour renforcer la source d'énergie – (vii) Réfectionner l'intérieur des salles de soins (sols, les murs et les surfaces de travail) – (viii) Construire et équiper une buanderie – (ix) Construire un espace protégé de mouches, insectes, rats pour les provisions et les plats – (x) Construire des salles d'hospitalisation et acquérir des lits pour permettre de les espacer de 2,5m pour chaque patient – (xi) Assurer une dotation continue en dispositifs de lave-main et EPI – (xii) Acquérir des panneaux solaires pour renforcer la source d'énergie – (xiii) Assurer la dotation continue du matériel de nettoyage – (xix) Mettre en place un protocole de nettoyage </w:t>
            </w:r>
          </w:p>
        </w:tc>
        <w:tc>
          <w:tcPr>
            <w:tcW w:w="5670" w:type="dxa"/>
            <w:shd w:val="clear" w:color="auto" w:fill="auto"/>
            <w:noWrap/>
            <w:vAlign w:val="center"/>
            <w:hideMark/>
          </w:tcPr>
          <w:p w14:paraId="24592A0E"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Acquérir et Installer 05 dispositifs de lave-main fonctionnels  avec des désinfectants pour les mains dans chaque point d'entrée et de soins( salles d'attente, salles de triage, les salles d'examen et les zones de retrait des EPI) -  (ii) Acquérir du matériel de nettoyage approprié et bien les entretenir – (iii) Acquérir et doter d'EPI  le personnel chargé de nettoyage et de gestion des déchets – (iv) Former le personnel de nettoyage sur les procédures correctes de nettoyage et de désinfection et l'autosurveillance – (v)  mettre en place un registre de suivi  de l’approvisionnement régulier en équipements et l’utilisation des matériels liés à la prévention et au contrôle des infections (gants et les équipements de protection</w:t>
            </w:r>
          </w:p>
        </w:tc>
      </w:tr>
      <w:tr w:rsidR="00387055" w:rsidRPr="00980262" w14:paraId="4346E896" w14:textId="77777777" w:rsidTr="00387055">
        <w:trPr>
          <w:trHeight w:val="300"/>
        </w:trPr>
        <w:tc>
          <w:tcPr>
            <w:tcW w:w="341" w:type="dxa"/>
            <w:shd w:val="clear" w:color="auto" w:fill="auto"/>
            <w:noWrap/>
            <w:vAlign w:val="center"/>
            <w:hideMark/>
          </w:tcPr>
          <w:p w14:paraId="42D56740"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3</w:t>
            </w:r>
          </w:p>
        </w:tc>
        <w:tc>
          <w:tcPr>
            <w:tcW w:w="939" w:type="dxa"/>
            <w:vMerge/>
            <w:vAlign w:val="center"/>
            <w:hideMark/>
          </w:tcPr>
          <w:p w14:paraId="0FE6E994"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89B98C0"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743FCA40"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Communal 2</w:t>
            </w:r>
          </w:p>
        </w:tc>
        <w:tc>
          <w:tcPr>
            <w:tcW w:w="7316" w:type="dxa"/>
            <w:shd w:val="clear" w:color="auto" w:fill="auto"/>
            <w:noWrap/>
            <w:vAlign w:val="center"/>
            <w:hideMark/>
          </w:tcPr>
          <w:p w14:paraId="6750EA86" w14:textId="4400569A"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Acquérir Dix DLM – (ii) Raccorder dans  les salles de soins un système d’approvisionnement en eau – (iii) Doter des affiches et des boites à images  sur l'hygiène des mains – (iv) Réaliser 2 fois par semaine des séances de sensibilisation à l'endroit des usagers du CSPS sur l'importance du lavage des mains – (v) Acquérir et Installer 06 dispositifs de lave-main fonctionnels  avec des désinfectants pour les mains dans chaque point d'entrée et de soins( salles d'attente, salles de triage, les salles d'examen et les zones de retrait des EPI) – (vi) Acquérir 6 cartons de savons pour le lavage des mains -  (vii) Doter des outils(Affiches) de promotion de l'hygiène des main  - (viii) Réaliser 2 fois par semaine des séances de sensibilisation avec usagers du CSPS sur l'importance du lavage des mains   - (ix) Acquérir du matériel de nettoyage approprié et bien les entretenir – (x) Acquérir et doter d'EPI  au personnel chargé de nettoyage et de gestion des déchets – (xi) Former en 6 jours personnels chargé du nettoyage et de l’élimination des déchets sur la PCIAS  (xii) Réaliser 2 fois par semaine des séances de sensibilisation à l'endroit des usagers du CSPS sur l'hygiène alimentaire - (xiii) Doter un kit de production de solution hydroalcoolique – (xiv) Former 3 acteurs en </w:t>
            </w:r>
            <w:r w:rsidRPr="007D368A">
              <w:rPr>
                <w:rFonts w:asciiTheme="minorHAnsi" w:eastAsia="Times New Roman" w:hAnsiTheme="minorHAnsi" w:cstheme="minorHAnsi"/>
                <w:sz w:val="15"/>
                <w:szCs w:val="15"/>
                <w:lang w:val="fr-FR" w:eastAsia="fr-FR" w:bidi="ar-SA"/>
              </w:rPr>
              <w:lastRenderedPageBreak/>
              <w:t xml:space="preserve">fabrication de solution hydroalcoolique – (xv) Acquérir un appareil audiovisuel pour des sensibilisations continues  - (xvi) Clôturer le CSPS – (xvii) Acquérir des lampes solaire pour pallier au coupure d'électricité – (xviii) Réfectionner l'intérieur des salles de soins (sols, les murs et les surfaces de travail ) – (xix) Assurer une dotation continue en poubelles et sachées poubelles adaptées – (xx) Elaborer et afficher une fiche de suivi du nettoyage – (xxi) Mettre en place un protocole de nettoyage – (xxii) Acquérir et installer un appareil pour la production de l’eau de javel – (xxiii) Acquérir du matériel et intrants de production du savon liquide (sel en cristaux, </w:t>
            </w:r>
            <w:proofErr w:type="spellStart"/>
            <w:r w:rsidRPr="007D368A">
              <w:rPr>
                <w:rFonts w:asciiTheme="minorHAnsi" w:eastAsia="Times New Roman" w:hAnsiTheme="minorHAnsi" w:cstheme="minorHAnsi"/>
                <w:sz w:val="15"/>
                <w:szCs w:val="15"/>
                <w:lang w:val="fr-FR" w:eastAsia="fr-FR" w:bidi="ar-SA"/>
              </w:rPr>
              <w:t>tansagex</w:t>
            </w:r>
            <w:proofErr w:type="spellEnd"/>
            <w:r w:rsidRPr="007D368A">
              <w:rPr>
                <w:rFonts w:asciiTheme="minorHAnsi" w:eastAsia="Times New Roman" w:hAnsiTheme="minorHAnsi" w:cstheme="minorHAnsi"/>
                <w:sz w:val="15"/>
                <w:szCs w:val="15"/>
                <w:lang w:val="fr-FR" w:eastAsia="fr-FR" w:bidi="ar-SA"/>
              </w:rPr>
              <w:t>, neutralisant) – (xxiv) Construire une salle adaptée de mise en observation en maternité et au dispensaire – (xxv) Mettre en place un registre de suivi  de l’approvisionnement régulier en équipements et l’utilisation des matériels liés à la prévention et au contrôle des infections (gants et les équipements de protection – (xxvi) Construire un magazine dédié au stockage, à la préparation et à l'entretien des produits et des équipements de nettoyage (zone des services de nettoyage de l'environnement) – (xxvii) Construire  et équiper une buanderie  - (xxix) Construire un espace protégés de mouches, insectes, rat pour les provisions et les plats – (xxx) Réaliser 2 fois par semaine des séances de sensibilisation à l'endroit des usagers du CSPS sur l'hygiène alimentaire</w:t>
            </w:r>
          </w:p>
        </w:tc>
        <w:tc>
          <w:tcPr>
            <w:tcW w:w="5670" w:type="dxa"/>
            <w:shd w:val="clear" w:color="auto" w:fill="auto"/>
            <w:noWrap/>
            <w:vAlign w:val="center"/>
            <w:hideMark/>
          </w:tcPr>
          <w:p w14:paraId="26420A60"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lastRenderedPageBreak/>
              <w:t xml:space="preserve">(i) Acquérir Dix DLM – (ii) Raccorder dans  les salles de soins un système d’approvisionnement en eau – (iii) Doter des affiches et des boites à images  sur l'hygiène des mains – (iv) Réaliser 2 fois par semaine des séances de sensibilisation à l'endroit des usagers du CSPS sur l'importance du lavage des mains – (v) Acquérir et Installer 06 dispositifs de lave-main fonctionnels  avec des désinfectants pour les mains dans chaque point d'entrée et de soins( salles d'attente, salles de triage, les salles d'examen et les zones de retrait des EPI) – (vi) Acquérir 6 cartons de savons pour le lavage des mains -  (vii) Doter des outils(Affiches) de promotion de l'hygiène des main  - (viii) Réaliser 2 fois par semaine des séances de sensibilisation avec usagers du CSPS sur l'importance du lavage des mains   - (ix) Acquérir du matériel de nettoyage approprié et bien les entretenir – (x) Acquérir et doter d'EPI  au personnel chargé de nettoyage et de gestion des déchets – (xi) </w:t>
            </w:r>
            <w:r w:rsidRPr="007D368A">
              <w:rPr>
                <w:rFonts w:asciiTheme="minorHAnsi" w:eastAsia="Times New Roman" w:hAnsiTheme="minorHAnsi" w:cstheme="minorHAnsi"/>
                <w:sz w:val="15"/>
                <w:szCs w:val="15"/>
                <w:lang w:val="fr-FR" w:eastAsia="fr-FR" w:bidi="ar-SA"/>
              </w:rPr>
              <w:lastRenderedPageBreak/>
              <w:t>Former en 6 jours personnels chargé du nettoyage et de l’élimination des déchets sur la PCIAS  (xii) Réaliser 2 fois par semaine des séances de sensibilisation à l'endroit des usagers du CSPS sur l'hygiène alimentaire</w:t>
            </w:r>
          </w:p>
        </w:tc>
      </w:tr>
      <w:tr w:rsidR="00387055" w:rsidRPr="00980262" w14:paraId="67AB9B0F" w14:textId="77777777" w:rsidTr="00387055">
        <w:trPr>
          <w:trHeight w:val="300"/>
        </w:trPr>
        <w:tc>
          <w:tcPr>
            <w:tcW w:w="341" w:type="dxa"/>
            <w:shd w:val="clear" w:color="auto" w:fill="auto"/>
            <w:noWrap/>
            <w:vAlign w:val="center"/>
            <w:hideMark/>
          </w:tcPr>
          <w:p w14:paraId="12559AD6"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4</w:t>
            </w:r>
          </w:p>
        </w:tc>
        <w:tc>
          <w:tcPr>
            <w:tcW w:w="939" w:type="dxa"/>
            <w:vMerge/>
            <w:vAlign w:val="center"/>
            <w:hideMark/>
          </w:tcPr>
          <w:p w14:paraId="7921BD22"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E61C6CD"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28146D48"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Bankoumani</w:t>
            </w:r>
            <w:proofErr w:type="spellEnd"/>
          </w:p>
        </w:tc>
        <w:tc>
          <w:tcPr>
            <w:tcW w:w="7316" w:type="dxa"/>
            <w:shd w:val="clear" w:color="auto" w:fill="auto"/>
            <w:noWrap/>
            <w:vAlign w:val="center"/>
            <w:hideMark/>
          </w:tcPr>
          <w:p w14:paraId="377B1CD5" w14:textId="19E8528A"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Acquérir et Installer 06 dispositifs de lave-main fonctionnels  avec des désinfectants pour les mains dans chaque point d'entrée et de soins( salles d'attente, salles de triage, les salles d'examen et les zones de retrait des EPI) – (ii) Acquérir 6 cartons de savons pour le lavage des mains – (iii) Doter des outils(Affiches) de promotion de l'hygiène des main  - (iv) Réaliser 2 fois par semaine des séances de sensibilisation avec usagers du CSPS sur l'importance du lavage des mains (v) Acquérir du matériel de nettoyage approprié et bien les entretenir – (vi) Acquérir et doter d'EPI  au personnel chargé de nettoyage et de gestion des déchets – (vii) Former le personnel de nettoyage sur les procédures correctes de nettoyage et de désinfection et l'autosurveillance  - (viii) Mettre en place un registre de suivi  de l’approvisionnement régulier en équipements et l’utilisation des matériels liés à la prévention et au contrôle des infections (gants et les équipements de protection – (ix) Elaborer et mettre en application une fiche d'émargement du nettoyage - (x) Doter un kit de production de solution hydroalcoolique (xi) Former 3 acteurs en fabrication de solution hydroalcoolique – (xii) Acquérir un appareil audiovisuel pour des sensibilisations continues  - (xiii) Construire une salle adaptée de mise en observation – (xiv) Construire et équiper un service de buanderie – (xv) Mettre en place un protocole de nettoyage – (xvi) Réfectionner l’ensemble des locaux du CSPS (murs et sol) – (xvii) Assurer la dotation continue en poubelles et sacs poubelles respectant les codes couleurs (xix) Assurer la dotation continue en produits et matériels de nettoyage </w:t>
            </w:r>
          </w:p>
        </w:tc>
        <w:tc>
          <w:tcPr>
            <w:tcW w:w="5670" w:type="dxa"/>
            <w:shd w:val="clear" w:color="auto" w:fill="auto"/>
            <w:noWrap/>
            <w:vAlign w:val="center"/>
            <w:hideMark/>
          </w:tcPr>
          <w:p w14:paraId="090DE8D4"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Acquérir et Installer 06 dispositifs de lave-main fonctionnels  avec des désinfectants pour les mains dans chaque point d'entrée et de soins( salles d'attente, salles de triage, les salles d'examen et les zones de retrait des EPI) – (ii) Acquérir 6 cartons de savons pour le lavage des mains – (iii) Doter des outils(Affiches) de promotion de l'hygiène des main  - (iv) Réaliser 2 fois par semaine des séances de sensibilisation avec usagers du CSPS sur l'importance du lavage des mains (v) Acquérir du matériel de nettoyage approprié et bien les entretenir – (vi) Acquérir et doter d'EPI  au personnel chargé de nettoyage et de gestion des déchets – (vii) Former le personnel de nettoyage sur les procédures correctes de nettoyage et de désinfection et l'autosurveillance  - (viii) Mettre en place un registre de suivi  de l’approvisionnement régulier en équipements et l’utilisation des matériels liés à la prévention et au contrôle des infections (gants et les équipements de protection – (ix) Elaborer et mettre en application une fiche d'émargement du nettoyage </w:t>
            </w:r>
          </w:p>
        </w:tc>
      </w:tr>
      <w:tr w:rsidR="00387055" w:rsidRPr="00980262" w14:paraId="45581E6F" w14:textId="77777777" w:rsidTr="00387055">
        <w:trPr>
          <w:trHeight w:val="300"/>
        </w:trPr>
        <w:tc>
          <w:tcPr>
            <w:tcW w:w="341" w:type="dxa"/>
            <w:shd w:val="clear" w:color="auto" w:fill="auto"/>
            <w:noWrap/>
            <w:vAlign w:val="center"/>
            <w:hideMark/>
          </w:tcPr>
          <w:p w14:paraId="3D686BF6"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5</w:t>
            </w:r>
          </w:p>
        </w:tc>
        <w:tc>
          <w:tcPr>
            <w:tcW w:w="939" w:type="dxa"/>
            <w:vMerge/>
            <w:vAlign w:val="center"/>
            <w:hideMark/>
          </w:tcPr>
          <w:p w14:paraId="6A028A37"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restart"/>
            <w:shd w:val="clear" w:color="auto" w:fill="auto"/>
            <w:vAlign w:val="center"/>
            <w:hideMark/>
          </w:tcPr>
          <w:p w14:paraId="7E7D559D" w14:textId="77777777" w:rsidR="00387055" w:rsidRPr="007D368A" w:rsidRDefault="0038705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Tougan</w:t>
            </w:r>
          </w:p>
        </w:tc>
        <w:tc>
          <w:tcPr>
            <w:tcW w:w="1072" w:type="dxa"/>
            <w:shd w:val="clear" w:color="auto" w:fill="auto"/>
            <w:noWrap/>
            <w:vAlign w:val="center"/>
            <w:hideMark/>
          </w:tcPr>
          <w:p w14:paraId="294A6EFC"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Bonou</w:t>
            </w:r>
            <w:proofErr w:type="spellEnd"/>
          </w:p>
        </w:tc>
        <w:tc>
          <w:tcPr>
            <w:tcW w:w="7316" w:type="dxa"/>
            <w:shd w:val="clear" w:color="auto" w:fill="auto"/>
            <w:noWrap/>
            <w:vAlign w:val="center"/>
            <w:hideMark/>
          </w:tcPr>
          <w:p w14:paraId="0CD87E4D"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Acquérir et installer des dispositifs de lavages des mains à tous les points d'entrée et dans les unités – (ii) Dotation de solution hydro alcoolique – (iii) Dotation en affiches de promotion d'hygiène des mains – (iv) Doter le personnel chargé du nettoyage et de l'élimination des déchets en EPI adapté – (v) Former le personnel de nettoyage sur le nettoyage et la désinfection (vi) Elaborer et afficher une fiche d’émargement du nettoyage - (vi) Equipé l’aire de lavage de hangar et d'un dispositif de séchage (vii) Clôturer le CSPS de </w:t>
            </w:r>
            <w:proofErr w:type="spellStart"/>
            <w:r w:rsidRPr="007D368A">
              <w:rPr>
                <w:rFonts w:asciiTheme="minorHAnsi" w:eastAsia="Times New Roman" w:hAnsiTheme="minorHAnsi" w:cstheme="minorHAnsi"/>
                <w:sz w:val="15"/>
                <w:szCs w:val="15"/>
                <w:lang w:val="fr-FR" w:eastAsia="fr-FR" w:bidi="ar-SA"/>
              </w:rPr>
              <w:t>Bonou</w:t>
            </w:r>
            <w:proofErr w:type="spellEnd"/>
            <w:r w:rsidRPr="007D368A">
              <w:rPr>
                <w:rFonts w:asciiTheme="minorHAnsi" w:eastAsia="Times New Roman" w:hAnsiTheme="minorHAnsi" w:cstheme="minorHAnsi"/>
                <w:sz w:val="15"/>
                <w:szCs w:val="15"/>
                <w:lang w:val="fr-FR" w:eastAsia="fr-FR" w:bidi="ar-SA"/>
              </w:rPr>
              <w:t xml:space="preserve"> – (viii) Réfection les bâtiments du CSPS de </w:t>
            </w:r>
            <w:proofErr w:type="spellStart"/>
            <w:r w:rsidRPr="007D368A">
              <w:rPr>
                <w:rFonts w:asciiTheme="minorHAnsi" w:eastAsia="Times New Roman" w:hAnsiTheme="minorHAnsi" w:cstheme="minorHAnsi"/>
                <w:sz w:val="15"/>
                <w:szCs w:val="15"/>
                <w:lang w:val="fr-FR" w:eastAsia="fr-FR" w:bidi="ar-SA"/>
              </w:rPr>
              <w:t>Bonou</w:t>
            </w:r>
            <w:proofErr w:type="spellEnd"/>
            <w:r w:rsidRPr="007D368A">
              <w:rPr>
                <w:rFonts w:asciiTheme="minorHAnsi" w:eastAsia="Times New Roman" w:hAnsiTheme="minorHAnsi" w:cstheme="minorHAnsi"/>
                <w:sz w:val="15"/>
                <w:szCs w:val="15"/>
                <w:lang w:val="fr-FR" w:eastAsia="fr-FR" w:bidi="ar-SA"/>
              </w:rPr>
              <w:t xml:space="preserve"> – (ix) Installer un dispositif pour la conservation des plats préparés dans la salle de MEO et la salle de Suite de couche – (x) Assurer la dotation continue en solution hydro alcoolique et en savon pour le personnel, les patients et les visiteurs – (xi) Organiser un grand lavage général des locaux trimestriellement – (xii) Elaborer le protocole de nettoyage et afficher une fiche d’émargement du nettoyage – (xiii) Clôturer et Réfection les bâtiments du CSPS de </w:t>
            </w:r>
            <w:proofErr w:type="spellStart"/>
            <w:r w:rsidRPr="007D368A">
              <w:rPr>
                <w:rFonts w:asciiTheme="minorHAnsi" w:eastAsia="Times New Roman" w:hAnsiTheme="minorHAnsi" w:cstheme="minorHAnsi"/>
                <w:sz w:val="15"/>
                <w:szCs w:val="15"/>
                <w:lang w:val="fr-FR" w:eastAsia="fr-FR" w:bidi="ar-SA"/>
              </w:rPr>
              <w:t>Bonou</w:t>
            </w:r>
            <w:proofErr w:type="spellEnd"/>
            <w:r w:rsidRPr="007D368A">
              <w:rPr>
                <w:rFonts w:asciiTheme="minorHAnsi" w:eastAsia="Times New Roman" w:hAnsiTheme="minorHAnsi" w:cstheme="minorHAnsi"/>
                <w:sz w:val="15"/>
                <w:szCs w:val="15"/>
                <w:lang w:val="fr-FR" w:eastAsia="fr-FR" w:bidi="ar-SA"/>
              </w:rPr>
              <w:t xml:space="preserve"> – (xix) Acquérir et installer des batteries de grande puissance pour faire fonctionner l’éclairage général ;- (xx) Maintenir les actions de sensibilisation des accompagnants et les visiteurs sur les bonnes pratiques d’hygiène au sien du CSPS </w:t>
            </w:r>
          </w:p>
        </w:tc>
        <w:tc>
          <w:tcPr>
            <w:tcW w:w="5670" w:type="dxa"/>
            <w:shd w:val="clear" w:color="auto" w:fill="auto"/>
            <w:noWrap/>
            <w:vAlign w:val="center"/>
            <w:hideMark/>
          </w:tcPr>
          <w:p w14:paraId="6872010C"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Acquérir et installer des dispositifs de lavages des mains à tous les points d'entrée et dans les unités – (ii) Dotation de solution hydro alcoolique – (iii) Dotation en affiches de promotion d'hygiène des mains – (iv) Doter le personnel chargé du nettoyage et de l'élimination des déchets en EPI adapté – (v) Former le personnel de nettoyage sur le nettoyage et la désinfection (vi) Elaborer et afficher une fiche d’émargement du nettoyage</w:t>
            </w:r>
          </w:p>
        </w:tc>
      </w:tr>
      <w:tr w:rsidR="00387055" w:rsidRPr="00F90959" w14:paraId="6BA6ADE6" w14:textId="77777777" w:rsidTr="00387055">
        <w:trPr>
          <w:trHeight w:val="300"/>
        </w:trPr>
        <w:tc>
          <w:tcPr>
            <w:tcW w:w="341" w:type="dxa"/>
            <w:shd w:val="clear" w:color="auto" w:fill="auto"/>
            <w:noWrap/>
            <w:vAlign w:val="center"/>
            <w:hideMark/>
          </w:tcPr>
          <w:p w14:paraId="609458A5"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6</w:t>
            </w:r>
          </w:p>
        </w:tc>
        <w:tc>
          <w:tcPr>
            <w:tcW w:w="939" w:type="dxa"/>
            <w:vMerge/>
            <w:vAlign w:val="center"/>
            <w:hideMark/>
          </w:tcPr>
          <w:p w14:paraId="3619A75B"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13619BD"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63862CAB"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Namassa</w:t>
            </w:r>
            <w:proofErr w:type="spellEnd"/>
          </w:p>
        </w:tc>
        <w:tc>
          <w:tcPr>
            <w:tcW w:w="7316" w:type="dxa"/>
            <w:shd w:val="clear" w:color="auto" w:fill="auto"/>
            <w:noWrap/>
            <w:vAlign w:val="center"/>
            <w:hideMark/>
          </w:tcPr>
          <w:p w14:paraId="7EB3F083"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Dotation de solution hydro alcoolique – (ii) Dotation en affiches de promotion d'hygiène des mains (iii) Réfection les bâtiments du CSPS de NAMASSA – (iv) Dotation des équipements de protection individuelle (EPI) – (v) Former le personnel de nettoyage sur le nettoyage et la désinfection  - (vi) Sensibilisation des accompagnants à protéger les plats et les provisions contre les nuisances – (vii) Application et Séparation des lits de 2,5m du centre - (viii) Construire une aire de lavages - raccordé à un puisard équipé d'hangar et d'un dispositif de séchage – (ix) Elaborer le protocole de nettoyage et l’appliquer – (x) Mettre en place une fiche d’émargement du nettoyage – (xi) Acquérir et </w:t>
            </w:r>
            <w:r w:rsidRPr="007D368A">
              <w:rPr>
                <w:rFonts w:asciiTheme="minorHAnsi" w:eastAsia="Times New Roman" w:hAnsiTheme="minorHAnsi" w:cstheme="minorHAnsi"/>
                <w:sz w:val="15"/>
                <w:szCs w:val="15"/>
                <w:lang w:val="fr-FR" w:eastAsia="fr-FR" w:bidi="ar-SA"/>
              </w:rPr>
              <w:lastRenderedPageBreak/>
              <w:t xml:space="preserve">installer des batteries de grande puissance pour faire fonctionner l’éclairage général – (xii) Clôturer le CSPS de </w:t>
            </w:r>
            <w:proofErr w:type="spellStart"/>
            <w:r w:rsidRPr="007D368A">
              <w:rPr>
                <w:rFonts w:asciiTheme="minorHAnsi" w:eastAsia="Times New Roman" w:hAnsiTheme="minorHAnsi" w:cstheme="minorHAnsi"/>
                <w:sz w:val="15"/>
                <w:szCs w:val="15"/>
                <w:lang w:val="fr-FR" w:eastAsia="fr-FR" w:bidi="ar-SA"/>
              </w:rPr>
              <w:t>Namassa</w:t>
            </w:r>
            <w:proofErr w:type="spellEnd"/>
          </w:p>
        </w:tc>
        <w:tc>
          <w:tcPr>
            <w:tcW w:w="5670" w:type="dxa"/>
            <w:shd w:val="clear" w:color="auto" w:fill="auto"/>
            <w:noWrap/>
            <w:vAlign w:val="center"/>
            <w:hideMark/>
          </w:tcPr>
          <w:p w14:paraId="581EC2CE"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lastRenderedPageBreak/>
              <w:t xml:space="preserve">(i) Dotation de solution hydro alcoolique – (ii) Dotation en affiches de promotion d'hygiène des mains (iii) Réfection les bâtiments du CSPS de NAMASSA – (iv) Dotation des équipements de protection individuelle (EPI) – (v) Former le personnel de nettoyage sur le nettoyage et la </w:t>
            </w:r>
            <w:proofErr w:type="gramStart"/>
            <w:r w:rsidRPr="007D368A">
              <w:rPr>
                <w:rFonts w:asciiTheme="minorHAnsi" w:eastAsia="Times New Roman" w:hAnsiTheme="minorHAnsi" w:cstheme="minorHAnsi"/>
                <w:sz w:val="15"/>
                <w:szCs w:val="15"/>
                <w:lang w:val="fr-FR" w:eastAsia="fr-FR" w:bidi="ar-SA"/>
              </w:rPr>
              <w:t>désinfection  -</w:t>
            </w:r>
            <w:proofErr w:type="gramEnd"/>
            <w:r w:rsidRPr="007D368A">
              <w:rPr>
                <w:rFonts w:asciiTheme="minorHAnsi" w:eastAsia="Times New Roman" w:hAnsiTheme="minorHAnsi" w:cstheme="minorHAnsi"/>
                <w:sz w:val="15"/>
                <w:szCs w:val="15"/>
                <w:lang w:val="fr-FR" w:eastAsia="fr-FR" w:bidi="ar-SA"/>
              </w:rPr>
              <w:t xml:space="preserve"> (vi) Sensibilisation des accompagnants à protéger les plats et les provisions contre les nuisances – (vii) Application et Séparation des lits de 2,5m du centre</w:t>
            </w:r>
          </w:p>
        </w:tc>
      </w:tr>
      <w:tr w:rsidR="00387055" w:rsidRPr="00980262" w14:paraId="70E912E4" w14:textId="77777777" w:rsidTr="00387055">
        <w:trPr>
          <w:trHeight w:val="300"/>
        </w:trPr>
        <w:tc>
          <w:tcPr>
            <w:tcW w:w="341" w:type="dxa"/>
            <w:shd w:val="clear" w:color="auto" w:fill="auto"/>
            <w:noWrap/>
            <w:vAlign w:val="center"/>
            <w:hideMark/>
          </w:tcPr>
          <w:p w14:paraId="746A50D4"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7</w:t>
            </w:r>
          </w:p>
        </w:tc>
        <w:tc>
          <w:tcPr>
            <w:tcW w:w="939" w:type="dxa"/>
            <w:vMerge/>
            <w:vAlign w:val="center"/>
            <w:hideMark/>
          </w:tcPr>
          <w:p w14:paraId="2DABD405"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3F19929"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568D8F76"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ZIzinda</w:t>
            </w:r>
            <w:proofErr w:type="spellEnd"/>
          </w:p>
        </w:tc>
        <w:tc>
          <w:tcPr>
            <w:tcW w:w="7316" w:type="dxa"/>
            <w:shd w:val="clear" w:color="auto" w:fill="auto"/>
            <w:noWrap/>
            <w:vAlign w:val="center"/>
            <w:hideMark/>
          </w:tcPr>
          <w:p w14:paraId="7DEEE488"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Acquérir et installer des dispositifs de lavages des mains à tous les points d'entrée et dans les unités – (ii) Dotation de solution hydro alcoolique – (iii) Dotation en affiches de promotion d'hygiène des mains au CSPS – (iv) Organiser un grand  lavage général des locaux – (v) Doter le personnel chargé du nettoyage et de l'élimination des déchets en EPI adapté –(vi) Former le personnel de nettoyage sur le nettoyage et la désinfection – (vii)  Sensibilisation des accompagnants à protéger les plats et les provisions contre les nuisances - (xi) Construire et réhabiliter l’aires de lavages - raccordé à un puisard équipé de hangar et d'un dispositif de séchage (xii) Assurer une dotation continue en produits et matériels pour l’hygiène des mains (xiii) Elaborer le protocole de nettoyage et afficher une fiche d’émargement du nettoyage ;(xiv) Mener quotidiennement des sensibilisations des malades, accompagnants et les visiteurs sur les   bonnes pratiques de l’hygiène (xv) Clôturer le CSPS de </w:t>
            </w:r>
            <w:proofErr w:type="spellStart"/>
            <w:r w:rsidRPr="007D368A">
              <w:rPr>
                <w:rFonts w:asciiTheme="minorHAnsi" w:eastAsia="Times New Roman" w:hAnsiTheme="minorHAnsi" w:cstheme="minorHAnsi"/>
                <w:sz w:val="15"/>
                <w:szCs w:val="15"/>
                <w:lang w:val="fr-FR" w:eastAsia="fr-FR" w:bidi="ar-SA"/>
              </w:rPr>
              <w:t>Zizinda</w:t>
            </w:r>
            <w:proofErr w:type="spellEnd"/>
            <w:r w:rsidRPr="007D368A">
              <w:rPr>
                <w:rFonts w:asciiTheme="minorHAnsi" w:eastAsia="Times New Roman" w:hAnsiTheme="minorHAnsi" w:cstheme="minorHAnsi"/>
                <w:sz w:val="15"/>
                <w:szCs w:val="15"/>
                <w:lang w:val="fr-FR" w:eastAsia="fr-FR" w:bidi="ar-SA"/>
              </w:rPr>
              <w:t xml:space="preserve"> – (xvi) Acquérir et installer des MILDA sur les lits des salles MEO et suite de couche</w:t>
            </w:r>
          </w:p>
        </w:tc>
        <w:tc>
          <w:tcPr>
            <w:tcW w:w="5670" w:type="dxa"/>
            <w:shd w:val="clear" w:color="auto" w:fill="auto"/>
            <w:noWrap/>
            <w:vAlign w:val="center"/>
            <w:hideMark/>
          </w:tcPr>
          <w:p w14:paraId="50C22C8B"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Acquérir et installer des dispositifs de lavages des mains à tous les points d'entrée et dans les unités – (ii) Dotation de solution hydro alcoolique – (iii) Dotation en affiches de promotion d'hygiène des mains au CSPS – (iv) Organiser un grand  lavage général des locaux – (v) Doter le personnel chargé du nettoyage et de l'élimination des déchets en EPI adapté –(vi) Former le personnel de nettoyage sur le nettoyage et la désinfection – (vii)  Sensibilisation des accompagnants à protéger les plats et les provisions contre les nuisances</w:t>
            </w:r>
          </w:p>
        </w:tc>
      </w:tr>
      <w:tr w:rsidR="00387055" w:rsidRPr="00980262" w14:paraId="5A238EF1" w14:textId="77777777" w:rsidTr="00387055">
        <w:trPr>
          <w:trHeight w:val="300"/>
        </w:trPr>
        <w:tc>
          <w:tcPr>
            <w:tcW w:w="341" w:type="dxa"/>
            <w:shd w:val="clear" w:color="auto" w:fill="auto"/>
            <w:noWrap/>
            <w:vAlign w:val="center"/>
            <w:hideMark/>
          </w:tcPr>
          <w:p w14:paraId="3886ABD1"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8</w:t>
            </w:r>
          </w:p>
        </w:tc>
        <w:tc>
          <w:tcPr>
            <w:tcW w:w="939" w:type="dxa"/>
            <w:vMerge/>
            <w:vAlign w:val="center"/>
            <w:hideMark/>
          </w:tcPr>
          <w:p w14:paraId="217A357D"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6862B79A"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2E2A7BD1"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Niakoré</w:t>
            </w:r>
            <w:proofErr w:type="spellEnd"/>
          </w:p>
        </w:tc>
        <w:tc>
          <w:tcPr>
            <w:tcW w:w="7316" w:type="dxa"/>
            <w:shd w:val="clear" w:color="auto" w:fill="auto"/>
            <w:noWrap/>
            <w:vAlign w:val="center"/>
            <w:hideMark/>
          </w:tcPr>
          <w:p w14:paraId="56A6F565"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Acquérir et installer des dispositifs de lavages des mains à tous les points d'entrée et dans les unités (ii) Doter le CSPS de solution hydro alcoolique – (iii) Dotation en affiches de promotion d'hygiène des mains au CSPS – (iv) Organiser un grand  lavage général des locaux (v) Mettre en place une fiche suivi du nettoyage – (vi) Doter le personnel chargé du nettoyage et de l'élimination des déchets en EPI adapté (vii) Former le personnel de nettoyage sur le nettoyage et la désinfection – (viii) Acquérir et installer des MILDA sur les lits des salles MEO et suite de couche – (ix) Sensibilisation des accompagnants à protéger les plats et les provisions contre les nuisances - (x) Construire et réhabiliter l’aires de lavages - raccordé à un puisard équipé d'hangar et d'un dispositif de séchage – (xi) Assurer une dotation continue  de solution hydro alcoolique et du savon pour le personnel, les patients et les visiteurs – (xiii) Assurer une dotation continue en affiches de promotion d'hygiène des mains – (xiv) Assurer une dotation continue en équipements de protection individuelle (EPI) du matériel de nettoyage – (xv) Acquérir et installer des MILDA sur les lits et appliquer la séparation des lits de 2,5m du centre – (xvi) Elaborer le protocole de nettoyage – (xvii) Clôturer et Réfection les bâtiments du CSPS de </w:t>
            </w:r>
            <w:proofErr w:type="spellStart"/>
            <w:r w:rsidRPr="007D368A">
              <w:rPr>
                <w:rFonts w:asciiTheme="minorHAnsi" w:eastAsia="Times New Roman" w:hAnsiTheme="minorHAnsi" w:cstheme="minorHAnsi"/>
                <w:sz w:val="15"/>
                <w:szCs w:val="15"/>
                <w:lang w:val="fr-FR" w:eastAsia="fr-FR" w:bidi="ar-SA"/>
              </w:rPr>
              <w:t>Niankoré</w:t>
            </w:r>
            <w:proofErr w:type="spellEnd"/>
          </w:p>
        </w:tc>
        <w:tc>
          <w:tcPr>
            <w:tcW w:w="5670" w:type="dxa"/>
            <w:shd w:val="clear" w:color="auto" w:fill="auto"/>
            <w:noWrap/>
            <w:vAlign w:val="center"/>
            <w:hideMark/>
          </w:tcPr>
          <w:p w14:paraId="5E211AFA"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Acquérir et installer des dispositifs de lavages des mains à tous les points d'entrée et dans les unités (ii) Doter le CSPS de solution hydro alcoolique – (iii) Dotation en affiches de promotion d'hygiène des mains au CSPS – (iv) Organiser un grand  lavage général des locaux (v) Mettre en place une fiche suivi du nettoyage – (vi) Doter le personnel chargé du nettoyage et de l'élimination des déchets en EPI adapté (vii) Former le personnel de nettoyage sur le nettoyage et la désinfection – (viii) Acquérir et installer des MILDA sur les lits des salles MEO et suite de couche – (ix) Sensibilisation des accompagnants à protéger les plats et les provisions contre les nuisances</w:t>
            </w:r>
          </w:p>
        </w:tc>
      </w:tr>
      <w:tr w:rsidR="00387055" w:rsidRPr="00980262" w14:paraId="6385BC6B" w14:textId="77777777" w:rsidTr="00387055">
        <w:trPr>
          <w:trHeight w:val="300"/>
        </w:trPr>
        <w:tc>
          <w:tcPr>
            <w:tcW w:w="341" w:type="dxa"/>
            <w:shd w:val="clear" w:color="auto" w:fill="auto"/>
            <w:noWrap/>
            <w:vAlign w:val="center"/>
            <w:hideMark/>
          </w:tcPr>
          <w:p w14:paraId="212FA2BF"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9</w:t>
            </w:r>
          </w:p>
        </w:tc>
        <w:tc>
          <w:tcPr>
            <w:tcW w:w="939" w:type="dxa"/>
            <w:vMerge w:val="restart"/>
            <w:shd w:val="clear" w:color="auto" w:fill="auto"/>
            <w:vAlign w:val="center"/>
            <w:hideMark/>
          </w:tcPr>
          <w:p w14:paraId="3B834225" w14:textId="77777777" w:rsidR="00387055" w:rsidRPr="007D368A" w:rsidRDefault="0038705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Centre-Nord</w:t>
            </w:r>
          </w:p>
        </w:tc>
        <w:tc>
          <w:tcPr>
            <w:tcW w:w="907" w:type="dxa"/>
            <w:vMerge w:val="restart"/>
            <w:shd w:val="clear" w:color="auto" w:fill="auto"/>
            <w:vAlign w:val="center"/>
            <w:hideMark/>
          </w:tcPr>
          <w:p w14:paraId="358D473B" w14:textId="77777777" w:rsidR="00387055" w:rsidRPr="007D368A" w:rsidRDefault="0038705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Boussouma</w:t>
            </w:r>
          </w:p>
        </w:tc>
        <w:tc>
          <w:tcPr>
            <w:tcW w:w="1072" w:type="dxa"/>
            <w:shd w:val="clear" w:color="auto" w:fill="auto"/>
            <w:noWrap/>
            <w:vAlign w:val="center"/>
            <w:hideMark/>
          </w:tcPr>
          <w:p w14:paraId="07F26858"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CM Boussouma</w:t>
            </w:r>
          </w:p>
        </w:tc>
        <w:tc>
          <w:tcPr>
            <w:tcW w:w="7316" w:type="dxa"/>
            <w:shd w:val="clear" w:color="auto" w:fill="auto"/>
            <w:noWrap/>
            <w:vAlign w:val="center"/>
            <w:hideMark/>
          </w:tcPr>
          <w:p w14:paraId="3DB54E96" w14:textId="66FB65C2"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Acquisition de DLM complémentaire – (ii) Acquisition de savon en quantité suffisante pour le besoin des stations de lavage des mains– (iii) Acquisition et disponibiliser les solutions dans les endroits requis – (iv) Disponibiliser les affiches – (v) Réaliser régulièrement des sensibilisation – (vi) Nettoyage de l'air sanitaire, sensibilisation des usagers – (vii) Réfectionner les unités de soins en peinture à huile et revêtement adapté – (viii) Acquérir des EPI en quantité suffisante au profit des nettoyeurs – (ix) Former le personnel en charge du nettoyage – (x) Construire une cuisine et un réfectoire et sensibiliser les usagers – (xi Construire une nouvelle salle d'hospitalisation</w:t>
            </w:r>
          </w:p>
        </w:tc>
        <w:tc>
          <w:tcPr>
            <w:tcW w:w="5670" w:type="dxa"/>
            <w:shd w:val="clear" w:color="auto" w:fill="auto"/>
            <w:noWrap/>
            <w:vAlign w:val="center"/>
            <w:hideMark/>
          </w:tcPr>
          <w:p w14:paraId="6F94B232" w14:textId="477FE18E"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Acquisition de DLM complémentaire –  (iv) Disponibiliser les affiches – (v) Réaliser régulièrement des sensibilisation – (vi) Nettoyage de l'air sanitaire, sensibilisation des usagers – (vii) Réfectionner les unités de soins en peinture à huile et revêtement adapté – (viii) Acquérir des EPI en quantité suffisante au profit des nettoyeurs – (ix) Former le personnel en charge du nettoyage – (x) Construire une cuisine et un réfectoire et sensibiliser les usagers – (xi Construire une nouvelle salle d'hospitalisation</w:t>
            </w:r>
          </w:p>
        </w:tc>
      </w:tr>
      <w:tr w:rsidR="00387055" w:rsidRPr="00980262" w14:paraId="266F22F0" w14:textId="77777777" w:rsidTr="00387055">
        <w:trPr>
          <w:trHeight w:val="300"/>
        </w:trPr>
        <w:tc>
          <w:tcPr>
            <w:tcW w:w="341" w:type="dxa"/>
            <w:shd w:val="clear" w:color="auto" w:fill="auto"/>
            <w:noWrap/>
            <w:vAlign w:val="center"/>
            <w:hideMark/>
          </w:tcPr>
          <w:p w14:paraId="1C9A50BB"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10</w:t>
            </w:r>
          </w:p>
        </w:tc>
        <w:tc>
          <w:tcPr>
            <w:tcW w:w="939" w:type="dxa"/>
            <w:vMerge/>
            <w:vAlign w:val="center"/>
            <w:hideMark/>
          </w:tcPr>
          <w:p w14:paraId="6717D313"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8096223"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3B069136"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Louda</w:t>
            </w:r>
            <w:proofErr w:type="spellEnd"/>
          </w:p>
        </w:tc>
        <w:tc>
          <w:tcPr>
            <w:tcW w:w="7316" w:type="dxa"/>
            <w:shd w:val="clear" w:color="auto" w:fill="auto"/>
            <w:noWrap/>
            <w:vAlign w:val="center"/>
            <w:hideMark/>
          </w:tcPr>
          <w:p w14:paraId="65CCD77F"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Installer des DLM – (ii) Doter le centre de santé en savon – (iii) Doter le centre de santé en gel/solution hydrol-alcoolique – (iv) Renforcer la visibilité du matériel de promotion d'hygiène – (v) Renforcer les activités de sensibilisation – (v bis) Réaliser une clôture – (vi) Réfectionner les bâtiments du centre de santé – (vii) Doter en matériel de nettoyage – (viii) Acquérir les EPI en quantité suffisante et mettre à la disposition de tout membre du personnel de nettoyage – (ix) Former adéquatement le personnel de nettoyage – (x) Installation des Moustiquaires – (xi) Mettre en place un registre de Suivi – (xii) Mettre en place un registre de Suivi – (xiii) Réaliser une buanderie avec des aires de lavage et de séchage – (xiv) Réaliser des sensibilisation sur l'hygiène alimentaire</w:t>
            </w:r>
          </w:p>
        </w:tc>
        <w:tc>
          <w:tcPr>
            <w:tcW w:w="5670" w:type="dxa"/>
            <w:shd w:val="clear" w:color="auto" w:fill="auto"/>
            <w:noWrap/>
            <w:vAlign w:val="center"/>
            <w:hideMark/>
          </w:tcPr>
          <w:p w14:paraId="7E741CF7"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Installer des DLM – (ii) Doter le centre de santé en savon – (iv) Renforcer la visibilité du matériel de promotion d'hygiène – (v) Renforcer les activités de sensibilisation –  (vii) Doter en matériel de nettoyage – (viii) Acquérir les EPI en quantité suffisante et mettre à la disposition de tout membre du personnel de nettoyage – (x) Installation des Moustiquaires – (xi) Mettre en place un registre de Suivi – (xii) Mettre en place un registre de Suivi – (xiii) Réaliser une buanderie avec des aires de lavage et de séchage – (xiv) Réaliser des sensibilisation sur l'hygiène alimentaire</w:t>
            </w:r>
          </w:p>
        </w:tc>
      </w:tr>
      <w:tr w:rsidR="00387055" w:rsidRPr="00F90959" w14:paraId="0CD704DC" w14:textId="77777777" w:rsidTr="00387055">
        <w:trPr>
          <w:trHeight w:val="300"/>
        </w:trPr>
        <w:tc>
          <w:tcPr>
            <w:tcW w:w="341" w:type="dxa"/>
            <w:shd w:val="clear" w:color="auto" w:fill="auto"/>
            <w:noWrap/>
            <w:vAlign w:val="center"/>
            <w:hideMark/>
          </w:tcPr>
          <w:p w14:paraId="109C1141"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11</w:t>
            </w:r>
          </w:p>
        </w:tc>
        <w:tc>
          <w:tcPr>
            <w:tcW w:w="939" w:type="dxa"/>
            <w:vMerge/>
            <w:vAlign w:val="center"/>
            <w:hideMark/>
          </w:tcPr>
          <w:p w14:paraId="4E4EA9B4"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AD135FC"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0710C4FD"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CM de </w:t>
            </w:r>
            <w:proofErr w:type="spellStart"/>
            <w:r w:rsidRPr="007D368A">
              <w:rPr>
                <w:rFonts w:asciiTheme="minorHAnsi" w:eastAsia="Times New Roman" w:hAnsiTheme="minorHAnsi" w:cstheme="minorHAnsi"/>
                <w:b/>
                <w:bCs/>
                <w:sz w:val="16"/>
                <w:szCs w:val="16"/>
                <w:lang w:val="fr-FR" w:eastAsia="fr-FR" w:bidi="ar-SA"/>
              </w:rPr>
              <w:t>korsimoro</w:t>
            </w:r>
            <w:proofErr w:type="spellEnd"/>
          </w:p>
        </w:tc>
        <w:tc>
          <w:tcPr>
            <w:tcW w:w="7316" w:type="dxa"/>
            <w:shd w:val="clear" w:color="auto" w:fill="auto"/>
            <w:noWrap/>
            <w:vAlign w:val="center"/>
            <w:hideMark/>
          </w:tcPr>
          <w:p w14:paraId="3629F160"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Installer des DLM équipé auprès des latrines – (ii) Disponibiliser en tout temps et tous lieu de solution et gel hydro alcoolique – (iii) Coller des poster et affiches dans les zones publics pour la promotion de l'hygiène – (iv) Organiser une journée de salubrité périodique pour le nettoyage – (v) Veiller au suivi du nettoyage des murs et surfaces de travail – (vi) Doter tous le personnel d'équipement EPI – (vii) renforcer les capacités du personnel en charge du nettoyage – (viii) Veiller à équiper les lits de moustiquaire imprégnés – (ix) Mettre en place un mécanisme de suivi de l'approvisionnement en équipement – (x) Disponibiliser une fiche d'émargement du nettoyage et visible à tous les niveaux – (xi) Créer une Buanderie pour le lavage et séchage – (xii) Veiller au nettoyage régulier des magasins – (xiv) Veiller à ce que les lits soient séparés</w:t>
            </w:r>
          </w:p>
        </w:tc>
        <w:tc>
          <w:tcPr>
            <w:tcW w:w="5670" w:type="dxa"/>
            <w:shd w:val="clear" w:color="auto" w:fill="auto"/>
            <w:noWrap/>
            <w:vAlign w:val="center"/>
            <w:hideMark/>
          </w:tcPr>
          <w:p w14:paraId="021DBB8F"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((ii) Disponibiliser en tout temps et tous lieu de solution et gel hydro alcoolique – (iii) Coller des poster et affiches dans </w:t>
            </w:r>
            <w:proofErr w:type="gramStart"/>
            <w:r w:rsidRPr="007D368A">
              <w:rPr>
                <w:rFonts w:asciiTheme="minorHAnsi" w:eastAsia="Times New Roman" w:hAnsiTheme="minorHAnsi" w:cstheme="minorHAnsi"/>
                <w:sz w:val="15"/>
                <w:szCs w:val="15"/>
                <w:lang w:val="fr-FR" w:eastAsia="fr-FR" w:bidi="ar-SA"/>
              </w:rPr>
              <w:t>les zones publics</w:t>
            </w:r>
            <w:proofErr w:type="gramEnd"/>
            <w:r w:rsidRPr="007D368A">
              <w:rPr>
                <w:rFonts w:asciiTheme="minorHAnsi" w:eastAsia="Times New Roman" w:hAnsiTheme="minorHAnsi" w:cstheme="minorHAnsi"/>
                <w:sz w:val="15"/>
                <w:szCs w:val="15"/>
                <w:lang w:val="fr-FR" w:eastAsia="fr-FR" w:bidi="ar-SA"/>
              </w:rPr>
              <w:t xml:space="preserve"> pour la promotion de l'hygiène – (iv) Organiser une journée de salubrité périodique pour le nettoyage – (v) Veiller au suivi du nettoyage des murs et surfaces de travail – (vi) Doter tous le personnel d'équipement EPI – (vii) renforcer les capacités du personnel en charge du nettoyage – (xiv) Veiller à ce que les lits soient séparés</w:t>
            </w:r>
          </w:p>
        </w:tc>
      </w:tr>
      <w:tr w:rsidR="00387055" w:rsidRPr="00980262" w14:paraId="49858905" w14:textId="77777777" w:rsidTr="00387055">
        <w:trPr>
          <w:trHeight w:val="300"/>
        </w:trPr>
        <w:tc>
          <w:tcPr>
            <w:tcW w:w="341" w:type="dxa"/>
            <w:shd w:val="clear" w:color="auto" w:fill="auto"/>
            <w:noWrap/>
            <w:vAlign w:val="center"/>
            <w:hideMark/>
          </w:tcPr>
          <w:p w14:paraId="2FE215A9"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lastRenderedPageBreak/>
              <w:t>12</w:t>
            </w:r>
          </w:p>
        </w:tc>
        <w:tc>
          <w:tcPr>
            <w:tcW w:w="939" w:type="dxa"/>
            <w:vMerge/>
            <w:vAlign w:val="center"/>
            <w:hideMark/>
          </w:tcPr>
          <w:p w14:paraId="0F65AE8B"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4AE5BC2C"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6A70CE3B"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Niniogo</w:t>
            </w:r>
            <w:proofErr w:type="spellEnd"/>
          </w:p>
        </w:tc>
        <w:tc>
          <w:tcPr>
            <w:tcW w:w="7316" w:type="dxa"/>
            <w:shd w:val="clear" w:color="auto" w:fill="auto"/>
            <w:noWrap/>
            <w:vAlign w:val="center"/>
            <w:hideMark/>
          </w:tcPr>
          <w:p w14:paraId="3B07E1DB"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Construction d'une clôture – (ii) Renforcer les installations solaires – (iii) Réfectionner les bâtiments – (iv) Acquisition de matériel de nettoyage en quantité suffisante – (v) Acquisition des EPI en quantité suffisante – (vi) Former le personnel de nettoyage – (vii) Mettre en place un registre de suivi – (viii) Mettre en place un registre de suivi – (ix) Construire une buanderie – (x) Réfectionner la cuisine – (xi) Construire une salle d'hospitalisation</w:t>
            </w:r>
          </w:p>
        </w:tc>
        <w:tc>
          <w:tcPr>
            <w:tcW w:w="5670" w:type="dxa"/>
            <w:shd w:val="clear" w:color="auto" w:fill="auto"/>
            <w:noWrap/>
            <w:vAlign w:val="center"/>
            <w:hideMark/>
          </w:tcPr>
          <w:p w14:paraId="387063C1"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Construction d'une clôture – (ii) Renforcer les installations solaires – (iii) Réfectionner les bâtiments – (iv) Acquisition de matériel de nettoyage en quantité suffisante – (x) Réfectionner la cuisine – (xi) Construire une salle d'hospitalisation</w:t>
            </w:r>
          </w:p>
        </w:tc>
      </w:tr>
      <w:tr w:rsidR="00387055" w:rsidRPr="00980262" w14:paraId="0E137DAA" w14:textId="77777777" w:rsidTr="00387055">
        <w:trPr>
          <w:trHeight w:val="300"/>
        </w:trPr>
        <w:tc>
          <w:tcPr>
            <w:tcW w:w="341" w:type="dxa"/>
            <w:shd w:val="clear" w:color="auto" w:fill="auto"/>
            <w:noWrap/>
            <w:vAlign w:val="center"/>
            <w:hideMark/>
          </w:tcPr>
          <w:p w14:paraId="22E66B18"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13</w:t>
            </w:r>
          </w:p>
        </w:tc>
        <w:tc>
          <w:tcPr>
            <w:tcW w:w="939" w:type="dxa"/>
            <w:vMerge/>
            <w:vAlign w:val="center"/>
            <w:hideMark/>
          </w:tcPr>
          <w:p w14:paraId="7CA74F3B"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99790A2"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0694569F"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Tanhoko</w:t>
            </w:r>
            <w:proofErr w:type="spellEnd"/>
          </w:p>
        </w:tc>
        <w:tc>
          <w:tcPr>
            <w:tcW w:w="7316" w:type="dxa"/>
            <w:shd w:val="clear" w:color="auto" w:fill="auto"/>
            <w:noWrap/>
            <w:vAlign w:val="center"/>
            <w:hideMark/>
          </w:tcPr>
          <w:p w14:paraId="15D5516E" w14:textId="744F5D5C"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Construire une clôture – (ii) Renforcer la source d'énergie – (iii) Réfectionner les murs en peinture à huile et carrelage – (iv) Former le personnel de nettoyage – (v) Mettre en place un registre – (vi) Construire une buanderie – (vii) Sensibilisation - (viii) Construire une cuisine </w:t>
            </w:r>
          </w:p>
        </w:tc>
        <w:tc>
          <w:tcPr>
            <w:tcW w:w="5670" w:type="dxa"/>
            <w:shd w:val="clear" w:color="auto" w:fill="auto"/>
            <w:noWrap/>
            <w:vAlign w:val="center"/>
            <w:hideMark/>
          </w:tcPr>
          <w:p w14:paraId="33A1A3C8"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Construire une clôture – (ii) Renforcer la source d'énergie – (iii) Réfectionner les murs en peinture à huile et carrelage – (vii) Sensibilisation - (viii) Construire une cuisine </w:t>
            </w:r>
          </w:p>
        </w:tc>
      </w:tr>
      <w:tr w:rsidR="00387055" w:rsidRPr="00980262" w14:paraId="66F7A902" w14:textId="77777777" w:rsidTr="00387055">
        <w:trPr>
          <w:trHeight w:val="300"/>
        </w:trPr>
        <w:tc>
          <w:tcPr>
            <w:tcW w:w="341" w:type="dxa"/>
            <w:shd w:val="clear" w:color="auto" w:fill="auto"/>
            <w:noWrap/>
            <w:vAlign w:val="center"/>
            <w:hideMark/>
          </w:tcPr>
          <w:p w14:paraId="1CC8884D"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14</w:t>
            </w:r>
          </w:p>
        </w:tc>
        <w:tc>
          <w:tcPr>
            <w:tcW w:w="939" w:type="dxa"/>
            <w:vMerge/>
            <w:vAlign w:val="center"/>
            <w:hideMark/>
          </w:tcPr>
          <w:p w14:paraId="5421A586"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9D7DE52"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5978C50E"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Nessemtenga</w:t>
            </w:r>
            <w:proofErr w:type="spellEnd"/>
          </w:p>
        </w:tc>
        <w:tc>
          <w:tcPr>
            <w:tcW w:w="7316" w:type="dxa"/>
            <w:shd w:val="clear" w:color="auto" w:fill="auto"/>
            <w:noWrap/>
            <w:vAlign w:val="center"/>
            <w:hideMark/>
          </w:tcPr>
          <w:p w14:paraId="4D5D60A1"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Construction d'une clôture – (ii) Renforcer l'alimentation électrique dans le centre de santé – (iii) Renforcer la dotation en matériels de nettoyage – (iv) Renforcer la dotation des EPI – (v) Former le personnel sur le nettoyage – (vi) Mettre à disposition un registre de suivi pour le nettoyage – (vii) Sensibilisation, construire une cuisine pour préserver la contamination – (viii) Construction d'une salle d'hospitalisation répondants aux normes </w:t>
            </w:r>
          </w:p>
        </w:tc>
        <w:tc>
          <w:tcPr>
            <w:tcW w:w="5670" w:type="dxa"/>
            <w:shd w:val="clear" w:color="auto" w:fill="auto"/>
            <w:noWrap/>
            <w:vAlign w:val="center"/>
            <w:hideMark/>
          </w:tcPr>
          <w:p w14:paraId="1250E9C4"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Construction d'une clôture – (ii) Renforcer l'alimentation électrique dans le centre de santé – (iii) Renforcer la dotation en matériels de nettoyage – (iv) Renforcer la dotation des EPI – (vii) Sensibilisation, construire une cuisine pour préserver la contamination – (viii) Construction d'une salle d'hospitalisation répondants aux normes </w:t>
            </w:r>
          </w:p>
        </w:tc>
      </w:tr>
      <w:tr w:rsidR="00387055" w:rsidRPr="00F90959" w14:paraId="51AECC49" w14:textId="77777777" w:rsidTr="00387055">
        <w:trPr>
          <w:trHeight w:val="300"/>
        </w:trPr>
        <w:tc>
          <w:tcPr>
            <w:tcW w:w="341" w:type="dxa"/>
            <w:shd w:val="clear" w:color="auto" w:fill="auto"/>
            <w:noWrap/>
            <w:vAlign w:val="center"/>
            <w:hideMark/>
          </w:tcPr>
          <w:p w14:paraId="461BA74A"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15</w:t>
            </w:r>
          </w:p>
        </w:tc>
        <w:tc>
          <w:tcPr>
            <w:tcW w:w="939" w:type="dxa"/>
            <w:vMerge/>
            <w:vAlign w:val="center"/>
            <w:hideMark/>
          </w:tcPr>
          <w:p w14:paraId="2DED9B80"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restart"/>
            <w:shd w:val="clear" w:color="auto" w:fill="auto"/>
            <w:vAlign w:val="center"/>
            <w:hideMark/>
          </w:tcPr>
          <w:p w14:paraId="0F733A45" w14:textId="77777777" w:rsidR="00387055" w:rsidRPr="007D368A" w:rsidRDefault="0038705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Kaya</w:t>
            </w:r>
          </w:p>
        </w:tc>
        <w:tc>
          <w:tcPr>
            <w:tcW w:w="1072" w:type="dxa"/>
            <w:shd w:val="clear" w:color="auto" w:fill="auto"/>
            <w:noWrap/>
            <w:vAlign w:val="center"/>
            <w:hideMark/>
          </w:tcPr>
          <w:p w14:paraId="528F2874"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CHR Kaya</w:t>
            </w:r>
          </w:p>
        </w:tc>
        <w:tc>
          <w:tcPr>
            <w:tcW w:w="7316" w:type="dxa"/>
            <w:shd w:val="clear" w:color="auto" w:fill="auto"/>
            <w:noWrap/>
            <w:vAlign w:val="center"/>
            <w:hideMark/>
          </w:tcPr>
          <w:p w14:paraId="0DCD03D1"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Installer des DLM équipe de savon et d'eau pour les patients – (ii) Veiller à disponibiliser du savon dans les niveau des DLM – (iii) Disponibiliser des solutions hydro alcoolique – (iv) Mettre en place des plateforme communautaire pour les séances de sensibilisation – (v) Organiser le nettoyage périodique des espaces du centres de santé – (vi) Veiller au nettoyage et à l'entretien des murs et sols – (vii) Doter le CHR d'équipement de nettoyage – (viii) Installer des moustiquaire imprégnés à tous les lits – (ix) rendre opérationnelle la fiche d'émargement du nettoyage – (x) Nettoyer le magasin – (xi) Veiller au respecte de la distanciation des lits</w:t>
            </w:r>
          </w:p>
        </w:tc>
        <w:tc>
          <w:tcPr>
            <w:tcW w:w="5670" w:type="dxa"/>
            <w:shd w:val="clear" w:color="auto" w:fill="auto"/>
            <w:noWrap/>
            <w:vAlign w:val="center"/>
            <w:hideMark/>
          </w:tcPr>
          <w:p w14:paraId="0D181A62"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(ii) Veiller à disponibiliser du savon dans les niveau des DLM – (iii) Disponibiliser des solutions hydro alcoolique – (v) Organiser le nettoyage périodique des espaces du centres de santé – (vi) Veiller au nettoyage et à l'entretien des murs et sols – (vii) Doter le CHR d'équipement de </w:t>
            </w:r>
            <w:proofErr w:type="gramStart"/>
            <w:r w:rsidRPr="007D368A">
              <w:rPr>
                <w:rFonts w:asciiTheme="minorHAnsi" w:eastAsia="Times New Roman" w:hAnsiTheme="minorHAnsi" w:cstheme="minorHAnsi"/>
                <w:sz w:val="15"/>
                <w:szCs w:val="15"/>
                <w:lang w:val="fr-FR" w:eastAsia="fr-FR" w:bidi="ar-SA"/>
              </w:rPr>
              <w:t>nettoyage  –</w:t>
            </w:r>
            <w:proofErr w:type="gramEnd"/>
            <w:r w:rsidRPr="007D368A">
              <w:rPr>
                <w:rFonts w:asciiTheme="minorHAnsi" w:eastAsia="Times New Roman" w:hAnsiTheme="minorHAnsi" w:cstheme="minorHAnsi"/>
                <w:sz w:val="15"/>
                <w:szCs w:val="15"/>
                <w:lang w:val="fr-FR" w:eastAsia="fr-FR" w:bidi="ar-SA"/>
              </w:rPr>
              <w:t xml:space="preserve"> (x) Nettoyer le magasin </w:t>
            </w:r>
          </w:p>
        </w:tc>
      </w:tr>
      <w:tr w:rsidR="00387055" w:rsidRPr="00980262" w14:paraId="3CF89544" w14:textId="77777777" w:rsidTr="00387055">
        <w:trPr>
          <w:trHeight w:val="300"/>
        </w:trPr>
        <w:tc>
          <w:tcPr>
            <w:tcW w:w="341" w:type="dxa"/>
            <w:shd w:val="clear" w:color="auto" w:fill="auto"/>
            <w:noWrap/>
            <w:vAlign w:val="center"/>
            <w:hideMark/>
          </w:tcPr>
          <w:p w14:paraId="39DFF8A4"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16</w:t>
            </w:r>
          </w:p>
        </w:tc>
        <w:tc>
          <w:tcPr>
            <w:tcW w:w="939" w:type="dxa"/>
            <w:vMerge/>
            <w:vAlign w:val="center"/>
            <w:hideMark/>
          </w:tcPr>
          <w:p w14:paraId="60528989"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973446E"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36150CDF"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Secteur 1 Kaya</w:t>
            </w:r>
          </w:p>
        </w:tc>
        <w:tc>
          <w:tcPr>
            <w:tcW w:w="7316" w:type="dxa"/>
            <w:shd w:val="clear" w:color="auto" w:fill="auto"/>
            <w:noWrap/>
            <w:vAlign w:val="center"/>
            <w:hideMark/>
          </w:tcPr>
          <w:p w14:paraId="30BF4AF5" w14:textId="02061169"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Acquisition de DLM complémentaire – (ii) Acquisition de savon en quantité suffisante pour le besoin des stations de lavage des mains– (iii) Acquisition et disponibiliser les solutions dans les endroits requis – (iv) Disponibiliser les affiches – (v) Réaliser régulièrement des sensibilisation – (vi) Nettoyage de l'air sanitaire, sensibilisation des usagers – (vii) Réfectionner les unités de soins en peinture à huile et revêtement adapté – (viii) Acquérir des EPI en quantité suffisante au profit des nettoyeurs – (ix) Former le personnel en charge du nettoyage – (x) Construire une cuisine et un réfectoire et sensibiliser les usagers – (xi Construire une nouvelle salle d'hospitalisation</w:t>
            </w:r>
          </w:p>
        </w:tc>
        <w:tc>
          <w:tcPr>
            <w:tcW w:w="5670" w:type="dxa"/>
            <w:shd w:val="clear" w:color="auto" w:fill="auto"/>
            <w:noWrap/>
            <w:vAlign w:val="center"/>
            <w:hideMark/>
          </w:tcPr>
          <w:p w14:paraId="35AB5399" w14:textId="3B5EA96F"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Acquisition de DLM complémentaire –  (iv) Disponibiliser les affiches – (v) Réaliser régulièrement des sensibilisation – (vi) Nettoyage de l'air sanitaire, sensibilisation des usagers – (vii) Réfectionner les unités de soins en peinture à huile et revêtement adapté – (viii) Acquérir des EPI en quantité suffisante au profit des nettoyeurs – (ix) Former le personnel en charge du nettoyage – (x) Construire une cuisine et un réfectoire et sensibiliser les usagers – (xi Construire une nouvelle salle d'hospitalisation</w:t>
            </w:r>
          </w:p>
        </w:tc>
      </w:tr>
      <w:tr w:rsidR="00387055" w:rsidRPr="00543039" w14:paraId="472C0307" w14:textId="77777777" w:rsidTr="00387055">
        <w:trPr>
          <w:trHeight w:val="315"/>
        </w:trPr>
        <w:tc>
          <w:tcPr>
            <w:tcW w:w="341" w:type="dxa"/>
            <w:shd w:val="clear" w:color="auto" w:fill="auto"/>
            <w:noWrap/>
            <w:vAlign w:val="center"/>
            <w:hideMark/>
          </w:tcPr>
          <w:p w14:paraId="2783282C"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17</w:t>
            </w:r>
          </w:p>
        </w:tc>
        <w:tc>
          <w:tcPr>
            <w:tcW w:w="939" w:type="dxa"/>
            <w:vMerge w:val="restart"/>
            <w:shd w:val="clear" w:color="auto" w:fill="auto"/>
            <w:vAlign w:val="center"/>
            <w:hideMark/>
          </w:tcPr>
          <w:p w14:paraId="6DA8EAFC" w14:textId="77777777" w:rsidR="00387055" w:rsidRPr="007D368A" w:rsidRDefault="0038705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Est</w:t>
            </w:r>
          </w:p>
        </w:tc>
        <w:tc>
          <w:tcPr>
            <w:tcW w:w="907" w:type="dxa"/>
            <w:vMerge w:val="restart"/>
            <w:shd w:val="clear" w:color="auto" w:fill="auto"/>
            <w:vAlign w:val="center"/>
            <w:hideMark/>
          </w:tcPr>
          <w:p w14:paraId="044BBEEF" w14:textId="77777777" w:rsidR="00387055" w:rsidRPr="007D368A" w:rsidRDefault="00387055" w:rsidP="00291A72">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Fada</w:t>
            </w:r>
          </w:p>
        </w:tc>
        <w:tc>
          <w:tcPr>
            <w:tcW w:w="1072" w:type="dxa"/>
            <w:shd w:val="clear" w:color="auto" w:fill="auto"/>
            <w:noWrap/>
            <w:vAlign w:val="center"/>
            <w:hideMark/>
          </w:tcPr>
          <w:p w14:paraId="68E89430"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Zonatenga</w:t>
            </w:r>
            <w:proofErr w:type="spellEnd"/>
          </w:p>
        </w:tc>
        <w:tc>
          <w:tcPr>
            <w:tcW w:w="7316" w:type="dxa"/>
            <w:shd w:val="clear" w:color="auto" w:fill="auto"/>
            <w:noWrap/>
            <w:vAlign w:val="center"/>
            <w:hideMark/>
          </w:tcPr>
          <w:p w14:paraId="244509F1"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079B2E28"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165F7B52" w14:textId="77777777" w:rsidTr="00387055">
        <w:trPr>
          <w:trHeight w:val="315"/>
        </w:trPr>
        <w:tc>
          <w:tcPr>
            <w:tcW w:w="341" w:type="dxa"/>
            <w:shd w:val="clear" w:color="auto" w:fill="auto"/>
            <w:noWrap/>
            <w:vAlign w:val="center"/>
            <w:hideMark/>
          </w:tcPr>
          <w:p w14:paraId="7E7D003A"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18</w:t>
            </w:r>
          </w:p>
        </w:tc>
        <w:tc>
          <w:tcPr>
            <w:tcW w:w="939" w:type="dxa"/>
            <w:vMerge/>
            <w:vAlign w:val="center"/>
            <w:hideMark/>
          </w:tcPr>
          <w:p w14:paraId="1C7EA55D"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419A90AA"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61ACA638"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Seiga</w:t>
            </w:r>
            <w:proofErr w:type="spellEnd"/>
            <w:proofErr w:type="gramEnd"/>
          </w:p>
        </w:tc>
        <w:tc>
          <w:tcPr>
            <w:tcW w:w="7316" w:type="dxa"/>
            <w:shd w:val="clear" w:color="auto" w:fill="auto"/>
            <w:noWrap/>
            <w:vAlign w:val="center"/>
            <w:hideMark/>
          </w:tcPr>
          <w:p w14:paraId="034CEB61"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38EE9798"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069A5F4B" w14:textId="77777777" w:rsidTr="00387055">
        <w:trPr>
          <w:trHeight w:val="315"/>
        </w:trPr>
        <w:tc>
          <w:tcPr>
            <w:tcW w:w="341" w:type="dxa"/>
            <w:shd w:val="clear" w:color="auto" w:fill="auto"/>
            <w:noWrap/>
            <w:vAlign w:val="center"/>
            <w:hideMark/>
          </w:tcPr>
          <w:p w14:paraId="680AC73D"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19</w:t>
            </w:r>
          </w:p>
        </w:tc>
        <w:tc>
          <w:tcPr>
            <w:tcW w:w="939" w:type="dxa"/>
            <w:vMerge/>
            <w:vAlign w:val="center"/>
            <w:hideMark/>
          </w:tcPr>
          <w:p w14:paraId="008A4FD2"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524EAE7"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045481EE"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Combembogo</w:t>
            </w:r>
            <w:proofErr w:type="spellEnd"/>
          </w:p>
        </w:tc>
        <w:tc>
          <w:tcPr>
            <w:tcW w:w="7316" w:type="dxa"/>
            <w:shd w:val="clear" w:color="auto" w:fill="auto"/>
            <w:noWrap/>
            <w:vAlign w:val="center"/>
            <w:hideMark/>
          </w:tcPr>
          <w:p w14:paraId="368259DE"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41BE59B6"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6C074E12" w14:textId="77777777" w:rsidTr="00387055">
        <w:trPr>
          <w:trHeight w:val="315"/>
        </w:trPr>
        <w:tc>
          <w:tcPr>
            <w:tcW w:w="341" w:type="dxa"/>
            <w:shd w:val="clear" w:color="auto" w:fill="auto"/>
            <w:noWrap/>
            <w:vAlign w:val="center"/>
            <w:hideMark/>
          </w:tcPr>
          <w:p w14:paraId="6B467BD0"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20</w:t>
            </w:r>
          </w:p>
        </w:tc>
        <w:tc>
          <w:tcPr>
            <w:tcW w:w="939" w:type="dxa"/>
            <w:vMerge/>
            <w:vAlign w:val="center"/>
            <w:hideMark/>
          </w:tcPr>
          <w:p w14:paraId="0A08C3EA"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D50AA79"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6AA89BDA"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Satenga</w:t>
            </w:r>
            <w:proofErr w:type="spellEnd"/>
          </w:p>
        </w:tc>
        <w:tc>
          <w:tcPr>
            <w:tcW w:w="7316" w:type="dxa"/>
            <w:shd w:val="clear" w:color="auto" w:fill="auto"/>
            <w:noWrap/>
            <w:vAlign w:val="center"/>
            <w:hideMark/>
          </w:tcPr>
          <w:p w14:paraId="36A9163F"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0FC74B34"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3F6DA05D" w14:textId="77777777" w:rsidTr="00387055">
        <w:trPr>
          <w:trHeight w:val="315"/>
        </w:trPr>
        <w:tc>
          <w:tcPr>
            <w:tcW w:w="341" w:type="dxa"/>
            <w:shd w:val="clear" w:color="auto" w:fill="auto"/>
            <w:noWrap/>
            <w:vAlign w:val="center"/>
            <w:hideMark/>
          </w:tcPr>
          <w:p w14:paraId="6F4B078A"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21</w:t>
            </w:r>
          </w:p>
        </w:tc>
        <w:tc>
          <w:tcPr>
            <w:tcW w:w="939" w:type="dxa"/>
            <w:vMerge/>
            <w:vAlign w:val="center"/>
            <w:hideMark/>
          </w:tcPr>
          <w:p w14:paraId="2C6D34D7"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7490F1BF"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77971DD3"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Nouroulaye</w:t>
            </w:r>
            <w:proofErr w:type="spellEnd"/>
          </w:p>
        </w:tc>
        <w:tc>
          <w:tcPr>
            <w:tcW w:w="7316" w:type="dxa"/>
            <w:shd w:val="clear" w:color="auto" w:fill="auto"/>
            <w:noWrap/>
            <w:vAlign w:val="center"/>
            <w:hideMark/>
          </w:tcPr>
          <w:p w14:paraId="06D40D37"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100BA1C5"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 xml:space="preserve">(i) Disponibiliser les kits de lavages des mains proche des latrines et les rendre fonctionnelles – (ii) Disponibiliser les kits de lavages des mains dans tous les services (maternité, dispensaire) –  (iv) Sensibiliser les patients et leur accompagnant sur l’utilité de </w:t>
            </w:r>
            <w:r w:rsidRPr="007D368A">
              <w:rPr>
                <w:rFonts w:asciiTheme="minorHAnsi" w:eastAsia="Times New Roman" w:hAnsiTheme="minorHAnsi" w:cstheme="minorHAnsi"/>
                <w:sz w:val="15"/>
                <w:szCs w:val="15"/>
                <w:lang w:val="fr-FR" w:eastAsia="fr-FR" w:bidi="ar-SA"/>
              </w:rPr>
              <w:lastRenderedPageBreak/>
              <w:t>lavage des mains – (v) Une formation pour renforcer les compétences du personnel de maintenance WASH</w:t>
            </w:r>
          </w:p>
        </w:tc>
      </w:tr>
      <w:tr w:rsidR="00387055" w:rsidRPr="00543039" w14:paraId="429D4A02" w14:textId="77777777" w:rsidTr="00387055">
        <w:trPr>
          <w:trHeight w:val="315"/>
        </w:trPr>
        <w:tc>
          <w:tcPr>
            <w:tcW w:w="341" w:type="dxa"/>
            <w:shd w:val="clear" w:color="auto" w:fill="auto"/>
            <w:noWrap/>
            <w:vAlign w:val="center"/>
            <w:hideMark/>
          </w:tcPr>
          <w:p w14:paraId="6BADF469"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22</w:t>
            </w:r>
          </w:p>
        </w:tc>
        <w:tc>
          <w:tcPr>
            <w:tcW w:w="939" w:type="dxa"/>
            <w:vMerge/>
            <w:vAlign w:val="center"/>
            <w:hideMark/>
          </w:tcPr>
          <w:p w14:paraId="0B865E2D"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CD7ABE8"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38EAA8AA"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Maoda</w:t>
            </w:r>
            <w:proofErr w:type="spellEnd"/>
          </w:p>
        </w:tc>
        <w:tc>
          <w:tcPr>
            <w:tcW w:w="7316" w:type="dxa"/>
            <w:shd w:val="clear" w:color="auto" w:fill="auto"/>
            <w:noWrap/>
            <w:vAlign w:val="center"/>
            <w:hideMark/>
          </w:tcPr>
          <w:p w14:paraId="2697551E"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16A93000"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40AA9DC8" w14:textId="77777777" w:rsidTr="00387055">
        <w:trPr>
          <w:trHeight w:val="315"/>
        </w:trPr>
        <w:tc>
          <w:tcPr>
            <w:tcW w:w="341" w:type="dxa"/>
            <w:shd w:val="clear" w:color="auto" w:fill="auto"/>
            <w:noWrap/>
            <w:vAlign w:val="center"/>
            <w:hideMark/>
          </w:tcPr>
          <w:p w14:paraId="272CFEE7"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23</w:t>
            </w:r>
          </w:p>
        </w:tc>
        <w:tc>
          <w:tcPr>
            <w:tcW w:w="939" w:type="dxa"/>
            <w:vMerge/>
            <w:vAlign w:val="center"/>
            <w:hideMark/>
          </w:tcPr>
          <w:p w14:paraId="043BA509"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7F36F7D3"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7ACE4446"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Lorgho</w:t>
            </w:r>
            <w:proofErr w:type="spellEnd"/>
          </w:p>
        </w:tc>
        <w:tc>
          <w:tcPr>
            <w:tcW w:w="7316" w:type="dxa"/>
            <w:shd w:val="clear" w:color="auto" w:fill="auto"/>
            <w:noWrap/>
            <w:vAlign w:val="center"/>
            <w:hideMark/>
          </w:tcPr>
          <w:p w14:paraId="5D1DDB57"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5D748C4B"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505FB8DA" w14:textId="77777777" w:rsidTr="00387055">
        <w:trPr>
          <w:trHeight w:val="315"/>
        </w:trPr>
        <w:tc>
          <w:tcPr>
            <w:tcW w:w="341" w:type="dxa"/>
            <w:shd w:val="clear" w:color="auto" w:fill="auto"/>
            <w:noWrap/>
            <w:vAlign w:val="center"/>
            <w:hideMark/>
          </w:tcPr>
          <w:p w14:paraId="6C73DA12"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24</w:t>
            </w:r>
          </w:p>
        </w:tc>
        <w:tc>
          <w:tcPr>
            <w:tcW w:w="939" w:type="dxa"/>
            <w:vMerge/>
            <w:vAlign w:val="center"/>
            <w:hideMark/>
          </w:tcPr>
          <w:p w14:paraId="3381CB44"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55FCABE"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16F1A91A"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Tangaye</w:t>
            </w:r>
          </w:p>
        </w:tc>
        <w:tc>
          <w:tcPr>
            <w:tcW w:w="7316" w:type="dxa"/>
            <w:shd w:val="clear" w:color="auto" w:fill="auto"/>
            <w:noWrap/>
            <w:vAlign w:val="center"/>
            <w:hideMark/>
          </w:tcPr>
          <w:p w14:paraId="40748929"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51BED378"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71B3203B" w14:textId="77777777" w:rsidTr="00387055">
        <w:trPr>
          <w:trHeight w:val="315"/>
        </w:trPr>
        <w:tc>
          <w:tcPr>
            <w:tcW w:w="341" w:type="dxa"/>
            <w:shd w:val="clear" w:color="auto" w:fill="auto"/>
            <w:noWrap/>
            <w:vAlign w:val="center"/>
            <w:hideMark/>
          </w:tcPr>
          <w:p w14:paraId="03436AAD"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25</w:t>
            </w:r>
          </w:p>
        </w:tc>
        <w:tc>
          <w:tcPr>
            <w:tcW w:w="939" w:type="dxa"/>
            <w:vMerge/>
            <w:vAlign w:val="center"/>
            <w:hideMark/>
          </w:tcPr>
          <w:p w14:paraId="4C601C67"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E2E860C"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79D930AE"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Zanre</w:t>
            </w:r>
            <w:proofErr w:type="spellEnd"/>
          </w:p>
        </w:tc>
        <w:tc>
          <w:tcPr>
            <w:tcW w:w="7316" w:type="dxa"/>
            <w:shd w:val="clear" w:color="auto" w:fill="auto"/>
            <w:noWrap/>
            <w:vAlign w:val="center"/>
            <w:hideMark/>
          </w:tcPr>
          <w:p w14:paraId="65B67A91"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2488E804"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29A3B747" w14:textId="77777777" w:rsidTr="00387055">
        <w:trPr>
          <w:trHeight w:val="315"/>
        </w:trPr>
        <w:tc>
          <w:tcPr>
            <w:tcW w:w="341" w:type="dxa"/>
            <w:shd w:val="clear" w:color="auto" w:fill="auto"/>
            <w:noWrap/>
            <w:vAlign w:val="center"/>
            <w:hideMark/>
          </w:tcPr>
          <w:p w14:paraId="7FE86FD7"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26</w:t>
            </w:r>
          </w:p>
        </w:tc>
        <w:tc>
          <w:tcPr>
            <w:tcW w:w="939" w:type="dxa"/>
            <w:vMerge/>
            <w:vAlign w:val="center"/>
            <w:hideMark/>
          </w:tcPr>
          <w:p w14:paraId="1317876A"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8B2AE2D"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49D09E75"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Kulpissi</w:t>
            </w:r>
            <w:proofErr w:type="spellEnd"/>
            <w:proofErr w:type="gramEnd"/>
          </w:p>
        </w:tc>
        <w:tc>
          <w:tcPr>
            <w:tcW w:w="7316" w:type="dxa"/>
            <w:shd w:val="clear" w:color="auto" w:fill="auto"/>
            <w:noWrap/>
            <w:vAlign w:val="center"/>
            <w:hideMark/>
          </w:tcPr>
          <w:p w14:paraId="39419C0A"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250C088C"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60B4D1B9" w14:textId="77777777" w:rsidTr="00387055">
        <w:trPr>
          <w:trHeight w:val="315"/>
        </w:trPr>
        <w:tc>
          <w:tcPr>
            <w:tcW w:w="341" w:type="dxa"/>
            <w:shd w:val="clear" w:color="auto" w:fill="auto"/>
            <w:noWrap/>
            <w:vAlign w:val="center"/>
            <w:hideMark/>
          </w:tcPr>
          <w:p w14:paraId="08BAF39E"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27</w:t>
            </w:r>
          </w:p>
        </w:tc>
        <w:tc>
          <w:tcPr>
            <w:tcW w:w="939" w:type="dxa"/>
            <w:vMerge/>
            <w:vAlign w:val="center"/>
            <w:hideMark/>
          </w:tcPr>
          <w:p w14:paraId="07209931"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8A1A766"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3C9FA92E"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Lantaogo</w:t>
            </w:r>
            <w:proofErr w:type="spellEnd"/>
          </w:p>
        </w:tc>
        <w:tc>
          <w:tcPr>
            <w:tcW w:w="7316" w:type="dxa"/>
            <w:shd w:val="clear" w:color="auto" w:fill="auto"/>
            <w:noWrap/>
            <w:vAlign w:val="center"/>
            <w:hideMark/>
          </w:tcPr>
          <w:p w14:paraId="5B716DAB"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29891B94"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r w:rsidR="00387055" w:rsidRPr="00543039" w14:paraId="604B1CF4" w14:textId="77777777" w:rsidTr="00387055">
        <w:trPr>
          <w:trHeight w:val="315"/>
        </w:trPr>
        <w:tc>
          <w:tcPr>
            <w:tcW w:w="341" w:type="dxa"/>
            <w:shd w:val="clear" w:color="auto" w:fill="auto"/>
            <w:noWrap/>
            <w:vAlign w:val="center"/>
            <w:hideMark/>
          </w:tcPr>
          <w:p w14:paraId="13DE82F9" w14:textId="77777777" w:rsidR="00387055" w:rsidRPr="007D368A" w:rsidRDefault="00387055" w:rsidP="0038705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28</w:t>
            </w:r>
          </w:p>
        </w:tc>
        <w:tc>
          <w:tcPr>
            <w:tcW w:w="939" w:type="dxa"/>
            <w:vMerge/>
            <w:vAlign w:val="center"/>
            <w:hideMark/>
          </w:tcPr>
          <w:p w14:paraId="5A5338FC"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45BE1408" w14:textId="77777777" w:rsidR="00387055" w:rsidRPr="007D368A" w:rsidRDefault="00387055" w:rsidP="00291A72">
            <w:pPr>
              <w:spacing w:before="0"/>
              <w:jc w:val="left"/>
              <w:rPr>
                <w:rFonts w:asciiTheme="minorHAnsi" w:eastAsia="Times New Roman" w:hAnsiTheme="minorHAnsi" w:cstheme="minorHAnsi"/>
                <w:b/>
                <w:bCs/>
                <w:i/>
                <w:iCs/>
                <w:sz w:val="16"/>
                <w:szCs w:val="16"/>
                <w:lang w:val="fr-FR" w:eastAsia="fr-FR" w:bidi="ar-SA"/>
              </w:rPr>
            </w:pPr>
          </w:p>
        </w:tc>
        <w:tc>
          <w:tcPr>
            <w:tcW w:w="1072" w:type="dxa"/>
            <w:shd w:val="clear" w:color="auto" w:fill="auto"/>
            <w:noWrap/>
            <w:vAlign w:val="center"/>
            <w:hideMark/>
          </w:tcPr>
          <w:p w14:paraId="281353BF" w14:textId="77777777" w:rsidR="00387055" w:rsidRPr="007D368A" w:rsidRDefault="00387055" w:rsidP="00291A72">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Djaossin</w:t>
            </w:r>
            <w:proofErr w:type="spellEnd"/>
            <w:proofErr w:type="gramEnd"/>
          </w:p>
        </w:tc>
        <w:tc>
          <w:tcPr>
            <w:tcW w:w="7316" w:type="dxa"/>
            <w:shd w:val="clear" w:color="auto" w:fill="auto"/>
            <w:noWrap/>
            <w:vAlign w:val="center"/>
            <w:hideMark/>
          </w:tcPr>
          <w:p w14:paraId="57566E16"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(iii) Afficher les affiches et déterminer la quantité nécessaire – (iv) Sensibiliser les patients et leur accompagnant sur l’utilité de lavage des mains – (v) Une formation pour renforcer les compétences du personnel de maintenance WASH</w:t>
            </w:r>
          </w:p>
        </w:tc>
        <w:tc>
          <w:tcPr>
            <w:tcW w:w="5670" w:type="dxa"/>
            <w:shd w:val="clear" w:color="auto" w:fill="auto"/>
            <w:noWrap/>
            <w:vAlign w:val="center"/>
            <w:hideMark/>
          </w:tcPr>
          <w:p w14:paraId="29CA2114" w14:textId="77777777" w:rsidR="00387055" w:rsidRPr="007D368A" w:rsidRDefault="00387055" w:rsidP="00291A72">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(i) Disponibiliser les kits de lavages des mains proche des latrines et les rendre fonctionnelles – (ii) Disponibiliser les kits de lavages des mains dans tous les services (maternité, dispensaire) –  (iv) Sensibiliser les patients et leur accompagnant sur l’utilité de lavage des mains – (v) Une formation pour renforcer les compétences du personnel de maintenance WASH</w:t>
            </w:r>
          </w:p>
        </w:tc>
      </w:tr>
    </w:tbl>
    <w:p w14:paraId="092E56B4" w14:textId="77777777" w:rsidR="00937ED7" w:rsidRPr="007D368A" w:rsidRDefault="00937ED7" w:rsidP="00594985">
      <w:pPr>
        <w:widowControl w:val="0"/>
        <w:spacing w:line="276" w:lineRule="auto"/>
        <w:rPr>
          <w:rFonts w:asciiTheme="minorHAnsi" w:hAnsiTheme="minorHAnsi" w:cstheme="minorHAnsi"/>
          <w:lang w:val="fr-FR"/>
        </w:rPr>
      </w:pPr>
    </w:p>
    <w:p w14:paraId="609D8988" w14:textId="3996CC69" w:rsidR="00387055" w:rsidRPr="007D368A" w:rsidRDefault="00387055">
      <w:pPr>
        <w:rPr>
          <w:rFonts w:asciiTheme="minorHAnsi" w:hAnsiTheme="minorHAnsi" w:cstheme="minorHAnsi"/>
          <w:lang w:val="fr-FR"/>
        </w:rPr>
      </w:pPr>
      <w:r w:rsidRPr="007D368A">
        <w:rPr>
          <w:rFonts w:asciiTheme="minorHAnsi" w:hAnsiTheme="minorHAnsi" w:cstheme="minorHAnsi"/>
          <w:lang w:val="fr-FR"/>
        </w:rPr>
        <w:br w:type="page"/>
      </w:r>
    </w:p>
    <w:p w14:paraId="349243B8" w14:textId="3A77C134" w:rsidR="00E7431C" w:rsidRPr="007D368A" w:rsidRDefault="00C5441E"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43" w:name="_Toc153546870"/>
      <w:r>
        <w:rPr>
          <w:rFonts w:asciiTheme="minorHAnsi" w:hAnsiTheme="minorHAnsi" w:cstheme="minorHAnsi"/>
          <w:b/>
          <w:color w:val="0070C0"/>
          <w:sz w:val="28"/>
          <w:szCs w:val="28"/>
          <w:lang w:val="fr-FR"/>
        </w:rPr>
        <w:lastRenderedPageBreak/>
        <w:t xml:space="preserve">ANNEXE </w:t>
      </w:r>
      <w:r w:rsidR="00E76C31">
        <w:rPr>
          <w:rFonts w:asciiTheme="minorHAnsi" w:hAnsiTheme="minorHAnsi" w:cstheme="minorHAnsi"/>
          <w:b/>
          <w:color w:val="0070C0"/>
          <w:sz w:val="28"/>
          <w:szCs w:val="28"/>
          <w:lang w:val="fr-FR"/>
        </w:rPr>
        <w:t>11</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RECAPITULATIF DES ACTIVITES PREVUES ET DES ACTIVITES REALISEES DANS LE DOMAINE DE LA GESTION A L’ISSUE DE LA MISE EN ŒUVRE DU PLAN D’ACTION DU WASH FIT DANS CHACUNE DES FORMATIONS SANITAIRES CONCERNEES</w:t>
      </w:r>
      <w:bookmarkEnd w:id="43"/>
    </w:p>
    <w:tbl>
      <w:tblPr>
        <w:tblW w:w="16065" w:type="dxa"/>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
        <w:gridCol w:w="787"/>
        <w:gridCol w:w="907"/>
        <w:gridCol w:w="1072"/>
        <w:gridCol w:w="7471"/>
        <w:gridCol w:w="5674"/>
      </w:tblGrid>
      <w:tr w:rsidR="00E7431C" w:rsidRPr="007D368A" w14:paraId="1DB97E62" w14:textId="77777777" w:rsidTr="00E7431C">
        <w:trPr>
          <w:trHeight w:val="70"/>
          <w:tblHeader/>
        </w:trPr>
        <w:tc>
          <w:tcPr>
            <w:tcW w:w="341" w:type="dxa"/>
            <w:vMerge w:val="restart"/>
            <w:shd w:val="clear" w:color="000000" w:fill="FFC000"/>
            <w:noWrap/>
            <w:vAlign w:val="center"/>
            <w:hideMark/>
          </w:tcPr>
          <w:p w14:paraId="379DAC74"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w:t>
            </w:r>
          </w:p>
        </w:tc>
        <w:tc>
          <w:tcPr>
            <w:tcW w:w="787" w:type="dxa"/>
            <w:vMerge w:val="restart"/>
            <w:shd w:val="clear" w:color="000000" w:fill="FFC000"/>
            <w:noWrap/>
            <w:vAlign w:val="center"/>
            <w:hideMark/>
          </w:tcPr>
          <w:p w14:paraId="36EDBA4E" w14:textId="77777777" w:rsidR="00E7431C" w:rsidRPr="007D368A" w:rsidRDefault="00E7431C" w:rsidP="00937ED7">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REGION</w:t>
            </w:r>
          </w:p>
        </w:tc>
        <w:tc>
          <w:tcPr>
            <w:tcW w:w="1792" w:type="dxa"/>
            <w:gridSpan w:val="2"/>
            <w:vMerge w:val="restart"/>
            <w:shd w:val="clear" w:color="000000" w:fill="FFC000"/>
            <w:noWrap/>
            <w:vAlign w:val="center"/>
            <w:hideMark/>
          </w:tcPr>
          <w:p w14:paraId="591105D8" w14:textId="77777777" w:rsidR="00E7431C" w:rsidRPr="007D368A" w:rsidRDefault="00E7431C" w:rsidP="00937ED7">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DISTRICT DE SANTE</w:t>
            </w:r>
          </w:p>
        </w:tc>
        <w:tc>
          <w:tcPr>
            <w:tcW w:w="13145" w:type="dxa"/>
            <w:gridSpan w:val="2"/>
            <w:shd w:val="clear" w:color="000000" w:fill="948A54"/>
            <w:vAlign w:val="center"/>
            <w:hideMark/>
          </w:tcPr>
          <w:p w14:paraId="568A966C" w14:textId="77777777" w:rsidR="00E7431C" w:rsidRPr="007D368A" w:rsidRDefault="00E7431C" w:rsidP="00937ED7">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Bilan des réalisations GESTION</w:t>
            </w:r>
          </w:p>
        </w:tc>
      </w:tr>
      <w:tr w:rsidR="00E7431C" w:rsidRPr="007D368A" w14:paraId="1AA2DEF9" w14:textId="77777777" w:rsidTr="00E7431C">
        <w:trPr>
          <w:trHeight w:val="60"/>
          <w:tblHeader/>
        </w:trPr>
        <w:tc>
          <w:tcPr>
            <w:tcW w:w="341" w:type="dxa"/>
            <w:vMerge/>
            <w:vAlign w:val="center"/>
            <w:hideMark/>
          </w:tcPr>
          <w:p w14:paraId="70324493"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p>
        </w:tc>
        <w:tc>
          <w:tcPr>
            <w:tcW w:w="787" w:type="dxa"/>
            <w:vMerge/>
            <w:vAlign w:val="center"/>
            <w:hideMark/>
          </w:tcPr>
          <w:p w14:paraId="537DA679"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p>
        </w:tc>
        <w:tc>
          <w:tcPr>
            <w:tcW w:w="1792" w:type="dxa"/>
            <w:gridSpan w:val="2"/>
            <w:vMerge/>
            <w:vAlign w:val="center"/>
            <w:hideMark/>
          </w:tcPr>
          <w:p w14:paraId="16685F87"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p>
        </w:tc>
        <w:tc>
          <w:tcPr>
            <w:tcW w:w="7471" w:type="dxa"/>
            <w:shd w:val="clear" w:color="000000" w:fill="948A54"/>
            <w:noWrap/>
            <w:vAlign w:val="center"/>
            <w:hideMark/>
          </w:tcPr>
          <w:p w14:paraId="790612D6" w14:textId="77777777" w:rsidR="00E7431C" w:rsidRPr="007D368A" w:rsidRDefault="00E7431C" w:rsidP="00937ED7">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Prévisions</w:t>
            </w:r>
          </w:p>
        </w:tc>
        <w:tc>
          <w:tcPr>
            <w:tcW w:w="5674" w:type="dxa"/>
            <w:shd w:val="clear" w:color="000000" w:fill="948A54"/>
            <w:noWrap/>
            <w:vAlign w:val="center"/>
            <w:hideMark/>
          </w:tcPr>
          <w:p w14:paraId="790D9F3D" w14:textId="77777777" w:rsidR="00E7431C" w:rsidRPr="007D368A" w:rsidRDefault="00E7431C" w:rsidP="00937ED7">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Réalisations</w:t>
            </w:r>
          </w:p>
        </w:tc>
      </w:tr>
      <w:tr w:rsidR="00E7431C" w:rsidRPr="00980262" w14:paraId="7D7112E1" w14:textId="77777777" w:rsidTr="00E7431C">
        <w:trPr>
          <w:trHeight w:val="300"/>
        </w:trPr>
        <w:tc>
          <w:tcPr>
            <w:tcW w:w="341" w:type="dxa"/>
            <w:shd w:val="clear" w:color="auto" w:fill="auto"/>
            <w:noWrap/>
            <w:vAlign w:val="center"/>
            <w:hideMark/>
          </w:tcPr>
          <w:p w14:paraId="7550BB03"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w:t>
            </w:r>
          </w:p>
        </w:tc>
        <w:tc>
          <w:tcPr>
            <w:tcW w:w="787" w:type="dxa"/>
            <w:vMerge w:val="restart"/>
            <w:shd w:val="clear" w:color="auto" w:fill="auto"/>
            <w:vAlign w:val="center"/>
            <w:hideMark/>
          </w:tcPr>
          <w:p w14:paraId="35236A03" w14:textId="77777777" w:rsidR="00E7431C" w:rsidRPr="007D368A" w:rsidRDefault="00E7431C" w:rsidP="00937ED7">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Boucle du Mouhoun</w:t>
            </w:r>
          </w:p>
        </w:tc>
        <w:tc>
          <w:tcPr>
            <w:tcW w:w="907" w:type="dxa"/>
            <w:vMerge w:val="restart"/>
            <w:shd w:val="clear" w:color="auto" w:fill="auto"/>
            <w:vAlign w:val="center"/>
            <w:hideMark/>
          </w:tcPr>
          <w:p w14:paraId="2AA6BBC0" w14:textId="77777777" w:rsidR="00E7431C" w:rsidRPr="007D368A" w:rsidRDefault="00E7431C" w:rsidP="00937ED7">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Nouna</w:t>
            </w:r>
          </w:p>
        </w:tc>
        <w:tc>
          <w:tcPr>
            <w:tcW w:w="885" w:type="dxa"/>
            <w:shd w:val="clear" w:color="auto" w:fill="auto"/>
            <w:noWrap/>
            <w:vAlign w:val="center"/>
            <w:hideMark/>
          </w:tcPr>
          <w:p w14:paraId="597D733D"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Dembo</w:t>
            </w:r>
            <w:proofErr w:type="spellEnd"/>
          </w:p>
        </w:tc>
        <w:tc>
          <w:tcPr>
            <w:tcW w:w="7471" w:type="dxa"/>
            <w:shd w:val="clear" w:color="auto" w:fill="auto"/>
            <w:noWrap/>
            <w:vAlign w:val="center"/>
            <w:hideMark/>
          </w:tcPr>
          <w:p w14:paraId="6563EBDC"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Elaborer et mettre en œuvre un plan d'amélioration de la qualité WASH  - (ii) Mettre à jour et afficher l'organigramme de la structure de gestion du CSPS – (iii) Recruter et former deux  agents d'entretien et un agent de maintenance pour les services WASH  Assurer un contrôle une fois par jour dans chaque service pour évaluer la disponibilité des solutions hydroalcooliques, du savon, des serviettes à usage unique et des autres ressources pour l’hygiène des mains – (iv) Former une fois par an tous les nouveaux agents sur l’hygiène hospitalière, y compris le WASH, la prévention et au contrôle des infections – (v)   Renforcer le CSPS en personnel de santé et responsabiliser un agent comme point focal pour la démarche WASH ou de prévention et de contrôle des infections – (vi) Rendre disponible et afficher la description des poste du personnel et leurs responsabilités liées à WASH; Assurer semestriellement une évaluation des performances du personnel – (vii) Réaliser une fois par an, une enquête de satisfaction sur l'hygiène hospitalière y compris le WASH – (viii) Elaborer et mettre en œuvre une politique/pratique visant à améliorer la sécurité au travail des agents chargés du nettoyage et de la gestion des déchets - (ix) Allouer un budget suffisant pour le financement des infrastructures, des services, du personnel WASH et l'approvisionnement continue des articles WASH – (x) Élaborer et mettre en œuvre le protocole d’exploitation et d’entretien des installations, y compris d’achat des fournitures WASH – (xi) Élaborer et mettre en œuvre un plan de formation sur l’hygiène hospitalière, y compris le WASH – (xiii) Mettre en place un mécanisme d'encouragement et de motivation du personnel – (xiv) Elaborer et mettre en œuvre une politique/Charte de sécurité des patients – (xv) Elaborer et mettre en œuvre une politique écologique ("verte") – (xvi) Elaborer et mettre régulièrement à jour un plan d'intervention en cas d'urgence – (xvii) Former les nouveaux agents sur la PCI et le WASH – (xviii) Construire et équipé une maternité complète – (xix) Construire et équiper un dispensaire</w:t>
            </w:r>
          </w:p>
        </w:tc>
        <w:tc>
          <w:tcPr>
            <w:tcW w:w="5674" w:type="dxa"/>
            <w:shd w:val="clear" w:color="auto" w:fill="auto"/>
            <w:noWrap/>
            <w:vAlign w:val="center"/>
            <w:hideMark/>
          </w:tcPr>
          <w:p w14:paraId="455C352F"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Elaborer et mettre en œuvre un plan d'amélioration de la qualité WASH  - (ii) Mettre à jour et afficher l'organigramme de la structure de gestion du CSPS – (iii) Recruter et former deux  agents d'entretien et un agent de maintenance pour les services WASH  Assurer un contrôle une fois par jour dans chaque service pour évaluer la disponibilité des solutions hydroalcooliques, du savon, des serviettes à usage unique et des autres ressources pour l’hygiène des mains – (iv) Former une fois par an tous les nouveaux agents sur l’hygiène hospitalière, y compris le WASH, la prévention et au contrôle des infections – (v)   Renforcer le CSPS en personnel de santé et responsabiliser un agent comme point focal pour la démarche WASH ou de prévention et de contrôle des infections – (vi) Rendre disponible et afficher la description des poste du personnel et leurs responsabilités liées à WASH; Assurer semestriellement une évaluation des performances du personnel – (vii) Réaliser une fois par an, une enquête de satisfaction sur l'hygiène hospitalière y compris le WASH – (viii) Elaborer et mettre en œuvre une politique/pratique visant à améliorer la sécurité au travail des agents chargés du nettoyage et de la gestion des déchets</w:t>
            </w:r>
          </w:p>
        </w:tc>
      </w:tr>
      <w:tr w:rsidR="00E7431C" w:rsidRPr="00980262" w14:paraId="065D93A5" w14:textId="77777777" w:rsidTr="00E7431C">
        <w:trPr>
          <w:trHeight w:val="300"/>
        </w:trPr>
        <w:tc>
          <w:tcPr>
            <w:tcW w:w="341" w:type="dxa"/>
            <w:shd w:val="clear" w:color="auto" w:fill="auto"/>
            <w:noWrap/>
            <w:vAlign w:val="center"/>
            <w:hideMark/>
          </w:tcPr>
          <w:p w14:paraId="75EE3487"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w:t>
            </w:r>
          </w:p>
        </w:tc>
        <w:tc>
          <w:tcPr>
            <w:tcW w:w="787" w:type="dxa"/>
            <w:vMerge/>
            <w:vAlign w:val="center"/>
            <w:hideMark/>
          </w:tcPr>
          <w:p w14:paraId="4E62035F"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12835BF"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1EA298E3"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Koumbara</w:t>
            </w:r>
            <w:proofErr w:type="spellEnd"/>
          </w:p>
        </w:tc>
        <w:tc>
          <w:tcPr>
            <w:tcW w:w="7471" w:type="dxa"/>
            <w:shd w:val="clear" w:color="auto" w:fill="auto"/>
            <w:noWrap/>
            <w:vAlign w:val="center"/>
            <w:hideMark/>
          </w:tcPr>
          <w:p w14:paraId="0184A342"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Elaborer un plan de gestion ou d’amélioration de la qualité au sein du CSPS, l'appliquer et le suivre régulièrement  - (ii) Mettre à jour et afficher l'organigramme de la structure de gestion du CSPS – (iii) Recruter et former au moins deux agents pour l'entretien  du CSPS en WASH  - (iv) Former les nouveaux agents sur la PCIAS – (v) Elaborer et appliquer un plan de formation sur l'hygiène hospitalière – (vi) Mettre en place un comité PCIAS – (vii) Réaliser une fois par an une enquête de satisfaction sur l'hygiène hospitalière - (viii) Elaborer un plan budgétaire annuel pour financer les infrastructures, services et personnel WASH et l’approvisionnement continu des articles WASH – (ix) Élaborer et mettre en application un protocole d'exploitation et d'entretien des installations – (x) Elaborer et mettre en œuvre une politique/pratique visant à améliorer la sécurité au travail des agents chargés du nettoyage et de la gestion des déchets – (xi) Elaborer et mettre en œuvre une charte pour assurer la sécurité des patients – (xii) Elaborer et mettre régulièrement à jour un plan d'intervention en cas d'urgence – (xiii) Former les nouveaux agents sur la PCI et le WASH – (xiv) Construire et équipé une maternité complète – (xv) Construire et équiper un dispensaire – (xvi) Clôturer le CSPS</w:t>
            </w:r>
          </w:p>
        </w:tc>
        <w:tc>
          <w:tcPr>
            <w:tcW w:w="5674" w:type="dxa"/>
            <w:shd w:val="clear" w:color="auto" w:fill="auto"/>
            <w:noWrap/>
            <w:vAlign w:val="center"/>
            <w:hideMark/>
          </w:tcPr>
          <w:p w14:paraId="5877C8C2"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Elaborer un plan de gestion ou d’amélioration de la qualité au sein du CSPS, l'appliquer et le suivre régulièrement  - (ii) Mettre à jour et afficher l'organigramme de la structure de gestion du CSPS – (iii) Recruter et former au moins deux agents pour l'entretien  du CSPS en WASH  - (iv) Former les nouveaux agents sur la PCIAS – (v) Elaborer et appliquer un plan de formation sur l'hygiène hospitalière – (vi) Mettre en place un comité PCIAS – (vii) Réaliser une fois par an une enquête de satisfaction sur l'hygiène hospitalière</w:t>
            </w:r>
          </w:p>
        </w:tc>
      </w:tr>
      <w:tr w:rsidR="00E7431C" w:rsidRPr="00980262" w14:paraId="6DE2FBE9" w14:textId="77777777" w:rsidTr="00E7431C">
        <w:trPr>
          <w:trHeight w:val="300"/>
        </w:trPr>
        <w:tc>
          <w:tcPr>
            <w:tcW w:w="341" w:type="dxa"/>
            <w:shd w:val="clear" w:color="auto" w:fill="auto"/>
            <w:noWrap/>
            <w:vAlign w:val="center"/>
            <w:hideMark/>
          </w:tcPr>
          <w:p w14:paraId="4EF5E5BA"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3</w:t>
            </w:r>
          </w:p>
        </w:tc>
        <w:tc>
          <w:tcPr>
            <w:tcW w:w="787" w:type="dxa"/>
            <w:vMerge/>
            <w:vAlign w:val="center"/>
            <w:hideMark/>
          </w:tcPr>
          <w:p w14:paraId="4A7AE0AB"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6709E0A0"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00FB5888"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Communal 2</w:t>
            </w:r>
          </w:p>
        </w:tc>
        <w:tc>
          <w:tcPr>
            <w:tcW w:w="7471" w:type="dxa"/>
            <w:shd w:val="clear" w:color="auto" w:fill="auto"/>
            <w:noWrap/>
            <w:vAlign w:val="center"/>
            <w:hideMark/>
          </w:tcPr>
          <w:p w14:paraId="0A17039A"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Elaborer et mettre en œuvre un plan de gestion ou d’amélioration de la qualité au sein du CSPS, l'appliquer et le suivre régulièrement  - (ii) Recruter et former au moins deux agents pour l'entretien  du CSPS en WASH  (iii) Réaliser une fois par jour un  contrôle  pour évaluer la disponibilité des solutions hydroalcooliques, du savon, des serviettes à usage unique et des autres ressources pour l’hygiène des mains – (iv) Mettre en place un comité PCIAS – (v)  Elaborer et afficher une description claire et lisible des postes et des responsabilités liées à WASH de chaque personnel - (vi) Elaborer et mettre en œuvre un plan de gestion ou d’amélioration de la qualité au sein du CSPS, l'appliquer et le suivre régulièrement – (vii) Former les nouveaux agents sur la PCI et le WASH – (viii) Elaborer un plan budgétaire annuel pour financer les infrastructures, services et personnel WASH et l’approvisionnement continu des articles WASH – (ix) Acquérir 10 matelas au profit de la formation sanitaire – </w:t>
            </w:r>
            <w:r w:rsidRPr="007D368A">
              <w:rPr>
                <w:rFonts w:asciiTheme="minorHAnsi" w:eastAsia="Times New Roman" w:hAnsiTheme="minorHAnsi" w:cstheme="minorHAnsi"/>
                <w:sz w:val="16"/>
                <w:szCs w:val="16"/>
                <w:lang w:val="fr-FR" w:eastAsia="fr-FR" w:bidi="ar-SA"/>
              </w:rPr>
              <w:lastRenderedPageBreak/>
              <w:t>(x) Elaborer et mettre en œuvre un plan de formation sur l'hygiène hospitalière – (xi) Construire un mur de clôture de la formation sanitaire – (xii) Acquérir un appareil audio-visuel pour des sensibilisations continues (xiii) Evaluer trimestriellement les performances du personnel par rapport au WASH (xiv) Mettre en place une boite à idée – (xv) Réaliser une fois par an une enquête de satisfaction sur l'hygiène hospitalière - (xvi) Elaborer et mettre en œuvre une politique/pratique visant à améliorer la sécurité au travail des agents chargés du nettoyage et de la gestion des déchets - (xvii) Elaborer et mettre en œuvre une politique/Charte de sécurité des patients – (xviii) Elaborer en mettre en œuvre une politique écologique en ("verte") – (xix) Elaborer et mettre régulièrement à jour   un plan d'intervention en cas d'urgence – (xx) Elaborer et mettre en œuvre une politique/pratique visant à améliorer la sécurité au travail des agents chargés du nettoyage et de la gestion des déchets - (xxi) Elaborer et mettre en œuvre une politique/Charte de sécurité des patients</w:t>
            </w:r>
          </w:p>
        </w:tc>
        <w:tc>
          <w:tcPr>
            <w:tcW w:w="5674" w:type="dxa"/>
            <w:shd w:val="clear" w:color="auto" w:fill="auto"/>
            <w:noWrap/>
            <w:vAlign w:val="center"/>
            <w:hideMark/>
          </w:tcPr>
          <w:p w14:paraId="2FF1E4CB"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(i) Elaborer et mettre en œuvre un plan de gestion ou d’amélioration de la qualité au sein du CSPS, l'appliquer et le suivre régulièrement  - (ii) Recruter et former au moins deux agents pour l'entretien  du CSPS en WASH  (iii) Réaliser une fois par jour un  contrôle  pour évaluer la disponibilité des solutions hydroalcooliques, du savon, des serviettes à usage unique et des autres ressources pour l’hygiène des mains – (iv) Mettre en place un comité PCIAS – (v)  Elaborer et afficher une description claire et lisible des postes et des responsabilités liées à WASH de chaque personnel</w:t>
            </w:r>
          </w:p>
        </w:tc>
      </w:tr>
      <w:tr w:rsidR="00E7431C" w:rsidRPr="00980262" w14:paraId="5460F06B" w14:textId="77777777" w:rsidTr="00E7431C">
        <w:trPr>
          <w:trHeight w:val="300"/>
        </w:trPr>
        <w:tc>
          <w:tcPr>
            <w:tcW w:w="341" w:type="dxa"/>
            <w:shd w:val="clear" w:color="auto" w:fill="auto"/>
            <w:noWrap/>
            <w:vAlign w:val="center"/>
            <w:hideMark/>
          </w:tcPr>
          <w:p w14:paraId="37E71461"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4</w:t>
            </w:r>
          </w:p>
        </w:tc>
        <w:tc>
          <w:tcPr>
            <w:tcW w:w="787" w:type="dxa"/>
            <w:vMerge/>
            <w:vAlign w:val="center"/>
            <w:hideMark/>
          </w:tcPr>
          <w:p w14:paraId="37059518"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6C359AF9"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5F8739D1"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Bankoumani</w:t>
            </w:r>
            <w:proofErr w:type="spellEnd"/>
          </w:p>
        </w:tc>
        <w:tc>
          <w:tcPr>
            <w:tcW w:w="7471" w:type="dxa"/>
            <w:shd w:val="clear" w:color="auto" w:fill="auto"/>
            <w:noWrap/>
            <w:vAlign w:val="center"/>
            <w:hideMark/>
          </w:tcPr>
          <w:p w14:paraId="34F5E5DF"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Elaborer et mettre en œuvre un plan d'amélioration de la qualité WASH – (ii) Mettre à jour et afficher l'organigramme de la structure de gestion du CSPS – (iii) Recruter et former deux  agents d'entretien et un agent de maintenance pour les services WASH  - (iv) Assurer un contrôle une fois par jour dans chaque service pour évaluer la disponibilité des solutions hydroalcooliques, du savon, des serviettes à usage unique et des autres ressources pour l’hygiène des mains – (v) Former les nouveaux agents sur la PCIAS – (vi) Elaborer et mettre en œuvre un plan de  formation sur l’hygiène hospitalière, y compris le WASH – (vii) Renforcer le CSPS en personnel de santé et responsabiliser un agent comme point focal pour la démarche WASH ou de prévention et de contrôle des infections – (viii) Rendre disponible et afficher la description des poste du personnel et leurs responsabilités liées à WASH – (ix) Assurer semestriellement une évaluation des performances du personnel  - (x) Réaliser une fois par an, une enquête de satisfaction sur l'hygiène hospitalière y compris le WASH - (xi) Elaborer et mettre en œuvre le protocole d’exploitation et d’entretien des installations, y compris d’achat des fournitures WASH – (xii) Former les nouveaux agents sur la PCI et le WASH – (xiii) Mettre en place un mécanisme d'encouragement et de motivation du personnel – (xiv) Elaborer et mettre en œuvre une politique/pratique visant à améliorer la sécurité au travail des agents chargés du nettoyage et de la gestion des déchets – (xv) Elaborer et mettre en œuvre une politique/Charte de sécurité des patients - (xvi) Elaborer en mettre en œuvre une politique écologique ("verte") – (xvii) Elaborer et mettre régulièrement à jour   un plan d'intervention en cas d'urgence – (xviii) Construire et équipé une maternité complète – (xix) Construire et équiper un dispensaire – (xx) Construire un mur de clôture de la formation sanitaire</w:t>
            </w:r>
          </w:p>
        </w:tc>
        <w:tc>
          <w:tcPr>
            <w:tcW w:w="5674" w:type="dxa"/>
            <w:shd w:val="clear" w:color="auto" w:fill="auto"/>
            <w:noWrap/>
            <w:vAlign w:val="center"/>
            <w:hideMark/>
          </w:tcPr>
          <w:p w14:paraId="58807DA4"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Elaborer et mettre en œuvre un plan d'amélioration de la qualité WASH – (ii) Mettre à jour et afficher l'organigramme de la structure de gestion du CSPS – (iii) Recruter et former deux  agents d'entretien et un agent de maintenance pour les services WASH  - (iv) Assurer un contrôle une fois par jour dans chaque service pour évaluer la disponibilité des solutions hydroalcooliques, du savon, des serviettes à usage unique et des autres ressources pour l’hygiène des mains – (v) Former les nouveaux agents sur la PCIAS – (vi) Elaborer et mettre en œuvre un plan de  formation sur l’hygiène hospitalière, y compris le WASH – (vii) Renforcer le CSPS en personnel de santé et responsabiliser un agent comme point focal pour la démarche WASH ou de prévention et de contrôle des infections – (viii) Rendre disponible et afficher la description des poste du personnel et leurs responsabilités liées à WASH – (ix) Assurer semestriellement une évaluation des performances du personnel  - (x) Réaliser une fois par an, une enquête de satisfaction sur l'hygiène hospitalière y compris le WASH</w:t>
            </w:r>
          </w:p>
        </w:tc>
      </w:tr>
      <w:tr w:rsidR="00E7431C" w:rsidRPr="00F90959" w14:paraId="3ADFF52F" w14:textId="77777777" w:rsidTr="00E7431C">
        <w:trPr>
          <w:trHeight w:val="300"/>
        </w:trPr>
        <w:tc>
          <w:tcPr>
            <w:tcW w:w="341" w:type="dxa"/>
            <w:shd w:val="clear" w:color="auto" w:fill="auto"/>
            <w:noWrap/>
            <w:vAlign w:val="center"/>
            <w:hideMark/>
          </w:tcPr>
          <w:p w14:paraId="25F40BAB"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5</w:t>
            </w:r>
          </w:p>
        </w:tc>
        <w:tc>
          <w:tcPr>
            <w:tcW w:w="787" w:type="dxa"/>
            <w:vMerge/>
            <w:vAlign w:val="center"/>
            <w:hideMark/>
          </w:tcPr>
          <w:p w14:paraId="1E706DF3"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restart"/>
            <w:shd w:val="clear" w:color="auto" w:fill="auto"/>
            <w:vAlign w:val="center"/>
            <w:hideMark/>
          </w:tcPr>
          <w:p w14:paraId="5A36BA0C" w14:textId="77777777" w:rsidR="00E7431C" w:rsidRPr="007D368A" w:rsidRDefault="00E7431C" w:rsidP="00937ED7">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Tougan</w:t>
            </w:r>
          </w:p>
        </w:tc>
        <w:tc>
          <w:tcPr>
            <w:tcW w:w="885" w:type="dxa"/>
            <w:shd w:val="clear" w:color="auto" w:fill="auto"/>
            <w:noWrap/>
            <w:vAlign w:val="center"/>
            <w:hideMark/>
          </w:tcPr>
          <w:p w14:paraId="008C5619"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Bonou</w:t>
            </w:r>
            <w:proofErr w:type="spellEnd"/>
          </w:p>
        </w:tc>
        <w:tc>
          <w:tcPr>
            <w:tcW w:w="7471" w:type="dxa"/>
            <w:shd w:val="clear" w:color="auto" w:fill="auto"/>
            <w:noWrap/>
            <w:vAlign w:val="center"/>
            <w:hideMark/>
          </w:tcPr>
          <w:p w14:paraId="2F04F92E"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Elaboration d'un plan de gestion ou d’amélioration de la qualité  par l’établissement – (ii) Intégration et budgétisation des activités et l'approvisionnement continu des articles  WASH dans le Plan budgétaire annuel, - (iii) Formation des du personnel soignant sur la PCI – (iv) Désigner et former un point focal pour la démarche WASH ou de prévention et de contrôle des infections – (v) Elaborer et afficher la description des postes clair et lisible dans le CSPS -  (vi) Former les manœuvres à la maintenance des installations WASH – (vii) Elaborer des protocoles d’exploitation et d’entretien des installations – (viii) Poursuivre la mise en œuvre le plan de gestion ou d’amélioration de la qualité – (ix) Intégrer et budgétiser les activités et l'approvisionnement continu des articles WASH dans le Plan budgétaire annuel – (x) Assurer la formation continue du personnel soignant sur la PCI – (xi) Elaborer mettre en œuvre le plan de formation – (xii) Adresser des lettres de félicitation aux personnels dévoué dans la mise de la démarche WASH – (xiii) Réaliser une enquête de satisfaction – (xiv) Mettre à la disposition du CSPS la politique/charte de sécurité des patients au niveau de l'établissement pour améliorer la qualité des soins – (xv) Mettre en place la politique/charte écologique ("verte") – (xvi) Elaborer et mettre régulièrement à jour le plan d'intervention en cas d'urgence </w:t>
            </w:r>
          </w:p>
        </w:tc>
        <w:tc>
          <w:tcPr>
            <w:tcW w:w="5674" w:type="dxa"/>
            <w:shd w:val="clear" w:color="auto" w:fill="auto"/>
            <w:noWrap/>
            <w:vAlign w:val="center"/>
            <w:hideMark/>
          </w:tcPr>
          <w:p w14:paraId="6CD823BD"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Elaboration d'un plan de gestion ou d’amélioration de la </w:t>
            </w:r>
            <w:proofErr w:type="gramStart"/>
            <w:r w:rsidRPr="007D368A">
              <w:rPr>
                <w:rFonts w:asciiTheme="minorHAnsi" w:eastAsia="Times New Roman" w:hAnsiTheme="minorHAnsi" w:cstheme="minorHAnsi"/>
                <w:sz w:val="16"/>
                <w:szCs w:val="16"/>
                <w:lang w:val="fr-FR" w:eastAsia="fr-FR" w:bidi="ar-SA"/>
              </w:rPr>
              <w:t>qualité  par</w:t>
            </w:r>
            <w:proofErr w:type="gramEnd"/>
            <w:r w:rsidRPr="007D368A">
              <w:rPr>
                <w:rFonts w:asciiTheme="minorHAnsi" w:eastAsia="Times New Roman" w:hAnsiTheme="minorHAnsi" w:cstheme="minorHAnsi"/>
                <w:sz w:val="16"/>
                <w:szCs w:val="16"/>
                <w:lang w:val="fr-FR" w:eastAsia="fr-FR" w:bidi="ar-SA"/>
              </w:rPr>
              <w:t xml:space="preserve"> l’établissement – (ii) Intégration et budgétisation des activités et l'approvisionnement continu des articles  WASH dans le Plan budgétaire annuel, - (iii) Formation des du personnel soignant sur la PCI – (iv) Désigner et former un point focal pour la démarche WASH ou de prévention et de contrôle des infections – (v) Elaborer et afficher la description des postes clair et lisible dans le CSPS</w:t>
            </w:r>
          </w:p>
        </w:tc>
      </w:tr>
      <w:tr w:rsidR="00E7431C" w:rsidRPr="00980262" w14:paraId="349A6806" w14:textId="77777777" w:rsidTr="00E7431C">
        <w:trPr>
          <w:trHeight w:val="300"/>
        </w:trPr>
        <w:tc>
          <w:tcPr>
            <w:tcW w:w="341" w:type="dxa"/>
            <w:shd w:val="clear" w:color="auto" w:fill="auto"/>
            <w:noWrap/>
            <w:vAlign w:val="center"/>
            <w:hideMark/>
          </w:tcPr>
          <w:p w14:paraId="3CCDD8BA"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6</w:t>
            </w:r>
          </w:p>
        </w:tc>
        <w:tc>
          <w:tcPr>
            <w:tcW w:w="787" w:type="dxa"/>
            <w:vMerge/>
            <w:vAlign w:val="center"/>
            <w:hideMark/>
          </w:tcPr>
          <w:p w14:paraId="40002A71"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616906D8"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1538657D"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Namassa</w:t>
            </w:r>
            <w:proofErr w:type="spellEnd"/>
          </w:p>
        </w:tc>
        <w:tc>
          <w:tcPr>
            <w:tcW w:w="7471" w:type="dxa"/>
            <w:shd w:val="clear" w:color="auto" w:fill="auto"/>
            <w:noWrap/>
            <w:vAlign w:val="center"/>
            <w:hideMark/>
          </w:tcPr>
          <w:p w14:paraId="13F684BC"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Elaboration d'un plan de gestion ou d’amélioration de la qualité a été adopté par l’établissement, est appliqué et suivi de manière régulière – (ii) Intégration et budgétisation des activités et l'approvisionnement continu des articles  WASH dans le Plan budgétaire annuel, - (iii)  Formation des du personnel soignant sur la PCI – (iv) Elaborer mettre en œuvre le plan de formation – (v) désigner un point focal pour la démarche WASH ou de </w:t>
            </w:r>
            <w:r w:rsidRPr="007D368A">
              <w:rPr>
                <w:rFonts w:asciiTheme="minorHAnsi" w:eastAsia="Times New Roman" w:hAnsiTheme="minorHAnsi" w:cstheme="minorHAnsi"/>
                <w:sz w:val="16"/>
                <w:szCs w:val="16"/>
                <w:lang w:val="fr-FR" w:eastAsia="fr-FR" w:bidi="ar-SA"/>
              </w:rPr>
              <w:lastRenderedPageBreak/>
              <w:t xml:space="preserve">prévention et de contrôle des infections – (vi) Elaborer et afficher la description des postes clair et lisible dans le CSPS - (vii) Elaborer un plan de gestion ou d’amélioration de la qualité des services (viii) Former le manœuvre à la maintenance des installations WASH – (ix) Elaborer des protocoles d’exploitation et d’entretien des installations – (x) Elaborer mettre en œuvre le plan de formation – (xi) Adresser des lettres de félicitation aux personnels dévoué dans la mise de la démarche WASH – (xii) Réaliser une enquête de satisfaction – (xiii) Mettre à la disposition du CSPS la politique/charte de sécurité des patients au niveau de l'établissement pour améliorer la qualité des soins – (xiv) Elaborer la politique/charte écologique ("verte") – (xv) Elaborer le plan d'intervention en cas d'urgence </w:t>
            </w:r>
          </w:p>
        </w:tc>
        <w:tc>
          <w:tcPr>
            <w:tcW w:w="5674" w:type="dxa"/>
            <w:shd w:val="clear" w:color="auto" w:fill="auto"/>
            <w:noWrap/>
            <w:vAlign w:val="center"/>
            <w:hideMark/>
          </w:tcPr>
          <w:p w14:paraId="734EE454"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 xml:space="preserve">(i) Elaboration d'un plan de gestion ou d’amélioration de la qualité a été adopté par l’établissement, est appliqué et suivi de manière régulière – (ii) Intégration et budgétisation des activités et l'approvisionnement continu des articles  WASH dans le Plan budgétaire annuel, - (iii)  Formation des du personnel soignant sur la PCI – (iv) </w:t>
            </w:r>
            <w:r w:rsidRPr="007D368A">
              <w:rPr>
                <w:rFonts w:asciiTheme="minorHAnsi" w:eastAsia="Times New Roman" w:hAnsiTheme="minorHAnsi" w:cstheme="minorHAnsi"/>
                <w:sz w:val="16"/>
                <w:szCs w:val="16"/>
                <w:lang w:val="fr-FR" w:eastAsia="fr-FR" w:bidi="ar-SA"/>
              </w:rPr>
              <w:lastRenderedPageBreak/>
              <w:t>Elaborer mettre en œuvre le plan de formation – (v) désigner un point focal pour la démarche WASH ou de prévention et de contrôle des infections – (vi) Elaborer et afficher la description des postes clair et lisible dans le CSPS</w:t>
            </w:r>
          </w:p>
        </w:tc>
      </w:tr>
      <w:tr w:rsidR="00E7431C" w:rsidRPr="00980262" w14:paraId="2A03D243" w14:textId="77777777" w:rsidTr="00E7431C">
        <w:trPr>
          <w:trHeight w:val="300"/>
        </w:trPr>
        <w:tc>
          <w:tcPr>
            <w:tcW w:w="341" w:type="dxa"/>
            <w:shd w:val="clear" w:color="auto" w:fill="auto"/>
            <w:noWrap/>
            <w:vAlign w:val="center"/>
            <w:hideMark/>
          </w:tcPr>
          <w:p w14:paraId="22956B40"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7</w:t>
            </w:r>
          </w:p>
        </w:tc>
        <w:tc>
          <w:tcPr>
            <w:tcW w:w="787" w:type="dxa"/>
            <w:vMerge/>
            <w:vAlign w:val="center"/>
            <w:hideMark/>
          </w:tcPr>
          <w:p w14:paraId="59402B26"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DC433CA"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3B037DD6" w14:textId="2F3CF2D0"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w:t>
            </w:r>
            <w:r w:rsidR="00C5441E">
              <w:rPr>
                <w:rFonts w:asciiTheme="minorHAnsi" w:eastAsia="Times New Roman" w:hAnsiTheme="minorHAnsi" w:cstheme="minorHAnsi"/>
                <w:b/>
                <w:bCs/>
                <w:sz w:val="16"/>
                <w:szCs w:val="16"/>
                <w:lang w:val="fr-FR" w:eastAsia="fr-FR" w:bidi="ar-SA"/>
              </w:rPr>
              <w:t>i</w:t>
            </w:r>
            <w:r w:rsidRPr="007D368A">
              <w:rPr>
                <w:rFonts w:asciiTheme="minorHAnsi" w:eastAsia="Times New Roman" w:hAnsiTheme="minorHAnsi" w:cstheme="minorHAnsi"/>
                <w:b/>
                <w:bCs/>
                <w:sz w:val="16"/>
                <w:szCs w:val="16"/>
                <w:lang w:val="fr-FR" w:eastAsia="fr-FR" w:bidi="ar-SA"/>
              </w:rPr>
              <w:t>zinda</w:t>
            </w:r>
            <w:proofErr w:type="spellEnd"/>
          </w:p>
        </w:tc>
        <w:tc>
          <w:tcPr>
            <w:tcW w:w="7471" w:type="dxa"/>
            <w:shd w:val="clear" w:color="auto" w:fill="auto"/>
            <w:noWrap/>
            <w:vAlign w:val="center"/>
            <w:hideMark/>
          </w:tcPr>
          <w:p w14:paraId="05075188"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Elaboration d'un plan de gestion ou d’amélioration de la qualité a été adopté par l’établissement, est appliqué et suivi de manière régulière – (ii) Intégration et budgétisation des activités et l'approvisionnement continu des articles  WASH dans le Plan budgétaire annuel, - (iii) Formation du personnel soignant sur la PCI – (iv) Elaborer mettre en œuvre le plan de formation – (v) désigner un d’un point focal pour la démarche WASH ou de prévention et de contrôle des infections – (vi) Elaborer et afficher la description des postes clair et lisible dans le CSPS -  (vi) Elaborer et mettre en œuvre le plan de gestion ou d’amélioration de la qualité des services prenant en compte le volet WASH – (vii) Former le manœuvre à la gestion et à la maintenance des installations WASH – (viii) Elaborer et mettre en œuvre le protocole d’exploitation et d’entretien des installations – (ix) Elaborer mettre en œuvre le plan de formation – (x) Adresser des lettres de félicitation aux personnels dévoué dans la mise de la démarche WASH – (xi) Réaliser régulièrement et documenter les enquêtes de satisfaction – (xii) Rendre disponible la politique/charte de sécurité des patients au niveau de l'établissement pour améliorer la qualité des soins – (xiii) Elaborer et mettre en œuvre la politique/charte écologique ("verte") – (xiv) Elaborer et mettre régulièrement à jour le plan d'intervention en cas d'urgence </w:t>
            </w:r>
          </w:p>
        </w:tc>
        <w:tc>
          <w:tcPr>
            <w:tcW w:w="5674" w:type="dxa"/>
            <w:shd w:val="clear" w:color="auto" w:fill="auto"/>
            <w:noWrap/>
            <w:vAlign w:val="center"/>
            <w:hideMark/>
          </w:tcPr>
          <w:p w14:paraId="04CF913F"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Elaboration d'un plan de gestion ou d’amélioration de la qualité a été adopté par l’établissement, est appliqué et suivi de manière régulière – (ii) Intégration et budgétisation des activités et l'approvisionnement continu des articles  WASH dans le Plan budgétaire annuel, - (iii) Formation du personnel soignant sur la PCI – (iv) Elaborer mettre en œuvre le plan de formation – (v) désigner un d’un point focal pour la démarche WASH ou de prévention et de contrôle des infections – (vi) Elaborer et afficher la description des postes clair et lisible dans le CSPS</w:t>
            </w:r>
          </w:p>
        </w:tc>
      </w:tr>
      <w:tr w:rsidR="00E7431C" w:rsidRPr="00F90959" w14:paraId="59E064FA" w14:textId="77777777" w:rsidTr="00E7431C">
        <w:trPr>
          <w:trHeight w:val="300"/>
        </w:trPr>
        <w:tc>
          <w:tcPr>
            <w:tcW w:w="341" w:type="dxa"/>
            <w:shd w:val="clear" w:color="auto" w:fill="auto"/>
            <w:noWrap/>
            <w:vAlign w:val="center"/>
            <w:hideMark/>
          </w:tcPr>
          <w:p w14:paraId="6FA62CE7"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8</w:t>
            </w:r>
          </w:p>
        </w:tc>
        <w:tc>
          <w:tcPr>
            <w:tcW w:w="787" w:type="dxa"/>
            <w:vMerge/>
            <w:vAlign w:val="center"/>
            <w:hideMark/>
          </w:tcPr>
          <w:p w14:paraId="55158E95"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70BBCED"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585B9EEC"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Niakoré</w:t>
            </w:r>
            <w:proofErr w:type="spellEnd"/>
          </w:p>
        </w:tc>
        <w:tc>
          <w:tcPr>
            <w:tcW w:w="7471" w:type="dxa"/>
            <w:shd w:val="clear" w:color="auto" w:fill="auto"/>
            <w:noWrap/>
            <w:vAlign w:val="center"/>
            <w:hideMark/>
          </w:tcPr>
          <w:p w14:paraId="30E5E266"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Elaboration d'un plan de gestion ou d’amélioration de la qualité a été adopté par l’établissement, est appliqué et suivi de manière régulière – (ii) Intégration et budgétisation des activités et l'approvisionnement continu des articles  WASH dans le Plan budgétaire annuel,  - (iii) Formation des du personnel soignant sur la PCI – (iv) Désigner et former un point focal pour la démarche WASH ou de prévention et de contrôle des infections - (v) Elaborer un plan de gestion ou d’amélioration de la qualité – (vi) Assurer la formation continue du personnel soignant sur la PCI – (vii) Former un personnel pour la maintenance des installations WASH – (viii) Elaborer des protocoles d’exploitation et d’entretien des installations – (ix) Elaborer mettre en œuvre le plan de formation – (x) Adresser des lettres de félicitation aux personnels dévoué dans la mise de la démarche WASH – (xi) Réaliser et documenter des enquêtes de satisfaction sur le WASH – (xii) Mettre à la disposition du CSPS la politique/charte de sécurité des patients au niveau de l'établissement pour améliorer la qualité des soins – (xiii) Elaborer le plan d'intervention en cas d'urgence </w:t>
            </w:r>
          </w:p>
        </w:tc>
        <w:tc>
          <w:tcPr>
            <w:tcW w:w="5674" w:type="dxa"/>
            <w:shd w:val="clear" w:color="auto" w:fill="auto"/>
            <w:noWrap/>
            <w:vAlign w:val="center"/>
            <w:hideMark/>
          </w:tcPr>
          <w:p w14:paraId="7E2B3014"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Elaboration d'un plan de gestion ou d’amélioration de la qualité a été adopté par l’établissement, est appliqué et suivi de manière régulière – (ii) Intégration et budgétisation des activités et l'approvisionnement continu des </w:t>
            </w:r>
            <w:proofErr w:type="gramStart"/>
            <w:r w:rsidRPr="007D368A">
              <w:rPr>
                <w:rFonts w:asciiTheme="minorHAnsi" w:eastAsia="Times New Roman" w:hAnsiTheme="minorHAnsi" w:cstheme="minorHAnsi"/>
                <w:sz w:val="16"/>
                <w:szCs w:val="16"/>
                <w:lang w:val="fr-FR" w:eastAsia="fr-FR" w:bidi="ar-SA"/>
              </w:rPr>
              <w:t>articles  WASH</w:t>
            </w:r>
            <w:proofErr w:type="gramEnd"/>
            <w:r w:rsidRPr="007D368A">
              <w:rPr>
                <w:rFonts w:asciiTheme="minorHAnsi" w:eastAsia="Times New Roman" w:hAnsiTheme="minorHAnsi" w:cstheme="minorHAnsi"/>
                <w:sz w:val="16"/>
                <w:szCs w:val="16"/>
                <w:lang w:val="fr-FR" w:eastAsia="fr-FR" w:bidi="ar-SA"/>
              </w:rPr>
              <w:t xml:space="preserve"> dans le Plan budgétaire annuel,  - (iii) Formation des du personnel soignant sur la PCI – (iv) Désigner et former un point focal pour la démarche WASH ou de prévention et de contrôle des infections</w:t>
            </w:r>
          </w:p>
        </w:tc>
      </w:tr>
      <w:tr w:rsidR="00E7431C" w:rsidRPr="00980262" w14:paraId="729A2D58" w14:textId="77777777" w:rsidTr="00E7431C">
        <w:trPr>
          <w:trHeight w:val="300"/>
        </w:trPr>
        <w:tc>
          <w:tcPr>
            <w:tcW w:w="341" w:type="dxa"/>
            <w:shd w:val="clear" w:color="auto" w:fill="auto"/>
            <w:noWrap/>
            <w:vAlign w:val="center"/>
            <w:hideMark/>
          </w:tcPr>
          <w:p w14:paraId="108EB273"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9</w:t>
            </w:r>
          </w:p>
        </w:tc>
        <w:tc>
          <w:tcPr>
            <w:tcW w:w="787" w:type="dxa"/>
            <w:vMerge w:val="restart"/>
            <w:shd w:val="clear" w:color="auto" w:fill="auto"/>
            <w:vAlign w:val="center"/>
            <w:hideMark/>
          </w:tcPr>
          <w:p w14:paraId="4D60A145" w14:textId="77777777" w:rsidR="00E7431C" w:rsidRPr="007D368A" w:rsidRDefault="00E7431C" w:rsidP="00937ED7">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Centre-Nord</w:t>
            </w:r>
          </w:p>
        </w:tc>
        <w:tc>
          <w:tcPr>
            <w:tcW w:w="907" w:type="dxa"/>
            <w:vMerge w:val="restart"/>
            <w:shd w:val="clear" w:color="auto" w:fill="auto"/>
            <w:vAlign w:val="center"/>
            <w:hideMark/>
          </w:tcPr>
          <w:p w14:paraId="0F17B673" w14:textId="77777777" w:rsidR="00E7431C" w:rsidRPr="007D368A" w:rsidRDefault="00E7431C" w:rsidP="00937ED7">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Boussouma</w:t>
            </w:r>
          </w:p>
        </w:tc>
        <w:tc>
          <w:tcPr>
            <w:tcW w:w="885" w:type="dxa"/>
            <w:shd w:val="clear" w:color="auto" w:fill="auto"/>
            <w:noWrap/>
            <w:vAlign w:val="center"/>
            <w:hideMark/>
          </w:tcPr>
          <w:p w14:paraId="1BBF2036"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CM Boussouma</w:t>
            </w:r>
          </w:p>
        </w:tc>
        <w:tc>
          <w:tcPr>
            <w:tcW w:w="7471" w:type="dxa"/>
            <w:shd w:val="clear" w:color="auto" w:fill="auto"/>
            <w:noWrap/>
            <w:vAlign w:val="center"/>
            <w:hideMark/>
          </w:tcPr>
          <w:p w14:paraId="4DB1386F" w14:textId="104A8FDE"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Renforcer le suivi </w:t>
            </w:r>
            <w:r w:rsidR="00A74DEB"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de façon régulière – (ii) Mettre un plan budgétaire en place(le COGES prend en charge le plan </w:t>
            </w:r>
            <w:r w:rsidR="00A74DEB"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mais les ressources sont limités) – (iv) Former les agents  – (vi) Réaliser régulièrement des contrôles – (vii) Former tous les nouveaux membres – (viii) Mettre en place un plan de formations – (ix) réalisation des évaluations de performances régulièrement – (xi) Réaliser trimestriellement des enquête de satisfaction et installer des boîte à idée – (xii) </w:t>
            </w:r>
            <w:r w:rsidR="00A74DEB"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la charte de sécurité des patients - (xiii) Redynamiser l'équipe WASH FIT - (xiv) Réaliser régulièrement les </w:t>
            </w:r>
            <w:r w:rsidR="00A74DEB" w:rsidRPr="007D368A">
              <w:rPr>
                <w:rFonts w:asciiTheme="minorHAnsi" w:eastAsia="Times New Roman" w:hAnsiTheme="minorHAnsi" w:cstheme="minorHAnsi"/>
                <w:sz w:val="16"/>
                <w:szCs w:val="16"/>
                <w:lang w:val="fr-FR" w:eastAsia="fr-FR" w:bidi="ar-SA"/>
              </w:rPr>
              <w:t>contrôles</w:t>
            </w:r>
            <w:r w:rsidRPr="007D368A">
              <w:rPr>
                <w:rFonts w:asciiTheme="minorHAnsi" w:eastAsia="Times New Roman" w:hAnsiTheme="minorHAnsi" w:cstheme="minorHAnsi"/>
                <w:sz w:val="16"/>
                <w:szCs w:val="16"/>
                <w:lang w:val="fr-FR" w:eastAsia="fr-FR" w:bidi="ar-SA"/>
              </w:rPr>
              <w:t xml:space="preserve"> - (xv) Former tout le personnel soignant - (xvi) </w:t>
            </w:r>
            <w:r w:rsidR="00A74DEB" w:rsidRPr="007D368A">
              <w:rPr>
                <w:rFonts w:asciiTheme="minorHAnsi" w:eastAsia="Times New Roman" w:hAnsiTheme="minorHAnsi" w:cstheme="minorHAnsi"/>
                <w:sz w:val="16"/>
                <w:szCs w:val="16"/>
                <w:lang w:val="fr-FR" w:eastAsia="fr-FR" w:bidi="ar-SA"/>
              </w:rPr>
              <w:t>Adopter</w:t>
            </w:r>
            <w:r w:rsidRPr="007D368A">
              <w:rPr>
                <w:rFonts w:asciiTheme="minorHAnsi" w:eastAsia="Times New Roman" w:hAnsiTheme="minorHAnsi" w:cstheme="minorHAnsi"/>
                <w:sz w:val="16"/>
                <w:szCs w:val="16"/>
                <w:lang w:val="fr-FR" w:eastAsia="fr-FR" w:bidi="ar-SA"/>
              </w:rPr>
              <w:t xml:space="preserve"> et mettre en </w:t>
            </w:r>
            <w:r w:rsidR="00A74DEB" w:rsidRPr="007D368A">
              <w:rPr>
                <w:rFonts w:asciiTheme="minorHAnsi" w:eastAsia="Times New Roman" w:hAnsiTheme="minorHAnsi" w:cstheme="minorHAnsi"/>
                <w:sz w:val="16"/>
                <w:szCs w:val="16"/>
                <w:lang w:val="fr-FR" w:eastAsia="fr-FR" w:bidi="ar-SA"/>
              </w:rPr>
              <w:t>œuvre</w:t>
            </w:r>
            <w:r w:rsidRPr="007D368A">
              <w:rPr>
                <w:rFonts w:asciiTheme="minorHAnsi" w:eastAsia="Times New Roman" w:hAnsiTheme="minorHAnsi" w:cstheme="minorHAnsi"/>
                <w:sz w:val="16"/>
                <w:szCs w:val="16"/>
                <w:lang w:val="fr-FR" w:eastAsia="fr-FR" w:bidi="ar-SA"/>
              </w:rPr>
              <w:t xml:space="preserve"> un de formation sur l'hygiène</w:t>
            </w:r>
          </w:p>
        </w:tc>
        <w:tc>
          <w:tcPr>
            <w:tcW w:w="5674" w:type="dxa"/>
            <w:shd w:val="clear" w:color="auto" w:fill="auto"/>
            <w:noWrap/>
            <w:vAlign w:val="center"/>
            <w:hideMark/>
          </w:tcPr>
          <w:p w14:paraId="22CECCF9"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(xiii) Redynamiser l'équipe WASH FIT - (xiv) Réaliser régulièrement les </w:t>
            </w:r>
            <w:proofErr w:type="spellStart"/>
            <w:r w:rsidRPr="007D368A">
              <w:rPr>
                <w:rFonts w:asciiTheme="minorHAnsi" w:eastAsia="Times New Roman" w:hAnsiTheme="minorHAnsi" w:cstheme="minorHAnsi"/>
                <w:sz w:val="16"/>
                <w:szCs w:val="16"/>
                <w:lang w:val="fr-FR" w:eastAsia="fr-FR" w:bidi="ar-SA"/>
              </w:rPr>
              <w:t>controles</w:t>
            </w:r>
            <w:proofErr w:type="spellEnd"/>
            <w:r w:rsidRPr="007D368A">
              <w:rPr>
                <w:rFonts w:asciiTheme="minorHAnsi" w:eastAsia="Times New Roman" w:hAnsiTheme="minorHAnsi" w:cstheme="minorHAnsi"/>
                <w:sz w:val="16"/>
                <w:szCs w:val="16"/>
                <w:lang w:val="fr-FR" w:eastAsia="fr-FR" w:bidi="ar-SA"/>
              </w:rPr>
              <w:t xml:space="preserve"> - (xv) Former tout le personnel soignant - (xvi) </w:t>
            </w:r>
            <w:proofErr w:type="spellStart"/>
            <w:r w:rsidRPr="007D368A">
              <w:rPr>
                <w:rFonts w:asciiTheme="minorHAnsi" w:eastAsia="Times New Roman" w:hAnsiTheme="minorHAnsi" w:cstheme="minorHAnsi"/>
                <w:sz w:val="16"/>
                <w:szCs w:val="16"/>
                <w:lang w:val="fr-FR" w:eastAsia="fr-FR" w:bidi="ar-SA"/>
              </w:rPr>
              <w:t>Aopter</w:t>
            </w:r>
            <w:proofErr w:type="spellEnd"/>
            <w:r w:rsidRPr="007D368A">
              <w:rPr>
                <w:rFonts w:asciiTheme="minorHAnsi" w:eastAsia="Times New Roman" w:hAnsiTheme="minorHAnsi" w:cstheme="minorHAnsi"/>
                <w:sz w:val="16"/>
                <w:szCs w:val="16"/>
                <w:lang w:val="fr-FR" w:eastAsia="fr-FR" w:bidi="ar-SA"/>
              </w:rPr>
              <w:t xml:space="preserve"> et mettre en </w:t>
            </w:r>
            <w:proofErr w:type="spellStart"/>
            <w:r w:rsidRPr="007D368A">
              <w:rPr>
                <w:rFonts w:asciiTheme="minorHAnsi" w:eastAsia="Times New Roman" w:hAnsiTheme="minorHAnsi" w:cstheme="minorHAnsi"/>
                <w:sz w:val="16"/>
                <w:szCs w:val="16"/>
                <w:lang w:val="fr-FR" w:eastAsia="fr-FR" w:bidi="ar-SA"/>
              </w:rPr>
              <w:t>oeuvre</w:t>
            </w:r>
            <w:proofErr w:type="spellEnd"/>
            <w:r w:rsidRPr="007D368A">
              <w:rPr>
                <w:rFonts w:asciiTheme="minorHAnsi" w:eastAsia="Times New Roman" w:hAnsiTheme="minorHAnsi" w:cstheme="minorHAnsi"/>
                <w:sz w:val="16"/>
                <w:szCs w:val="16"/>
                <w:lang w:val="fr-FR" w:eastAsia="fr-FR" w:bidi="ar-SA"/>
              </w:rPr>
              <w:t xml:space="preserve"> un </w:t>
            </w:r>
            <w:proofErr w:type="spellStart"/>
            <w:r w:rsidRPr="007D368A">
              <w:rPr>
                <w:rFonts w:asciiTheme="minorHAnsi" w:eastAsia="Times New Roman" w:hAnsiTheme="minorHAnsi" w:cstheme="minorHAnsi"/>
                <w:sz w:val="16"/>
                <w:szCs w:val="16"/>
                <w:lang w:val="fr-FR" w:eastAsia="fr-FR" w:bidi="ar-SA"/>
              </w:rPr>
              <w:t>lan</w:t>
            </w:r>
            <w:proofErr w:type="spellEnd"/>
            <w:r w:rsidRPr="007D368A">
              <w:rPr>
                <w:rFonts w:asciiTheme="minorHAnsi" w:eastAsia="Times New Roman" w:hAnsiTheme="minorHAnsi" w:cstheme="minorHAnsi"/>
                <w:sz w:val="16"/>
                <w:szCs w:val="16"/>
                <w:lang w:val="fr-FR" w:eastAsia="fr-FR" w:bidi="ar-SA"/>
              </w:rPr>
              <w:t xml:space="preserve"> de formation sur l'hygiène</w:t>
            </w:r>
          </w:p>
        </w:tc>
      </w:tr>
      <w:tr w:rsidR="00E7431C" w:rsidRPr="00543039" w14:paraId="294E4C23" w14:textId="77777777" w:rsidTr="00E7431C">
        <w:trPr>
          <w:trHeight w:val="300"/>
        </w:trPr>
        <w:tc>
          <w:tcPr>
            <w:tcW w:w="341" w:type="dxa"/>
            <w:shd w:val="clear" w:color="auto" w:fill="auto"/>
            <w:noWrap/>
            <w:vAlign w:val="center"/>
            <w:hideMark/>
          </w:tcPr>
          <w:p w14:paraId="1FCA6E59"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10</w:t>
            </w:r>
          </w:p>
        </w:tc>
        <w:tc>
          <w:tcPr>
            <w:tcW w:w="787" w:type="dxa"/>
            <w:vMerge/>
            <w:vAlign w:val="center"/>
            <w:hideMark/>
          </w:tcPr>
          <w:p w14:paraId="33F81D08"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07E876F"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211E8AC3"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Louda</w:t>
            </w:r>
            <w:proofErr w:type="spellEnd"/>
          </w:p>
        </w:tc>
        <w:tc>
          <w:tcPr>
            <w:tcW w:w="7471" w:type="dxa"/>
            <w:shd w:val="clear" w:color="auto" w:fill="auto"/>
            <w:noWrap/>
            <w:vAlign w:val="center"/>
            <w:hideMark/>
          </w:tcPr>
          <w:p w14:paraId="7A5662C2"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Adopter un plan de gestion WASH FIT – (ii) Adopter un plan budgétaire annulé – (iii) Mettre en place un diagramme dans le centre de santé – (iv) Former les agents responsables – (iv) Adopter un protocole – (v) Réaliser des contrôles régulier – (vi) Former les nouveaux membres – (vii) Mettre en place le plan de formation – (viii) Former/redynamiser le point focal – (ix) Renforcer le suivi (x) Evaluer et récompenser les bonnes performances, rappeler à l'ordre les mauvaise performance (xi) Réaliser régulièrement des enquête de satisfaction – (xii) Mettre en place des pratiques d'amélioration de la sécurité au travail au profit des agent de </w:t>
            </w:r>
            <w:r w:rsidRPr="007D368A">
              <w:rPr>
                <w:rFonts w:asciiTheme="minorHAnsi" w:eastAsia="Times New Roman" w:hAnsiTheme="minorHAnsi" w:cstheme="minorHAnsi"/>
                <w:sz w:val="16"/>
                <w:szCs w:val="16"/>
                <w:lang w:val="fr-FR" w:eastAsia="fr-FR" w:bidi="ar-SA"/>
              </w:rPr>
              <w:lastRenderedPageBreak/>
              <w:t>santé – (xiii) Mettre en place une charte de sécurité – (xiv) Développer une charte écologique – (xv) Mettre et budgétiser un plan d'intervention pour les situation d'urgence</w:t>
            </w:r>
          </w:p>
        </w:tc>
        <w:tc>
          <w:tcPr>
            <w:tcW w:w="5674" w:type="dxa"/>
            <w:shd w:val="clear" w:color="auto" w:fill="auto"/>
            <w:noWrap/>
            <w:vAlign w:val="center"/>
            <w:hideMark/>
          </w:tcPr>
          <w:p w14:paraId="5F17A629"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(i) Adopter un plan de gestion WASH FIT –  (v) Réaliser des contrôles régulier – (vi) Former les nouveaux membres – (vii) Mettre en place le plan de formation – (viii) Former/redynamiser le point focal – (ix) Renforcer le suivi (x) Evaluer et récompenser les bonnes performances, rappeler à l'ordre les mauvaise performance – (xii) Mettre en place des pratiques d'amélioration de la sécurité au travail au profit des agent de santé – (xiv) Développer une charte écologique</w:t>
            </w:r>
          </w:p>
        </w:tc>
      </w:tr>
      <w:tr w:rsidR="00E7431C" w:rsidRPr="00980262" w14:paraId="613E0502" w14:textId="77777777" w:rsidTr="00E7431C">
        <w:trPr>
          <w:trHeight w:val="300"/>
        </w:trPr>
        <w:tc>
          <w:tcPr>
            <w:tcW w:w="341" w:type="dxa"/>
            <w:shd w:val="clear" w:color="auto" w:fill="auto"/>
            <w:noWrap/>
            <w:vAlign w:val="center"/>
            <w:hideMark/>
          </w:tcPr>
          <w:p w14:paraId="3BCB9B01"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11</w:t>
            </w:r>
          </w:p>
        </w:tc>
        <w:tc>
          <w:tcPr>
            <w:tcW w:w="787" w:type="dxa"/>
            <w:vMerge/>
            <w:vAlign w:val="center"/>
            <w:hideMark/>
          </w:tcPr>
          <w:p w14:paraId="0D06495D"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453919A6"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3A99DD3B"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CM de </w:t>
            </w:r>
            <w:proofErr w:type="spellStart"/>
            <w:r w:rsidRPr="007D368A">
              <w:rPr>
                <w:rFonts w:asciiTheme="minorHAnsi" w:eastAsia="Times New Roman" w:hAnsiTheme="minorHAnsi" w:cstheme="minorHAnsi"/>
                <w:b/>
                <w:bCs/>
                <w:sz w:val="16"/>
                <w:szCs w:val="16"/>
                <w:lang w:val="fr-FR" w:eastAsia="fr-FR" w:bidi="ar-SA"/>
              </w:rPr>
              <w:t>korsimoro</w:t>
            </w:r>
            <w:proofErr w:type="spellEnd"/>
          </w:p>
        </w:tc>
        <w:tc>
          <w:tcPr>
            <w:tcW w:w="7471" w:type="dxa"/>
            <w:shd w:val="clear" w:color="auto" w:fill="auto"/>
            <w:noWrap/>
            <w:vAlign w:val="center"/>
            <w:hideMark/>
          </w:tcPr>
          <w:p w14:paraId="3E7D940F"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Veiller au suivi du plan d'action WASH fit – (ii) Intégrer dans le plan budgétaire une ligne pour répondre aux besoins de l'établissement – (iii) Former des agents sur la maintenance des installation WASH – (iv) Elaborer un protocole d'exploitation et d'entretien des installations – (v) Responsabiliser un agent à la charge de contrôle pour la disponibilité de solution hydro alcoolique – (vi) Etablir une fiche pour les suivi de la formation et recyclage des agents – (vii) Etablir une fiche pour les suivi de la formation et recyclage des agents – (viii) Rendre visible l'organigramme des responsabilité – (ix) Décernés des prix de l'excellence ou attestation de reconnaissance – (x) Réaliser de façon périodique des enquête de satisfaction sur l'hygiène hospitalière – (xi) Elaborer des politiques sécurité travail – (xii) Elaborer des politiques sécurité et qualité des soins des patients – (xiii) Etablir un charge écologique spécifique à l'établissement (xiv) Mettre en place un plan d'intervention d'urgence </w:t>
            </w:r>
          </w:p>
        </w:tc>
        <w:tc>
          <w:tcPr>
            <w:tcW w:w="5674" w:type="dxa"/>
            <w:shd w:val="clear" w:color="auto" w:fill="auto"/>
            <w:noWrap/>
            <w:vAlign w:val="center"/>
            <w:hideMark/>
          </w:tcPr>
          <w:p w14:paraId="72A5E48E"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Veiller au suivi du plan d'action WASH fit – (v) Responsabiliser un agent à la charge de contrôle pour la disponibilité de solution hydro alcoolique</w:t>
            </w:r>
          </w:p>
        </w:tc>
      </w:tr>
      <w:tr w:rsidR="00E7431C" w:rsidRPr="00980262" w14:paraId="67B90F6E" w14:textId="77777777" w:rsidTr="00E7431C">
        <w:trPr>
          <w:trHeight w:val="300"/>
        </w:trPr>
        <w:tc>
          <w:tcPr>
            <w:tcW w:w="341" w:type="dxa"/>
            <w:shd w:val="clear" w:color="auto" w:fill="auto"/>
            <w:noWrap/>
            <w:vAlign w:val="center"/>
            <w:hideMark/>
          </w:tcPr>
          <w:p w14:paraId="23530D72"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12</w:t>
            </w:r>
          </w:p>
        </w:tc>
        <w:tc>
          <w:tcPr>
            <w:tcW w:w="787" w:type="dxa"/>
            <w:vMerge/>
            <w:vAlign w:val="center"/>
            <w:hideMark/>
          </w:tcPr>
          <w:p w14:paraId="4437A196"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53EC2CC"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73C3D4A3"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Niniogo</w:t>
            </w:r>
            <w:proofErr w:type="spellEnd"/>
          </w:p>
        </w:tc>
        <w:tc>
          <w:tcPr>
            <w:tcW w:w="7471" w:type="dxa"/>
            <w:shd w:val="clear" w:color="auto" w:fill="auto"/>
            <w:noWrap/>
            <w:vAlign w:val="center"/>
            <w:hideMark/>
          </w:tcPr>
          <w:p w14:paraId="3EB94102" w14:textId="18346D78"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Mettre en place un plan </w:t>
            </w:r>
            <w:r w:rsidR="00A74DEB"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 (ii) Mettre en place un diagramme clair, visible et lisible – (iii) Former et déployer des agents de </w:t>
            </w:r>
            <w:r w:rsidR="00A74DEB" w:rsidRPr="007D368A">
              <w:rPr>
                <w:rFonts w:asciiTheme="minorHAnsi" w:eastAsia="Times New Roman" w:hAnsiTheme="minorHAnsi" w:cstheme="minorHAnsi"/>
                <w:sz w:val="16"/>
                <w:szCs w:val="16"/>
                <w:lang w:val="fr-FR" w:eastAsia="fr-FR" w:bidi="ar-SA"/>
              </w:rPr>
              <w:t>maintenance</w:t>
            </w:r>
            <w:r w:rsidRPr="007D368A">
              <w:rPr>
                <w:rFonts w:asciiTheme="minorHAnsi" w:eastAsia="Times New Roman" w:hAnsiTheme="minorHAnsi" w:cstheme="minorHAnsi"/>
                <w:sz w:val="16"/>
                <w:szCs w:val="16"/>
                <w:lang w:val="fr-FR" w:eastAsia="fr-FR" w:bidi="ar-SA"/>
              </w:rPr>
              <w:t xml:space="preserve"> WASH – (iv) Effectuer régulièrement des contrôles – (v) Former les nouveaux membre du personnel – (vi) Evaluer régulièrement les </w:t>
            </w:r>
            <w:r w:rsidR="00A74DEB" w:rsidRPr="007D368A">
              <w:rPr>
                <w:rFonts w:asciiTheme="minorHAnsi" w:eastAsia="Times New Roman" w:hAnsiTheme="minorHAnsi" w:cstheme="minorHAnsi"/>
                <w:sz w:val="16"/>
                <w:szCs w:val="16"/>
                <w:lang w:val="fr-FR" w:eastAsia="fr-FR" w:bidi="ar-SA"/>
              </w:rPr>
              <w:t>performance</w:t>
            </w:r>
            <w:r w:rsidRPr="007D368A">
              <w:rPr>
                <w:rFonts w:asciiTheme="minorHAnsi" w:eastAsia="Times New Roman" w:hAnsiTheme="minorHAnsi" w:cstheme="minorHAnsi"/>
                <w:sz w:val="16"/>
                <w:szCs w:val="16"/>
                <w:lang w:val="fr-FR" w:eastAsia="fr-FR" w:bidi="ar-SA"/>
              </w:rPr>
              <w:t xml:space="preserve">  du personnel – (vii) Récompenser les bonnes performances et rappeler à l'ordre les mauvaises – (viii) Réaliser régulièrement une enquête de </w:t>
            </w:r>
            <w:r w:rsidR="00A74DEB" w:rsidRPr="007D368A">
              <w:rPr>
                <w:rFonts w:asciiTheme="minorHAnsi" w:eastAsia="Times New Roman" w:hAnsiTheme="minorHAnsi" w:cstheme="minorHAnsi"/>
                <w:sz w:val="16"/>
                <w:szCs w:val="16"/>
                <w:lang w:val="fr-FR" w:eastAsia="fr-FR" w:bidi="ar-SA"/>
              </w:rPr>
              <w:t>satisfaction</w:t>
            </w:r>
            <w:r w:rsidRPr="007D368A">
              <w:rPr>
                <w:rFonts w:asciiTheme="minorHAnsi" w:eastAsia="Times New Roman" w:hAnsiTheme="minorHAnsi" w:cstheme="minorHAnsi"/>
                <w:sz w:val="16"/>
                <w:szCs w:val="16"/>
                <w:lang w:val="fr-FR" w:eastAsia="fr-FR" w:bidi="ar-SA"/>
              </w:rPr>
              <w:t xml:space="preserve"> sur le </w:t>
            </w:r>
            <w:r w:rsidR="00A74DEB"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 (ix) Réaliser régulièrement des formations – (x) Mettre en place une politique – (xi) Mettre en place un plan d'intervention </w:t>
            </w:r>
          </w:p>
        </w:tc>
        <w:tc>
          <w:tcPr>
            <w:tcW w:w="5674" w:type="dxa"/>
            <w:shd w:val="clear" w:color="auto" w:fill="auto"/>
            <w:noWrap/>
            <w:vAlign w:val="center"/>
            <w:hideMark/>
          </w:tcPr>
          <w:p w14:paraId="63FFCF1A" w14:textId="03BA37F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(ii) Mettre en place un diagramme clair, visible et lisible – (iv) Effectuer régulièrement des contrôles – (v) Former </w:t>
            </w:r>
            <w:r w:rsidR="00A74DEB" w:rsidRPr="007D368A">
              <w:rPr>
                <w:rFonts w:asciiTheme="minorHAnsi" w:eastAsia="Times New Roman" w:hAnsiTheme="minorHAnsi" w:cstheme="minorHAnsi"/>
                <w:sz w:val="16"/>
                <w:szCs w:val="16"/>
                <w:lang w:val="fr-FR" w:eastAsia="fr-FR" w:bidi="ar-SA"/>
              </w:rPr>
              <w:t>les nouveaux membres</w:t>
            </w:r>
            <w:r w:rsidRPr="007D368A">
              <w:rPr>
                <w:rFonts w:asciiTheme="minorHAnsi" w:eastAsia="Times New Roman" w:hAnsiTheme="minorHAnsi" w:cstheme="minorHAnsi"/>
                <w:sz w:val="16"/>
                <w:szCs w:val="16"/>
                <w:lang w:val="fr-FR" w:eastAsia="fr-FR" w:bidi="ar-SA"/>
              </w:rPr>
              <w:t xml:space="preserve"> du personnel – (viii) Réaliser régulièrement une enquête de </w:t>
            </w:r>
            <w:r w:rsidR="00A74DEB" w:rsidRPr="007D368A">
              <w:rPr>
                <w:rFonts w:asciiTheme="minorHAnsi" w:eastAsia="Times New Roman" w:hAnsiTheme="minorHAnsi" w:cstheme="minorHAnsi"/>
                <w:sz w:val="16"/>
                <w:szCs w:val="16"/>
                <w:lang w:val="fr-FR" w:eastAsia="fr-FR" w:bidi="ar-SA"/>
              </w:rPr>
              <w:t>satisfaction</w:t>
            </w:r>
            <w:r w:rsidRPr="007D368A">
              <w:rPr>
                <w:rFonts w:asciiTheme="minorHAnsi" w:eastAsia="Times New Roman" w:hAnsiTheme="minorHAnsi" w:cstheme="minorHAnsi"/>
                <w:sz w:val="16"/>
                <w:szCs w:val="16"/>
                <w:lang w:val="fr-FR" w:eastAsia="fr-FR" w:bidi="ar-SA"/>
              </w:rPr>
              <w:t xml:space="preserve"> sur le </w:t>
            </w:r>
            <w:r w:rsidR="00A74DEB"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 (xi) Mettre en place un plan d'intervention </w:t>
            </w:r>
          </w:p>
        </w:tc>
      </w:tr>
      <w:tr w:rsidR="00E7431C" w:rsidRPr="00980262" w14:paraId="46F6FD2C" w14:textId="77777777" w:rsidTr="00E7431C">
        <w:trPr>
          <w:trHeight w:val="300"/>
        </w:trPr>
        <w:tc>
          <w:tcPr>
            <w:tcW w:w="341" w:type="dxa"/>
            <w:shd w:val="clear" w:color="auto" w:fill="auto"/>
            <w:noWrap/>
            <w:vAlign w:val="center"/>
            <w:hideMark/>
          </w:tcPr>
          <w:p w14:paraId="4191D9E2"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13</w:t>
            </w:r>
          </w:p>
        </w:tc>
        <w:tc>
          <w:tcPr>
            <w:tcW w:w="787" w:type="dxa"/>
            <w:vMerge/>
            <w:vAlign w:val="center"/>
            <w:hideMark/>
          </w:tcPr>
          <w:p w14:paraId="136094A9"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7B33DDE6"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0FD4BDD7"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Tanhoko</w:t>
            </w:r>
            <w:proofErr w:type="spellEnd"/>
          </w:p>
        </w:tc>
        <w:tc>
          <w:tcPr>
            <w:tcW w:w="7471" w:type="dxa"/>
            <w:shd w:val="clear" w:color="auto" w:fill="auto"/>
            <w:noWrap/>
            <w:vAlign w:val="center"/>
            <w:hideMark/>
          </w:tcPr>
          <w:p w14:paraId="5EBE320E"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Adopter un plan – (ii) Etablir un plan budgétaire – (iii) Réaliser un diagramme – (iv) Former les agents en maintenance des ouvrages WASH – (v) Adopter un plan – (vi) Réaliser régulièrement des enquêtes de satisfaction – (vii) Adopter une politique écologique – (viii) Adopter un plan d'urgence</w:t>
            </w:r>
          </w:p>
        </w:tc>
        <w:tc>
          <w:tcPr>
            <w:tcW w:w="5674" w:type="dxa"/>
            <w:shd w:val="clear" w:color="auto" w:fill="auto"/>
            <w:noWrap/>
            <w:vAlign w:val="center"/>
            <w:hideMark/>
          </w:tcPr>
          <w:p w14:paraId="41933221"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Adopter un plan – (v) Adopter un plan – (vi) Réaliser régulièrement des enquêtes de satisfaction – (vii) Adopter une politique écologique</w:t>
            </w:r>
          </w:p>
        </w:tc>
      </w:tr>
      <w:tr w:rsidR="00E7431C" w:rsidRPr="00F90959" w14:paraId="4EFB13FB" w14:textId="77777777" w:rsidTr="00E7431C">
        <w:trPr>
          <w:trHeight w:val="300"/>
        </w:trPr>
        <w:tc>
          <w:tcPr>
            <w:tcW w:w="341" w:type="dxa"/>
            <w:shd w:val="clear" w:color="auto" w:fill="auto"/>
            <w:noWrap/>
            <w:vAlign w:val="center"/>
            <w:hideMark/>
          </w:tcPr>
          <w:p w14:paraId="0C5B4B04"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14</w:t>
            </w:r>
          </w:p>
        </w:tc>
        <w:tc>
          <w:tcPr>
            <w:tcW w:w="787" w:type="dxa"/>
            <w:vMerge/>
            <w:vAlign w:val="center"/>
            <w:hideMark/>
          </w:tcPr>
          <w:p w14:paraId="25599D9D"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7A005C9C"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7AEDBEEF"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Nessemtenga</w:t>
            </w:r>
            <w:proofErr w:type="spellEnd"/>
          </w:p>
        </w:tc>
        <w:tc>
          <w:tcPr>
            <w:tcW w:w="7471" w:type="dxa"/>
            <w:shd w:val="clear" w:color="auto" w:fill="auto"/>
            <w:noWrap/>
            <w:vAlign w:val="center"/>
            <w:hideMark/>
          </w:tcPr>
          <w:p w14:paraId="35D587AB"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Mettre en place un plan d'action WASH IN FIT – (ii) Réaliser un diagramme – (iii) Suivi et évaluation </w:t>
            </w:r>
            <w:proofErr w:type="gramStart"/>
            <w:r w:rsidRPr="007D368A">
              <w:rPr>
                <w:rFonts w:asciiTheme="minorHAnsi" w:eastAsia="Times New Roman" w:hAnsiTheme="minorHAnsi" w:cstheme="minorHAnsi"/>
                <w:sz w:val="16"/>
                <w:szCs w:val="16"/>
                <w:lang w:val="fr-FR" w:eastAsia="fr-FR" w:bidi="ar-SA"/>
              </w:rPr>
              <w:t>des plan</w:t>
            </w:r>
            <w:proofErr w:type="gramEnd"/>
            <w:r w:rsidRPr="007D368A">
              <w:rPr>
                <w:rFonts w:asciiTheme="minorHAnsi" w:eastAsia="Times New Roman" w:hAnsiTheme="minorHAnsi" w:cstheme="minorHAnsi"/>
                <w:sz w:val="16"/>
                <w:szCs w:val="16"/>
                <w:lang w:val="fr-FR" w:eastAsia="fr-FR" w:bidi="ar-SA"/>
              </w:rPr>
              <w:t xml:space="preserve"> d'action WASH FIT – (iv) Planifier et réaliser des enquêtes et installation des boîtes à idées –(v) Mettre en place et budgétiser d'un plan d'intervention d'urgence </w:t>
            </w:r>
          </w:p>
        </w:tc>
        <w:tc>
          <w:tcPr>
            <w:tcW w:w="5674" w:type="dxa"/>
            <w:shd w:val="clear" w:color="auto" w:fill="auto"/>
            <w:noWrap/>
            <w:vAlign w:val="center"/>
            <w:hideMark/>
          </w:tcPr>
          <w:p w14:paraId="5BC27B25"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Mettre en place un plan d'action WASH IN FIT – (iii) Suivi et évaluation </w:t>
            </w:r>
            <w:proofErr w:type="gramStart"/>
            <w:r w:rsidRPr="007D368A">
              <w:rPr>
                <w:rFonts w:asciiTheme="minorHAnsi" w:eastAsia="Times New Roman" w:hAnsiTheme="minorHAnsi" w:cstheme="minorHAnsi"/>
                <w:sz w:val="16"/>
                <w:szCs w:val="16"/>
                <w:lang w:val="fr-FR" w:eastAsia="fr-FR" w:bidi="ar-SA"/>
              </w:rPr>
              <w:t>des plan</w:t>
            </w:r>
            <w:proofErr w:type="gramEnd"/>
            <w:r w:rsidRPr="007D368A">
              <w:rPr>
                <w:rFonts w:asciiTheme="minorHAnsi" w:eastAsia="Times New Roman" w:hAnsiTheme="minorHAnsi" w:cstheme="minorHAnsi"/>
                <w:sz w:val="16"/>
                <w:szCs w:val="16"/>
                <w:lang w:val="fr-FR" w:eastAsia="fr-FR" w:bidi="ar-SA"/>
              </w:rPr>
              <w:t xml:space="preserve"> d'action WASH FIT – (iv) Planifier et réaliser des enquêtes et installation des boîtes à idées</w:t>
            </w:r>
          </w:p>
        </w:tc>
      </w:tr>
      <w:tr w:rsidR="00E7431C" w:rsidRPr="00980262" w14:paraId="0724DF04" w14:textId="77777777" w:rsidTr="00E7431C">
        <w:trPr>
          <w:trHeight w:val="300"/>
        </w:trPr>
        <w:tc>
          <w:tcPr>
            <w:tcW w:w="341" w:type="dxa"/>
            <w:shd w:val="clear" w:color="auto" w:fill="auto"/>
            <w:noWrap/>
            <w:vAlign w:val="center"/>
            <w:hideMark/>
          </w:tcPr>
          <w:p w14:paraId="113A6059"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15</w:t>
            </w:r>
          </w:p>
        </w:tc>
        <w:tc>
          <w:tcPr>
            <w:tcW w:w="787" w:type="dxa"/>
            <w:vMerge/>
            <w:vAlign w:val="center"/>
            <w:hideMark/>
          </w:tcPr>
          <w:p w14:paraId="078EF9D9"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restart"/>
            <w:shd w:val="clear" w:color="auto" w:fill="auto"/>
            <w:vAlign w:val="center"/>
            <w:hideMark/>
          </w:tcPr>
          <w:p w14:paraId="1313A033" w14:textId="77777777" w:rsidR="00E7431C" w:rsidRPr="007D368A" w:rsidRDefault="00E7431C" w:rsidP="00937ED7">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Kaya</w:t>
            </w:r>
          </w:p>
        </w:tc>
        <w:tc>
          <w:tcPr>
            <w:tcW w:w="885" w:type="dxa"/>
            <w:shd w:val="clear" w:color="auto" w:fill="auto"/>
            <w:noWrap/>
            <w:vAlign w:val="center"/>
            <w:hideMark/>
          </w:tcPr>
          <w:p w14:paraId="72F57800"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CHR Kaya</w:t>
            </w:r>
          </w:p>
        </w:tc>
        <w:tc>
          <w:tcPr>
            <w:tcW w:w="7471" w:type="dxa"/>
            <w:shd w:val="clear" w:color="auto" w:fill="auto"/>
            <w:noWrap/>
            <w:vAlign w:val="center"/>
            <w:hideMark/>
          </w:tcPr>
          <w:p w14:paraId="4267DA4D" w14:textId="32C9ECD9"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 </w:t>
            </w:r>
            <w:r w:rsidR="00A74DEB" w:rsidRPr="007D368A">
              <w:rPr>
                <w:rFonts w:asciiTheme="minorHAnsi" w:eastAsia="Times New Roman" w:hAnsiTheme="minorHAnsi" w:cstheme="minorHAnsi"/>
                <w:sz w:val="16"/>
                <w:szCs w:val="16"/>
                <w:lang w:val="fr-FR" w:eastAsia="fr-FR" w:bidi="ar-SA"/>
              </w:rPr>
              <w:t>Veuille</w:t>
            </w:r>
            <w:r w:rsidRPr="007D368A">
              <w:rPr>
                <w:rFonts w:asciiTheme="minorHAnsi" w:eastAsia="Times New Roman" w:hAnsiTheme="minorHAnsi" w:cstheme="minorHAnsi"/>
                <w:sz w:val="16"/>
                <w:szCs w:val="16"/>
                <w:lang w:val="fr-FR" w:eastAsia="fr-FR" w:bidi="ar-SA"/>
              </w:rPr>
              <w:t xml:space="preserve"> au suivi du plan d'action du WASH fit – (ii) </w:t>
            </w:r>
            <w:r w:rsidR="00A74DEB" w:rsidRPr="007D368A">
              <w:rPr>
                <w:rFonts w:asciiTheme="minorHAnsi" w:eastAsia="Times New Roman" w:hAnsiTheme="minorHAnsi" w:cstheme="minorHAnsi"/>
                <w:sz w:val="16"/>
                <w:szCs w:val="16"/>
                <w:lang w:val="fr-FR" w:eastAsia="fr-FR" w:bidi="ar-SA"/>
              </w:rPr>
              <w:t>Veuille</w:t>
            </w:r>
            <w:r w:rsidRPr="007D368A">
              <w:rPr>
                <w:rFonts w:asciiTheme="minorHAnsi" w:eastAsia="Times New Roman" w:hAnsiTheme="minorHAnsi" w:cstheme="minorHAnsi"/>
                <w:sz w:val="16"/>
                <w:szCs w:val="16"/>
                <w:lang w:val="fr-FR" w:eastAsia="fr-FR" w:bidi="ar-SA"/>
              </w:rPr>
              <w:t xml:space="preserve"> à l'adoption annuel d'un plan budgétaire – (iii) Rendre visible le diagramme de la structure de gestion – (iv) </w:t>
            </w:r>
            <w:r w:rsidR="00A74DEB" w:rsidRPr="007D368A">
              <w:rPr>
                <w:rFonts w:asciiTheme="minorHAnsi" w:eastAsia="Times New Roman" w:hAnsiTheme="minorHAnsi" w:cstheme="minorHAnsi"/>
                <w:sz w:val="16"/>
                <w:szCs w:val="16"/>
                <w:lang w:val="fr-FR" w:eastAsia="fr-FR" w:bidi="ar-SA"/>
              </w:rPr>
              <w:t>Vérifier</w:t>
            </w:r>
            <w:r w:rsidRPr="007D368A">
              <w:rPr>
                <w:rFonts w:asciiTheme="minorHAnsi" w:eastAsia="Times New Roman" w:hAnsiTheme="minorHAnsi" w:cstheme="minorHAnsi"/>
                <w:sz w:val="16"/>
                <w:szCs w:val="16"/>
                <w:lang w:val="fr-FR" w:eastAsia="fr-FR" w:bidi="ar-SA"/>
              </w:rPr>
              <w:t xml:space="preserve"> la disponibilité de kits Covid – (v) Former le personnel de santé sur l'hygiène hospitalière et doter le centre de santé sur la PCI – (vi) Mettre en place un plan de formation/redynamisation du personnel – (vii) Responsabiliser et doter le personnel en charge du veille WASH – (viii) Récompenser les bonnes performances et sanctionner les mauvaises responsabilités – (ix) Mettre en place une politique sécurité travail – (x) Rendre opérationnel la charte de sécurité des patients – (xii) Rédiger une charte écologique – (xiii) Intégrer un plan d'intervention d'urgence dans le budget annuel</w:t>
            </w:r>
          </w:p>
        </w:tc>
        <w:tc>
          <w:tcPr>
            <w:tcW w:w="5674" w:type="dxa"/>
            <w:shd w:val="clear" w:color="auto" w:fill="auto"/>
            <w:noWrap/>
            <w:vAlign w:val="center"/>
            <w:hideMark/>
          </w:tcPr>
          <w:p w14:paraId="252E955D"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(vii) Responsabiliser et doter le personnel en charge du veille WASH</w:t>
            </w:r>
          </w:p>
        </w:tc>
      </w:tr>
      <w:tr w:rsidR="00E7431C" w:rsidRPr="00980262" w14:paraId="51973DFF" w14:textId="77777777" w:rsidTr="00E7431C">
        <w:trPr>
          <w:trHeight w:val="300"/>
        </w:trPr>
        <w:tc>
          <w:tcPr>
            <w:tcW w:w="341" w:type="dxa"/>
            <w:shd w:val="clear" w:color="auto" w:fill="auto"/>
            <w:noWrap/>
            <w:vAlign w:val="center"/>
            <w:hideMark/>
          </w:tcPr>
          <w:p w14:paraId="2C8C41D8"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16</w:t>
            </w:r>
          </w:p>
        </w:tc>
        <w:tc>
          <w:tcPr>
            <w:tcW w:w="787" w:type="dxa"/>
            <w:vMerge/>
            <w:vAlign w:val="center"/>
            <w:hideMark/>
          </w:tcPr>
          <w:p w14:paraId="1BC6C773"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3DE414C"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707BD520"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Secteur 1 Kaya</w:t>
            </w:r>
          </w:p>
        </w:tc>
        <w:tc>
          <w:tcPr>
            <w:tcW w:w="7471" w:type="dxa"/>
            <w:shd w:val="clear" w:color="auto" w:fill="auto"/>
            <w:noWrap/>
            <w:vAlign w:val="center"/>
            <w:hideMark/>
          </w:tcPr>
          <w:p w14:paraId="680FE334" w14:textId="52106E92"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(i)Renforcer le suivi </w:t>
            </w:r>
            <w:r w:rsidR="00A74DEB"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de façon régulière – (ii) Mettre un plan budgétaire en place(le COGES prend en charge le plan </w:t>
            </w:r>
            <w:r w:rsidR="00A74DEB"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mais les ressources sont limités) – (iii) Mettre en place un </w:t>
            </w:r>
            <w:r w:rsidR="00A74DEB" w:rsidRPr="007D368A">
              <w:rPr>
                <w:rFonts w:asciiTheme="minorHAnsi" w:eastAsia="Times New Roman" w:hAnsiTheme="minorHAnsi" w:cstheme="minorHAnsi"/>
                <w:sz w:val="16"/>
                <w:szCs w:val="16"/>
                <w:lang w:val="fr-FR" w:eastAsia="fr-FR" w:bidi="ar-SA"/>
              </w:rPr>
              <w:t>organigramme</w:t>
            </w:r>
            <w:r w:rsidRPr="007D368A">
              <w:rPr>
                <w:rFonts w:asciiTheme="minorHAnsi" w:eastAsia="Times New Roman" w:hAnsiTheme="minorHAnsi" w:cstheme="minorHAnsi"/>
                <w:sz w:val="16"/>
                <w:szCs w:val="16"/>
                <w:lang w:val="fr-FR" w:eastAsia="fr-FR" w:bidi="ar-SA"/>
              </w:rPr>
              <w:t xml:space="preserve"> dans tous les services – (iv) Former les agents  – (v) Le COGES dispose d'un protocole, rendre le protocole visible – (vi) Réaliser régulièrement des contrôles – (vii) Former tous les nouveaux membres – (viii) Mettre en place un plan de formations – (ix) réalisation des évaluations de performances régulièrement – (x) Récompenser les bonnes performance et rappeler à l'ordre les agents qui n'assument pas leur responsabilité  – (xi) Réaliser trimestriellement des enquête de satisfaction et installer des boîte à idée – (xii) </w:t>
            </w:r>
            <w:r w:rsidR="00A74DEB"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la charte de sécurité des patients – (xiii) Adoption d'une charte écologie verte - (xiv) Mettre un plan d'intervention en cas d'urgence et </w:t>
            </w:r>
            <w:r w:rsidR="00A74DEB" w:rsidRPr="007D368A">
              <w:rPr>
                <w:rFonts w:asciiTheme="minorHAnsi" w:eastAsia="Times New Roman" w:hAnsiTheme="minorHAnsi" w:cstheme="minorHAnsi"/>
                <w:sz w:val="16"/>
                <w:szCs w:val="16"/>
                <w:lang w:val="fr-FR" w:eastAsia="fr-FR" w:bidi="ar-SA"/>
              </w:rPr>
              <w:t>budgétisé</w:t>
            </w:r>
          </w:p>
        </w:tc>
        <w:tc>
          <w:tcPr>
            <w:tcW w:w="5674" w:type="dxa"/>
            <w:shd w:val="clear" w:color="auto" w:fill="auto"/>
            <w:noWrap/>
            <w:vAlign w:val="center"/>
            <w:hideMark/>
          </w:tcPr>
          <w:p w14:paraId="448C3342" w14:textId="7FC28410"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(i)Renforcer le suivi </w:t>
            </w:r>
            <w:r w:rsidR="00A74DEB"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de façon régulière – (ii) Mettre un plan budgétaire en place(le COGES prend en charge le plan </w:t>
            </w:r>
            <w:r w:rsidR="00A74DEB"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mais les ressources sont limités) – (iv) Former les agents  – (vi) Réaliser régulièrement des contrôles – (vii) Former tous les nouveaux membres – (viii) Mettre en place un plan de formations – (ix) réalisation des évaluations de performances régulièrement – (xi) Réaliser trimestriellement des enquête de satisfaction et installer des boîte à idée – (xii) </w:t>
            </w:r>
            <w:r w:rsidR="00A74DEB"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la charte de sécurité des patients</w:t>
            </w:r>
          </w:p>
        </w:tc>
      </w:tr>
      <w:tr w:rsidR="00E7431C" w:rsidRPr="00980262" w14:paraId="6241ADBB" w14:textId="77777777" w:rsidTr="00E7431C">
        <w:trPr>
          <w:trHeight w:val="315"/>
        </w:trPr>
        <w:tc>
          <w:tcPr>
            <w:tcW w:w="341" w:type="dxa"/>
            <w:shd w:val="clear" w:color="auto" w:fill="auto"/>
            <w:noWrap/>
            <w:vAlign w:val="center"/>
            <w:hideMark/>
          </w:tcPr>
          <w:p w14:paraId="3232435E"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17</w:t>
            </w:r>
          </w:p>
        </w:tc>
        <w:tc>
          <w:tcPr>
            <w:tcW w:w="787" w:type="dxa"/>
            <w:vMerge w:val="restart"/>
            <w:shd w:val="clear" w:color="auto" w:fill="auto"/>
            <w:vAlign w:val="center"/>
            <w:hideMark/>
          </w:tcPr>
          <w:p w14:paraId="4D4F3DEC" w14:textId="77777777" w:rsidR="00E7431C" w:rsidRPr="007D368A" w:rsidRDefault="00E7431C" w:rsidP="00937ED7">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Est</w:t>
            </w:r>
          </w:p>
        </w:tc>
        <w:tc>
          <w:tcPr>
            <w:tcW w:w="907" w:type="dxa"/>
            <w:vMerge w:val="restart"/>
            <w:shd w:val="clear" w:color="auto" w:fill="auto"/>
            <w:vAlign w:val="center"/>
            <w:hideMark/>
          </w:tcPr>
          <w:p w14:paraId="7407593A" w14:textId="77777777" w:rsidR="00E7431C" w:rsidRPr="007D368A" w:rsidRDefault="00E7431C" w:rsidP="00937ED7">
            <w:pPr>
              <w:spacing w:before="0"/>
              <w:jc w:val="center"/>
              <w:rPr>
                <w:rFonts w:asciiTheme="minorHAnsi" w:eastAsia="Times New Roman" w:hAnsiTheme="minorHAnsi" w:cstheme="minorHAnsi"/>
                <w:b/>
                <w:bCs/>
                <w:i/>
                <w:iCs/>
                <w:sz w:val="16"/>
                <w:szCs w:val="16"/>
                <w:lang w:val="fr-FR" w:eastAsia="fr-FR" w:bidi="ar-SA"/>
              </w:rPr>
            </w:pPr>
            <w:r w:rsidRPr="007D368A">
              <w:rPr>
                <w:rFonts w:asciiTheme="minorHAnsi" w:eastAsia="Times New Roman" w:hAnsiTheme="minorHAnsi" w:cstheme="minorHAnsi"/>
                <w:b/>
                <w:bCs/>
                <w:i/>
                <w:iCs/>
                <w:sz w:val="16"/>
                <w:szCs w:val="16"/>
                <w:lang w:val="fr-FR" w:eastAsia="fr-FR" w:bidi="ar-SA"/>
              </w:rPr>
              <w:t>DS Fada</w:t>
            </w:r>
          </w:p>
        </w:tc>
        <w:tc>
          <w:tcPr>
            <w:tcW w:w="885" w:type="dxa"/>
            <w:shd w:val="clear" w:color="auto" w:fill="auto"/>
            <w:noWrap/>
            <w:vAlign w:val="center"/>
            <w:hideMark/>
          </w:tcPr>
          <w:p w14:paraId="58F705BF"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Zonatenga</w:t>
            </w:r>
            <w:proofErr w:type="spellEnd"/>
          </w:p>
        </w:tc>
        <w:tc>
          <w:tcPr>
            <w:tcW w:w="7471" w:type="dxa"/>
            <w:shd w:val="clear" w:color="auto" w:fill="auto"/>
            <w:noWrap/>
            <w:vAlign w:val="center"/>
            <w:hideMark/>
          </w:tcPr>
          <w:p w14:paraId="2CB8708F"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3AC2E7C1"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056C8567" w14:textId="77777777" w:rsidTr="00E7431C">
        <w:trPr>
          <w:trHeight w:val="315"/>
        </w:trPr>
        <w:tc>
          <w:tcPr>
            <w:tcW w:w="341" w:type="dxa"/>
            <w:shd w:val="clear" w:color="auto" w:fill="auto"/>
            <w:noWrap/>
            <w:vAlign w:val="center"/>
            <w:hideMark/>
          </w:tcPr>
          <w:p w14:paraId="0CB2B7E0"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18</w:t>
            </w:r>
          </w:p>
        </w:tc>
        <w:tc>
          <w:tcPr>
            <w:tcW w:w="787" w:type="dxa"/>
            <w:vMerge/>
            <w:vAlign w:val="center"/>
            <w:hideMark/>
          </w:tcPr>
          <w:p w14:paraId="3F44D727"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4EFED7A5"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21A3C509"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Seiga</w:t>
            </w:r>
            <w:proofErr w:type="spellEnd"/>
            <w:proofErr w:type="gramEnd"/>
          </w:p>
        </w:tc>
        <w:tc>
          <w:tcPr>
            <w:tcW w:w="7471" w:type="dxa"/>
            <w:shd w:val="clear" w:color="auto" w:fill="auto"/>
            <w:noWrap/>
            <w:vAlign w:val="center"/>
            <w:hideMark/>
          </w:tcPr>
          <w:p w14:paraId="207CD9FA"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70C30A3C"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0F75D85B" w14:textId="77777777" w:rsidTr="00E7431C">
        <w:trPr>
          <w:trHeight w:val="315"/>
        </w:trPr>
        <w:tc>
          <w:tcPr>
            <w:tcW w:w="341" w:type="dxa"/>
            <w:shd w:val="clear" w:color="auto" w:fill="auto"/>
            <w:noWrap/>
            <w:vAlign w:val="center"/>
            <w:hideMark/>
          </w:tcPr>
          <w:p w14:paraId="2F467F95"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lastRenderedPageBreak/>
              <w:t>19</w:t>
            </w:r>
          </w:p>
        </w:tc>
        <w:tc>
          <w:tcPr>
            <w:tcW w:w="787" w:type="dxa"/>
            <w:vMerge/>
            <w:vAlign w:val="center"/>
            <w:hideMark/>
          </w:tcPr>
          <w:p w14:paraId="3E9955B0"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B79239F"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115846B5"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Combembogo</w:t>
            </w:r>
            <w:proofErr w:type="spellEnd"/>
          </w:p>
        </w:tc>
        <w:tc>
          <w:tcPr>
            <w:tcW w:w="7471" w:type="dxa"/>
            <w:shd w:val="clear" w:color="auto" w:fill="auto"/>
            <w:noWrap/>
            <w:vAlign w:val="center"/>
            <w:hideMark/>
          </w:tcPr>
          <w:p w14:paraId="7B519E0B"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0528F619"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44436FEA" w14:textId="77777777" w:rsidTr="00E7431C">
        <w:trPr>
          <w:trHeight w:val="315"/>
        </w:trPr>
        <w:tc>
          <w:tcPr>
            <w:tcW w:w="341" w:type="dxa"/>
            <w:shd w:val="clear" w:color="auto" w:fill="auto"/>
            <w:noWrap/>
            <w:vAlign w:val="center"/>
            <w:hideMark/>
          </w:tcPr>
          <w:p w14:paraId="36F9C22C"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20</w:t>
            </w:r>
          </w:p>
        </w:tc>
        <w:tc>
          <w:tcPr>
            <w:tcW w:w="787" w:type="dxa"/>
            <w:vMerge/>
            <w:vAlign w:val="center"/>
            <w:hideMark/>
          </w:tcPr>
          <w:p w14:paraId="269AE4C8"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1F479B7C"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19249AD2"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Satenga</w:t>
            </w:r>
            <w:proofErr w:type="spellEnd"/>
          </w:p>
        </w:tc>
        <w:tc>
          <w:tcPr>
            <w:tcW w:w="7471" w:type="dxa"/>
            <w:shd w:val="clear" w:color="auto" w:fill="auto"/>
            <w:noWrap/>
            <w:vAlign w:val="center"/>
            <w:hideMark/>
          </w:tcPr>
          <w:p w14:paraId="5464AE17"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35777EAD"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3661AC97" w14:textId="77777777" w:rsidTr="00E7431C">
        <w:trPr>
          <w:trHeight w:val="315"/>
        </w:trPr>
        <w:tc>
          <w:tcPr>
            <w:tcW w:w="341" w:type="dxa"/>
            <w:shd w:val="clear" w:color="auto" w:fill="auto"/>
            <w:noWrap/>
            <w:vAlign w:val="center"/>
            <w:hideMark/>
          </w:tcPr>
          <w:p w14:paraId="6A293F45"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21</w:t>
            </w:r>
          </w:p>
        </w:tc>
        <w:tc>
          <w:tcPr>
            <w:tcW w:w="787" w:type="dxa"/>
            <w:vMerge/>
            <w:vAlign w:val="center"/>
            <w:hideMark/>
          </w:tcPr>
          <w:p w14:paraId="4B6D1D0C"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34002D2D"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05D1ECB2"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Nouroulaye</w:t>
            </w:r>
            <w:proofErr w:type="spellEnd"/>
          </w:p>
        </w:tc>
        <w:tc>
          <w:tcPr>
            <w:tcW w:w="7471" w:type="dxa"/>
            <w:shd w:val="clear" w:color="auto" w:fill="auto"/>
            <w:noWrap/>
            <w:vAlign w:val="center"/>
            <w:hideMark/>
          </w:tcPr>
          <w:p w14:paraId="4DEA3EF5"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2E7E17BE"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7B78E3CF" w14:textId="77777777" w:rsidTr="00E7431C">
        <w:trPr>
          <w:trHeight w:val="315"/>
        </w:trPr>
        <w:tc>
          <w:tcPr>
            <w:tcW w:w="341" w:type="dxa"/>
            <w:shd w:val="clear" w:color="auto" w:fill="auto"/>
            <w:noWrap/>
            <w:vAlign w:val="center"/>
            <w:hideMark/>
          </w:tcPr>
          <w:p w14:paraId="5C26EB27"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22</w:t>
            </w:r>
          </w:p>
        </w:tc>
        <w:tc>
          <w:tcPr>
            <w:tcW w:w="787" w:type="dxa"/>
            <w:vMerge/>
            <w:vAlign w:val="center"/>
            <w:hideMark/>
          </w:tcPr>
          <w:p w14:paraId="5C183040"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6FFF579"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4478DDDA"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Maoda</w:t>
            </w:r>
            <w:proofErr w:type="spellEnd"/>
          </w:p>
        </w:tc>
        <w:tc>
          <w:tcPr>
            <w:tcW w:w="7471" w:type="dxa"/>
            <w:shd w:val="clear" w:color="auto" w:fill="auto"/>
            <w:noWrap/>
            <w:vAlign w:val="center"/>
            <w:hideMark/>
          </w:tcPr>
          <w:p w14:paraId="4795E4E6"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5C7B264B"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255AFB50" w14:textId="77777777" w:rsidTr="00E7431C">
        <w:trPr>
          <w:trHeight w:val="315"/>
        </w:trPr>
        <w:tc>
          <w:tcPr>
            <w:tcW w:w="341" w:type="dxa"/>
            <w:shd w:val="clear" w:color="auto" w:fill="auto"/>
            <w:noWrap/>
            <w:vAlign w:val="center"/>
            <w:hideMark/>
          </w:tcPr>
          <w:p w14:paraId="67C870DC"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23</w:t>
            </w:r>
          </w:p>
        </w:tc>
        <w:tc>
          <w:tcPr>
            <w:tcW w:w="787" w:type="dxa"/>
            <w:vMerge/>
            <w:vAlign w:val="center"/>
            <w:hideMark/>
          </w:tcPr>
          <w:p w14:paraId="0F9EA116"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53967174"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4D8B4C47"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Lorgho</w:t>
            </w:r>
            <w:proofErr w:type="spellEnd"/>
          </w:p>
        </w:tc>
        <w:tc>
          <w:tcPr>
            <w:tcW w:w="7471" w:type="dxa"/>
            <w:shd w:val="clear" w:color="auto" w:fill="auto"/>
            <w:noWrap/>
            <w:vAlign w:val="center"/>
            <w:hideMark/>
          </w:tcPr>
          <w:p w14:paraId="4FB52EFB"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74D8344A"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6653AE4C" w14:textId="77777777" w:rsidTr="00E7431C">
        <w:trPr>
          <w:trHeight w:val="315"/>
        </w:trPr>
        <w:tc>
          <w:tcPr>
            <w:tcW w:w="341" w:type="dxa"/>
            <w:shd w:val="clear" w:color="auto" w:fill="auto"/>
            <w:noWrap/>
            <w:vAlign w:val="center"/>
            <w:hideMark/>
          </w:tcPr>
          <w:p w14:paraId="2E67EC6D"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24</w:t>
            </w:r>
          </w:p>
        </w:tc>
        <w:tc>
          <w:tcPr>
            <w:tcW w:w="787" w:type="dxa"/>
            <w:vMerge/>
            <w:vAlign w:val="center"/>
            <w:hideMark/>
          </w:tcPr>
          <w:p w14:paraId="63E5EC8F"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6B1176C"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52DC4C2C"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CSPS Tangaye</w:t>
            </w:r>
          </w:p>
        </w:tc>
        <w:tc>
          <w:tcPr>
            <w:tcW w:w="7471" w:type="dxa"/>
            <w:shd w:val="clear" w:color="auto" w:fill="auto"/>
            <w:noWrap/>
            <w:vAlign w:val="center"/>
            <w:hideMark/>
          </w:tcPr>
          <w:p w14:paraId="34DDC57F"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3AEE62DE"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169BCA4B" w14:textId="77777777" w:rsidTr="00E7431C">
        <w:trPr>
          <w:trHeight w:val="315"/>
        </w:trPr>
        <w:tc>
          <w:tcPr>
            <w:tcW w:w="341" w:type="dxa"/>
            <w:shd w:val="clear" w:color="auto" w:fill="auto"/>
            <w:noWrap/>
            <w:vAlign w:val="center"/>
            <w:hideMark/>
          </w:tcPr>
          <w:p w14:paraId="335276AC"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25</w:t>
            </w:r>
          </w:p>
        </w:tc>
        <w:tc>
          <w:tcPr>
            <w:tcW w:w="787" w:type="dxa"/>
            <w:vMerge/>
            <w:vAlign w:val="center"/>
            <w:hideMark/>
          </w:tcPr>
          <w:p w14:paraId="7D9F6EE2"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686DE277"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5A95CD90"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Zanre</w:t>
            </w:r>
            <w:proofErr w:type="spellEnd"/>
          </w:p>
        </w:tc>
        <w:tc>
          <w:tcPr>
            <w:tcW w:w="7471" w:type="dxa"/>
            <w:shd w:val="clear" w:color="auto" w:fill="auto"/>
            <w:noWrap/>
            <w:vAlign w:val="center"/>
            <w:hideMark/>
          </w:tcPr>
          <w:p w14:paraId="72392B4E"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163F5490"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2EF99E82" w14:textId="77777777" w:rsidTr="00E7431C">
        <w:trPr>
          <w:trHeight w:val="315"/>
        </w:trPr>
        <w:tc>
          <w:tcPr>
            <w:tcW w:w="341" w:type="dxa"/>
            <w:shd w:val="clear" w:color="auto" w:fill="auto"/>
            <w:noWrap/>
            <w:vAlign w:val="center"/>
            <w:hideMark/>
          </w:tcPr>
          <w:p w14:paraId="71AC58A3"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26</w:t>
            </w:r>
          </w:p>
        </w:tc>
        <w:tc>
          <w:tcPr>
            <w:tcW w:w="787" w:type="dxa"/>
            <w:vMerge/>
            <w:vAlign w:val="center"/>
            <w:hideMark/>
          </w:tcPr>
          <w:p w14:paraId="7BD16AA9"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BF5C291"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0E36012E"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Kulpissi</w:t>
            </w:r>
            <w:proofErr w:type="spellEnd"/>
            <w:proofErr w:type="gramEnd"/>
          </w:p>
        </w:tc>
        <w:tc>
          <w:tcPr>
            <w:tcW w:w="7471" w:type="dxa"/>
            <w:shd w:val="clear" w:color="auto" w:fill="auto"/>
            <w:noWrap/>
            <w:vAlign w:val="center"/>
            <w:hideMark/>
          </w:tcPr>
          <w:p w14:paraId="67F3DDEB"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11957D6E"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980262" w14:paraId="10F8F17E" w14:textId="77777777" w:rsidTr="00E7431C">
        <w:trPr>
          <w:trHeight w:val="315"/>
        </w:trPr>
        <w:tc>
          <w:tcPr>
            <w:tcW w:w="341" w:type="dxa"/>
            <w:shd w:val="clear" w:color="auto" w:fill="auto"/>
            <w:noWrap/>
            <w:vAlign w:val="center"/>
            <w:hideMark/>
          </w:tcPr>
          <w:p w14:paraId="3942A7E2"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27</w:t>
            </w:r>
          </w:p>
        </w:tc>
        <w:tc>
          <w:tcPr>
            <w:tcW w:w="787" w:type="dxa"/>
            <w:vMerge/>
            <w:vAlign w:val="center"/>
            <w:hideMark/>
          </w:tcPr>
          <w:p w14:paraId="4D2F6DF4"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2F9A1637"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4552F706"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Lantaogo</w:t>
            </w:r>
            <w:proofErr w:type="spellEnd"/>
          </w:p>
        </w:tc>
        <w:tc>
          <w:tcPr>
            <w:tcW w:w="7471" w:type="dxa"/>
            <w:shd w:val="clear" w:color="auto" w:fill="auto"/>
            <w:noWrap/>
            <w:vAlign w:val="center"/>
            <w:hideMark/>
          </w:tcPr>
          <w:p w14:paraId="399E7684"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0F3575E8"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r w:rsidR="00E7431C" w:rsidRPr="00543039" w14:paraId="661E7003" w14:textId="77777777" w:rsidTr="00E7431C">
        <w:trPr>
          <w:trHeight w:val="315"/>
        </w:trPr>
        <w:tc>
          <w:tcPr>
            <w:tcW w:w="341" w:type="dxa"/>
            <w:shd w:val="clear" w:color="auto" w:fill="auto"/>
            <w:noWrap/>
            <w:vAlign w:val="center"/>
            <w:hideMark/>
          </w:tcPr>
          <w:p w14:paraId="395528B2" w14:textId="77777777" w:rsidR="00E7431C" w:rsidRPr="007D368A" w:rsidRDefault="00E7431C" w:rsidP="00E7431C">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28</w:t>
            </w:r>
          </w:p>
        </w:tc>
        <w:tc>
          <w:tcPr>
            <w:tcW w:w="787" w:type="dxa"/>
            <w:vMerge/>
            <w:vAlign w:val="center"/>
            <w:hideMark/>
          </w:tcPr>
          <w:p w14:paraId="1306F7CE"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907" w:type="dxa"/>
            <w:vMerge/>
            <w:vAlign w:val="center"/>
            <w:hideMark/>
          </w:tcPr>
          <w:p w14:paraId="0D5D43B9" w14:textId="77777777" w:rsidR="00E7431C" w:rsidRPr="007D368A" w:rsidRDefault="00E7431C" w:rsidP="00937ED7">
            <w:pPr>
              <w:spacing w:before="0"/>
              <w:jc w:val="left"/>
              <w:rPr>
                <w:rFonts w:asciiTheme="minorHAnsi" w:eastAsia="Times New Roman" w:hAnsiTheme="minorHAnsi" w:cstheme="minorHAnsi"/>
                <w:b/>
                <w:bCs/>
                <w:i/>
                <w:iCs/>
                <w:sz w:val="16"/>
                <w:szCs w:val="16"/>
                <w:lang w:val="fr-FR" w:eastAsia="fr-FR" w:bidi="ar-SA"/>
              </w:rPr>
            </w:pPr>
          </w:p>
        </w:tc>
        <w:tc>
          <w:tcPr>
            <w:tcW w:w="885" w:type="dxa"/>
            <w:shd w:val="clear" w:color="auto" w:fill="auto"/>
            <w:noWrap/>
            <w:vAlign w:val="center"/>
            <w:hideMark/>
          </w:tcPr>
          <w:p w14:paraId="4DFBD84A" w14:textId="77777777" w:rsidR="00E7431C" w:rsidRPr="007D368A" w:rsidRDefault="00E7431C" w:rsidP="00937ED7">
            <w:pPr>
              <w:spacing w:before="0"/>
              <w:jc w:val="left"/>
              <w:rPr>
                <w:rFonts w:asciiTheme="minorHAnsi" w:eastAsia="Times New Roman" w:hAnsiTheme="minorHAnsi" w:cstheme="minorHAnsi"/>
                <w:b/>
                <w:bCs/>
                <w:sz w:val="16"/>
                <w:szCs w:val="16"/>
                <w:lang w:val="fr-FR" w:eastAsia="fr-FR" w:bidi="ar-SA"/>
              </w:rPr>
            </w:pPr>
            <w:proofErr w:type="gramStart"/>
            <w:r w:rsidRPr="007D368A">
              <w:rPr>
                <w:rFonts w:asciiTheme="minorHAnsi" w:eastAsia="Times New Roman" w:hAnsiTheme="minorHAnsi" w:cstheme="minorHAnsi"/>
                <w:b/>
                <w:bCs/>
                <w:sz w:val="16"/>
                <w:szCs w:val="16"/>
                <w:lang w:val="fr-FR" w:eastAsia="fr-FR" w:bidi="ar-SA"/>
              </w:rPr>
              <w:t xml:space="preserve">CSPS  </w:t>
            </w:r>
            <w:proofErr w:type="spellStart"/>
            <w:r w:rsidRPr="007D368A">
              <w:rPr>
                <w:rFonts w:asciiTheme="minorHAnsi" w:eastAsia="Times New Roman" w:hAnsiTheme="minorHAnsi" w:cstheme="minorHAnsi"/>
                <w:b/>
                <w:bCs/>
                <w:sz w:val="16"/>
                <w:szCs w:val="16"/>
                <w:lang w:val="fr-FR" w:eastAsia="fr-FR" w:bidi="ar-SA"/>
              </w:rPr>
              <w:t>Djaossin</w:t>
            </w:r>
            <w:proofErr w:type="spellEnd"/>
            <w:proofErr w:type="gramEnd"/>
          </w:p>
        </w:tc>
        <w:tc>
          <w:tcPr>
            <w:tcW w:w="7471" w:type="dxa"/>
            <w:shd w:val="clear" w:color="auto" w:fill="auto"/>
            <w:noWrap/>
            <w:vAlign w:val="center"/>
            <w:hideMark/>
          </w:tcPr>
          <w:p w14:paraId="7150FD9D"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 Former le personnel sur les mesures PCI - (ii) Besoins de lit – (ii) Mettre en place un mécanisme de suivi pour l'approvisionnement en matériaux liés au mesures PCI</w:t>
            </w:r>
          </w:p>
        </w:tc>
        <w:tc>
          <w:tcPr>
            <w:tcW w:w="5674" w:type="dxa"/>
            <w:shd w:val="clear" w:color="auto" w:fill="auto"/>
            <w:noWrap/>
            <w:vAlign w:val="center"/>
            <w:hideMark/>
          </w:tcPr>
          <w:p w14:paraId="4B1E57E3" w14:textId="77777777" w:rsidR="00E7431C" w:rsidRPr="007D368A" w:rsidRDefault="00E7431C" w:rsidP="00937ED7">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(iii) Mettre en place un mécanisme de suivi pour l'approvisionnement en matériaux liés au mesures PCI</w:t>
            </w:r>
          </w:p>
        </w:tc>
      </w:tr>
    </w:tbl>
    <w:p w14:paraId="4CCE29F4" w14:textId="73551284" w:rsidR="00CF3545" w:rsidRPr="007D368A" w:rsidRDefault="00CF3545" w:rsidP="00594985">
      <w:pPr>
        <w:widowControl w:val="0"/>
        <w:spacing w:line="276" w:lineRule="auto"/>
        <w:rPr>
          <w:rFonts w:asciiTheme="minorHAnsi" w:hAnsiTheme="minorHAnsi" w:cstheme="minorHAnsi"/>
          <w:lang w:val="fr-FR"/>
        </w:rPr>
      </w:pPr>
    </w:p>
    <w:p w14:paraId="21B4475E" w14:textId="77777777" w:rsidR="00CF3545" w:rsidRPr="007D368A" w:rsidRDefault="00CF3545">
      <w:pPr>
        <w:rPr>
          <w:rFonts w:asciiTheme="minorHAnsi" w:hAnsiTheme="minorHAnsi" w:cstheme="minorHAnsi"/>
          <w:lang w:val="fr-FR"/>
        </w:rPr>
      </w:pPr>
      <w:r w:rsidRPr="007D368A">
        <w:rPr>
          <w:rFonts w:asciiTheme="minorHAnsi" w:hAnsiTheme="minorHAnsi" w:cstheme="minorHAnsi"/>
          <w:lang w:val="fr-FR"/>
        </w:rPr>
        <w:br w:type="page"/>
      </w:r>
    </w:p>
    <w:p w14:paraId="79D64851" w14:textId="53283D94" w:rsidR="008C66FC" w:rsidRPr="007D368A" w:rsidRDefault="00793B66"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44" w:name="_Toc153546871"/>
      <w:r>
        <w:rPr>
          <w:rFonts w:asciiTheme="minorHAnsi" w:hAnsiTheme="minorHAnsi" w:cstheme="minorHAnsi"/>
          <w:b/>
          <w:color w:val="0070C0"/>
          <w:sz w:val="28"/>
          <w:szCs w:val="28"/>
          <w:lang w:val="fr-FR"/>
        </w:rPr>
        <w:lastRenderedPageBreak/>
        <w:t xml:space="preserve">ANNEXE </w:t>
      </w:r>
      <w:r w:rsidR="00E76C31">
        <w:rPr>
          <w:rFonts w:asciiTheme="minorHAnsi" w:hAnsiTheme="minorHAnsi" w:cstheme="minorHAnsi"/>
          <w:b/>
          <w:color w:val="0070C0"/>
          <w:sz w:val="28"/>
          <w:szCs w:val="28"/>
          <w:lang w:val="fr-FR"/>
        </w:rPr>
        <w:t>12</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BILAN GLOBAL DES REALISATION DES ACTIVITES DES PLANS D’AMELIORATION AU DOMAINE EAU DANS LES FORMATIONS SANITAIRES COUVERTES</w:t>
      </w:r>
      <w:bookmarkEnd w:id="44"/>
    </w:p>
    <w:tbl>
      <w:tblPr>
        <w:tblpPr w:leftFromText="141" w:rightFromText="141" w:vertAnchor="text" w:tblpX="-572" w:tblpY="1"/>
        <w:tblOverlap w:val="never"/>
        <w:tblW w:w="16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1154"/>
        <w:gridCol w:w="1526"/>
        <w:gridCol w:w="1000"/>
        <w:gridCol w:w="2699"/>
        <w:gridCol w:w="504"/>
        <w:gridCol w:w="1446"/>
        <w:gridCol w:w="504"/>
        <w:gridCol w:w="1000"/>
        <w:gridCol w:w="2252"/>
        <w:gridCol w:w="504"/>
        <w:gridCol w:w="845"/>
        <w:gridCol w:w="2443"/>
      </w:tblGrid>
      <w:tr w:rsidR="000107BF" w:rsidRPr="00543039" w14:paraId="260AAEA3" w14:textId="77777777" w:rsidTr="009C5714">
        <w:trPr>
          <w:trHeight w:val="70"/>
          <w:tblHeader/>
        </w:trPr>
        <w:tc>
          <w:tcPr>
            <w:tcW w:w="1579" w:type="dxa"/>
            <w:gridSpan w:val="2"/>
            <w:vMerge w:val="restart"/>
            <w:shd w:val="clear" w:color="auto" w:fill="00B0F0"/>
            <w:noWrap/>
            <w:vAlign w:val="center"/>
            <w:hideMark/>
          </w:tcPr>
          <w:p w14:paraId="6E79BF01" w14:textId="667F280E" w:rsidR="008C66FC" w:rsidRPr="007D368A" w:rsidRDefault="008C66FC" w:rsidP="009C5714">
            <w:pPr>
              <w:spacing w:before="0"/>
              <w:jc w:val="center"/>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Commune et Structures de santé</w:t>
            </w:r>
          </w:p>
        </w:tc>
        <w:tc>
          <w:tcPr>
            <w:tcW w:w="14723" w:type="dxa"/>
            <w:gridSpan w:val="11"/>
            <w:shd w:val="clear" w:color="000000" w:fill="00B0F0"/>
            <w:noWrap/>
            <w:vAlign w:val="center"/>
            <w:hideMark/>
          </w:tcPr>
          <w:p w14:paraId="4FA18A3D"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ACTIVITES RELATIVES AU DOMAINE DE L'EAU POTABLE</w:t>
            </w:r>
          </w:p>
        </w:tc>
      </w:tr>
      <w:tr w:rsidR="000107BF" w:rsidRPr="00543039" w14:paraId="074B06E8" w14:textId="77777777" w:rsidTr="009C5714">
        <w:trPr>
          <w:trHeight w:val="765"/>
          <w:tblHeader/>
        </w:trPr>
        <w:tc>
          <w:tcPr>
            <w:tcW w:w="1579" w:type="dxa"/>
            <w:gridSpan w:val="2"/>
            <w:vMerge/>
            <w:shd w:val="clear" w:color="auto" w:fill="00B0F0"/>
            <w:textDirection w:val="btLr"/>
            <w:vAlign w:val="center"/>
            <w:hideMark/>
          </w:tcPr>
          <w:p w14:paraId="108F6FB2" w14:textId="77777777" w:rsidR="008C66FC" w:rsidRPr="007D368A" w:rsidRDefault="008C66FC" w:rsidP="009C5714">
            <w:pPr>
              <w:spacing w:before="0"/>
              <w:jc w:val="center"/>
              <w:rPr>
                <w:rFonts w:asciiTheme="minorHAnsi" w:eastAsia="Times New Roman" w:hAnsiTheme="minorHAnsi" w:cstheme="minorHAnsi"/>
                <w:b/>
                <w:bCs/>
                <w:sz w:val="18"/>
                <w:szCs w:val="18"/>
                <w:lang w:val="fr-FR" w:eastAsia="fr-FR" w:bidi="ar-SA"/>
              </w:rPr>
            </w:pPr>
          </w:p>
        </w:tc>
        <w:tc>
          <w:tcPr>
            <w:tcW w:w="1526" w:type="dxa"/>
            <w:shd w:val="clear" w:color="000000" w:fill="00B0F0"/>
            <w:vAlign w:val="center"/>
            <w:hideMark/>
          </w:tcPr>
          <w:p w14:paraId="69BCBA7C"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Situation initiale et Lacunes/Manques observés</w:t>
            </w:r>
          </w:p>
        </w:tc>
        <w:tc>
          <w:tcPr>
            <w:tcW w:w="1000" w:type="dxa"/>
            <w:shd w:val="clear" w:color="000000" w:fill="00B0F0"/>
            <w:vAlign w:val="center"/>
            <w:hideMark/>
          </w:tcPr>
          <w:p w14:paraId="084B0815"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Taux de performance initial</w:t>
            </w:r>
          </w:p>
        </w:tc>
        <w:tc>
          <w:tcPr>
            <w:tcW w:w="2699" w:type="dxa"/>
            <w:shd w:val="clear" w:color="000000" w:fill="00B0F0"/>
            <w:vAlign w:val="center"/>
            <w:hideMark/>
          </w:tcPr>
          <w:p w14:paraId="4181C9B9"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identifiées et retenues dans le plan d'amélioration</w:t>
            </w:r>
          </w:p>
        </w:tc>
        <w:tc>
          <w:tcPr>
            <w:tcW w:w="504" w:type="dxa"/>
            <w:shd w:val="clear" w:color="000000" w:fill="00B0F0"/>
            <w:vAlign w:val="center"/>
            <w:hideMark/>
          </w:tcPr>
          <w:p w14:paraId="2B248B9C" w14:textId="25E156AC"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446" w:type="dxa"/>
            <w:shd w:val="clear" w:color="000000" w:fill="00B0F0"/>
            <w:vAlign w:val="center"/>
            <w:hideMark/>
          </w:tcPr>
          <w:p w14:paraId="340CAB80"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menées à l'issue de la mise en œuvre du Programme</w:t>
            </w:r>
          </w:p>
        </w:tc>
        <w:tc>
          <w:tcPr>
            <w:tcW w:w="504" w:type="dxa"/>
            <w:shd w:val="clear" w:color="000000" w:fill="00B0F0"/>
            <w:vAlign w:val="center"/>
            <w:hideMark/>
          </w:tcPr>
          <w:p w14:paraId="651C2072" w14:textId="7FAA4EE3"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000" w:type="dxa"/>
            <w:shd w:val="clear" w:color="000000" w:fill="00B0F0"/>
            <w:vAlign w:val="center"/>
            <w:hideMark/>
          </w:tcPr>
          <w:p w14:paraId="0315922E"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Taux de </w:t>
            </w:r>
            <w:proofErr w:type="spellStart"/>
            <w:r w:rsidRPr="007D368A">
              <w:rPr>
                <w:rFonts w:asciiTheme="minorHAnsi" w:eastAsia="Times New Roman" w:hAnsiTheme="minorHAnsi" w:cstheme="minorHAnsi"/>
                <w:b/>
                <w:bCs/>
                <w:sz w:val="16"/>
                <w:szCs w:val="16"/>
                <w:lang w:val="fr-FR" w:eastAsia="fr-FR" w:bidi="ar-SA"/>
              </w:rPr>
              <w:t>perfromance</w:t>
            </w:r>
            <w:proofErr w:type="spellEnd"/>
            <w:r w:rsidRPr="007D368A">
              <w:rPr>
                <w:rFonts w:asciiTheme="minorHAnsi" w:eastAsia="Times New Roman" w:hAnsiTheme="minorHAnsi" w:cstheme="minorHAnsi"/>
                <w:b/>
                <w:bCs/>
                <w:sz w:val="16"/>
                <w:szCs w:val="16"/>
                <w:lang w:val="fr-FR" w:eastAsia="fr-FR" w:bidi="ar-SA"/>
              </w:rPr>
              <w:t xml:space="preserve"> final</w:t>
            </w:r>
          </w:p>
        </w:tc>
        <w:tc>
          <w:tcPr>
            <w:tcW w:w="2252" w:type="dxa"/>
            <w:shd w:val="clear" w:color="000000" w:fill="00B0F0"/>
            <w:vAlign w:val="center"/>
            <w:hideMark/>
          </w:tcPr>
          <w:p w14:paraId="6D959D3D"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non réalisée</w:t>
            </w:r>
          </w:p>
        </w:tc>
        <w:tc>
          <w:tcPr>
            <w:tcW w:w="504" w:type="dxa"/>
            <w:shd w:val="clear" w:color="000000" w:fill="00B0F0"/>
            <w:vAlign w:val="center"/>
            <w:hideMark/>
          </w:tcPr>
          <w:p w14:paraId="1FBE25A6" w14:textId="74805389"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845" w:type="dxa"/>
            <w:shd w:val="clear" w:color="000000" w:fill="00B0F0"/>
            <w:vAlign w:val="center"/>
            <w:hideMark/>
          </w:tcPr>
          <w:p w14:paraId="5CB71EDB"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Taux de non réalisation</w:t>
            </w:r>
          </w:p>
        </w:tc>
        <w:tc>
          <w:tcPr>
            <w:tcW w:w="2443" w:type="dxa"/>
            <w:shd w:val="clear" w:color="000000" w:fill="00B0F0"/>
            <w:vAlign w:val="center"/>
            <w:hideMark/>
          </w:tcPr>
          <w:p w14:paraId="78279152" w14:textId="77777777" w:rsidR="008C66FC" w:rsidRPr="007D368A" w:rsidRDefault="008C66FC"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Raisons de no réalisation des activités</w:t>
            </w:r>
          </w:p>
        </w:tc>
      </w:tr>
      <w:tr w:rsidR="000107BF" w:rsidRPr="00543039" w14:paraId="29100C7F" w14:textId="77777777" w:rsidTr="009C5714">
        <w:trPr>
          <w:trHeight w:val="300"/>
        </w:trPr>
        <w:tc>
          <w:tcPr>
            <w:tcW w:w="425" w:type="dxa"/>
            <w:vMerge w:val="restart"/>
            <w:shd w:val="clear" w:color="auto" w:fill="auto"/>
            <w:textDirection w:val="btLr"/>
            <w:vAlign w:val="center"/>
            <w:hideMark/>
          </w:tcPr>
          <w:p w14:paraId="64549CB0" w14:textId="77777777" w:rsidR="008C66FC" w:rsidRPr="007D368A" w:rsidRDefault="008C66FC" w:rsidP="009C5714">
            <w:pPr>
              <w:spacing w:before="0"/>
              <w:ind w:left="113" w:right="113"/>
              <w:jc w:val="center"/>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Nouna</w:t>
            </w:r>
          </w:p>
        </w:tc>
        <w:tc>
          <w:tcPr>
            <w:tcW w:w="1154" w:type="dxa"/>
            <w:shd w:val="clear" w:color="auto" w:fill="auto"/>
            <w:vAlign w:val="center"/>
            <w:hideMark/>
          </w:tcPr>
          <w:p w14:paraId="1D0C04CD"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Bankoumani</w:t>
            </w:r>
            <w:proofErr w:type="spellEnd"/>
          </w:p>
        </w:tc>
        <w:tc>
          <w:tcPr>
            <w:tcW w:w="1526" w:type="dxa"/>
            <w:shd w:val="clear" w:color="auto" w:fill="auto"/>
            <w:noWrap/>
            <w:vAlign w:val="center"/>
            <w:hideMark/>
          </w:tcPr>
          <w:p w14:paraId="7120DF6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19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19 en mauvais état</w:t>
            </w:r>
          </w:p>
        </w:tc>
        <w:tc>
          <w:tcPr>
            <w:tcW w:w="1000" w:type="dxa"/>
            <w:shd w:val="clear" w:color="auto" w:fill="auto"/>
            <w:noWrap/>
            <w:vAlign w:val="center"/>
            <w:hideMark/>
          </w:tcPr>
          <w:p w14:paraId="15281FDB"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w:t>
            </w:r>
          </w:p>
        </w:tc>
        <w:tc>
          <w:tcPr>
            <w:tcW w:w="2699" w:type="dxa"/>
            <w:shd w:val="clear" w:color="auto" w:fill="auto"/>
            <w:noWrap/>
            <w:vAlign w:val="center"/>
            <w:hideMark/>
          </w:tcPr>
          <w:p w14:paraId="3F5AE482" w14:textId="65B2E885"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Forage, Réservoir de stockage 2000 litre, Filtre à eau, Plaque solaires avec lampe, Douche, Puits traditionnel transformé en puits moderne</w:t>
            </w:r>
          </w:p>
        </w:tc>
        <w:tc>
          <w:tcPr>
            <w:tcW w:w="504" w:type="dxa"/>
            <w:shd w:val="clear" w:color="auto" w:fill="auto"/>
            <w:noWrap/>
            <w:vAlign w:val="center"/>
            <w:hideMark/>
          </w:tcPr>
          <w:p w14:paraId="1CFD21C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19</w:t>
            </w:r>
          </w:p>
        </w:tc>
        <w:tc>
          <w:tcPr>
            <w:tcW w:w="1446" w:type="dxa"/>
            <w:shd w:val="clear" w:color="auto" w:fill="auto"/>
            <w:noWrap/>
            <w:vAlign w:val="center"/>
            <w:hideMark/>
          </w:tcPr>
          <w:p w14:paraId="36066F6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Forage, Réservoir de stockage, Filtre a eau, Station d'eau, Sensibilisation</w:t>
            </w:r>
          </w:p>
        </w:tc>
        <w:tc>
          <w:tcPr>
            <w:tcW w:w="504" w:type="dxa"/>
            <w:shd w:val="clear" w:color="auto" w:fill="auto"/>
            <w:noWrap/>
            <w:vAlign w:val="center"/>
            <w:hideMark/>
          </w:tcPr>
          <w:p w14:paraId="2FEC38D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1000" w:type="dxa"/>
            <w:shd w:val="clear" w:color="auto" w:fill="auto"/>
            <w:noWrap/>
            <w:vAlign w:val="center"/>
            <w:hideMark/>
          </w:tcPr>
          <w:p w14:paraId="144CED4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47,4%</w:t>
            </w:r>
          </w:p>
        </w:tc>
        <w:tc>
          <w:tcPr>
            <w:tcW w:w="2252" w:type="dxa"/>
            <w:shd w:val="clear" w:color="auto" w:fill="auto"/>
            <w:noWrap/>
            <w:vAlign w:val="center"/>
            <w:hideMark/>
          </w:tcPr>
          <w:p w14:paraId="663711C8" w14:textId="3903B48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Contrôle qualité de l'eau, Modernisation du puits </w:t>
            </w:r>
            <w:r w:rsidR="00E2654F" w:rsidRPr="007D368A">
              <w:rPr>
                <w:rFonts w:asciiTheme="minorHAnsi" w:eastAsia="Times New Roman" w:hAnsiTheme="minorHAnsi" w:cstheme="minorHAnsi"/>
                <w:sz w:val="16"/>
                <w:szCs w:val="16"/>
                <w:lang w:val="fr-FR" w:eastAsia="fr-FR" w:bidi="ar-SA"/>
              </w:rPr>
              <w:t>traditionnel</w:t>
            </w:r>
            <w:r w:rsidRPr="007D368A">
              <w:rPr>
                <w:rFonts w:asciiTheme="minorHAnsi" w:eastAsia="Times New Roman" w:hAnsiTheme="minorHAnsi" w:cstheme="minorHAnsi"/>
                <w:sz w:val="16"/>
                <w:szCs w:val="16"/>
                <w:lang w:val="fr-FR" w:eastAsia="fr-FR" w:bidi="ar-SA"/>
              </w:rPr>
              <w:t>, Ampoule solaire, 2 Douches du personnel, plaque solaire, Traitement de l'eau</w:t>
            </w:r>
          </w:p>
        </w:tc>
        <w:tc>
          <w:tcPr>
            <w:tcW w:w="504" w:type="dxa"/>
            <w:shd w:val="clear" w:color="auto" w:fill="auto"/>
            <w:noWrap/>
            <w:vAlign w:val="center"/>
            <w:hideMark/>
          </w:tcPr>
          <w:p w14:paraId="69B21BD1"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845" w:type="dxa"/>
            <w:shd w:val="clear" w:color="auto" w:fill="auto"/>
            <w:noWrap/>
            <w:vAlign w:val="center"/>
            <w:hideMark/>
          </w:tcPr>
          <w:p w14:paraId="70E20BEC"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52,6%</w:t>
            </w:r>
          </w:p>
        </w:tc>
        <w:tc>
          <w:tcPr>
            <w:tcW w:w="2443" w:type="dxa"/>
            <w:shd w:val="clear" w:color="auto" w:fill="auto"/>
            <w:noWrap/>
            <w:vAlign w:val="center"/>
            <w:hideMark/>
          </w:tcPr>
          <w:p w14:paraId="2AF0454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compétence d'inspection de la qualité de l'eau, Absence de kits de traitement, Absence de fonds propres à la mairie et au CSPS, Absence de ressources financières d'appui</w:t>
            </w:r>
          </w:p>
        </w:tc>
      </w:tr>
      <w:tr w:rsidR="000107BF" w:rsidRPr="00543039" w14:paraId="22B6358F" w14:textId="77777777" w:rsidTr="009C5714">
        <w:trPr>
          <w:trHeight w:val="1291"/>
        </w:trPr>
        <w:tc>
          <w:tcPr>
            <w:tcW w:w="425" w:type="dxa"/>
            <w:vMerge/>
            <w:textDirection w:val="btLr"/>
            <w:vAlign w:val="center"/>
            <w:hideMark/>
          </w:tcPr>
          <w:p w14:paraId="67BC264C"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8161A5C"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Communal 2</w:t>
            </w:r>
          </w:p>
        </w:tc>
        <w:tc>
          <w:tcPr>
            <w:tcW w:w="1526" w:type="dxa"/>
            <w:shd w:val="clear" w:color="auto" w:fill="auto"/>
            <w:noWrap/>
            <w:vAlign w:val="center"/>
            <w:hideMark/>
          </w:tcPr>
          <w:p w14:paraId="42FE12B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13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13 en mauvais état</w:t>
            </w:r>
          </w:p>
        </w:tc>
        <w:tc>
          <w:tcPr>
            <w:tcW w:w="1000" w:type="dxa"/>
            <w:shd w:val="clear" w:color="auto" w:fill="auto"/>
            <w:noWrap/>
            <w:vAlign w:val="center"/>
            <w:hideMark/>
          </w:tcPr>
          <w:p w14:paraId="2820C169"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2699" w:type="dxa"/>
            <w:shd w:val="clear" w:color="auto" w:fill="auto"/>
            <w:noWrap/>
            <w:vAlign w:val="center"/>
            <w:hideMark/>
          </w:tcPr>
          <w:p w14:paraId="0BA8A533" w14:textId="78F8786F"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Transformation PMH en PEA, Resservir de stockage 5000 litres; Inspection sanitaire qualité de l'eau, Raccordement de tous les services et Douches Salle d'accouchement, </w:t>
            </w:r>
            <w:proofErr w:type="spellStart"/>
            <w:r w:rsidRPr="007D368A">
              <w:rPr>
                <w:rFonts w:asciiTheme="minorHAnsi" w:eastAsia="Times New Roman" w:hAnsiTheme="minorHAnsi" w:cstheme="minorHAnsi"/>
                <w:sz w:val="16"/>
                <w:szCs w:val="16"/>
                <w:lang w:val="fr-FR" w:eastAsia="fr-FR" w:bidi="ar-SA"/>
              </w:rPr>
              <w:t>Polytanks</w:t>
            </w:r>
            <w:proofErr w:type="spellEnd"/>
            <w:r w:rsidRPr="007D368A">
              <w:rPr>
                <w:rFonts w:asciiTheme="minorHAnsi" w:eastAsia="Times New Roman" w:hAnsiTheme="minorHAnsi" w:cstheme="minorHAnsi"/>
                <w:sz w:val="16"/>
                <w:szCs w:val="16"/>
                <w:lang w:val="fr-FR" w:eastAsia="fr-FR" w:bidi="ar-SA"/>
              </w:rPr>
              <w:t xml:space="preserve"> de 3000 l, Plaques solaires, Douches personnel et patients, Contrôle qualité eau, IEC</w:t>
            </w:r>
          </w:p>
        </w:tc>
        <w:tc>
          <w:tcPr>
            <w:tcW w:w="504" w:type="dxa"/>
            <w:shd w:val="clear" w:color="auto" w:fill="auto"/>
            <w:noWrap/>
            <w:vAlign w:val="center"/>
            <w:hideMark/>
          </w:tcPr>
          <w:p w14:paraId="5FD6570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1446" w:type="dxa"/>
            <w:shd w:val="clear" w:color="auto" w:fill="auto"/>
            <w:noWrap/>
            <w:vAlign w:val="center"/>
            <w:hideMark/>
          </w:tcPr>
          <w:p w14:paraId="3CD504DA" w14:textId="516082EA" w:rsidR="008C66FC" w:rsidRPr="007D368A" w:rsidRDefault="00E2654F" w:rsidP="009C5714">
            <w:pPr>
              <w:spacing w:before="0"/>
              <w:jc w:val="left"/>
              <w:rPr>
                <w:rFonts w:asciiTheme="minorHAnsi" w:eastAsia="Times New Roman" w:hAnsiTheme="minorHAnsi" w:cstheme="minorHAnsi"/>
                <w:sz w:val="15"/>
                <w:szCs w:val="15"/>
                <w:lang w:val="fr-FR" w:eastAsia="fr-FR" w:bidi="ar-SA"/>
              </w:rPr>
            </w:pPr>
            <w:r w:rsidRPr="007D368A">
              <w:rPr>
                <w:rFonts w:asciiTheme="minorHAnsi" w:eastAsia="Times New Roman" w:hAnsiTheme="minorHAnsi" w:cstheme="minorHAnsi"/>
                <w:sz w:val="15"/>
                <w:szCs w:val="15"/>
                <w:lang w:val="fr-FR" w:eastAsia="fr-FR" w:bidi="ar-SA"/>
              </w:rPr>
              <w:t>Transformation</w:t>
            </w:r>
            <w:r w:rsidR="008C66FC" w:rsidRPr="007D368A">
              <w:rPr>
                <w:rFonts w:asciiTheme="minorHAnsi" w:eastAsia="Times New Roman" w:hAnsiTheme="minorHAnsi" w:cstheme="minorHAnsi"/>
                <w:sz w:val="15"/>
                <w:szCs w:val="15"/>
                <w:lang w:val="fr-FR" w:eastAsia="fr-FR" w:bidi="ar-SA"/>
              </w:rPr>
              <w:t xml:space="preserve"> PMH en PEA, </w:t>
            </w:r>
            <w:r w:rsidRPr="007D368A">
              <w:rPr>
                <w:rFonts w:asciiTheme="minorHAnsi" w:eastAsia="Times New Roman" w:hAnsiTheme="minorHAnsi" w:cstheme="minorHAnsi"/>
                <w:sz w:val="15"/>
                <w:szCs w:val="15"/>
                <w:lang w:val="fr-FR" w:eastAsia="fr-FR" w:bidi="ar-SA"/>
              </w:rPr>
              <w:t>Resservir</w:t>
            </w:r>
            <w:r w:rsidR="008C66FC" w:rsidRPr="007D368A">
              <w:rPr>
                <w:rFonts w:asciiTheme="minorHAnsi" w:eastAsia="Times New Roman" w:hAnsiTheme="minorHAnsi" w:cstheme="minorHAnsi"/>
                <w:sz w:val="15"/>
                <w:szCs w:val="15"/>
                <w:lang w:val="fr-FR" w:eastAsia="fr-FR" w:bidi="ar-SA"/>
              </w:rPr>
              <w:t xml:space="preserve"> de stockage 5000 l;  Raccordement de tous les douches réseau électrique, </w:t>
            </w:r>
            <w:proofErr w:type="spellStart"/>
            <w:r w:rsidR="008C66FC" w:rsidRPr="007D368A">
              <w:rPr>
                <w:rFonts w:asciiTheme="minorHAnsi" w:eastAsia="Times New Roman" w:hAnsiTheme="minorHAnsi" w:cstheme="minorHAnsi"/>
                <w:sz w:val="15"/>
                <w:szCs w:val="15"/>
                <w:lang w:val="fr-FR" w:eastAsia="fr-FR" w:bidi="ar-SA"/>
              </w:rPr>
              <w:t>P</w:t>
            </w:r>
            <w:r w:rsidRPr="007D368A">
              <w:rPr>
                <w:rFonts w:asciiTheme="minorHAnsi" w:eastAsia="Times New Roman" w:hAnsiTheme="minorHAnsi" w:cstheme="minorHAnsi"/>
                <w:sz w:val="15"/>
                <w:szCs w:val="15"/>
                <w:lang w:val="fr-FR" w:eastAsia="fr-FR" w:bidi="ar-SA"/>
              </w:rPr>
              <w:t>o</w:t>
            </w:r>
            <w:r w:rsidR="008C66FC" w:rsidRPr="007D368A">
              <w:rPr>
                <w:rFonts w:asciiTheme="minorHAnsi" w:eastAsia="Times New Roman" w:hAnsiTheme="minorHAnsi" w:cstheme="minorHAnsi"/>
                <w:sz w:val="15"/>
                <w:szCs w:val="15"/>
                <w:lang w:val="fr-FR" w:eastAsia="fr-FR" w:bidi="ar-SA"/>
              </w:rPr>
              <w:t>lytanks</w:t>
            </w:r>
            <w:proofErr w:type="spellEnd"/>
            <w:r w:rsidR="008C66FC" w:rsidRPr="007D368A">
              <w:rPr>
                <w:rFonts w:asciiTheme="minorHAnsi" w:eastAsia="Times New Roman" w:hAnsiTheme="minorHAnsi" w:cstheme="minorHAnsi"/>
                <w:sz w:val="15"/>
                <w:szCs w:val="15"/>
                <w:lang w:val="fr-FR" w:eastAsia="fr-FR" w:bidi="ar-SA"/>
              </w:rPr>
              <w:t xml:space="preserve"> de 3000 l, , IEC</w:t>
            </w:r>
          </w:p>
        </w:tc>
        <w:tc>
          <w:tcPr>
            <w:tcW w:w="504" w:type="dxa"/>
            <w:shd w:val="clear" w:color="auto" w:fill="auto"/>
            <w:noWrap/>
            <w:vAlign w:val="center"/>
            <w:hideMark/>
          </w:tcPr>
          <w:p w14:paraId="5327F53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shd w:val="clear" w:color="auto" w:fill="auto"/>
            <w:noWrap/>
            <w:vAlign w:val="center"/>
            <w:hideMark/>
          </w:tcPr>
          <w:p w14:paraId="3EF7068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38,5%</w:t>
            </w:r>
          </w:p>
        </w:tc>
        <w:tc>
          <w:tcPr>
            <w:tcW w:w="2252" w:type="dxa"/>
            <w:shd w:val="clear" w:color="auto" w:fill="auto"/>
            <w:noWrap/>
            <w:vAlign w:val="center"/>
            <w:hideMark/>
          </w:tcPr>
          <w:p w14:paraId="25C2A185" w14:textId="07637E54"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Transformation</w:t>
            </w:r>
            <w:r w:rsidR="008C66FC" w:rsidRPr="007D368A">
              <w:rPr>
                <w:rFonts w:asciiTheme="minorHAnsi" w:eastAsia="Times New Roman" w:hAnsiTheme="minorHAnsi" w:cstheme="minorHAnsi"/>
                <w:sz w:val="16"/>
                <w:szCs w:val="16"/>
                <w:lang w:val="fr-FR" w:eastAsia="fr-FR" w:bidi="ar-SA"/>
              </w:rPr>
              <w:t xml:space="preserve"> PMH en PEA, </w:t>
            </w:r>
            <w:r w:rsidRPr="007D368A">
              <w:rPr>
                <w:rFonts w:asciiTheme="minorHAnsi" w:eastAsia="Times New Roman" w:hAnsiTheme="minorHAnsi" w:cstheme="minorHAnsi"/>
                <w:sz w:val="16"/>
                <w:szCs w:val="16"/>
                <w:lang w:val="fr-FR" w:eastAsia="fr-FR" w:bidi="ar-SA"/>
              </w:rPr>
              <w:t>Resservir</w:t>
            </w:r>
            <w:r w:rsidR="008C66FC" w:rsidRPr="007D368A">
              <w:rPr>
                <w:rFonts w:asciiTheme="minorHAnsi" w:eastAsia="Times New Roman" w:hAnsiTheme="minorHAnsi" w:cstheme="minorHAnsi"/>
                <w:sz w:val="16"/>
                <w:szCs w:val="16"/>
                <w:lang w:val="fr-FR" w:eastAsia="fr-FR" w:bidi="ar-SA"/>
              </w:rPr>
              <w:t xml:space="preserve"> de stockage 5000 l; Inspection sanitaire qualité de l'eau, Raccordement de tous les </w:t>
            </w:r>
            <w:r w:rsidRPr="007D368A">
              <w:rPr>
                <w:rFonts w:asciiTheme="minorHAnsi" w:eastAsia="Times New Roman" w:hAnsiTheme="minorHAnsi" w:cstheme="minorHAnsi"/>
                <w:sz w:val="16"/>
                <w:szCs w:val="16"/>
                <w:lang w:val="fr-FR" w:eastAsia="fr-FR" w:bidi="ar-SA"/>
              </w:rPr>
              <w:t>services</w:t>
            </w:r>
            <w:r w:rsidR="008C66FC" w:rsidRPr="007D368A">
              <w:rPr>
                <w:rFonts w:asciiTheme="minorHAnsi" w:eastAsia="Times New Roman" w:hAnsiTheme="minorHAnsi" w:cstheme="minorHAnsi"/>
                <w:sz w:val="16"/>
                <w:szCs w:val="16"/>
                <w:lang w:val="fr-FR" w:eastAsia="fr-FR" w:bidi="ar-SA"/>
              </w:rPr>
              <w:t xml:space="preserve"> et Douches Salle d'accouchement, </w:t>
            </w:r>
            <w:proofErr w:type="spellStart"/>
            <w:r w:rsidR="008C66FC" w:rsidRPr="007D368A">
              <w:rPr>
                <w:rFonts w:asciiTheme="minorHAnsi" w:eastAsia="Times New Roman" w:hAnsiTheme="minorHAnsi" w:cstheme="minorHAnsi"/>
                <w:sz w:val="16"/>
                <w:szCs w:val="16"/>
                <w:lang w:val="fr-FR" w:eastAsia="fr-FR" w:bidi="ar-SA"/>
              </w:rPr>
              <w:t>P</w:t>
            </w:r>
            <w:r w:rsidRPr="007D368A">
              <w:rPr>
                <w:rFonts w:asciiTheme="minorHAnsi" w:eastAsia="Times New Roman" w:hAnsiTheme="minorHAnsi" w:cstheme="minorHAnsi"/>
                <w:sz w:val="16"/>
                <w:szCs w:val="16"/>
                <w:lang w:val="fr-FR" w:eastAsia="fr-FR" w:bidi="ar-SA"/>
              </w:rPr>
              <w:t>o</w:t>
            </w:r>
            <w:r w:rsidR="008C66FC" w:rsidRPr="007D368A">
              <w:rPr>
                <w:rFonts w:asciiTheme="minorHAnsi" w:eastAsia="Times New Roman" w:hAnsiTheme="minorHAnsi" w:cstheme="minorHAnsi"/>
                <w:sz w:val="16"/>
                <w:szCs w:val="16"/>
                <w:lang w:val="fr-FR" w:eastAsia="fr-FR" w:bidi="ar-SA"/>
              </w:rPr>
              <w:t>lytanks</w:t>
            </w:r>
            <w:proofErr w:type="spellEnd"/>
            <w:r w:rsidR="008C66FC" w:rsidRPr="007D368A">
              <w:rPr>
                <w:rFonts w:asciiTheme="minorHAnsi" w:eastAsia="Times New Roman" w:hAnsiTheme="minorHAnsi" w:cstheme="minorHAnsi"/>
                <w:sz w:val="16"/>
                <w:szCs w:val="16"/>
                <w:lang w:val="fr-FR" w:eastAsia="fr-FR" w:bidi="ar-SA"/>
              </w:rPr>
              <w:t xml:space="preserve"> de 3000 l, Plaques solaires, Douches personnel et patients, Contrôle qualité eau, IEC</w:t>
            </w:r>
          </w:p>
        </w:tc>
        <w:tc>
          <w:tcPr>
            <w:tcW w:w="504" w:type="dxa"/>
            <w:shd w:val="clear" w:color="auto" w:fill="auto"/>
            <w:noWrap/>
            <w:vAlign w:val="center"/>
            <w:hideMark/>
          </w:tcPr>
          <w:p w14:paraId="36BB267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845" w:type="dxa"/>
            <w:shd w:val="clear" w:color="auto" w:fill="auto"/>
            <w:noWrap/>
            <w:vAlign w:val="center"/>
            <w:hideMark/>
          </w:tcPr>
          <w:p w14:paraId="44BE563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61,5%</w:t>
            </w:r>
          </w:p>
        </w:tc>
        <w:tc>
          <w:tcPr>
            <w:tcW w:w="2443" w:type="dxa"/>
            <w:shd w:val="clear" w:color="auto" w:fill="auto"/>
            <w:noWrap/>
            <w:vAlign w:val="center"/>
            <w:hideMark/>
          </w:tcPr>
          <w:p w14:paraId="54FECA1B" w14:textId="5CDF11B0"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Absence de compétence d'inspection de la qualité de l'eau, Absence de kits de </w:t>
            </w:r>
            <w:r w:rsidR="00E2654F" w:rsidRPr="007D368A">
              <w:rPr>
                <w:rFonts w:asciiTheme="minorHAnsi" w:eastAsia="Times New Roman" w:hAnsiTheme="minorHAnsi" w:cstheme="minorHAnsi"/>
                <w:sz w:val="16"/>
                <w:szCs w:val="16"/>
                <w:lang w:val="fr-FR" w:eastAsia="fr-FR" w:bidi="ar-SA"/>
              </w:rPr>
              <w:t>traitement, (</w:t>
            </w:r>
            <w:r w:rsidRPr="007D368A">
              <w:rPr>
                <w:rFonts w:asciiTheme="minorHAnsi" w:eastAsia="Times New Roman" w:hAnsiTheme="minorHAnsi" w:cstheme="minorHAnsi"/>
                <w:sz w:val="16"/>
                <w:szCs w:val="16"/>
                <w:lang w:val="fr-FR" w:eastAsia="fr-FR" w:bidi="ar-SA"/>
              </w:rPr>
              <w:t xml:space="preserve">3) </w:t>
            </w:r>
            <w:r w:rsidR="00E2654F" w:rsidRPr="007D368A">
              <w:rPr>
                <w:rFonts w:asciiTheme="minorHAnsi" w:eastAsia="Times New Roman" w:hAnsiTheme="minorHAnsi" w:cstheme="minorHAnsi"/>
                <w:sz w:val="16"/>
                <w:szCs w:val="16"/>
                <w:lang w:val="fr-FR" w:eastAsia="fr-FR" w:bidi="ar-SA"/>
              </w:rPr>
              <w:t>Activités</w:t>
            </w:r>
            <w:r w:rsidRPr="007D368A">
              <w:rPr>
                <w:rFonts w:asciiTheme="minorHAnsi" w:eastAsia="Times New Roman" w:hAnsiTheme="minorHAnsi" w:cstheme="minorHAnsi"/>
                <w:sz w:val="16"/>
                <w:szCs w:val="16"/>
                <w:lang w:val="fr-FR" w:eastAsia="fr-FR" w:bidi="ar-SA"/>
              </w:rPr>
              <w:t xml:space="preserve"> non planifié (3), Absence de fonds propres à la mairie et au CSPS (3), Absence de ressources financières d'appui</w:t>
            </w:r>
          </w:p>
        </w:tc>
      </w:tr>
      <w:tr w:rsidR="000107BF" w:rsidRPr="00543039" w14:paraId="453CEA17" w14:textId="77777777" w:rsidTr="009C5714">
        <w:trPr>
          <w:trHeight w:val="300"/>
        </w:trPr>
        <w:tc>
          <w:tcPr>
            <w:tcW w:w="425" w:type="dxa"/>
            <w:vMerge/>
            <w:textDirection w:val="btLr"/>
            <w:vAlign w:val="center"/>
            <w:hideMark/>
          </w:tcPr>
          <w:p w14:paraId="433168B8"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98B3668"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Dembo</w:t>
            </w:r>
            <w:proofErr w:type="spellEnd"/>
          </w:p>
        </w:tc>
        <w:tc>
          <w:tcPr>
            <w:tcW w:w="1526" w:type="dxa"/>
            <w:shd w:val="clear" w:color="auto" w:fill="auto"/>
            <w:noWrap/>
            <w:vAlign w:val="center"/>
            <w:hideMark/>
          </w:tcPr>
          <w:p w14:paraId="4CB30C4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13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13 en mauvais état</w:t>
            </w:r>
          </w:p>
        </w:tc>
        <w:tc>
          <w:tcPr>
            <w:tcW w:w="1000" w:type="dxa"/>
            <w:shd w:val="clear" w:color="auto" w:fill="auto"/>
            <w:noWrap/>
            <w:vAlign w:val="center"/>
            <w:hideMark/>
          </w:tcPr>
          <w:p w14:paraId="0BEAA0C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32%</w:t>
            </w:r>
          </w:p>
        </w:tc>
        <w:tc>
          <w:tcPr>
            <w:tcW w:w="2699" w:type="dxa"/>
            <w:shd w:val="clear" w:color="auto" w:fill="auto"/>
            <w:noWrap/>
            <w:vAlign w:val="center"/>
            <w:hideMark/>
          </w:tcPr>
          <w:p w14:paraId="43262FAF" w14:textId="64515238" w:rsidR="008C66FC"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Transformation</w:t>
            </w:r>
            <w:r w:rsidR="008C66FC" w:rsidRPr="007D368A">
              <w:rPr>
                <w:rFonts w:asciiTheme="minorHAnsi" w:eastAsia="Times New Roman" w:hAnsiTheme="minorHAnsi" w:cstheme="minorHAnsi"/>
                <w:sz w:val="16"/>
                <w:szCs w:val="16"/>
                <w:lang w:val="fr-FR" w:eastAsia="fr-FR" w:bidi="ar-SA"/>
              </w:rPr>
              <w:t xml:space="preserve"> PMH en PEA, </w:t>
            </w:r>
            <w:r w:rsidRPr="007D368A">
              <w:rPr>
                <w:rFonts w:asciiTheme="minorHAnsi" w:eastAsia="Times New Roman" w:hAnsiTheme="minorHAnsi" w:cstheme="minorHAnsi"/>
                <w:sz w:val="16"/>
                <w:szCs w:val="16"/>
                <w:lang w:val="fr-FR" w:eastAsia="fr-FR" w:bidi="ar-SA"/>
              </w:rPr>
              <w:t>réservoir</w:t>
            </w:r>
            <w:r w:rsidR="008C66FC" w:rsidRPr="007D368A">
              <w:rPr>
                <w:rFonts w:asciiTheme="minorHAnsi" w:eastAsia="Times New Roman" w:hAnsiTheme="minorHAnsi" w:cstheme="minorHAnsi"/>
                <w:sz w:val="16"/>
                <w:szCs w:val="16"/>
                <w:lang w:val="fr-FR" w:eastAsia="fr-FR" w:bidi="ar-SA"/>
              </w:rPr>
              <w:t xml:space="preserve"> de stockage 1000 litres; Inspection sanitaire qualité de l'eau, Raccordement de tous les </w:t>
            </w:r>
            <w:r w:rsidR="00E2654F" w:rsidRPr="007D368A">
              <w:rPr>
                <w:rFonts w:asciiTheme="minorHAnsi" w:eastAsia="Times New Roman" w:hAnsiTheme="minorHAnsi" w:cstheme="minorHAnsi"/>
                <w:sz w:val="16"/>
                <w:szCs w:val="16"/>
                <w:lang w:val="fr-FR" w:eastAsia="fr-FR" w:bidi="ar-SA"/>
              </w:rPr>
              <w:t>services</w:t>
            </w:r>
            <w:r w:rsidR="008C66FC" w:rsidRPr="007D368A">
              <w:rPr>
                <w:rFonts w:asciiTheme="minorHAnsi" w:eastAsia="Times New Roman" w:hAnsiTheme="minorHAnsi" w:cstheme="minorHAnsi"/>
                <w:sz w:val="16"/>
                <w:szCs w:val="16"/>
                <w:lang w:val="fr-FR" w:eastAsia="fr-FR" w:bidi="ar-SA"/>
              </w:rPr>
              <w:t xml:space="preserve"> et Douches personnel </w:t>
            </w:r>
            <w:proofErr w:type="spellStart"/>
            <w:r w:rsidR="008C66FC" w:rsidRPr="007D368A">
              <w:rPr>
                <w:rFonts w:asciiTheme="minorHAnsi" w:eastAsia="Times New Roman" w:hAnsiTheme="minorHAnsi" w:cstheme="minorHAnsi"/>
                <w:sz w:val="16"/>
                <w:szCs w:val="16"/>
                <w:lang w:val="fr-FR" w:eastAsia="fr-FR" w:bidi="ar-SA"/>
              </w:rPr>
              <w:t>P</w:t>
            </w:r>
            <w:r w:rsidR="00A74DEB">
              <w:rPr>
                <w:rFonts w:asciiTheme="minorHAnsi" w:eastAsia="Times New Roman" w:hAnsiTheme="minorHAnsi" w:cstheme="minorHAnsi"/>
                <w:sz w:val="16"/>
                <w:szCs w:val="16"/>
                <w:lang w:val="fr-FR" w:eastAsia="fr-FR" w:bidi="ar-SA"/>
              </w:rPr>
              <w:t>o</w:t>
            </w:r>
            <w:r w:rsidR="008C66FC" w:rsidRPr="007D368A">
              <w:rPr>
                <w:rFonts w:asciiTheme="minorHAnsi" w:eastAsia="Times New Roman" w:hAnsiTheme="minorHAnsi" w:cstheme="minorHAnsi"/>
                <w:sz w:val="16"/>
                <w:szCs w:val="16"/>
                <w:lang w:val="fr-FR" w:eastAsia="fr-FR" w:bidi="ar-SA"/>
              </w:rPr>
              <w:t>lytanks</w:t>
            </w:r>
            <w:proofErr w:type="spellEnd"/>
            <w:r w:rsidR="008C66FC" w:rsidRPr="007D368A">
              <w:rPr>
                <w:rFonts w:asciiTheme="minorHAnsi" w:eastAsia="Times New Roman" w:hAnsiTheme="minorHAnsi" w:cstheme="minorHAnsi"/>
                <w:sz w:val="16"/>
                <w:szCs w:val="16"/>
                <w:lang w:val="fr-FR" w:eastAsia="fr-FR" w:bidi="ar-SA"/>
              </w:rPr>
              <w:t xml:space="preserve"> de 5000 l, Plaques </w:t>
            </w:r>
            <w:r w:rsidRPr="007D368A">
              <w:rPr>
                <w:rFonts w:asciiTheme="minorHAnsi" w:eastAsia="Times New Roman" w:hAnsiTheme="minorHAnsi" w:cstheme="minorHAnsi"/>
                <w:sz w:val="16"/>
                <w:szCs w:val="16"/>
                <w:lang w:val="fr-FR" w:eastAsia="fr-FR" w:bidi="ar-SA"/>
              </w:rPr>
              <w:t>solaires</w:t>
            </w:r>
            <w:r w:rsidR="008C66FC" w:rsidRPr="007D368A">
              <w:rPr>
                <w:rFonts w:asciiTheme="minorHAnsi" w:eastAsia="Times New Roman" w:hAnsiTheme="minorHAnsi" w:cstheme="minorHAnsi"/>
                <w:sz w:val="16"/>
                <w:szCs w:val="16"/>
                <w:lang w:val="fr-FR" w:eastAsia="fr-FR" w:bidi="ar-SA"/>
              </w:rPr>
              <w:t xml:space="preserve">, Douches </w:t>
            </w:r>
            <w:r w:rsidRPr="007D368A">
              <w:rPr>
                <w:rFonts w:asciiTheme="minorHAnsi" w:eastAsia="Times New Roman" w:hAnsiTheme="minorHAnsi" w:cstheme="minorHAnsi"/>
                <w:sz w:val="16"/>
                <w:szCs w:val="16"/>
                <w:lang w:val="fr-FR" w:eastAsia="fr-FR" w:bidi="ar-SA"/>
              </w:rPr>
              <w:t>patients</w:t>
            </w:r>
            <w:r w:rsidR="008C66FC" w:rsidRPr="007D368A">
              <w:rPr>
                <w:rFonts w:asciiTheme="minorHAnsi" w:eastAsia="Times New Roman" w:hAnsiTheme="minorHAnsi" w:cstheme="minorHAnsi"/>
                <w:sz w:val="16"/>
                <w:szCs w:val="16"/>
                <w:lang w:val="fr-FR" w:eastAsia="fr-FR" w:bidi="ar-SA"/>
              </w:rPr>
              <w:t>, Contrôle qualité eau, IEC</w:t>
            </w:r>
          </w:p>
        </w:tc>
        <w:tc>
          <w:tcPr>
            <w:tcW w:w="504" w:type="dxa"/>
            <w:shd w:val="clear" w:color="auto" w:fill="auto"/>
            <w:noWrap/>
            <w:vAlign w:val="center"/>
            <w:hideMark/>
          </w:tcPr>
          <w:p w14:paraId="2B00140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1446" w:type="dxa"/>
            <w:shd w:val="clear" w:color="auto" w:fill="auto"/>
            <w:noWrap/>
            <w:vAlign w:val="center"/>
            <w:hideMark/>
          </w:tcPr>
          <w:p w14:paraId="3D0E41DD" w14:textId="7ACAFA63" w:rsidR="008C66FC"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Transformation</w:t>
            </w:r>
            <w:r w:rsidR="008C66FC" w:rsidRPr="007D368A">
              <w:rPr>
                <w:rFonts w:asciiTheme="minorHAnsi" w:eastAsia="Times New Roman" w:hAnsiTheme="minorHAnsi" w:cstheme="minorHAnsi"/>
                <w:sz w:val="16"/>
                <w:szCs w:val="16"/>
                <w:lang w:val="fr-FR" w:eastAsia="fr-FR" w:bidi="ar-SA"/>
              </w:rPr>
              <w:t xml:space="preserve"> PMH en PEA, </w:t>
            </w:r>
            <w:r w:rsidR="00972693" w:rsidRPr="007D368A">
              <w:rPr>
                <w:rFonts w:asciiTheme="minorHAnsi" w:eastAsia="Times New Roman" w:hAnsiTheme="minorHAnsi" w:cstheme="minorHAnsi"/>
                <w:sz w:val="16"/>
                <w:szCs w:val="16"/>
                <w:lang w:val="fr-FR" w:eastAsia="fr-FR" w:bidi="ar-SA"/>
              </w:rPr>
              <w:t>réservoir</w:t>
            </w:r>
            <w:r w:rsidR="008C66FC" w:rsidRPr="007D368A">
              <w:rPr>
                <w:rFonts w:asciiTheme="minorHAnsi" w:eastAsia="Times New Roman" w:hAnsiTheme="minorHAnsi" w:cstheme="minorHAnsi"/>
                <w:sz w:val="16"/>
                <w:szCs w:val="16"/>
                <w:lang w:val="fr-FR" w:eastAsia="fr-FR" w:bidi="ar-SA"/>
              </w:rPr>
              <w:t xml:space="preserve"> de stockage 1000 l; Raccordement de tous les services et </w:t>
            </w:r>
            <w:proofErr w:type="spellStart"/>
            <w:r w:rsidR="008C66FC" w:rsidRPr="007D368A">
              <w:rPr>
                <w:rFonts w:asciiTheme="minorHAnsi" w:eastAsia="Times New Roman" w:hAnsiTheme="minorHAnsi" w:cstheme="minorHAnsi"/>
                <w:sz w:val="16"/>
                <w:szCs w:val="16"/>
                <w:lang w:val="fr-FR" w:eastAsia="fr-FR" w:bidi="ar-SA"/>
              </w:rPr>
              <w:t>P</w:t>
            </w:r>
            <w:r w:rsidR="00E2654F" w:rsidRPr="007D368A">
              <w:rPr>
                <w:rFonts w:asciiTheme="minorHAnsi" w:eastAsia="Times New Roman" w:hAnsiTheme="minorHAnsi" w:cstheme="minorHAnsi"/>
                <w:sz w:val="16"/>
                <w:szCs w:val="16"/>
                <w:lang w:val="fr-FR" w:eastAsia="fr-FR" w:bidi="ar-SA"/>
              </w:rPr>
              <w:t>o</w:t>
            </w:r>
            <w:r w:rsidR="008C66FC" w:rsidRPr="007D368A">
              <w:rPr>
                <w:rFonts w:asciiTheme="minorHAnsi" w:eastAsia="Times New Roman" w:hAnsiTheme="minorHAnsi" w:cstheme="minorHAnsi"/>
                <w:sz w:val="16"/>
                <w:szCs w:val="16"/>
                <w:lang w:val="fr-FR" w:eastAsia="fr-FR" w:bidi="ar-SA"/>
              </w:rPr>
              <w:t>lytanks</w:t>
            </w:r>
            <w:proofErr w:type="spellEnd"/>
            <w:r w:rsidR="008C66FC" w:rsidRPr="007D368A">
              <w:rPr>
                <w:rFonts w:asciiTheme="minorHAnsi" w:eastAsia="Times New Roman" w:hAnsiTheme="minorHAnsi" w:cstheme="minorHAnsi"/>
                <w:sz w:val="16"/>
                <w:szCs w:val="16"/>
                <w:lang w:val="fr-FR" w:eastAsia="fr-FR" w:bidi="ar-SA"/>
              </w:rPr>
              <w:t xml:space="preserve"> de 5000 l,  Contrôle qualité eau</w:t>
            </w:r>
          </w:p>
        </w:tc>
        <w:tc>
          <w:tcPr>
            <w:tcW w:w="504" w:type="dxa"/>
            <w:shd w:val="clear" w:color="auto" w:fill="auto"/>
            <w:noWrap/>
            <w:vAlign w:val="center"/>
            <w:hideMark/>
          </w:tcPr>
          <w:p w14:paraId="6701A0E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000" w:type="dxa"/>
            <w:shd w:val="clear" w:color="auto" w:fill="auto"/>
            <w:noWrap/>
            <w:vAlign w:val="center"/>
            <w:hideMark/>
          </w:tcPr>
          <w:p w14:paraId="448609F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53,8%</w:t>
            </w:r>
          </w:p>
        </w:tc>
        <w:tc>
          <w:tcPr>
            <w:tcW w:w="2252" w:type="dxa"/>
            <w:shd w:val="clear" w:color="auto" w:fill="auto"/>
            <w:noWrap/>
            <w:vAlign w:val="center"/>
            <w:hideMark/>
          </w:tcPr>
          <w:p w14:paraId="653A33D5" w14:textId="5FAD77D4"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Inspection sanitaire de la qualité de l'eau, Douches personnel, Douches patients, Douche salle d'accouchement, Réseau électrique pour le</w:t>
            </w:r>
            <w:r w:rsidR="00E2654F" w:rsidRPr="007D368A">
              <w:rPr>
                <w:rFonts w:asciiTheme="minorHAnsi" w:eastAsia="Times New Roman" w:hAnsiTheme="minorHAnsi" w:cstheme="minorHAnsi"/>
                <w:sz w:val="16"/>
                <w:szCs w:val="16"/>
                <w:lang w:val="fr-FR" w:eastAsia="fr-FR" w:bidi="ar-SA"/>
              </w:rPr>
              <w:t>s</w:t>
            </w:r>
            <w:r w:rsidRPr="007D368A">
              <w:rPr>
                <w:rFonts w:asciiTheme="minorHAnsi" w:eastAsia="Times New Roman" w:hAnsiTheme="minorHAnsi" w:cstheme="minorHAnsi"/>
                <w:sz w:val="16"/>
                <w:szCs w:val="16"/>
                <w:lang w:val="fr-FR" w:eastAsia="fr-FR" w:bidi="ar-SA"/>
              </w:rPr>
              <w:t xml:space="preserve"> douches, Contrôle qualité eau</w:t>
            </w:r>
          </w:p>
        </w:tc>
        <w:tc>
          <w:tcPr>
            <w:tcW w:w="504" w:type="dxa"/>
            <w:shd w:val="clear" w:color="auto" w:fill="auto"/>
            <w:noWrap/>
            <w:vAlign w:val="center"/>
            <w:hideMark/>
          </w:tcPr>
          <w:p w14:paraId="04E3551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845" w:type="dxa"/>
            <w:shd w:val="clear" w:color="auto" w:fill="auto"/>
            <w:noWrap/>
            <w:vAlign w:val="center"/>
            <w:hideMark/>
          </w:tcPr>
          <w:p w14:paraId="204302C2"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46,2%</w:t>
            </w:r>
          </w:p>
        </w:tc>
        <w:tc>
          <w:tcPr>
            <w:tcW w:w="2443" w:type="dxa"/>
            <w:shd w:val="clear" w:color="auto" w:fill="auto"/>
            <w:noWrap/>
            <w:vAlign w:val="center"/>
            <w:hideMark/>
          </w:tcPr>
          <w:p w14:paraId="45CD8BF1" w14:textId="59BA6B26"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w:t>
            </w:r>
            <w:r w:rsidR="008C66FC" w:rsidRPr="007D368A">
              <w:rPr>
                <w:rFonts w:asciiTheme="minorHAnsi" w:eastAsia="Times New Roman" w:hAnsiTheme="minorHAnsi" w:cstheme="minorHAnsi"/>
                <w:sz w:val="16"/>
                <w:szCs w:val="16"/>
                <w:lang w:val="fr-FR" w:eastAsia="fr-FR" w:bidi="ar-SA"/>
              </w:rPr>
              <w:t>bsence</w:t>
            </w:r>
            <w:r w:rsidRPr="007D368A">
              <w:rPr>
                <w:rFonts w:asciiTheme="minorHAnsi" w:eastAsia="Times New Roman" w:hAnsiTheme="minorHAnsi" w:cstheme="minorHAnsi"/>
                <w:sz w:val="16"/>
                <w:szCs w:val="16"/>
                <w:lang w:val="fr-FR" w:eastAsia="fr-FR" w:bidi="ar-SA"/>
              </w:rPr>
              <w:t xml:space="preserve"> </w:t>
            </w:r>
            <w:r w:rsidR="008C66FC" w:rsidRPr="007D368A">
              <w:rPr>
                <w:rFonts w:asciiTheme="minorHAnsi" w:eastAsia="Times New Roman" w:hAnsiTheme="minorHAnsi" w:cstheme="minorHAnsi"/>
                <w:sz w:val="16"/>
                <w:szCs w:val="16"/>
                <w:lang w:val="fr-FR" w:eastAsia="fr-FR" w:bidi="ar-SA"/>
              </w:rPr>
              <w:t>de compétence d'inspection de la qualité de l'eau</w:t>
            </w:r>
          </w:p>
        </w:tc>
      </w:tr>
      <w:tr w:rsidR="000107BF" w:rsidRPr="00543039" w14:paraId="49117DA1" w14:textId="77777777" w:rsidTr="009C5714">
        <w:trPr>
          <w:trHeight w:val="300"/>
        </w:trPr>
        <w:tc>
          <w:tcPr>
            <w:tcW w:w="425" w:type="dxa"/>
            <w:vMerge/>
            <w:textDirection w:val="btLr"/>
            <w:vAlign w:val="center"/>
            <w:hideMark/>
          </w:tcPr>
          <w:p w14:paraId="4CED5CBB"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490B4CBF"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Koumbara</w:t>
            </w:r>
            <w:proofErr w:type="spellEnd"/>
          </w:p>
        </w:tc>
        <w:tc>
          <w:tcPr>
            <w:tcW w:w="1526" w:type="dxa"/>
            <w:shd w:val="clear" w:color="auto" w:fill="auto"/>
            <w:noWrap/>
            <w:vAlign w:val="center"/>
            <w:hideMark/>
          </w:tcPr>
          <w:p w14:paraId="518C1AE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15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15 en mauvais état</w:t>
            </w:r>
          </w:p>
        </w:tc>
        <w:tc>
          <w:tcPr>
            <w:tcW w:w="1000" w:type="dxa"/>
            <w:shd w:val="clear" w:color="auto" w:fill="auto"/>
            <w:noWrap/>
            <w:vAlign w:val="center"/>
            <w:hideMark/>
          </w:tcPr>
          <w:p w14:paraId="06F199EB"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11%</w:t>
            </w:r>
          </w:p>
        </w:tc>
        <w:tc>
          <w:tcPr>
            <w:tcW w:w="2699" w:type="dxa"/>
            <w:shd w:val="clear" w:color="auto" w:fill="auto"/>
            <w:noWrap/>
            <w:vAlign w:val="center"/>
            <w:hideMark/>
          </w:tcPr>
          <w:p w14:paraId="7DAA791A" w14:textId="2FF4650F"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Forage à transformer en PEA, Réservoir de stockage (6 futs de 60 litres), </w:t>
            </w:r>
            <w:r w:rsidR="00E2654F" w:rsidRPr="007D368A">
              <w:rPr>
                <w:rFonts w:asciiTheme="minorHAnsi" w:eastAsia="Times New Roman" w:hAnsiTheme="minorHAnsi" w:cstheme="minorHAnsi"/>
                <w:sz w:val="16"/>
                <w:szCs w:val="16"/>
                <w:lang w:val="fr-FR" w:eastAsia="fr-FR" w:bidi="ar-SA"/>
              </w:rPr>
              <w:t>Finaliser</w:t>
            </w:r>
            <w:r w:rsidRPr="007D368A">
              <w:rPr>
                <w:rFonts w:asciiTheme="minorHAnsi" w:eastAsia="Times New Roman" w:hAnsiTheme="minorHAnsi" w:cstheme="minorHAnsi"/>
                <w:sz w:val="16"/>
                <w:szCs w:val="16"/>
                <w:lang w:val="fr-FR" w:eastAsia="fr-FR" w:bidi="ar-SA"/>
              </w:rPr>
              <w:t xml:space="preserve"> les travaux de l'actuel forage, Réservoir de filtrage et stockage, Inspection </w:t>
            </w:r>
            <w:r w:rsidR="00E2654F" w:rsidRPr="007D368A">
              <w:rPr>
                <w:rFonts w:asciiTheme="minorHAnsi" w:eastAsia="Times New Roman" w:hAnsiTheme="minorHAnsi" w:cstheme="minorHAnsi"/>
                <w:sz w:val="16"/>
                <w:szCs w:val="16"/>
                <w:lang w:val="fr-FR" w:eastAsia="fr-FR" w:bidi="ar-SA"/>
              </w:rPr>
              <w:t>sanitaire</w:t>
            </w:r>
            <w:r w:rsidRPr="007D368A">
              <w:rPr>
                <w:rFonts w:asciiTheme="minorHAnsi" w:eastAsia="Times New Roman" w:hAnsiTheme="minorHAnsi" w:cstheme="minorHAnsi"/>
                <w:sz w:val="16"/>
                <w:szCs w:val="16"/>
                <w:lang w:val="fr-FR" w:eastAsia="fr-FR" w:bidi="ar-SA"/>
              </w:rPr>
              <w:t xml:space="preserve"> de la qualité de l'eau, Raccordement de tous les robinets, </w:t>
            </w:r>
            <w:proofErr w:type="spellStart"/>
            <w:r w:rsidRPr="007D368A">
              <w:rPr>
                <w:rFonts w:asciiTheme="minorHAnsi" w:eastAsia="Times New Roman" w:hAnsiTheme="minorHAnsi" w:cstheme="minorHAnsi"/>
                <w:sz w:val="16"/>
                <w:szCs w:val="16"/>
                <w:lang w:val="fr-FR" w:eastAsia="fr-FR" w:bidi="ar-SA"/>
              </w:rPr>
              <w:t>Polytanks</w:t>
            </w:r>
            <w:proofErr w:type="spellEnd"/>
            <w:r w:rsidRPr="007D368A">
              <w:rPr>
                <w:rFonts w:asciiTheme="minorHAnsi" w:eastAsia="Times New Roman" w:hAnsiTheme="minorHAnsi" w:cstheme="minorHAnsi"/>
                <w:sz w:val="16"/>
                <w:szCs w:val="16"/>
                <w:lang w:val="fr-FR" w:eastAsia="fr-FR" w:bidi="ar-SA"/>
              </w:rPr>
              <w:t xml:space="preserve"> de 3000 litres pour le stockage de l'eau, Panneaux </w:t>
            </w:r>
            <w:r w:rsidR="00E2654F" w:rsidRPr="007D368A">
              <w:rPr>
                <w:rFonts w:asciiTheme="minorHAnsi" w:eastAsia="Times New Roman" w:hAnsiTheme="minorHAnsi" w:cstheme="minorHAnsi"/>
                <w:sz w:val="16"/>
                <w:szCs w:val="16"/>
                <w:lang w:val="fr-FR" w:eastAsia="fr-FR" w:bidi="ar-SA"/>
              </w:rPr>
              <w:t>solaires, pour</w:t>
            </w:r>
            <w:r w:rsidRPr="007D368A">
              <w:rPr>
                <w:rFonts w:asciiTheme="minorHAnsi" w:eastAsia="Times New Roman" w:hAnsiTheme="minorHAnsi" w:cstheme="minorHAnsi"/>
                <w:sz w:val="16"/>
                <w:szCs w:val="16"/>
                <w:lang w:val="fr-FR" w:eastAsia="fr-FR" w:bidi="ar-SA"/>
              </w:rPr>
              <w:t xml:space="preserve"> pompage et chauffage de l'eau, Réhabilitation des 2 douches, Construction de 2 douches,  blocs de latrines-douches pour patients hospitalisés, Lamp</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 xml:space="preserve">s solaires pour les douches existantes, Douches pour </w:t>
            </w:r>
            <w:r w:rsidRPr="007D368A">
              <w:rPr>
                <w:rFonts w:asciiTheme="minorHAnsi" w:eastAsia="Times New Roman" w:hAnsiTheme="minorHAnsi" w:cstheme="minorHAnsi"/>
                <w:sz w:val="16"/>
                <w:szCs w:val="16"/>
                <w:lang w:val="fr-FR" w:eastAsia="fr-FR" w:bidi="ar-SA"/>
              </w:rPr>
              <w:lastRenderedPageBreak/>
              <w:t xml:space="preserve">femmes en sales d'accouchement, </w:t>
            </w:r>
            <w:r w:rsidR="00E2654F" w:rsidRPr="007D368A">
              <w:rPr>
                <w:rFonts w:asciiTheme="minorHAnsi" w:eastAsia="Times New Roman" w:hAnsiTheme="minorHAnsi" w:cstheme="minorHAnsi"/>
                <w:sz w:val="16"/>
                <w:szCs w:val="16"/>
                <w:lang w:val="fr-FR" w:eastAsia="fr-FR" w:bidi="ar-SA"/>
              </w:rPr>
              <w:t>Contrôles</w:t>
            </w:r>
            <w:r w:rsidRPr="007D368A">
              <w:rPr>
                <w:rFonts w:asciiTheme="minorHAnsi" w:eastAsia="Times New Roman" w:hAnsiTheme="minorHAnsi" w:cstheme="minorHAnsi"/>
                <w:sz w:val="16"/>
                <w:szCs w:val="16"/>
                <w:lang w:val="fr-FR" w:eastAsia="fr-FR" w:bidi="ar-SA"/>
              </w:rPr>
              <w:t xml:space="preserve"> de la qualité de l'eau, IEC</w:t>
            </w:r>
          </w:p>
        </w:tc>
        <w:tc>
          <w:tcPr>
            <w:tcW w:w="504" w:type="dxa"/>
            <w:shd w:val="clear" w:color="auto" w:fill="auto"/>
            <w:noWrap/>
            <w:vAlign w:val="center"/>
            <w:hideMark/>
          </w:tcPr>
          <w:p w14:paraId="0FF4C52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15</w:t>
            </w:r>
          </w:p>
        </w:tc>
        <w:tc>
          <w:tcPr>
            <w:tcW w:w="1446" w:type="dxa"/>
            <w:shd w:val="clear" w:color="auto" w:fill="auto"/>
            <w:noWrap/>
            <w:vAlign w:val="center"/>
            <w:hideMark/>
          </w:tcPr>
          <w:p w14:paraId="3C3BE918" w14:textId="60D692AF"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Forage à transformer en PEA, Réservoir de stockage (6 futs de 60 litres), </w:t>
            </w:r>
            <w:r w:rsidR="00E2654F" w:rsidRPr="007D368A">
              <w:rPr>
                <w:rFonts w:asciiTheme="minorHAnsi" w:eastAsia="Times New Roman" w:hAnsiTheme="minorHAnsi" w:cstheme="minorHAnsi"/>
                <w:sz w:val="16"/>
                <w:szCs w:val="16"/>
                <w:lang w:val="fr-FR" w:eastAsia="fr-FR" w:bidi="ar-SA"/>
              </w:rPr>
              <w:t>Finaliser</w:t>
            </w:r>
            <w:r w:rsidRPr="007D368A">
              <w:rPr>
                <w:rFonts w:asciiTheme="minorHAnsi" w:eastAsia="Times New Roman" w:hAnsiTheme="minorHAnsi" w:cstheme="minorHAnsi"/>
                <w:sz w:val="16"/>
                <w:szCs w:val="16"/>
                <w:lang w:val="fr-FR" w:eastAsia="fr-FR" w:bidi="ar-SA"/>
              </w:rPr>
              <w:t xml:space="preserve"> les travaux de l'actuel forage, Réservoir de filtrage et stockage, Raccordement de tous les robinets, </w:t>
            </w:r>
            <w:proofErr w:type="spellStart"/>
            <w:r w:rsidRPr="007D368A">
              <w:rPr>
                <w:rFonts w:asciiTheme="minorHAnsi" w:eastAsia="Times New Roman" w:hAnsiTheme="minorHAnsi" w:cstheme="minorHAnsi"/>
                <w:sz w:val="16"/>
                <w:szCs w:val="16"/>
                <w:lang w:val="fr-FR" w:eastAsia="fr-FR" w:bidi="ar-SA"/>
              </w:rPr>
              <w:t>Polytanks</w:t>
            </w:r>
            <w:proofErr w:type="spellEnd"/>
            <w:r w:rsidRPr="007D368A">
              <w:rPr>
                <w:rFonts w:asciiTheme="minorHAnsi" w:eastAsia="Times New Roman" w:hAnsiTheme="minorHAnsi" w:cstheme="minorHAnsi"/>
                <w:sz w:val="16"/>
                <w:szCs w:val="16"/>
                <w:lang w:val="fr-FR" w:eastAsia="fr-FR" w:bidi="ar-SA"/>
              </w:rPr>
              <w:t xml:space="preserve"> de 3000 litres pour le stockage de l'eau, </w:t>
            </w:r>
            <w:r w:rsidRPr="007D368A">
              <w:rPr>
                <w:rFonts w:asciiTheme="minorHAnsi" w:eastAsia="Times New Roman" w:hAnsiTheme="minorHAnsi" w:cstheme="minorHAnsi"/>
                <w:sz w:val="16"/>
                <w:szCs w:val="16"/>
                <w:lang w:val="fr-FR" w:eastAsia="fr-FR" w:bidi="ar-SA"/>
              </w:rPr>
              <w:lastRenderedPageBreak/>
              <w:t>Panneaux solaires,</w:t>
            </w:r>
            <w:r w:rsidR="00E2654F" w:rsidRPr="007D368A">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t>pour pompage et chauffage de l'eau, IEC</w:t>
            </w:r>
          </w:p>
        </w:tc>
        <w:tc>
          <w:tcPr>
            <w:tcW w:w="504" w:type="dxa"/>
            <w:shd w:val="clear" w:color="auto" w:fill="auto"/>
            <w:noWrap/>
            <w:vAlign w:val="center"/>
            <w:hideMark/>
          </w:tcPr>
          <w:p w14:paraId="616A109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8</w:t>
            </w:r>
          </w:p>
        </w:tc>
        <w:tc>
          <w:tcPr>
            <w:tcW w:w="1000" w:type="dxa"/>
            <w:shd w:val="clear" w:color="auto" w:fill="auto"/>
            <w:noWrap/>
            <w:vAlign w:val="center"/>
            <w:hideMark/>
          </w:tcPr>
          <w:p w14:paraId="3D0B46A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53,3%</w:t>
            </w:r>
          </w:p>
        </w:tc>
        <w:tc>
          <w:tcPr>
            <w:tcW w:w="2252" w:type="dxa"/>
            <w:shd w:val="clear" w:color="auto" w:fill="auto"/>
            <w:noWrap/>
            <w:vAlign w:val="center"/>
            <w:hideMark/>
          </w:tcPr>
          <w:p w14:paraId="74A22751" w14:textId="4DD5BE60"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Inspection </w:t>
            </w:r>
            <w:r w:rsidR="00E2654F" w:rsidRPr="007D368A">
              <w:rPr>
                <w:rFonts w:asciiTheme="minorHAnsi" w:eastAsia="Times New Roman" w:hAnsiTheme="minorHAnsi" w:cstheme="minorHAnsi"/>
                <w:sz w:val="16"/>
                <w:szCs w:val="16"/>
                <w:lang w:val="fr-FR" w:eastAsia="fr-FR" w:bidi="ar-SA"/>
              </w:rPr>
              <w:t>sanitaire</w:t>
            </w:r>
            <w:r w:rsidRPr="007D368A">
              <w:rPr>
                <w:rFonts w:asciiTheme="minorHAnsi" w:eastAsia="Times New Roman" w:hAnsiTheme="minorHAnsi" w:cstheme="minorHAnsi"/>
                <w:sz w:val="16"/>
                <w:szCs w:val="16"/>
                <w:lang w:val="fr-FR" w:eastAsia="fr-FR" w:bidi="ar-SA"/>
              </w:rPr>
              <w:t xml:space="preserve"> de la qualité de l'eau, Réhabilitation des 2 douches, Construction de 2 douches, blocs de latrines-douches pour patients hospitalisés, Lamp</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 xml:space="preserve">s solaires pour les douches existantes, Douches pour femmes en sales d'accouchement, </w:t>
            </w:r>
            <w:r w:rsidR="00E2654F" w:rsidRPr="007D368A">
              <w:rPr>
                <w:rFonts w:asciiTheme="minorHAnsi" w:eastAsia="Times New Roman" w:hAnsiTheme="minorHAnsi" w:cstheme="minorHAnsi"/>
                <w:sz w:val="16"/>
                <w:szCs w:val="16"/>
                <w:lang w:val="fr-FR" w:eastAsia="fr-FR" w:bidi="ar-SA"/>
              </w:rPr>
              <w:t>Contrôles</w:t>
            </w:r>
            <w:r w:rsidRPr="007D368A">
              <w:rPr>
                <w:rFonts w:asciiTheme="minorHAnsi" w:eastAsia="Times New Roman" w:hAnsiTheme="minorHAnsi" w:cstheme="minorHAnsi"/>
                <w:sz w:val="16"/>
                <w:szCs w:val="16"/>
                <w:lang w:val="fr-FR" w:eastAsia="fr-FR" w:bidi="ar-SA"/>
              </w:rPr>
              <w:t xml:space="preserve"> de la qualité de l'eau</w:t>
            </w:r>
          </w:p>
        </w:tc>
        <w:tc>
          <w:tcPr>
            <w:tcW w:w="504" w:type="dxa"/>
            <w:shd w:val="clear" w:color="auto" w:fill="auto"/>
            <w:noWrap/>
            <w:vAlign w:val="center"/>
            <w:hideMark/>
          </w:tcPr>
          <w:p w14:paraId="0BCB468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845" w:type="dxa"/>
            <w:shd w:val="clear" w:color="auto" w:fill="auto"/>
            <w:noWrap/>
            <w:vAlign w:val="center"/>
            <w:hideMark/>
          </w:tcPr>
          <w:p w14:paraId="105DD63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46,7%</w:t>
            </w:r>
          </w:p>
        </w:tc>
        <w:tc>
          <w:tcPr>
            <w:tcW w:w="2443" w:type="dxa"/>
            <w:shd w:val="clear" w:color="auto" w:fill="auto"/>
            <w:noWrap/>
            <w:vAlign w:val="center"/>
            <w:hideMark/>
          </w:tcPr>
          <w:p w14:paraId="7AEF59F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compétence d'inspection de la qualité de l'eau, Absence de kits de traitement, Absence de fonds propres à la mairie et au CSPS, Absence de ressources financières d'appui</w:t>
            </w:r>
          </w:p>
        </w:tc>
      </w:tr>
      <w:tr w:rsidR="000107BF" w:rsidRPr="00543039" w14:paraId="5041EF8A" w14:textId="77777777" w:rsidTr="009C5714">
        <w:trPr>
          <w:trHeight w:val="300"/>
        </w:trPr>
        <w:tc>
          <w:tcPr>
            <w:tcW w:w="425" w:type="dxa"/>
            <w:vMerge w:val="restart"/>
            <w:shd w:val="clear" w:color="auto" w:fill="auto"/>
            <w:textDirection w:val="btLr"/>
            <w:vAlign w:val="center"/>
            <w:hideMark/>
          </w:tcPr>
          <w:p w14:paraId="3F0D6354" w14:textId="77777777" w:rsidR="008C66FC" w:rsidRPr="007D368A" w:rsidRDefault="008C66FC" w:rsidP="009C5714">
            <w:pPr>
              <w:spacing w:before="0"/>
              <w:ind w:left="113" w:right="113"/>
              <w:jc w:val="center"/>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Tougan</w:t>
            </w:r>
          </w:p>
        </w:tc>
        <w:tc>
          <w:tcPr>
            <w:tcW w:w="1154" w:type="dxa"/>
            <w:shd w:val="clear" w:color="auto" w:fill="auto"/>
            <w:vAlign w:val="center"/>
            <w:hideMark/>
          </w:tcPr>
          <w:p w14:paraId="7FA85F2F"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Bonou</w:t>
            </w:r>
            <w:proofErr w:type="spellEnd"/>
          </w:p>
        </w:tc>
        <w:tc>
          <w:tcPr>
            <w:tcW w:w="1526" w:type="dxa"/>
            <w:shd w:val="clear" w:color="auto" w:fill="auto"/>
            <w:noWrap/>
            <w:vAlign w:val="center"/>
            <w:hideMark/>
          </w:tcPr>
          <w:p w14:paraId="79588DD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13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12 en mauvais état</w:t>
            </w:r>
          </w:p>
        </w:tc>
        <w:tc>
          <w:tcPr>
            <w:tcW w:w="1000" w:type="dxa"/>
            <w:shd w:val="clear" w:color="auto" w:fill="auto"/>
            <w:noWrap/>
            <w:vAlign w:val="center"/>
            <w:hideMark/>
          </w:tcPr>
          <w:p w14:paraId="5545CC51"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11%</w:t>
            </w:r>
          </w:p>
        </w:tc>
        <w:tc>
          <w:tcPr>
            <w:tcW w:w="2699" w:type="dxa"/>
            <w:shd w:val="clear" w:color="auto" w:fill="auto"/>
            <w:noWrap/>
            <w:vAlign w:val="center"/>
            <w:hideMark/>
          </w:tcPr>
          <w:p w14:paraId="71BC1238" w14:textId="02EA37C6"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PEA, Raccordement de tous les service, Réservoir adapté avec filtre à bougie Inspection sanitaire de la qualité de l'eau, Transformation du Puit traditionnel en PEA, Analyse de la qualité de l'eau-2, Dispositif de chauffage solaire, Bloc de latrine VIP, Dispositif d'éclairage </w:t>
            </w:r>
            <w:r w:rsidR="00E2654F" w:rsidRPr="007D368A">
              <w:rPr>
                <w:rFonts w:asciiTheme="minorHAnsi" w:eastAsia="Times New Roman" w:hAnsiTheme="minorHAnsi" w:cstheme="minorHAnsi"/>
                <w:sz w:val="16"/>
                <w:szCs w:val="16"/>
                <w:lang w:val="fr-FR" w:eastAsia="fr-FR" w:bidi="ar-SA"/>
              </w:rPr>
              <w:t>des douches</w:t>
            </w:r>
            <w:r w:rsidRPr="007D368A">
              <w:rPr>
                <w:rFonts w:asciiTheme="minorHAnsi" w:eastAsia="Times New Roman" w:hAnsiTheme="minorHAnsi" w:cstheme="minorHAnsi"/>
                <w:sz w:val="16"/>
                <w:szCs w:val="16"/>
                <w:lang w:val="fr-FR" w:eastAsia="fr-FR" w:bidi="ar-SA"/>
              </w:rPr>
              <w:t xml:space="preserve">, Réaménager un espace de ban en salle d'accouchement, </w:t>
            </w:r>
            <w:r w:rsidR="00E2654F" w:rsidRPr="007D368A">
              <w:rPr>
                <w:rFonts w:asciiTheme="minorHAnsi" w:eastAsia="Times New Roman" w:hAnsiTheme="minorHAnsi" w:cstheme="minorHAnsi"/>
                <w:sz w:val="16"/>
                <w:szCs w:val="16"/>
                <w:lang w:val="fr-FR" w:eastAsia="fr-FR" w:bidi="ar-SA"/>
              </w:rPr>
              <w:t>Transformer</w:t>
            </w:r>
            <w:r w:rsidRPr="007D368A">
              <w:rPr>
                <w:rFonts w:asciiTheme="minorHAnsi" w:eastAsia="Times New Roman" w:hAnsiTheme="minorHAnsi" w:cstheme="minorHAnsi"/>
                <w:sz w:val="16"/>
                <w:szCs w:val="16"/>
                <w:lang w:val="fr-FR" w:eastAsia="fr-FR" w:bidi="ar-SA"/>
              </w:rPr>
              <w:t xml:space="preserve"> Puit traditionnel en PEA, Analyse de la qualité e l'eau</w:t>
            </w:r>
          </w:p>
        </w:tc>
        <w:tc>
          <w:tcPr>
            <w:tcW w:w="504" w:type="dxa"/>
            <w:shd w:val="clear" w:color="auto" w:fill="auto"/>
            <w:noWrap/>
            <w:vAlign w:val="center"/>
            <w:hideMark/>
          </w:tcPr>
          <w:p w14:paraId="5713E388"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1446" w:type="dxa"/>
            <w:shd w:val="clear" w:color="auto" w:fill="auto"/>
            <w:noWrap/>
            <w:vAlign w:val="center"/>
            <w:hideMark/>
          </w:tcPr>
          <w:p w14:paraId="310CB58B" w14:textId="3D9F0564"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PEA, Raccordement de tous les service, Réservoir adapté avec filtre à bougie, Dispositif de chauffage solaire, Analyse de la qualité e l'eau</w:t>
            </w:r>
          </w:p>
        </w:tc>
        <w:tc>
          <w:tcPr>
            <w:tcW w:w="504" w:type="dxa"/>
            <w:shd w:val="clear" w:color="auto" w:fill="auto"/>
            <w:noWrap/>
            <w:vAlign w:val="center"/>
            <w:hideMark/>
          </w:tcPr>
          <w:p w14:paraId="4F9D66D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000" w:type="dxa"/>
            <w:shd w:val="clear" w:color="auto" w:fill="auto"/>
            <w:noWrap/>
            <w:vAlign w:val="center"/>
            <w:hideMark/>
          </w:tcPr>
          <w:p w14:paraId="6480368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53,8%</w:t>
            </w:r>
          </w:p>
        </w:tc>
        <w:tc>
          <w:tcPr>
            <w:tcW w:w="2252" w:type="dxa"/>
            <w:shd w:val="clear" w:color="auto" w:fill="auto"/>
            <w:noWrap/>
            <w:vAlign w:val="center"/>
            <w:hideMark/>
          </w:tcPr>
          <w:p w14:paraId="25B8B7C1" w14:textId="68041094"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Inspection sanitaire de la qualité de l'eau, Bloc de latrine VIP, Dispositif d'éclairage </w:t>
            </w:r>
            <w:r w:rsidR="00E2654F" w:rsidRPr="007D368A">
              <w:rPr>
                <w:rFonts w:asciiTheme="minorHAnsi" w:eastAsia="Times New Roman" w:hAnsiTheme="minorHAnsi" w:cstheme="minorHAnsi"/>
                <w:sz w:val="16"/>
                <w:szCs w:val="16"/>
                <w:lang w:val="fr-FR" w:eastAsia="fr-FR" w:bidi="ar-SA"/>
              </w:rPr>
              <w:t>des douches</w:t>
            </w:r>
            <w:r w:rsidRPr="007D368A">
              <w:rPr>
                <w:rFonts w:asciiTheme="minorHAnsi" w:eastAsia="Times New Roman" w:hAnsiTheme="minorHAnsi" w:cstheme="minorHAnsi"/>
                <w:sz w:val="16"/>
                <w:szCs w:val="16"/>
                <w:lang w:val="fr-FR" w:eastAsia="fr-FR" w:bidi="ar-SA"/>
              </w:rPr>
              <w:t xml:space="preserve">, Réaménager un espace de ban en salle d'accouchement, </w:t>
            </w:r>
            <w:r w:rsidR="00E2654F" w:rsidRPr="007D368A">
              <w:rPr>
                <w:rFonts w:asciiTheme="minorHAnsi" w:eastAsia="Times New Roman" w:hAnsiTheme="minorHAnsi" w:cstheme="minorHAnsi"/>
                <w:sz w:val="16"/>
                <w:szCs w:val="16"/>
                <w:lang w:val="fr-FR" w:eastAsia="fr-FR" w:bidi="ar-SA"/>
              </w:rPr>
              <w:t>Transformer</w:t>
            </w:r>
            <w:r w:rsidRPr="007D368A">
              <w:rPr>
                <w:rFonts w:asciiTheme="minorHAnsi" w:eastAsia="Times New Roman" w:hAnsiTheme="minorHAnsi" w:cstheme="minorHAnsi"/>
                <w:sz w:val="16"/>
                <w:szCs w:val="16"/>
                <w:lang w:val="fr-FR" w:eastAsia="fr-FR" w:bidi="ar-SA"/>
              </w:rPr>
              <w:t xml:space="preserve"> Puit traditionnel en PEA</w:t>
            </w:r>
          </w:p>
        </w:tc>
        <w:tc>
          <w:tcPr>
            <w:tcW w:w="504" w:type="dxa"/>
            <w:shd w:val="clear" w:color="auto" w:fill="auto"/>
            <w:noWrap/>
            <w:vAlign w:val="center"/>
            <w:hideMark/>
          </w:tcPr>
          <w:p w14:paraId="3A6E315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845" w:type="dxa"/>
            <w:shd w:val="clear" w:color="auto" w:fill="auto"/>
            <w:noWrap/>
            <w:vAlign w:val="center"/>
            <w:hideMark/>
          </w:tcPr>
          <w:p w14:paraId="3068BD3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46,2%</w:t>
            </w:r>
          </w:p>
        </w:tc>
        <w:tc>
          <w:tcPr>
            <w:tcW w:w="2443" w:type="dxa"/>
            <w:shd w:val="clear" w:color="auto" w:fill="auto"/>
            <w:noWrap/>
            <w:vAlign w:val="center"/>
            <w:hideMark/>
          </w:tcPr>
          <w:p w14:paraId="3D2FA732" w14:textId="3CD929DD"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Absence de compétence d'inspection de la qualité de l'eau, Absence de fonds propres à la mairie et au CSPS-4, Activités non </w:t>
            </w:r>
            <w:r w:rsidR="00E2654F" w:rsidRPr="007D368A">
              <w:rPr>
                <w:rFonts w:asciiTheme="minorHAnsi" w:eastAsia="Times New Roman" w:hAnsiTheme="minorHAnsi" w:cstheme="minorHAnsi"/>
                <w:sz w:val="16"/>
                <w:szCs w:val="16"/>
                <w:lang w:val="fr-FR" w:eastAsia="fr-FR" w:bidi="ar-SA"/>
              </w:rPr>
              <w:t>nécessaires</w:t>
            </w:r>
            <w:r w:rsidRPr="007D368A">
              <w:rPr>
                <w:rFonts w:asciiTheme="minorHAnsi" w:eastAsia="Times New Roman" w:hAnsiTheme="minorHAnsi" w:cstheme="minorHAnsi"/>
                <w:sz w:val="16"/>
                <w:szCs w:val="16"/>
                <w:lang w:val="fr-FR" w:eastAsia="fr-FR" w:bidi="ar-SA"/>
              </w:rPr>
              <w:t>/Plus d'actualité</w:t>
            </w:r>
          </w:p>
        </w:tc>
      </w:tr>
      <w:tr w:rsidR="000107BF" w:rsidRPr="00543039" w14:paraId="3BD3CEE9" w14:textId="77777777" w:rsidTr="009C5714">
        <w:trPr>
          <w:trHeight w:val="300"/>
        </w:trPr>
        <w:tc>
          <w:tcPr>
            <w:tcW w:w="425" w:type="dxa"/>
            <w:vMerge/>
            <w:textDirection w:val="btLr"/>
            <w:vAlign w:val="center"/>
            <w:hideMark/>
          </w:tcPr>
          <w:p w14:paraId="0C8F5162"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7131E4AE"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Namassa</w:t>
            </w:r>
            <w:proofErr w:type="spellEnd"/>
          </w:p>
        </w:tc>
        <w:tc>
          <w:tcPr>
            <w:tcW w:w="1526" w:type="dxa"/>
            <w:shd w:val="clear" w:color="auto" w:fill="auto"/>
            <w:noWrap/>
            <w:vAlign w:val="center"/>
            <w:hideMark/>
          </w:tcPr>
          <w:p w14:paraId="221EDD6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09 check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09 en mauvais état</w:t>
            </w:r>
          </w:p>
        </w:tc>
        <w:tc>
          <w:tcPr>
            <w:tcW w:w="1000" w:type="dxa"/>
            <w:shd w:val="clear" w:color="auto" w:fill="auto"/>
            <w:noWrap/>
            <w:vAlign w:val="center"/>
            <w:hideMark/>
          </w:tcPr>
          <w:p w14:paraId="151F709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37%</w:t>
            </w:r>
          </w:p>
        </w:tc>
        <w:tc>
          <w:tcPr>
            <w:tcW w:w="2699" w:type="dxa"/>
            <w:shd w:val="clear" w:color="auto" w:fill="auto"/>
            <w:noWrap/>
            <w:vAlign w:val="center"/>
            <w:hideMark/>
          </w:tcPr>
          <w:p w14:paraId="722EF39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Inspection sanitaire de la qualité de l'eau, Transformation Forage en PEA, Analyse de la qualité de l'eau-2, Dispositif de chauffage solaire, 2 Blocs de latrine VIP Genrées et GHM, Dispositif d'éclairage des douces, Réaménagement de l'espace de bain dans la salle d'accouchement, Analyse de la qualité de l'eau</w:t>
            </w:r>
          </w:p>
        </w:tc>
        <w:tc>
          <w:tcPr>
            <w:tcW w:w="504" w:type="dxa"/>
            <w:shd w:val="clear" w:color="auto" w:fill="auto"/>
            <w:noWrap/>
            <w:vAlign w:val="center"/>
            <w:hideMark/>
          </w:tcPr>
          <w:p w14:paraId="0E44FF6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1446" w:type="dxa"/>
            <w:shd w:val="clear" w:color="auto" w:fill="auto"/>
            <w:noWrap/>
            <w:vAlign w:val="center"/>
            <w:hideMark/>
          </w:tcPr>
          <w:p w14:paraId="0806771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Analyse de la qualité de l'eau-2,  2 Blocs de latrine VIP Genrées et GHM, Analyse de la qualité de l'eau</w:t>
            </w:r>
          </w:p>
        </w:tc>
        <w:tc>
          <w:tcPr>
            <w:tcW w:w="504" w:type="dxa"/>
            <w:shd w:val="clear" w:color="auto" w:fill="auto"/>
            <w:noWrap/>
            <w:vAlign w:val="center"/>
            <w:hideMark/>
          </w:tcPr>
          <w:p w14:paraId="7B12BBE9"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shd w:val="clear" w:color="auto" w:fill="auto"/>
            <w:noWrap/>
            <w:vAlign w:val="center"/>
            <w:hideMark/>
          </w:tcPr>
          <w:p w14:paraId="18BFD9B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44,4%</w:t>
            </w:r>
          </w:p>
        </w:tc>
        <w:tc>
          <w:tcPr>
            <w:tcW w:w="2252" w:type="dxa"/>
            <w:shd w:val="clear" w:color="auto" w:fill="auto"/>
            <w:noWrap/>
            <w:vAlign w:val="center"/>
            <w:hideMark/>
          </w:tcPr>
          <w:p w14:paraId="130F6BD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Inspection sanitaire de la qualité de l'eau, Transformation Forage en PEA, Dispositif de chauffage solaire, Dispositif d'éclairage des douces, Réaménagement de l'espace de bain dans la salle d'accouchement</w:t>
            </w:r>
          </w:p>
        </w:tc>
        <w:tc>
          <w:tcPr>
            <w:tcW w:w="504" w:type="dxa"/>
            <w:shd w:val="clear" w:color="auto" w:fill="auto"/>
            <w:noWrap/>
            <w:vAlign w:val="center"/>
            <w:hideMark/>
          </w:tcPr>
          <w:p w14:paraId="51A8D95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845" w:type="dxa"/>
            <w:shd w:val="clear" w:color="auto" w:fill="auto"/>
            <w:noWrap/>
            <w:vAlign w:val="center"/>
            <w:hideMark/>
          </w:tcPr>
          <w:p w14:paraId="55A6CE5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55,6%</w:t>
            </w:r>
          </w:p>
        </w:tc>
        <w:tc>
          <w:tcPr>
            <w:tcW w:w="2443" w:type="dxa"/>
            <w:shd w:val="clear" w:color="auto" w:fill="auto"/>
            <w:noWrap/>
            <w:vAlign w:val="center"/>
            <w:hideMark/>
          </w:tcPr>
          <w:p w14:paraId="7B46195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 En discussion avec la Mairie</w:t>
            </w:r>
          </w:p>
        </w:tc>
      </w:tr>
      <w:tr w:rsidR="000107BF" w:rsidRPr="00543039" w14:paraId="775AD032" w14:textId="77777777" w:rsidTr="009C5714">
        <w:trPr>
          <w:trHeight w:val="300"/>
        </w:trPr>
        <w:tc>
          <w:tcPr>
            <w:tcW w:w="425" w:type="dxa"/>
            <w:vMerge/>
            <w:textDirection w:val="btLr"/>
            <w:vAlign w:val="center"/>
            <w:hideMark/>
          </w:tcPr>
          <w:p w14:paraId="47B5A3ED"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1E5E886D"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Niakoré</w:t>
            </w:r>
            <w:proofErr w:type="spellEnd"/>
          </w:p>
        </w:tc>
        <w:tc>
          <w:tcPr>
            <w:tcW w:w="1526" w:type="dxa"/>
            <w:shd w:val="clear" w:color="auto" w:fill="auto"/>
            <w:noWrap/>
            <w:vAlign w:val="center"/>
            <w:hideMark/>
          </w:tcPr>
          <w:p w14:paraId="2BA4827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12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12 en mauvais état</w:t>
            </w:r>
          </w:p>
        </w:tc>
        <w:tc>
          <w:tcPr>
            <w:tcW w:w="1000" w:type="dxa"/>
            <w:shd w:val="clear" w:color="auto" w:fill="auto"/>
            <w:noWrap/>
            <w:vAlign w:val="center"/>
            <w:hideMark/>
          </w:tcPr>
          <w:p w14:paraId="612D9992"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18%</w:t>
            </w:r>
          </w:p>
        </w:tc>
        <w:tc>
          <w:tcPr>
            <w:tcW w:w="2699" w:type="dxa"/>
            <w:shd w:val="clear" w:color="auto" w:fill="auto"/>
            <w:noWrap/>
            <w:vAlign w:val="center"/>
            <w:hideMark/>
          </w:tcPr>
          <w:p w14:paraId="2D69526D" w14:textId="52A8F27B"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Réhabiliter</w:t>
            </w:r>
            <w:r w:rsidR="008C66FC" w:rsidRPr="007D368A">
              <w:rPr>
                <w:rFonts w:asciiTheme="minorHAnsi" w:eastAsia="Times New Roman" w:hAnsiTheme="minorHAnsi" w:cstheme="minorHAnsi"/>
                <w:sz w:val="16"/>
                <w:szCs w:val="16"/>
                <w:lang w:val="fr-FR" w:eastAsia="fr-FR" w:bidi="ar-SA"/>
              </w:rPr>
              <w:t xml:space="preserve"> un Forage en PEA, PEA, Raccorder PEA aux services, Inspection sanitaire, Analyse qualité de l'eau, Dispositifs de chau</w:t>
            </w:r>
            <w:r w:rsidRPr="007D368A">
              <w:rPr>
                <w:rFonts w:asciiTheme="minorHAnsi" w:eastAsia="Times New Roman" w:hAnsiTheme="minorHAnsi" w:cstheme="minorHAnsi"/>
                <w:sz w:val="16"/>
                <w:szCs w:val="16"/>
                <w:lang w:val="fr-FR" w:eastAsia="fr-FR" w:bidi="ar-SA"/>
              </w:rPr>
              <w:t>ff</w:t>
            </w:r>
            <w:r w:rsidR="008C66FC" w:rsidRPr="007D368A">
              <w:rPr>
                <w:rFonts w:asciiTheme="minorHAnsi" w:eastAsia="Times New Roman" w:hAnsiTheme="minorHAnsi" w:cstheme="minorHAnsi"/>
                <w:sz w:val="16"/>
                <w:szCs w:val="16"/>
                <w:lang w:val="fr-FR" w:eastAsia="fr-FR" w:bidi="ar-SA"/>
              </w:rPr>
              <w:t xml:space="preserve">age, 2 </w:t>
            </w:r>
            <w:r w:rsidR="00A74DEB" w:rsidRPr="007D368A">
              <w:rPr>
                <w:rFonts w:asciiTheme="minorHAnsi" w:eastAsia="Times New Roman" w:hAnsiTheme="minorHAnsi" w:cstheme="minorHAnsi"/>
                <w:sz w:val="16"/>
                <w:szCs w:val="16"/>
                <w:lang w:val="fr-FR" w:eastAsia="fr-FR" w:bidi="ar-SA"/>
              </w:rPr>
              <w:t>blocs</w:t>
            </w:r>
            <w:r w:rsidR="008C66FC" w:rsidRPr="007D368A">
              <w:rPr>
                <w:rFonts w:asciiTheme="minorHAnsi" w:eastAsia="Times New Roman" w:hAnsiTheme="minorHAnsi" w:cstheme="minorHAnsi"/>
                <w:sz w:val="16"/>
                <w:szCs w:val="16"/>
                <w:lang w:val="fr-FR" w:eastAsia="fr-FR" w:bidi="ar-SA"/>
              </w:rPr>
              <w:t xml:space="preserve"> de latrine VIP genrée, GHM, Eclairage des douches, Réaménagement des espaces de bain dans la salle d'accouchement, Aménagement du puits traditionnel du village en PEA, </w:t>
            </w:r>
            <w:r w:rsidRPr="007D368A">
              <w:rPr>
                <w:rFonts w:asciiTheme="minorHAnsi" w:eastAsia="Times New Roman" w:hAnsiTheme="minorHAnsi" w:cstheme="minorHAnsi"/>
                <w:sz w:val="16"/>
                <w:szCs w:val="16"/>
                <w:lang w:val="fr-FR" w:eastAsia="fr-FR" w:bidi="ar-SA"/>
              </w:rPr>
              <w:t>Analyse</w:t>
            </w:r>
            <w:r w:rsidR="008C66FC" w:rsidRPr="007D368A">
              <w:rPr>
                <w:rFonts w:asciiTheme="minorHAnsi" w:eastAsia="Times New Roman" w:hAnsiTheme="minorHAnsi" w:cstheme="minorHAnsi"/>
                <w:sz w:val="16"/>
                <w:szCs w:val="16"/>
                <w:lang w:val="fr-FR" w:eastAsia="fr-FR" w:bidi="ar-SA"/>
              </w:rPr>
              <w:t xml:space="preserve"> de la qualité de l'eau, Stratégie de réduction du gaspillage de l'eau</w:t>
            </w:r>
          </w:p>
        </w:tc>
        <w:tc>
          <w:tcPr>
            <w:tcW w:w="504" w:type="dxa"/>
            <w:shd w:val="clear" w:color="auto" w:fill="auto"/>
            <w:noWrap/>
            <w:vAlign w:val="center"/>
            <w:hideMark/>
          </w:tcPr>
          <w:p w14:paraId="3C8BF80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446" w:type="dxa"/>
            <w:shd w:val="clear" w:color="auto" w:fill="auto"/>
            <w:noWrap/>
            <w:vAlign w:val="center"/>
            <w:hideMark/>
          </w:tcPr>
          <w:p w14:paraId="60B671D1" w14:textId="76D5804F"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Réhabiliter</w:t>
            </w:r>
            <w:r w:rsidR="008C66FC" w:rsidRPr="007D368A">
              <w:rPr>
                <w:rFonts w:asciiTheme="minorHAnsi" w:eastAsia="Times New Roman" w:hAnsiTheme="minorHAnsi" w:cstheme="minorHAnsi"/>
                <w:sz w:val="16"/>
                <w:szCs w:val="16"/>
                <w:lang w:val="fr-FR" w:eastAsia="fr-FR" w:bidi="ar-SA"/>
              </w:rPr>
              <w:t xml:space="preserve"> un Forage en PEA, PEA, Raccorder PEA aux services, Analyse qualité de l'eau, Analyse de la qualité de l'eau, Stratégie de réduction du gaspillage de l'eau</w:t>
            </w:r>
          </w:p>
        </w:tc>
        <w:tc>
          <w:tcPr>
            <w:tcW w:w="504" w:type="dxa"/>
            <w:shd w:val="clear" w:color="auto" w:fill="auto"/>
            <w:noWrap/>
            <w:vAlign w:val="center"/>
            <w:hideMark/>
          </w:tcPr>
          <w:p w14:paraId="523939E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000" w:type="dxa"/>
            <w:shd w:val="clear" w:color="auto" w:fill="auto"/>
            <w:noWrap/>
            <w:vAlign w:val="center"/>
            <w:hideMark/>
          </w:tcPr>
          <w:p w14:paraId="786EA6E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w:t>
            </w:r>
          </w:p>
        </w:tc>
        <w:tc>
          <w:tcPr>
            <w:tcW w:w="2252" w:type="dxa"/>
            <w:shd w:val="clear" w:color="auto" w:fill="auto"/>
            <w:noWrap/>
            <w:vAlign w:val="center"/>
            <w:hideMark/>
          </w:tcPr>
          <w:p w14:paraId="48070720" w14:textId="3F163F86"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Analyse qualité de l'eau, Dispositifs de chau</w:t>
            </w:r>
            <w:r w:rsidR="00E2654F" w:rsidRPr="007D368A">
              <w:rPr>
                <w:rFonts w:asciiTheme="minorHAnsi" w:eastAsia="Times New Roman" w:hAnsiTheme="minorHAnsi" w:cstheme="minorHAnsi"/>
                <w:sz w:val="16"/>
                <w:szCs w:val="16"/>
                <w:lang w:val="fr-FR" w:eastAsia="fr-FR" w:bidi="ar-SA"/>
              </w:rPr>
              <w:t>ff</w:t>
            </w:r>
            <w:r w:rsidRPr="007D368A">
              <w:rPr>
                <w:rFonts w:asciiTheme="minorHAnsi" w:eastAsia="Times New Roman" w:hAnsiTheme="minorHAnsi" w:cstheme="minorHAnsi"/>
                <w:sz w:val="16"/>
                <w:szCs w:val="16"/>
                <w:lang w:val="fr-FR" w:eastAsia="fr-FR" w:bidi="ar-SA"/>
              </w:rPr>
              <w:t>age, 2 blocs de latrine VIP genrée, GHM, Eclairage des douches, Réaménagement des espaces de bain dans la salle d'accouchement, Aménagement du puits traditionnel du village en PEA</w:t>
            </w:r>
          </w:p>
        </w:tc>
        <w:tc>
          <w:tcPr>
            <w:tcW w:w="504" w:type="dxa"/>
            <w:shd w:val="clear" w:color="auto" w:fill="auto"/>
            <w:noWrap/>
            <w:vAlign w:val="center"/>
            <w:hideMark/>
          </w:tcPr>
          <w:p w14:paraId="50A92A78"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845" w:type="dxa"/>
            <w:shd w:val="clear" w:color="auto" w:fill="auto"/>
            <w:noWrap/>
            <w:vAlign w:val="center"/>
            <w:hideMark/>
          </w:tcPr>
          <w:p w14:paraId="04CF2141"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w:t>
            </w:r>
          </w:p>
        </w:tc>
        <w:tc>
          <w:tcPr>
            <w:tcW w:w="2443" w:type="dxa"/>
            <w:shd w:val="clear" w:color="auto" w:fill="auto"/>
            <w:noWrap/>
            <w:vAlign w:val="center"/>
            <w:hideMark/>
          </w:tcPr>
          <w:p w14:paraId="193B5E0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compétence d'inspection de la qualité de l'eau (2), Absence de fonds propres à la mairie et au CSPS, Absence de ressources financières d'appui-3, Plus d'actualité avec la réalisation du PEA</w:t>
            </w:r>
          </w:p>
        </w:tc>
      </w:tr>
      <w:tr w:rsidR="000107BF" w:rsidRPr="00543039" w14:paraId="13C53BE9" w14:textId="77777777" w:rsidTr="009C5714">
        <w:trPr>
          <w:trHeight w:val="300"/>
        </w:trPr>
        <w:tc>
          <w:tcPr>
            <w:tcW w:w="425" w:type="dxa"/>
            <w:vMerge/>
            <w:textDirection w:val="btLr"/>
            <w:vAlign w:val="center"/>
            <w:hideMark/>
          </w:tcPr>
          <w:p w14:paraId="71F1F2F1"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6A01ED3A"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Zizinda</w:t>
            </w:r>
            <w:proofErr w:type="spellEnd"/>
          </w:p>
        </w:tc>
        <w:tc>
          <w:tcPr>
            <w:tcW w:w="1526" w:type="dxa"/>
            <w:shd w:val="clear" w:color="auto" w:fill="auto"/>
            <w:noWrap/>
            <w:vAlign w:val="center"/>
            <w:hideMark/>
          </w:tcPr>
          <w:p w14:paraId="66F6B6A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13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5 en moyen état et 8 en mauvais état</w:t>
            </w:r>
          </w:p>
        </w:tc>
        <w:tc>
          <w:tcPr>
            <w:tcW w:w="1000" w:type="dxa"/>
            <w:shd w:val="clear" w:color="auto" w:fill="auto"/>
            <w:noWrap/>
            <w:vAlign w:val="center"/>
            <w:hideMark/>
          </w:tcPr>
          <w:p w14:paraId="21C992F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37%</w:t>
            </w:r>
          </w:p>
        </w:tc>
        <w:tc>
          <w:tcPr>
            <w:tcW w:w="2699" w:type="dxa"/>
            <w:shd w:val="clear" w:color="auto" w:fill="auto"/>
            <w:noWrap/>
            <w:vAlign w:val="center"/>
            <w:hideMark/>
          </w:tcPr>
          <w:p w14:paraId="4D18AC7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Inspection sanitaire de la qualité de l'eau, Réhabilitation du PEA, Dispositif de chauffage solaire, 2 Blocs de latrine VIP Genr2es et GHM, Dispositif d'éclairage des douces, Réaménagement de l'espace de bain </w:t>
            </w:r>
            <w:r w:rsidRPr="007D368A">
              <w:rPr>
                <w:rFonts w:asciiTheme="minorHAnsi" w:eastAsia="Times New Roman" w:hAnsiTheme="minorHAnsi" w:cstheme="minorHAnsi"/>
                <w:sz w:val="16"/>
                <w:szCs w:val="16"/>
                <w:lang w:val="fr-FR" w:eastAsia="fr-FR" w:bidi="ar-SA"/>
              </w:rPr>
              <w:lastRenderedPageBreak/>
              <w:t>dans la salle d'accouchement, Analyse de la qualité de l'eau</w:t>
            </w:r>
          </w:p>
        </w:tc>
        <w:tc>
          <w:tcPr>
            <w:tcW w:w="504" w:type="dxa"/>
            <w:shd w:val="clear" w:color="auto" w:fill="auto"/>
            <w:noWrap/>
            <w:vAlign w:val="center"/>
            <w:hideMark/>
          </w:tcPr>
          <w:p w14:paraId="469DC9D8"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7</w:t>
            </w:r>
          </w:p>
        </w:tc>
        <w:tc>
          <w:tcPr>
            <w:tcW w:w="1446" w:type="dxa"/>
            <w:shd w:val="clear" w:color="auto" w:fill="auto"/>
            <w:noWrap/>
            <w:vAlign w:val="center"/>
            <w:hideMark/>
          </w:tcPr>
          <w:p w14:paraId="2E55312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Réhabilitation PEA, 2 Blocs de latrine VIP Genrées et GHM, Analyse de la qualité de l'eau</w:t>
            </w:r>
          </w:p>
        </w:tc>
        <w:tc>
          <w:tcPr>
            <w:tcW w:w="504" w:type="dxa"/>
            <w:shd w:val="clear" w:color="auto" w:fill="auto"/>
            <w:noWrap/>
            <w:vAlign w:val="center"/>
            <w:hideMark/>
          </w:tcPr>
          <w:p w14:paraId="154C265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shd w:val="clear" w:color="auto" w:fill="auto"/>
            <w:noWrap/>
            <w:vAlign w:val="center"/>
            <w:hideMark/>
          </w:tcPr>
          <w:p w14:paraId="2567009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42,9%</w:t>
            </w:r>
          </w:p>
        </w:tc>
        <w:tc>
          <w:tcPr>
            <w:tcW w:w="2252" w:type="dxa"/>
            <w:shd w:val="clear" w:color="auto" w:fill="auto"/>
            <w:noWrap/>
            <w:vAlign w:val="center"/>
            <w:hideMark/>
          </w:tcPr>
          <w:p w14:paraId="7B8F654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Inspection sanitaire de la qualité de l'eau, Dispositif de chauffage solaire, Dispositif d'éclairage des douces, Réaménagement de l'espace de </w:t>
            </w:r>
            <w:r w:rsidRPr="007D368A">
              <w:rPr>
                <w:rFonts w:asciiTheme="minorHAnsi" w:eastAsia="Times New Roman" w:hAnsiTheme="minorHAnsi" w:cstheme="minorHAnsi"/>
                <w:sz w:val="16"/>
                <w:szCs w:val="16"/>
                <w:lang w:val="fr-FR" w:eastAsia="fr-FR" w:bidi="ar-SA"/>
              </w:rPr>
              <w:lastRenderedPageBreak/>
              <w:t>bain dans la salle d'accouchement</w:t>
            </w:r>
          </w:p>
        </w:tc>
        <w:tc>
          <w:tcPr>
            <w:tcW w:w="504" w:type="dxa"/>
            <w:shd w:val="clear" w:color="auto" w:fill="auto"/>
            <w:noWrap/>
            <w:vAlign w:val="center"/>
            <w:hideMark/>
          </w:tcPr>
          <w:p w14:paraId="472DDB6B"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4</w:t>
            </w:r>
          </w:p>
        </w:tc>
        <w:tc>
          <w:tcPr>
            <w:tcW w:w="845" w:type="dxa"/>
            <w:shd w:val="clear" w:color="auto" w:fill="auto"/>
            <w:noWrap/>
            <w:vAlign w:val="center"/>
            <w:hideMark/>
          </w:tcPr>
          <w:p w14:paraId="4547645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57,1%</w:t>
            </w:r>
          </w:p>
        </w:tc>
        <w:tc>
          <w:tcPr>
            <w:tcW w:w="2443" w:type="dxa"/>
            <w:shd w:val="clear" w:color="auto" w:fill="auto"/>
            <w:noWrap/>
            <w:vAlign w:val="center"/>
            <w:hideMark/>
          </w:tcPr>
          <w:p w14:paraId="5EE27BCF" w14:textId="62B5A742"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Absence de compétence d'inspection de la qualité de l'eau, prise en compte par l'ONEA, Absence de </w:t>
            </w:r>
            <w:r w:rsidR="00E2654F" w:rsidRPr="007D368A">
              <w:rPr>
                <w:rFonts w:asciiTheme="minorHAnsi" w:eastAsia="Times New Roman" w:hAnsiTheme="minorHAnsi" w:cstheme="minorHAnsi"/>
                <w:sz w:val="16"/>
                <w:szCs w:val="16"/>
                <w:lang w:val="fr-FR" w:eastAsia="fr-FR" w:bidi="ar-SA"/>
              </w:rPr>
              <w:t>ressources</w:t>
            </w:r>
            <w:r w:rsidRPr="007D368A">
              <w:rPr>
                <w:rFonts w:asciiTheme="minorHAnsi" w:eastAsia="Times New Roman" w:hAnsiTheme="minorHAnsi" w:cstheme="minorHAnsi"/>
                <w:sz w:val="16"/>
                <w:szCs w:val="16"/>
                <w:lang w:val="fr-FR" w:eastAsia="fr-FR" w:bidi="ar-SA"/>
              </w:rPr>
              <w:t xml:space="preserve"> financières (4)</w:t>
            </w:r>
          </w:p>
        </w:tc>
      </w:tr>
      <w:tr w:rsidR="000107BF" w:rsidRPr="007D368A" w14:paraId="6B5A0C38" w14:textId="77777777" w:rsidTr="009C5714">
        <w:trPr>
          <w:trHeight w:val="300"/>
        </w:trPr>
        <w:tc>
          <w:tcPr>
            <w:tcW w:w="425" w:type="dxa"/>
            <w:vMerge w:val="restart"/>
            <w:shd w:val="clear" w:color="auto" w:fill="auto"/>
            <w:textDirection w:val="btLr"/>
            <w:vAlign w:val="center"/>
            <w:hideMark/>
          </w:tcPr>
          <w:p w14:paraId="10981B6F" w14:textId="77777777" w:rsidR="008C66FC" w:rsidRPr="007D368A" w:rsidRDefault="008C66FC" w:rsidP="009C5714">
            <w:pPr>
              <w:spacing w:before="0"/>
              <w:ind w:left="113" w:right="113"/>
              <w:jc w:val="center"/>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Barsalogho</w:t>
            </w:r>
          </w:p>
        </w:tc>
        <w:tc>
          <w:tcPr>
            <w:tcW w:w="1154" w:type="dxa"/>
            <w:shd w:val="clear" w:color="auto" w:fill="auto"/>
            <w:noWrap/>
            <w:vAlign w:val="center"/>
            <w:hideMark/>
          </w:tcPr>
          <w:p w14:paraId="3661373C"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CMA de Barsalogho</w:t>
            </w:r>
          </w:p>
        </w:tc>
        <w:tc>
          <w:tcPr>
            <w:tcW w:w="1526" w:type="dxa"/>
            <w:shd w:val="clear" w:color="000000" w:fill="FF0000"/>
            <w:noWrap/>
            <w:vAlign w:val="center"/>
            <w:hideMark/>
          </w:tcPr>
          <w:p w14:paraId="4A90BE5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DE28BE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671F2D7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220C9D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2EEBDDC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9A7D64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6D3A04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noWrap/>
            <w:vAlign w:val="center"/>
            <w:hideMark/>
          </w:tcPr>
          <w:p w14:paraId="1FB9B39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22C81B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7079816D"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0067300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4AF5341D" w14:textId="77777777" w:rsidTr="009C5714">
        <w:trPr>
          <w:trHeight w:val="300"/>
        </w:trPr>
        <w:tc>
          <w:tcPr>
            <w:tcW w:w="425" w:type="dxa"/>
            <w:vMerge/>
            <w:textDirection w:val="btLr"/>
            <w:vAlign w:val="center"/>
            <w:hideMark/>
          </w:tcPr>
          <w:p w14:paraId="7893B77A"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noWrap/>
            <w:vAlign w:val="center"/>
            <w:hideMark/>
          </w:tcPr>
          <w:p w14:paraId="55F2BC54"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urbain </w:t>
            </w:r>
            <w:proofErr w:type="spellStart"/>
            <w:r w:rsidRPr="007D368A">
              <w:rPr>
                <w:rFonts w:asciiTheme="minorHAnsi" w:eastAsia="Times New Roman" w:hAnsiTheme="minorHAnsi" w:cstheme="minorHAnsi"/>
                <w:b/>
                <w:bCs/>
                <w:sz w:val="18"/>
                <w:szCs w:val="18"/>
                <w:lang w:val="fr-FR" w:eastAsia="fr-FR" w:bidi="ar-SA"/>
              </w:rPr>
              <w:t>Barsalgho</w:t>
            </w:r>
            <w:proofErr w:type="spellEnd"/>
          </w:p>
        </w:tc>
        <w:tc>
          <w:tcPr>
            <w:tcW w:w="1526" w:type="dxa"/>
            <w:shd w:val="clear" w:color="000000" w:fill="FF0000"/>
            <w:noWrap/>
            <w:vAlign w:val="center"/>
            <w:hideMark/>
          </w:tcPr>
          <w:p w14:paraId="5C2FC9D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305F297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4DC613A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2EC65E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020D206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CA1346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5F6478E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noWrap/>
            <w:vAlign w:val="center"/>
            <w:hideMark/>
          </w:tcPr>
          <w:p w14:paraId="2C80630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4640D8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1D69171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63A8B08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3F34DDFC" w14:textId="77777777" w:rsidTr="009C5714">
        <w:trPr>
          <w:trHeight w:val="300"/>
        </w:trPr>
        <w:tc>
          <w:tcPr>
            <w:tcW w:w="425" w:type="dxa"/>
            <w:vMerge/>
            <w:textDirection w:val="btLr"/>
            <w:vAlign w:val="center"/>
            <w:hideMark/>
          </w:tcPr>
          <w:p w14:paraId="3BDD1CD2"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2CA7676D"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Basma</w:t>
            </w:r>
            <w:proofErr w:type="spellEnd"/>
          </w:p>
        </w:tc>
        <w:tc>
          <w:tcPr>
            <w:tcW w:w="1526" w:type="dxa"/>
            <w:shd w:val="clear" w:color="000000" w:fill="FF0000"/>
            <w:noWrap/>
            <w:vAlign w:val="center"/>
            <w:hideMark/>
          </w:tcPr>
          <w:p w14:paraId="2D3790D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47BC9CE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29DC8CC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D12A5D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1F70C4E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43EBAA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358C096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noWrap/>
            <w:vAlign w:val="center"/>
            <w:hideMark/>
          </w:tcPr>
          <w:p w14:paraId="5851F26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ACE7EBD"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3EE1008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58DD71FD"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3BA7265F" w14:textId="77777777" w:rsidTr="009C5714">
        <w:trPr>
          <w:trHeight w:val="300"/>
        </w:trPr>
        <w:tc>
          <w:tcPr>
            <w:tcW w:w="425" w:type="dxa"/>
            <w:vMerge/>
            <w:textDirection w:val="btLr"/>
            <w:vAlign w:val="center"/>
            <w:hideMark/>
          </w:tcPr>
          <w:p w14:paraId="6A34D154"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074F79FB"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Foubé</w:t>
            </w:r>
            <w:proofErr w:type="spellEnd"/>
          </w:p>
        </w:tc>
        <w:tc>
          <w:tcPr>
            <w:tcW w:w="1526" w:type="dxa"/>
            <w:shd w:val="clear" w:color="000000" w:fill="FF0000"/>
            <w:noWrap/>
            <w:vAlign w:val="center"/>
            <w:hideMark/>
          </w:tcPr>
          <w:p w14:paraId="0F074C5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6080A8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1D89D3D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B9081F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01D60C8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BAAD12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3325F38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noWrap/>
            <w:vAlign w:val="center"/>
            <w:hideMark/>
          </w:tcPr>
          <w:p w14:paraId="51FB406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EE32C0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5C1D51A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6BD23B3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AF0DC24" w14:textId="77777777" w:rsidTr="009C5714">
        <w:trPr>
          <w:trHeight w:val="300"/>
        </w:trPr>
        <w:tc>
          <w:tcPr>
            <w:tcW w:w="425" w:type="dxa"/>
            <w:vMerge/>
            <w:textDirection w:val="btLr"/>
            <w:vAlign w:val="center"/>
            <w:hideMark/>
          </w:tcPr>
          <w:p w14:paraId="1677EEA8"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120B60A0"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Namissigma</w:t>
            </w:r>
            <w:proofErr w:type="spellEnd"/>
          </w:p>
        </w:tc>
        <w:tc>
          <w:tcPr>
            <w:tcW w:w="1526" w:type="dxa"/>
            <w:shd w:val="clear" w:color="000000" w:fill="FF0000"/>
            <w:noWrap/>
            <w:vAlign w:val="center"/>
            <w:hideMark/>
          </w:tcPr>
          <w:p w14:paraId="5986997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1BB94A3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2E5FC78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B75CFA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61ABCBB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6B36FC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7CD494A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noWrap/>
            <w:vAlign w:val="center"/>
            <w:hideMark/>
          </w:tcPr>
          <w:p w14:paraId="02590AE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D03967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7DB0DBB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04EA66C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545DA4BF" w14:textId="77777777" w:rsidTr="009C5714">
        <w:trPr>
          <w:trHeight w:val="300"/>
        </w:trPr>
        <w:tc>
          <w:tcPr>
            <w:tcW w:w="425" w:type="dxa"/>
            <w:vMerge/>
            <w:textDirection w:val="btLr"/>
            <w:vAlign w:val="center"/>
            <w:hideMark/>
          </w:tcPr>
          <w:p w14:paraId="753A1A35"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10C47E2"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Sanba</w:t>
            </w:r>
            <w:proofErr w:type="spellEnd"/>
          </w:p>
        </w:tc>
        <w:tc>
          <w:tcPr>
            <w:tcW w:w="1526" w:type="dxa"/>
            <w:shd w:val="clear" w:color="000000" w:fill="FF0000"/>
            <w:noWrap/>
            <w:vAlign w:val="center"/>
            <w:hideMark/>
          </w:tcPr>
          <w:p w14:paraId="5F2E80D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1611ACD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3F20B42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64AC4CA1"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41049E1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6932D8B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5EB19D7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noWrap/>
            <w:vAlign w:val="center"/>
            <w:hideMark/>
          </w:tcPr>
          <w:p w14:paraId="5EF2605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36653A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57A3FF0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497C068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72BB26DF" w14:textId="77777777" w:rsidTr="009C5714">
        <w:trPr>
          <w:trHeight w:val="300"/>
        </w:trPr>
        <w:tc>
          <w:tcPr>
            <w:tcW w:w="425" w:type="dxa"/>
            <w:vMerge/>
            <w:textDirection w:val="btLr"/>
            <w:vAlign w:val="center"/>
            <w:hideMark/>
          </w:tcPr>
          <w:p w14:paraId="27862727"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6098CEFE"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Tangasco</w:t>
            </w:r>
            <w:proofErr w:type="spellEnd"/>
          </w:p>
        </w:tc>
        <w:tc>
          <w:tcPr>
            <w:tcW w:w="1526" w:type="dxa"/>
            <w:shd w:val="clear" w:color="000000" w:fill="FF0000"/>
            <w:noWrap/>
            <w:vAlign w:val="center"/>
            <w:hideMark/>
          </w:tcPr>
          <w:p w14:paraId="6149DF9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A1333E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7DBA86B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77CF395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63D7285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033E0A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713D7BD1"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noWrap/>
            <w:vAlign w:val="center"/>
            <w:hideMark/>
          </w:tcPr>
          <w:p w14:paraId="5EC40061"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04F620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207089C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1861511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52C19387" w14:textId="77777777" w:rsidTr="009C5714">
        <w:trPr>
          <w:trHeight w:val="300"/>
        </w:trPr>
        <w:tc>
          <w:tcPr>
            <w:tcW w:w="425" w:type="dxa"/>
            <w:vMerge/>
            <w:textDirection w:val="btLr"/>
            <w:vAlign w:val="center"/>
            <w:hideMark/>
          </w:tcPr>
          <w:p w14:paraId="10CF2D9A"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771538B2"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Zongo</w:t>
            </w:r>
          </w:p>
        </w:tc>
        <w:tc>
          <w:tcPr>
            <w:tcW w:w="1526" w:type="dxa"/>
            <w:shd w:val="clear" w:color="000000" w:fill="FF0000"/>
            <w:noWrap/>
            <w:vAlign w:val="center"/>
            <w:hideMark/>
          </w:tcPr>
          <w:p w14:paraId="042CF70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4C0CC26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208A7F2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7C3CA23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3D27971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2DBD39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36508B2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noWrap/>
            <w:vAlign w:val="center"/>
            <w:hideMark/>
          </w:tcPr>
          <w:p w14:paraId="4AF79F2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8A16D4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03EA8CB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58254AB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543039" w14:paraId="299EBC0D" w14:textId="77777777" w:rsidTr="009C5714">
        <w:trPr>
          <w:trHeight w:val="300"/>
        </w:trPr>
        <w:tc>
          <w:tcPr>
            <w:tcW w:w="425" w:type="dxa"/>
            <w:vMerge w:val="restart"/>
            <w:shd w:val="clear" w:color="auto" w:fill="auto"/>
            <w:textDirection w:val="btLr"/>
            <w:vAlign w:val="center"/>
            <w:hideMark/>
          </w:tcPr>
          <w:p w14:paraId="67457A15" w14:textId="77777777" w:rsidR="008C66FC" w:rsidRPr="007D368A" w:rsidRDefault="008C66FC" w:rsidP="009C5714">
            <w:pPr>
              <w:spacing w:before="0"/>
              <w:ind w:left="113" w:right="113"/>
              <w:jc w:val="center"/>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Boussouma</w:t>
            </w:r>
          </w:p>
        </w:tc>
        <w:tc>
          <w:tcPr>
            <w:tcW w:w="1154" w:type="dxa"/>
            <w:shd w:val="clear" w:color="auto" w:fill="auto"/>
            <w:vAlign w:val="center"/>
            <w:hideMark/>
          </w:tcPr>
          <w:p w14:paraId="6F6961E0"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CM Boussouma</w:t>
            </w:r>
          </w:p>
        </w:tc>
        <w:tc>
          <w:tcPr>
            <w:tcW w:w="1526" w:type="dxa"/>
            <w:shd w:val="clear" w:color="auto" w:fill="auto"/>
            <w:noWrap/>
            <w:vAlign w:val="center"/>
            <w:hideMark/>
          </w:tcPr>
          <w:p w14:paraId="38DCBDF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11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11 en mauvais état</w:t>
            </w:r>
          </w:p>
        </w:tc>
        <w:tc>
          <w:tcPr>
            <w:tcW w:w="1000" w:type="dxa"/>
            <w:shd w:val="clear" w:color="auto" w:fill="auto"/>
            <w:vAlign w:val="center"/>
            <w:hideMark/>
          </w:tcPr>
          <w:p w14:paraId="076FB23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38,24%</w:t>
            </w:r>
          </w:p>
        </w:tc>
        <w:tc>
          <w:tcPr>
            <w:tcW w:w="2699" w:type="dxa"/>
            <w:shd w:val="clear" w:color="auto" w:fill="auto"/>
            <w:vAlign w:val="center"/>
            <w:hideMark/>
          </w:tcPr>
          <w:p w14:paraId="63150F38" w14:textId="4A94E3CE"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 PEA et installer des </w:t>
            </w:r>
            <w:r w:rsidR="00E2654F" w:rsidRPr="007D368A">
              <w:rPr>
                <w:rFonts w:asciiTheme="minorHAnsi" w:eastAsia="Times New Roman" w:hAnsiTheme="minorHAnsi" w:cstheme="minorHAnsi"/>
                <w:sz w:val="16"/>
                <w:szCs w:val="16"/>
                <w:lang w:val="fr-FR" w:eastAsia="fr-FR" w:bidi="ar-SA"/>
              </w:rPr>
              <w:t>robinets ;</w:t>
            </w:r>
            <w:r w:rsidRPr="007D368A">
              <w:rPr>
                <w:rFonts w:asciiTheme="minorHAnsi" w:eastAsia="Times New Roman" w:hAnsiTheme="minorHAnsi" w:cstheme="minorHAnsi"/>
                <w:sz w:val="16"/>
                <w:szCs w:val="16"/>
                <w:lang w:val="fr-FR" w:eastAsia="fr-FR" w:bidi="ar-SA"/>
              </w:rPr>
              <w:t xml:space="preserve"> raccorder les unités de soins et </w:t>
            </w:r>
            <w:r w:rsidR="00A74DEB"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des </w:t>
            </w:r>
            <w:r w:rsidR="00E2654F" w:rsidRPr="007D368A">
              <w:rPr>
                <w:rFonts w:asciiTheme="minorHAnsi" w:eastAsia="Times New Roman" w:hAnsiTheme="minorHAnsi" w:cstheme="minorHAnsi"/>
                <w:sz w:val="16"/>
                <w:szCs w:val="16"/>
                <w:lang w:val="fr-FR" w:eastAsia="fr-FR" w:bidi="ar-SA"/>
              </w:rPr>
              <w:t>robinets ;</w:t>
            </w:r>
            <w:r w:rsidRPr="007D368A">
              <w:rPr>
                <w:rFonts w:asciiTheme="minorHAnsi" w:eastAsia="Times New Roman" w:hAnsiTheme="minorHAnsi" w:cstheme="minorHAnsi"/>
                <w:sz w:val="16"/>
                <w:szCs w:val="16"/>
                <w:lang w:val="fr-FR" w:eastAsia="fr-FR" w:bidi="ar-SA"/>
              </w:rPr>
              <w:t xml:space="preserve"> Réaliser un PEA et faire des raccordements; Former des agents sur le traitement de l'eau; Doter le centre de santé en chlore pour le traitement de l'eau; Faire </w:t>
            </w:r>
            <w:proofErr w:type="gramStart"/>
            <w:r w:rsidRPr="007D368A">
              <w:rPr>
                <w:rFonts w:asciiTheme="minorHAnsi" w:eastAsia="Times New Roman" w:hAnsiTheme="minorHAnsi" w:cstheme="minorHAnsi"/>
                <w:sz w:val="16"/>
                <w:szCs w:val="16"/>
                <w:lang w:val="fr-FR" w:eastAsia="fr-FR" w:bidi="ar-SA"/>
              </w:rPr>
              <w:t>des contrôle périodique</w:t>
            </w:r>
            <w:proofErr w:type="gramEnd"/>
            <w:r w:rsidRPr="007D368A">
              <w:rPr>
                <w:rFonts w:asciiTheme="minorHAnsi" w:eastAsia="Times New Roman" w:hAnsiTheme="minorHAnsi" w:cstheme="minorHAnsi"/>
                <w:sz w:val="16"/>
                <w:szCs w:val="16"/>
                <w:lang w:val="fr-FR" w:eastAsia="fr-FR" w:bidi="ar-SA"/>
              </w:rPr>
              <w:t xml:space="preserve"> sur la qualité de l'eau; Construire les douches (02 pour le personnel et 02 pour les patients); Installer des lampes dans les douches</w:t>
            </w:r>
          </w:p>
        </w:tc>
        <w:tc>
          <w:tcPr>
            <w:tcW w:w="504" w:type="dxa"/>
            <w:shd w:val="clear" w:color="auto" w:fill="auto"/>
            <w:vAlign w:val="center"/>
            <w:hideMark/>
          </w:tcPr>
          <w:p w14:paraId="39F5C15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11</w:t>
            </w:r>
          </w:p>
        </w:tc>
        <w:tc>
          <w:tcPr>
            <w:tcW w:w="1446" w:type="dxa"/>
            <w:shd w:val="clear" w:color="auto" w:fill="auto"/>
            <w:vAlign w:val="center"/>
            <w:hideMark/>
          </w:tcPr>
          <w:p w14:paraId="24080DD0" w14:textId="521A4BE3" w:rsidR="008C66FC" w:rsidRPr="007D368A" w:rsidRDefault="008C66FC" w:rsidP="009C5714">
            <w:pPr>
              <w:spacing w:before="0"/>
              <w:jc w:val="left"/>
              <w:rPr>
                <w:rFonts w:asciiTheme="minorHAnsi" w:eastAsia="Times New Roman" w:hAnsiTheme="minorHAnsi" w:cstheme="minorHAnsi"/>
                <w:sz w:val="14"/>
                <w:szCs w:val="14"/>
                <w:lang w:val="fr-FR" w:eastAsia="fr-FR" w:bidi="ar-SA"/>
              </w:rPr>
            </w:pPr>
            <w:r w:rsidRPr="007D368A">
              <w:rPr>
                <w:rFonts w:asciiTheme="minorHAnsi" w:eastAsia="Times New Roman" w:hAnsiTheme="minorHAnsi" w:cstheme="minorHAnsi"/>
                <w:sz w:val="14"/>
                <w:szCs w:val="14"/>
                <w:lang w:val="fr-FR" w:eastAsia="fr-FR" w:bidi="ar-SA"/>
              </w:rPr>
              <w:t xml:space="preserve">Réaliser un PEA et installer des </w:t>
            </w:r>
            <w:r w:rsidR="00E2654F" w:rsidRPr="007D368A">
              <w:rPr>
                <w:rFonts w:asciiTheme="minorHAnsi" w:eastAsia="Times New Roman" w:hAnsiTheme="minorHAnsi" w:cstheme="minorHAnsi"/>
                <w:sz w:val="14"/>
                <w:szCs w:val="14"/>
                <w:lang w:val="fr-FR" w:eastAsia="fr-FR" w:bidi="ar-SA"/>
              </w:rPr>
              <w:t>robinets ;</w:t>
            </w:r>
            <w:r w:rsidRPr="007D368A">
              <w:rPr>
                <w:rFonts w:asciiTheme="minorHAnsi" w:eastAsia="Times New Roman" w:hAnsiTheme="minorHAnsi" w:cstheme="minorHAnsi"/>
                <w:sz w:val="14"/>
                <w:szCs w:val="14"/>
                <w:lang w:val="fr-FR" w:eastAsia="fr-FR" w:bidi="ar-SA"/>
              </w:rPr>
              <w:t xml:space="preserve"> raccorder les unités de soins et </w:t>
            </w:r>
            <w:r w:rsidR="00A74DEB" w:rsidRPr="007D368A">
              <w:rPr>
                <w:rFonts w:asciiTheme="minorHAnsi" w:eastAsia="Times New Roman" w:hAnsiTheme="minorHAnsi" w:cstheme="minorHAnsi"/>
                <w:sz w:val="14"/>
                <w:szCs w:val="14"/>
                <w:lang w:val="fr-FR" w:eastAsia="fr-FR" w:bidi="ar-SA"/>
              </w:rPr>
              <w:t>disponibiliser</w:t>
            </w:r>
            <w:r w:rsidRPr="007D368A">
              <w:rPr>
                <w:rFonts w:asciiTheme="minorHAnsi" w:eastAsia="Times New Roman" w:hAnsiTheme="minorHAnsi" w:cstheme="minorHAnsi"/>
                <w:sz w:val="14"/>
                <w:szCs w:val="14"/>
                <w:lang w:val="fr-FR" w:eastAsia="fr-FR" w:bidi="ar-SA"/>
              </w:rPr>
              <w:t xml:space="preserve"> des </w:t>
            </w:r>
            <w:r w:rsidR="00E2654F" w:rsidRPr="007D368A">
              <w:rPr>
                <w:rFonts w:asciiTheme="minorHAnsi" w:eastAsia="Times New Roman" w:hAnsiTheme="minorHAnsi" w:cstheme="minorHAnsi"/>
                <w:sz w:val="14"/>
                <w:szCs w:val="14"/>
                <w:lang w:val="fr-FR" w:eastAsia="fr-FR" w:bidi="ar-SA"/>
              </w:rPr>
              <w:t>robinets ;</w:t>
            </w:r>
            <w:r w:rsidRPr="007D368A">
              <w:rPr>
                <w:rFonts w:asciiTheme="minorHAnsi" w:eastAsia="Times New Roman" w:hAnsiTheme="minorHAnsi" w:cstheme="minorHAnsi"/>
                <w:sz w:val="14"/>
                <w:szCs w:val="14"/>
                <w:lang w:val="fr-FR" w:eastAsia="fr-FR" w:bidi="ar-SA"/>
              </w:rPr>
              <w:t xml:space="preserve"> Réaliser un PEA et faire des </w:t>
            </w:r>
            <w:r w:rsidR="00E2654F" w:rsidRPr="007D368A">
              <w:rPr>
                <w:rFonts w:asciiTheme="minorHAnsi" w:eastAsia="Times New Roman" w:hAnsiTheme="minorHAnsi" w:cstheme="minorHAnsi"/>
                <w:sz w:val="14"/>
                <w:szCs w:val="14"/>
                <w:lang w:val="fr-FR" w:eastAsia="fr-FR" w:bidi="ar-SA"/>
              </w:rPr>
              <w:t>raccordements ;</w:t>
            </w:r>
            <w:r w:rsidRPr="007D368A">
              <w:rPr>
                <w:rFonts w:asciiTheme="minorHAnsi" w:eastAsia="Times New Roman" w:hAnsiTheme="minorHAnsi" w:cstheme="minorHAnsi"/>
                <w:sz w:val="14"/>
                <w:szCs w:val="14"/>
                <w:lang w:val="fr-FR" w:eastAsia="fr-FR" w:bidi="ar-SA"/>
              </w:rPr>
              <w:t xml:space="preserve"> Former des agents sur le traitement de l'eau; Installer des lampes dans les douches (PEC Partiellement par le COGES sur fonds propres)</w:t>
            </w:r>
          </w:p>
        </w:tc>
        <w:tc>
          <w:tcPr>
            <w:tcW w:w="504" w:type="dxa"/>
            <w:shd w:val="clear" w:color="auto" w:fill="auto"/>
            <w:vAlign w:val="center"/>
            <w:hideMark/>
          </w:tcPr>
          <w:p w14:paraId="6406B628"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shd w:val="clear" w:color="auto" w:fill="auto"/>
            <w:vAlign w:val="center"/>
            <w:hideMark/>
          </w:tcPr>
          <w:p w14:paraId="7087155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74%</w:t>
            </w:r>
          </w:p>
        </w:tc>
        <w:tc>
          <w:tcPr>
            <w:tcW w:w="2252" w:type="dxa"/>
            <w:shd w:val="clear" w:color="auto" w:fill="auto"/>
            <w:vAlign w:val="center"/>
            <w:hideMark/>
          </w:tcPr>
          <w:p w14:paraId="094996C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Doter le centre de santé en chlore pour le traitement de l'eau; Faire </w:t>
            </w:r>
            <w:proofErr w:type="gramStart"/>
            <w:r w:rsidRPr="007D368A">
              <w:rPr>
                <w:rFonts w:asciiTheme="minorHAnsi" w:eastAsia="Times New Roman" w:hAnsiTheme="minorHAnsi" w:cstheme="minorHAnsi"/>
                <w:sz w:val="16"/>
                <w:szCs w:val="16"/>
                <w:lang w:val="fr-FR" w:eastAsia="fr-FR" w:bidi="ar-SA"/>
              </w:rPr>
              <w:t>des contrôle périodique</w:t>
            </w:r>
            <w:proofErr w:type="gramEnd"/>
            <w:r w:rsidRPr="007D368A">
              <w:rPr>
                <w:rFonts w:asciiTheme="minorHAnsi" w:eastAsia="Times New Roman" w:hAnsiTheme="minorHAnsi" w:cstheme="minorHAnsi"/>
                <w:sz w:val="16"/>
                <w:szCs w:val="16"/>
                <w:lang w:val="fr-FR" w:eastAsia="fr-FR" w:bidi="ar-SA"/>
              </w:rPr>
              <w:t xml:space="preserve"> sur la qualité de l'eau; Construire les douches (02 pour le personnel et 02 pour les patients); Installer des lampes dans les douches (PEC Partiellement par le COGES sur fonds propre)</w:t>
            </w:r>
          </w:p>
        </w:tc>
        <w:tc>
          <w:tcPr>
            <w:tcW w:w="504" w:type="dxa"/>
            <w:shd w:val="clear" w:color="auto" w:fill="auto"/>
            <w:vAlign w:val="center"/>
            <w:hideMark/>
          </w:tcPr>
          <w:p w14:paraId="6729F561"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845" w:type="dxa"/>
            <w:shd w:val="clear" w:color="auto" w:fill="auto"/>
            <w:vAlign w:val="center"/>
            <w:hideMark/>
          </w:tcPr>
          <w:p w14:paraId="4FB78711"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26,47%</w:t>
            </w:r>
          </w:p>
        </w:tc>
        <w:tc>
          <w:tcPr>
            <w:tcW w:w="2443" w:type="dxa"/>
            <w:shd w:val="clear" w:color="auto" w:fill="auto"/>
            <w:vAlign w:val="center"/>
            <w:hideMark/>
          </w:tcPr>
          <w:p w14:paraId="4EC5888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non prévu-3; indisponibilité du Chlore</w:t>
            </w:r>
          </w:p>
        </w:tc>
      </w:tr>
      <w:tr w:rsidR="000107BF" w:rsidRPr="007D368A" w14:paraId="48425938" w14:textId="77777777" w:rsidTr="009C5714">
        <w:trPr>
          <w:trHeight w:val="300"/>
        </w:trPr>
        <w:tc>
          <w:tcPr>
            <w:tcW w:w="425" w:type="dxa"/>
            <w:vMerge/>
            <w:textDirection w:val="btLr"/>
            <w:vAlign w:val="center"/>
            <w:hideMark/>
          </w:tcPr>
          <w:p w14:paraId="49A0F8CB"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F7554D2"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CM Korsimoro</w:t>
            </w:r>
          </w:p>
        </w:tc>
        <w:tc>
          <w:tcPr>
            <w:tcW w:w="1526" w:type="dxa"/>
            <w:shd w:val="clear" w:color="auto" w:fill="auto"/>
            <w:noWrap/>
            <w:vAlign w:val="center"/>
            <w:hideMark/>
          </w:tcPr>
          <w:p w14:paraId="1343C44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9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9 en mauvais état</w:t>
            </w:r>
          </w:p>
        </w:tc>
        <w:tc>
          <w:tcPr>
            <w:tcW w:w="1000" w:type="dxa"/>
            <w:shd w:val="clear" w:color="auto" w:fill="auto"/>
            <w:vAlign w:val="center"/>
            <w:hideMark/>
          </w:tcPr>
          <w:p w14:paraId="29CE6071"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64,71%</w:t>
            </w:r>
          </w:p>
        </w:tc>
        <w:tc>
          <w:tcPr>
            <w:tcW w:w="2699" w:type="dxa"/>
            <w:shd w:val="clear" w:color="auto" w:fill="auto"/>
            <w:vAlign w:val="center"/>
            <w:hideMark/>
          </w:tcPr>
          <w:p w14:paraId="6D5697CE" w14:textId="3A9587D6"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 PEA et installer des </w:t>
            </w:r>
            <w:r w:rsidR="00E2654F" w:rsidRPr="007D368A">
              <w:rPr>
                <w:rFonts w:asciiTheme="minorHAnsi" w:eastAsia="Times New Roman" w:hAnsiTheme="minorHAnsi" w:cstheme="minorHAnsi"/>
                <w:sz w:val="16"/>
                <w:szCs w:val="16"/>
                <w:lang w:val="fr-FR" w:eastAsia="fr-FR" w:bidi="ar-SA"/>
              </w:rPr>
              <w:t>robinets ;</w:t>
            </w:r>
            <w:r w:rsidRPr="007D368A">
              <w:rPr>
                <w:rFonts w:asciiTheme="minorHAnsi" w:eastAsia="Times New Roman" w:hAnsiTheme="minorHAnsi" w:cstheme="minorHAnsi"/>
                <w:sz w:val="16"/>
                <w:szCs w:val="16"/>
                <w:lang w:val="fr-FR" w:eastAsia="fr-FR" w:bidi="ar-SA"/>
              </w:rPr>
              <w:t xml:space="preserve"> raccorder les unités de soins et </w:t>
            </w:r>
            <w:r w:rsidR="00E2654F"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des robinets; Réaliser un PEA et faire des raccordements; Former des agents sur le traitement de l'eau; Doter le centre de santé en chlore pour le traitement de l'eau; Faire </w:t>
            </w:r>
            <w:proofErr w:type="gramStart"/>
            <w:r w:rsidRPr="007D368A">
              <w:rPr>
                <w:rFonts w:asciiTheme="minorHAnsi" w:eastAsia="Times New Roman" w:hAnsiTheme="minorHAnsi" w:cstheme="minorHAnsi"/>
                <w:sz w:val="16"/>
                <w:szCs w:val="16"/>
                <w:lang w:val="fr-FR" w:eastAsia="fr-FR" w:bidi="ar-SA"/>
              </w:rPr>
              <w:t>des contrôle périodique</w:t>
            </w:r>
            <w:proofErr w:type="gramEnd"/>
            <w:r w:rsidRPr="007D368A">
              <w:rPr>
                <w:rFonts w:asciiTheme="minorHAnsi" w:eastAsia="Times New Roman" w:hAnsiTheme="minorHAnsi" w:cstheme="minorHAnsi"/>
                <w:sz w:val="16"/>
                <w:szCs w:val="16"/>
                <w:lang w:val="fr-FR" w:eastAsia="fr-FR" w:bidi="ar-SA"/>
              </w:rPr>
              <w:t xml:space="preserve"> sur la qualité de l'eau; Construire les douches (02 pour le personnel et 02 pour les patients); Installer des lampes dans les douches</w:t>
            </w:r>
          </w:p>
        </w:tc>
        <w:tc>
          <w:tcPr>
            <w:tcW w:w="504" w:type="dxa"/>
            <w:shd w:val="clear" w:color="auto" w:fill="auto"/>
            <w:vAlign w:val="center"/>
            <w:hideMark/>
          </w:tcPr>
          <w:p w14:paraId="2E0AA1F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1446" w:type="dxa"/>
            <w:shd w:val="clear" w:color="auto" w:fill="auto"/>
            <w:vAlign w:val="center"/>
            <w:hideMark/>
          </w:tcPr>
          <w:p w14:paraId="68F52CF7" w14:textId="43877CFC" w:rsidR="008C66FC" w:rsidRPr="007D368A" w:rsidRDefault="008C66FC" w:rsidP="009C5714">
            <w:pPr>
              <w:spacing w:before="0"/>
              <w:jc w:val="left"/>
              <w:rPr>
                <w:rFonts w:asciiTheme="minorHAnsi" w:eastAsia="Times New Roman" w:hAnsiTheme="minorHAnsi" w:cstheme="minorHAnsi"/>
                <w:sz w:val="14"/>
                <w:szCs w:val="14"/>
                <w:lang w:val="fr-FR" w:eastAsia="fr-FR" w:bidi="ar-SA"/>
              </w:rPr>
            </w:pPr>
            <w:r w:rsidRPr="007D368A">
              <w:rPr>
                <w:rFonts w:asciiTheme="minorHAnsi" w:eastAsia="Times New Roman" w:hAnsiTheme="minorHAnsi" w:cstheme="minorHAnsi"/>
                <w:sz w:val="14"/>
                <w:szCs w:val="14"/>
                <w:lang w:val="fr-FR" w:eastAsia="fr-FR" w:bidi="ar-SA"/>
              </w:rPr>
              <w:t xml:space="preserve">Réaliser un PEA et installer des </w:t>
            </w:r>
            <w:r w:rsidR="00E2654F" w:rsidRPr="007D368A">
              <w:rPr>
                <w:rFonts w:asciiTheme="minorHAnsi" w:eastAsia="Times New Roman" w:hAnsiTheme="minorHAnsi" w:cstheme="minorHAnsi"/>
                <w:sz w:val="14"/>
                <w:szCs w:val="14"/>
                <w:lang w:val="fr-FR" w:eastAsia="fr-FR" w:bidi="ar-SA"/>
              </w:rPr>
              <w:t>robinets ;</w:t>
            </w:r>
            <w:r w:rsidRPr="007D368A">
              <w:rPr>
                <w:rFonts w:asciiTheme="minorHAnsi" w:eastAsia="Times New Roman" w:hAnsiTheme="minorHAnsi" w:cstheme="minorHAnsi"/>
                <w:sz w:val="14"/>
                <w:szCs w:val="14"/>
                <w:lang w:val="fr-FR" w:eastAsia="fr-FR" w:bidi="ar-SA"/>
              </w:rPr>
              <w:t xml:space="preserve"> raccorder les unités de soins et </w:t>
            </w:r>
            <w:r w:rsidR="00A74DEB" w:rsidRPr="007D368A">
              <w:rPr>
                <w:rFonts w:asciiTheme="minorHAnsi" w:eastAsia="Times New Roman" w:hAnsiTheme="minorHAnsi" w:cstheme="minorHAnsi"/>
                <w:sz w:val="14"/>
                <w:szCs w:val="14"/>
                <w:lang w:val="fr-FR" w:eastAsia="fr-FR" w:bidi="ar-SA"/>
              </w:rPr>
              <w:t>disponibiliser</w:t>
            </w:r>
            <w:r w:rsidRPr="007D368A">
              <w:rPr>
                <w:rFonts w:asciiTheme="minorHAnsi" w:eastAsia="Times New Roman" w:hAnsiTheme="minorHAnsi" w:cstheme="minorHAnsi"/>
                <w:sz w:val="14"/>
                <w:szCs w:val="14"/>
                <w:lang w:val="fr-FR" w:eastAsia="fr-FR" w:bidi="ar-SA"/>
              </w:rPr>
              <w:t xml:space="preserve"> des robinets; Réaliser un PEA et faire des raccordements; Former des agents sur le traitement de l'eau; Doter le centre de santé en chlore pour le traitement de l'eau; Faire </w:t>
            </w:r>
            <w:proofErr w:type="gramStart"/>
            <w:r w:rsidRPr="007D368A">
              <w:rPr>
                <w:rFonts w:asciiTheme="minorHAnsi" w:eastAsia="Times New Roman" w:hAnsiTheme="minorHAnsi" w:cstheme="minorHAnsi"/>
                <w:sz w:val="14"/>
                <w:szCs w:val="14"/>
                <w:lang w:val="fr-FR" w:eastAsia="fr-FR" w:bidi="ar-SA"/>
              </w:rPr>
              <w:t>des contrôle périodique</w:t>
            </w:r>
            <w:proofErr w:type="gramEnd"/>
            <w:r w:rsidRPr="007D368A">
              <w:rPr>
                <w:rFonts w:asciiTheme="minorHAnsi" w:eastAsia="Times New Roman" w:hAnsiTheme="minorHAnsi" w:cstheme="minorHAnsi"/>
                <w:sz w:val="14"/>
                <w:szCs w:val="14"/>
                <w:lang w:val="fr-FR" w:eastAsia="fr-FR" w:bidi="ar-SA"/>
              </w:rPr>
              <w:t xml:space="preserve"> sur la </w:t>
            </w:r>
            <w:r w:rsidRPr="007D368A">
              <w:rPr>
                <w:rFonts w:asciiTheme="minorHAnsi" w:eastAsia="Times New Roman" w:hAnsiTheme="minorHAnsi" w:cstheme="minorHAnsi"/>
                <w:sz w:val="14"/>
                <w:szCs w:val="14"/>
                <w:lang w:val="fr-FR" w:eastAsia="fr-FR" w:bidi="ar-SA"/>
              </w:rPr>
              <w:lastRenderedPageBreak/>
              <w:t>qualité de l'eau; Construire les douches (02 pour le personnel et 02 pour les patients); Installer des lampes dans les douches</w:t>
            </w:r>
          </w:p>
        </w:tc>
        <w:tc>
          <w:tcPr>
            <w:tcW w:w="504" w:type="dxa"/>
            <w:shd w:val="clear" w:color="auto" w:fill="auto"/>
            <w:vAlign w:val="center"/>
            <w:hideMark/>
          </w:tcPr>
          <w:p w14:paraId="20CAF991"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8</w:t>
            </w:r>
          </w:p>
        </w:tc>
        <w:tc>
          <w:tcPr>
            <w:tcW w:w="1000" w:type="dxa"/>
            <w:shd w:val="clear" w:color="auto" w:fill="auto"/>
            <w:vAlign w:val="center"/>
            <w:hideMark/>
          </w:tcPr>
          <w:p w14:paraId="25D4F07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73,53%</w:t>
            </w:r>
          </w:p>
        </w:tc>
        <w:tc>
          <w:tcPr>
            <w:tcW w:w="2252" w:type="dxa"/>
            <w:shd w:val="clear" w:color="auto" w:fill="auto"/>
            <w:vAlign w:val="center"/>
            <w:hideMark/>
          </w:tcPr>
          <w:p w14:paraId="751AC9D1" w14:textId="410133F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 PEA et installer des </w:t>
            </w:r>
            <w:r w:rsidR="00E2654F" w:rsidRPr="007D368A">
              <w:rPr>
                <w:rFonts w:asciiTheme="minorHAnsi" w:eastAsia="Times New Roman" w:hAnsiTheme="minorHAnsi" w:cstheme="minorHAnsi"/>
                <w:sz w:val="16"/>
                <w:szCs w:val="16"/>
                <w:lang w:val="fr-FR" w:eastAsia="fr-FR" w:bidi="ar-SA"/>
              </w:rPr>
              <w:t>robinets ;</w:t>
            </w:r>
            <w:r w:rsidRPr="007D368A">
              <w:rPr>
                <w:rFonts w:asciiTheme="minorHAnsi" w:eastAsia="Times New Roman" w:hAnsiTheme="minorHAnsi" w:cstheme="minorHAnsi"/>
                <w:sz w:val="16"/>
                <w:szCs w:val="16"/>
                <w:lang w:val="fr-FR" w:eastAsia="fr-FR" w:bidi="ar-SA"/>
              </w:rPr>
              <w:t xml:space="preserve"> raccorder les unités de soins et </w:t>
            </w:r>
            <w:r w:rsidR="00E2654F"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des robinets; Réaliser un PEA et faire des raccordements; Former des agents sur le traitement de l'eau; Doter le centre de santé en chlore pour le traitement de l'eau; Faire </w:t>
            </w:r>
            <w:proofErr w:type="gramStart"/>
            <w:r w:rsidRPr="007D368A">
              <w:rPr>
                <w:rFonts w:asciiTheme="minorHAnsi" w:eastAsia="Times New Roman" w:hAnsiTheme="minorHAnsi" w:cstheme="minorHAnsi"/>
                <w:sz w:val="16"/>
                <w:szCs w:val="16"/>
                <w:lang w:val="fr-FR" w:eastAsia="fr-FR" w:bidi="ar-SA"/>
              </w:rPr>
              <w:t>des contrôle périodique</w:t>
            </w:r>
            <w:proofErr w:type="gramEnd"/>
            <w:r w:rsidRPr="007D368A">
              <w:rPr>
                <w:rFonts w:asciiTheme="minorHAnsi" w:eastAsia="Times New Roman" w:hAnsiTheme="minorHAnsi" w:cstheme="minorHAnsi"/>
                <w:sz w:val="16"/>
                <w:szCs w:val="16"/>
                <w:lang w:val="fr-FR" w:eastAsia="fr-FR" w:bidi="ar-SA"/>
              </w:rPr>
              <w:t xml:space="preserve"> sur la qualité de l'eau; Construire les douches (02 pour le personnel </w:t>
            </w:r>
            <w:r w:rsidRPr="007D368A">
              <w:rPr>
                <w:rFonts w:asciiTheme="minorHAnsi" w:eastAsia="Times New Roman" w:hAnsiTheme="minorHAnsi" w:cstheme="minorHAnsi"/>
                <w:sz w:val="16"/>
                <w:szCs w:val="16"/>
                <w:lang w:val="fr-FR" w:eastAsia="fr-FR" w:bidi="ar-SA"/>
              </w:rPr>
              <w:lastRenderedPageBreak/>
              <w:t>et 02 pour les patients); Installer des lampes dans les douches</w:t>
            </w:r>
          </w:p>
        </w:tc>
        <w:tc>
          <w:tcPr>
            <w:tcW w:w="504" w:type="dxa"/>
            <w:shd w:val="clear" w:color="auto" w:fill="auto"/>
            <w:vAlign w:val="center"/>
            <w:hideMark/>
          </w:tcPr>
          <w:p w14:paraId="1FBD520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w:t>
            </w:r>
          </w:p>
        </w:tc>
        <w:tc>
          <w:tcPr>
            <w:tcW w:w="845" w:type="dxa"/>
            <w:shd w:val="clear" w:color="auto" w:fill="auto"/>
            <w:vAlign w:val="center"/>
            <w:hideMark/>
          </w:tcPr>
          <w:p w14:paraId="3D00E788"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26,47%</w:t>
            </w:r>
          </w:p>
        </w:tc>
        <w:tc>
          <w:tcPr>
            <w:tcW w:w="2443" w:type="dxa"/>
            <w:shd w:val="clear" w:color="auto" w:fill="auto"/>
            <w:vAlign w:val="center"/>
            <w:hideMark/>
          </w:tcPr>
          <w:p w14:paraId="66BF121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Budget pas disponible </w:t>
            </w:r>
          </w:p>
        </w:tc>
      </w:tr>
      <w:tr w:rsidR="000107BF" w:rsidRPr="007D368A" w14:paraId="12ADB78A" w14:textId="77777777" w:rsidTr="009C5714">
        <w:trPr>
          <w:trHeight w:val="300"/>
        </w:trPr>
        <w:tc>
          <w:tcPr>
            <w:tcW w:w="425" w:type="dxa"/>
            <w:vMerge/>
            <w:textDirection w:val="btLr"/>
            <w:vAlign w:val="center"/>
            <w:hideMark/>
          </w:tcPr>
          <w:p w14:paraId="34659701"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85EDD27"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Louda</w:t>
            </w:r>
            <w:proofErr w:type="spellEnd"/>
          </w:p>
        </w:tc>
        <w:tc>
          <w:tcPr>
            <w:tcW w:w="1526" w:type="dxa"/>
            <w:shd w:val="clear" w:color="auto" w:fill="auto"/>
            <w:noWrap/>
            <w:vAlign w:val="center"/>
            <w:hideMark/>
          </w:tcPr>
          <w:p w14:paraId="2A56E83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8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8 en mauvais état</w:t>
            </w:r>
          </w:p>
        </w:tc>
        <w:tc>
          <w:tcPr>
            <w:tcW w:w="1000" w:type="dxa"/>
            <w:shd w:val="clear" w:color="auto" w:fill="auto"/>
            <w:vAlign w:val="center"/>
            <w:hideMark/>
          </w:tcPr>
          <w:p w14:paraId="6316CDDB"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47,06%</w:t>
            </w:r>
          </w:p>
        </w:tc>
        <w:tc>
          <w:tcPr>
            <w:tcW w:w="2699" w:type="dxa"/>
            <w:shd w:val="clear" w:color="auto" w:fill="auto"/>
            <w:vAlign w:val="center"/>
            <w:hideMark/>
          </w:tcPr>
          <w:p w14:paraId="7CE448E2" w14:textId="631CF33D"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Installation</w:t>
            </w:r>
            <w:r w:rsidR="008C66FC" w:rsidRPr="007D368A">
              <w:rPr>
                <w:rFonts w:asciiTheme="minorHAnsi" w:eastAsia="Times New Roman" w:hAnsiTheme="minorHAnsi" w:cstheme="minorHAnsi"/>
                <w:sz w:val="16"/>
                <w:szCs w:val="16"/>
                <w:lang w:val="fr-FR" w:eastAsia="fr-FR" w:bidi="ar-SA"/>
              </w:rPr>
              <w:t xml:space="preserve"> d'un PEA; Raccorder tous les terminaux au système d'approvisionnement en Eau; Former le personnel sur le traitement de l'eau potable; Doter le centre de santé en chlore pour le traitement de l'eau; Installation d'une source d'énergie pour le pompage et le chauffage de l'eau; Réaliser de 01 bloc de 02 cabines; Réaliser de bloc de douches incluant le genre; Installer des lampes dans les douches</w:t>
            </w:r>
          </w:p>
        </w:tc>
        <w:tc>
          <w:tcPr>
            <w:tcW w:w="504" w:type="dxa"/>
            <w:shd w:val="clear" w:color="auto" w:fill="auto"/>
            <w:vAlign w:val="center"/>
            <w:hideMark/>
          </w:tcPr>
          <w:p w14:paraId="5CCD0FB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446" w:type="dxa"/>
            <w:shd w:val="clear" w:color="auto" w:fill="auto"/>
            <w:vAlign w:val="center"/>
            <w:hideMark/>
          </w:tcPr>
          <w:p w14:paraId="41E1DFCA" w14:textId="7B45672E"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Former le personnel sur le traitement de l'eau </w:t>
            </w:r>
            <w:r w:rsidR="00E2654F" w:rsidRPr="007D368A">
              <w:rPr>
                <w:rFonts w:asciiTheme="minorHAnsi" w:eastAsia="Times New Roman" w:hAnsiTheme="minorHAnsi" w:cstheme="minorHAnsi"/>
                <w:sz w:val="16"/>
                <w:szCs w:val="16"/>
                <w:lang w:val="fr-FR" w:eastAsia="fr-FR" w:bidi="ar-SA"/>
              </w:rPr>
              <w:t>potable ;</w:t>
            </w:r>
          </w:p>
        </w:tc>
        <w:tc>
          <w:tcPr>
            <w:tcW w:w="504" w:type="dxa"/>
            <w:shd w:val="clear" w:color="auto" w:fill="auto"/>
            <w:vAlign w:val="center"/>
            <w:hideMark/>
          </w:tcPr>
          <w:p w14:paraId="1153143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shd w:val="clear" w:color="auto" w:fill="auto"/>
            <w:vAlign w:val="center"/>
            <w:hideMark/>
          </w:tcPr>
          <w:p w14:paraId="3B3B2E9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52,94%</w:t>
            </w:r>
          </w:p>
        </w:tc>
        <w:tc>
          <w:tcPr>
            <w:tcW w:w="2252" w:type="dxa"/>
            <w:shd w:val="clear" w:color="auto" w:fill="auto"/>
            <w:vAlign w:val="center"/>
            <w:hideMark/>
          </w:tcPr>
          <w:p w14:paraId="68762712" w14:textId="28F26838"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Installation</w:t>
            </w:r>
            <w:r w:rsidR="008C66FC" w:rsidRPr="007D368A">
              <w:rPr>
                <w:rFonts w:asciiTheme="minorHAnsi" w:eastAsia="Times New Roman" w:hAnsiTheme="minorHAnsi" w:cstheme="minorHAnsi"/>
                <w:sz w:val="16"/>
                <w:szCs w:val="16"/>
                <w:lang w:val="fr-FR" w:eastAsia="fr-FR" w:bidi="ar-SA"/>
              </w:rPr>
              <w:t xml:space="preserve"> d'un PEA; Raccorder tous les terminaux au système d'approvisionnement en Eau;  Doter le centre de santé en chlore pour le traitement de l'eau; Installation d'une source d'énergie pour le pompage et le chauffage de l'eau; Réaliser de 01 bloc de 02 cabines; Réaliser de bloc de douches incluant le genre; Installer des lampes dans les douches</w:t>
            </w:r>
          </w:p>
        </w:tc>
        <w:tc>
          <w:tcPr>
            <w:tcW w:w="504" w:type="dxa"/>
            <w:shd w:val="clear" w:color="auto" w:fill="auto"/>
            <w:vAlign w:val="center"/>
            <w:hideMark/>
          </w:tcPr>
          <w:p w14:paraId="17C5D8CD"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845" w:type="dxa"/>
            <w:shd w:val="clear" w:color="auto" w:fill="auto"/>
            <w:vAlign w:val="center"/>
            <w:hideMark/>
          </w:tcPr>
          <w:p w14:paraId="1C1ADC3C"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47,06%</w:t>
            </w:r>
          </w:p>
        </w:tc>
        <w:tc>
          <w:tcPr>
            <w:tcW w:w="2443" w:type="dxa"/>
            <w:shd w:val="clear" w:color="auto" w:fill="auto"/>
            <w:vAlign w:val="center"/>
            <w:hideMark/>
          </w:tcPr>
          <w:p w14:paraId="4D7FA04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insuffisant-3</w:t>
            </w:r>
          </w:p>
        </w:tc>
      </w:tr>
      <w:tr w:rsidR="000107BF" w:rsidRPr="007D368A" w14:paraId="11E48847" w14:textId="77777777" w:rsidTr="009C5714">
        <w:trPr>
          <w:trHeight w:val="300"/>
        </w:trPr>
        <w:tc>
          <w:tcPr>
            <w:tcW w:w="425" w:type="dxa"/>
            <w:vMerge/>
            <w:textDirection w:val="btLr"/>
            <w:vAlign w:val="center"/>
            <w:hideMark/>
          </w:tcPr>
          <w:p w14:paraId="2D66E693"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FA86D24"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Nessemtenga</w:t>
            </w:r>
            <w:proofErr w:type="spellEnd"/>
          </w:p>
        </w:tc>
        <w:tc>
          <w:tcPr>
            <w:tcW w:w="1526" w:type="dxa"/>
            <w:shd w:val="clear" w:color="auto" w:fill="auto"/>
            <w:noWrap/>
            <w:vAlign w:val="center"/>
            <w:hideMark/>
          </w:tcPr>
          <w:p w14:paraId="5B6FF2D1"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07 check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07 en mauvais état</w:t>
            </w:r>
          </w:p>
        </w:tc>
        <w:tc>
          <w:tcPr>
            <w:tcW w:w="1000" w:type="dxa"/>
            <w:shd w:val="clear" w:color="auto" w:fill="auto"/>
            <w:vAlign w:val="center"/>
            <w:hideMark/>
          </w:tcPr>
          <w:p w14:paraId="70C3159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70,59%</w:t>
            </w:r>
          </w:p>
        </w:tc>
        <w:tc>
          <w:tcPr>
            <w:tcW w:w="2699" w:type="dxa"/>
            <w:shd w:val="clear" w:color="auto" w:fill="auto"/>
            <w:vAlign w:val="center"/>
            <w:hideMark/>
          </w:tcPr>
          <w:p w14:paraId="07211223" w14:textId="14BB6659"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Réalisation d'un PEA pour permettre le stockage de l'eau et sa </w:t>
            </w:r>
            <w:r w:rsidR="00E2654F" w:rsidRPr="007D368A">
              <w:rPr>
                <w:rFonts w:asciiTheme="minorHAnsi" w:eastAsia="Times New Roman" w:hAnsiTheme="minorHAnsi" w:cstheme="minorHAnsi"/>
                <w:sz w:val="16"/>
                <w:szCs w:val="16"/>
                <w:lang w:val="fr-FR" w:eastAsia="fr-FR" w:bidi="ar-SA"/>
              </w:rPr>
              <w:t>disponibilité</w:t>
            </w:r>
            <w:r w:rsidRPr="007D368A">
              <w:rPr>
                <w:rFonts w:asciiTheme="minorHAnsi" w:eastAsia="Times New Roman" w:hAnsiTheme="minorHAnsi" w:cstheme="minorHAnsi"/>
                <w:sz w:val="16"/>
                <w:szCs w:val="16"/>
                <w:lang w:val="fr-FR" w:eastAsia="fr-FR" w:bidi="ar-SA"/>
              </w:rPr>
              <w:t xml:space="preserve"> en tout temps; Raccorder les terminaux en liaison avec la PEA; Former des agents sur le traitement de l'eau; Doter du Chlore pour le centre de santé; Réaliser des douches au profit des centres de santé; Connecter une source d'énergie au centre de santé pour éclairer les latrines et douches</w:t>
            </w:r>
          </w:p>
        </w:tc>
        <w:tc>
          <w:tcPr>
            <w:tcW w:w="504" w:type="dxa"/>
            <w:shd w:val="clear" w:color="auto" w:fill="auto"/>
            <w:vAlign w:val="center"/>
            <w:hideMark/>
          </w:tcPr>
          <w:p w14:paraId="1AC183FC"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446" w:type="dxa"/>
            <w:shd w:val="clear" w:color="auto" w:fill="auto"/>
            <w:vAlign w:val="center"/>
            <w:hideMark/>
          </w:tcPr>
          <w:p w14:paraId="0CF12807" w14:textId="3CF6DAE7" w:rsidR="008C66FC" w:rsidRPr="007D368A" w:rsidRDefault="008C66FC" w:rsidP="009C5714">
            <w:pPr>
              <w:spacing w:before="0"/>
              <w:jc w:val="left"/>
              <w:rPr>
                <w:rFonts w:asciiTheme="minorHAnsi" w:eastAsia="Times New Roman" w:hAnsiTheme="minorHAnsi" w:cstheme="minorHAnsi"/>
                <w:sz w:val="14"/>
                <w:szCs w:val="14"/>
                <w:lang w:val="fr-FR" w:eastAsia="fr-FR" w:bidi="ar-SA"/>
              </w:rPr>
            </w:pPr>
            <w:r w:rsidRPr="007D368A">
              <w:rPr>
                <w:rFonts w:asciiTheme="minorHAnsi" w:eastAsia="Times New Roman" w:hAnsiTheme="minorHAnsi" w:cstheme="minorHAnsi"/>
                <w:sz w:val="14"/>
                <w:szCs w:val="14"/>
                <w:lang w:val="fr-FR" w:eastAsia="fr-FR" w:bidi="ar-SA"/>
              </w:rPr>
              <w:t xml:space="preserve">Réalisation d'un PEA pour permettre le stockage de l'eau et sa </w:t>
            </w:r>
            <w:r w:rsidR="00E2654F" w:rsidRPr="007D368A">
              <w:rPr>
                <w:rFonts w:asciiTheme="minorHAnsi" w:eastAsia="Times New Roman" w:hAnsiTheme="minorHAnsi" w:cstheme="minorHAnsi"/>
                <w:sz w:val="14"/>
                <w:szCs w:val="14"/>
                <w:lang w:val="fr-FR" w:eastAsia="fr-FR" w:bidi="ar-SA"/>
              </w:rPr>
              <w:t>disponibilité</w:t>
            </w:r>
            <w:r w:rsidRPr="007D368A">
              <w:rPr>
                <w:rFonts w:asciiTheme="minorHAnsi" w:eastAsia="Times New Roman" w:hAnsiTheme="minorHAnsi" w:cstheme="minorHAnsi"/>
                <w:sz w:val="14"/>
                <w:szCs w:val="14"/>
                <w:lang w:val="fr-FR" w:eastAsia="fr-FR" w:bidi="ar-SA"/>
              </w:rPr>
              <w:t xml:space="preserve"> en tout temps; Raccorder les terminaux en liaison avec la PEA; Former des agents sur le traitement de l'eau;  Réaliser des douches au profit des centres de santé; </w:t>
            </w:r>
          </w:p>
        </w:tc>
        <w:tc>
          <w:tcPr>
            <w:tcW w:w="504" w:type="dxa"/>
            <w:shd w:val="clear" w:color="auto" w:fill="auto"/>
            <w:vAlign w:val="center"/>
            <w:hideMark/>
          </w:tcPr>
          <w:p w14:paraId="1A9940F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shd w:val="clear" w:color="auto" w:fill="auto"/>
            <w:vAlign w:val="center"/>
            <w:hideMark/>
          </w:tcPr>
          <w:p w14:paraId="045E85A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79,41%</w:t>
            </w:r>
          </w:p>
        </w:tc>
        <w:tc>
          <w:tcPr>
            <w:tcW w:w="2252" w:type="dxa"/>
            <w:shd w:val="clear" w:color="auto" w:fill="auto"/>
            <w:vAlign w:val="center"/>
            <w:hideMark/>
          </w:tcPr>
          <w:p w14:paraId="3939E81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Doter du Chlore pour le centre de santé; Connecter une source d'énergie au centre de santé pour éclairer les latrines et douches</w:t>
            </w:r>
          </w:p>
        </w:tc>
        <w:tc>
          <w:tcPr>
            <w:tcW w:w="504" w:type="dxa"/>
            <w:shd w:val="clear" w:color="auto" w:fill="auto"/>
            <w:vAlign w:val="center"/>
            <w:hideMark/>
          </w:tcPr>
          <w:p w14:paraId="7D8918A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845" w:type="dxa"/>
            <w:shd w:val="clear" w:color="auto" w:fill="auto"/>
            <w:vAlign w:val="center"/>
            <w:hideMark/>
          </w:tcPr>
          <w:p w14:paraId="0F830919"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20,59%</w:t>
            </w:r>
          </w:p>
        </w:tc>
        <w:tc>
          <w:tcPr>
            <w:tcW w:w="2443" w:type="dxa"/>
            <w:shd w:val="clear" w:color="auto" w:fill="auto"/>
            <w:vAlign w:val="center"/>
            <w:hideMark/>
          </w:tcPr>
          <w:p w14:paraId="3100BC81"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pas disponible -2</w:t>
            </w:r>
          </w:p>
        </w:tc>
      </w:tr>
      <w:tr w:rsidR="000107BF" w:rsidRPr="007D368A" w14:paraId="6E489CF0" w14:textId="77777777" w:rsidTr="009C5714">
        <w:trPr>
          <w:trHeight w:val="300"/>
        </w:trPr>
        <w:tc>
          <w:tcPr>
            <w:tcW w:w="425" w:type="dxa"/>
            <w:vMerge/>
            <w:textDirection w:val="btLr"/>
            <w:vAlign w:val="center"/>
            <w:hideMark/>
          </w:tcPr>
          <w:p w14:paraId="074CD826"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2A0CE0CE"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Niniongo</w:t>
            </w:r>
            <w:proofErr w:type="spellEnd"/>
          </w:p>
        </w:tc>
        <w:tc>
          <w:tcPr>
            <w:tcW w:w="1526" w:type="dxa"/>
            <w:shd w:val="clear" w:color="auto" w:fill="auto"/>
            <w:noWrap/>
            <w:vAlign w:val="center"/>
            <w:hideMark/>
          </w:tcPr>
          <w:p w14:paraId="4B18FEC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06 check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06 en mauvais état</w:t>
            </w:r>
          </w:p>
        </w:tc>
        <w:tc>
          <w:tcPr>
            <w:tcW w:w="1000" w:type="dxa"/>
            <w:shd w:val="clear" w:color="auto" w:fill="auto"/>
            <w:vAlign w:val="center"/>
            <w:hideMark/>
          </w:tcPr>
          <w:p w14:paraId="18F1E34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55,88%</w:t>
            </w:r>
          </w:p>
        </w:tc>
        <w:tc>
          <w:tcPr>
            <w:tcW w:w="2699" w:type="dxa"/>
            <w:shd w:val="clear" w:color="auto" w:fill="auto"/>
            <w:vAlign w:val="center"/>
            <w:hideMark/>
          </w:tcPr>
          <w:p w14:paraId="12A8878A" w14:textId="0F4331F1"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 PEA; Renforcer la </w:t>
            </w:r>
            <w:r w:rsidR="00A74DEB" w:rsidRPr="007D368A">
              <w:rPr>
                <w:rFonts w:asciiTheme="minorHAnsi" w:eastAsia="Times New Roman" w:hAnsiTheme="minorHAnsi" w:cstheme="minorHAnsi"/>
                <w:sz w:val="16"/>
                <w:szCs w:val="16"/>
                <w:lang w:val="fr-FR" w:eastAsia="fr-FR" w:bidi="ar-SA"/>
              </w:rPr>
              <w:t>disponibilité</w:t>
            </w:r>
            <w:r w:rsidRPr="007D368A">
              <w:rPr>
                <w:rFonts w:asciiTheme="minorHAnsi" w:eastAsia="Times New Roman" w:hAnsiTheme="minorHAnsi" w:cstheme="minorHAnsi"/>
                <w:sz w:val="16"/>
                <w:szCs w:val="16"/>
                <w:lang w:val="fr-FR" w:eastAsia="fr-FR" w:bidi="ar-SA"/>
              </w:rPr>
              <w:t xml:space="preserve"> de l'eau potable fiable et accessible aux personnels à tout moment; Raccorder </w:t>
            </w:r>
            <w:proofErr w:type="gramStart"/>
            <w:r w:rsidRPr="007D368A">
              <w:rPr>
                <w:rFonts w:asciiTheme="minorHAnsi" w:eastAsia="Times New Roman" w:hAnsiTheme="minorHAnsi" w:cstheme="minorHAnsi"/>
                <w:sz w:val="16"/>
                <w:szCs w:val="16"/>
                <w:lang w:val="fr-FR" w:eastAsia="fr-FR" w:bidi="ar-SA"/>
              </w:rPr>
              <w:t>les différents unité</w:t>
            </w:r>
            <w:proofErr w:type="gramEnd"/>
            <w:r w:rsidRPr="007D368A">
              <w:rPr>
                <w:rFonts w:asciiTheme="minorHAnsi" w:eastAsia="Times New Roman" w:hAnsiTheme="minorHAnsi" w:cstheme="minorHAnsi"/>
                <w:sz w:val="16"/>
                <w:szCs w:val="16"/>
                <w:lang w:val="fr-FR" w:eastAsia="fr-FR" w:bidi="ar-SA"/>
              </w:rPr>
              <w:t xml:space="preserve"> de soin au PEA; Formation des agents sur le traitement de l'eau; Dotation de chlore pour le traitement de l'eau; Installer un chauffe-eau; </w:t>
            </w:r>
          </w:p>
        </w:tc>
        <w:tc>
          <w:tcPr>
            <w:tcW w:w="504" w:type="dxa"/>
            <w:shd w:val="clear" w:color="auto" w:fill="auto"/>
            <w:vAlign w:val="center"/>
            <w:hideMark/>
          </w:tcPr>
          <w:p w14:paraId="666478D2"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446" w:type="dxa"/>
            <w:shd w:val="clear" w:color="auto" w:fill="auto"/>
            <w:vAlign w:val="center"/>
            <w:hideMark/>
          </w:tcPr>
          <w:p w14:paraId="377BF94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vAlign w:val="center"/>
            <w:hideMark/>
          </w:tcPr>
          <w:p w14:paraId="2A166B8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shd w:val="clear" w:color="auto" w:fill="auto"/>
            <w:vAlign w:val="center"/>
            <w:hideMark/>
          </w:tcPr>
          <w:p w14:paraId="39284BB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72,00%</w:t>
            </w:r>
          </w:p>
        </w:tc>
        <w:tc>
          <w:tcPr>
            <w:tcW w:w="2252" w:type="dxa"/>
            <w:shd w:val="clear" w:color="auto" w:fill="auto"/>
            <w:vAlign w:val="center"/>
            <w:hideMark/>
          </w:tcPr>
          <w:p w14:paraId="59ECDF3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Dotation de chlore pour le traitement de l'eau; Installer un chauffe-eau; </w:t>
            </w:r>
          </w:p>
        </w:tc>
        <w:tc>
          <w:tcPr>
            <w:tcW w:w="504" w:type="dxa"/>
            <w:shd w:val="clear" w:color="auto" w:fill="auto"/>
            <w:vAlign w:val="center"/>
            <w:hideMark/>
          </w:tcPr>
          <w:p w14:paraId="6F3BAB2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845" w:type="dxa"/>
            <w:shd w:val="clear" w:color="auto" w:fill="auto"/>
            <w:vAlign w:val="center"/>
            <w:hideMark/>
          </w:tcPr>
          <w:p w14:paraId="5F22BCA8"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28,00%</w:t>
            </w:r>
          </w:p>
        </w:tc>
        <w:tc>
          <w:tcPr>
            <w:tcW w:w="2443" w:type="dxa"/>
            <w:shd w:val="clear" w:color="auto" w:fill="auto"/>
            <w:vAlign w:val="center"/>
            <w:hideMark/>
          </w:tcPr>
          <w:p w14:paraId="52AC54A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pas disponible-2</w:t>
            </w:r>
          </w:p>
        </w:tc>
      </w:tr>
      <w:tr w:rsidR="000107BF" w:rsidRPr="007D368A" w14:paraId="25A9339F" w14:textId="77777777" w:rsidTr="009C5714">
        <w:trPr>
          <w:trHeight w:val="300"/>
        </w:trPr>
        <w:tc>
          <w:tcPr>
            <w:tcW w:w="425" w:type="dxa"/>
            <w:vMerge/>
            <w:textDirection w:val="btLr"/>
            <w:vAlign w:val="center"/>
            <w:hideMark/>
          </w:tcPr>
          <w:p w14:paraId="72B999B9"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54B35D5"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Tanhoko</w:t>
            </w:r>
            <w:proofErr w:type="spellEnd"/>
          </w:p>
        </w:tc>
        <w:tc>
          <w:tcPr>
            <w:tcW w:w="1526" w:type="dxa"/>
            <w:shd w:val="clear" w:color="auto" w:fill="auto"/>
            <w:noWrap/>
            <w:vAlign w:val="center"/>
            <w:hideMark/>
          </w:tcPr>
          <w:p w14:paraId="415D0E4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06 check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6 en mauvais état</w:t>
            </w:r>
          </w:p>
        </w:tc>
        <w:tc>
          <w:tcPr>
            <w:tcW w:w="1000" w:type="dxa"/>
            <w:shd w:val="clear" w:color="auto" w:fill="auto"/>
            <w:vAlign w:val="center"/>
            <w:hideMark/>
          </w:tcPr>
          <w:p w14:paraId="29FAD60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73,53%</w:t>
            </w:r>
          </w:p>
        </w:tc>
        <w:tc>
          <w:tcPr>
            <w:tcW w:w="2699" w:type="dxa"/>
            <w:shd w:val="clear" w:color="auto" w:fill="auto"/>
            <w:vAlign w:val="center"/>
            <w:hideMark/>
          </w:tcPr>
          <w:p w14:paraId="16F2730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 PEA; Raccordement des unités de soins avec l'eau courante, installation de robinets dans la cour; Former des agents sur le traitement de l'eau; Achat de chlore pour le traitement de l'eau; Installer </w:t>
            </w:r>
            <w:proofErr w:type="gramStart"/>
            <w:r w:rsidRPr="007D368A">
              <w:rPr>
                <w:rFonts w:asciiTheme="minorHAnsi" w:eastAsia="Times New Roman" w:hAnsiTheme="minorHAnsi" w:cstheme="minorHAnsi"/>
                <w:sz w:val="16"/>
                <w:szCs w:val="16"/>
                <w:lang w:val="fr-FR" w:eastAsia="fr-FR" w:bidi="ar-SA"/>
              </w:rPr>
              <w:t xml:space="preserve">des </w:t>
            </w:r>
            <w:r w:rsidRPr="007D368A">
              <w:rPr>
                <w:rFonts w:asciiTheme="minorHAnsi" w:eastAsia="Times New Roman" w:hAnsiTheme="minorHAnsi" w:cstheme="minorHAnsi"/>
                <w:sz w:val="16"/>
                <w:szCs w:val="16"/>
                <w:lang w:val="fr-FR" w:eastAsia="fr-FR" w:bidi="ar-SA"/>
              </w:rPr>
              <w:lastRenderedPageBreak/>
              <w:t>lampes solaire</w:t>
            </w:r>
            <w:proofErr w:type="gramEnd"/>
            <w:r w:rsidRPr="007D368A">
              <w:rPr>
                <w:rFonts w:asciiTheme="minorHAnsi" w:eastAsia="Times New Roman" w:hAnsiTheme="minorHAnsi" w:cstheme="minorHAnsi"/>
                <w:sz w:val="16"/>
                <w:szCs w:val="16"/>
                <w:lang w:val="fr-FR" w:eastAsia="fr-FR" w:bidi="ar-SA"/>
              </w:rPr>
              <w:t xml:space="preserve"> pour l'éclairage des latrines</w:t>
            </w:r>
          </w:p>
        </w:tc>
        <w:tc>
          <w:tcPr>
            <w:tcW w:w="504" w:type="dxa"/>
            <w:shd w:val="clear" w:color="auto" w:fill="auto"/>
            <w:vAlign w:val="center"/>
            <w:hideMark/>
          </w:tcPr>
          <w:p w14:paraId="6E33F09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6</w:t>
            </w:r>
          </w:p>
        </w:tc>
        <w:tc>
          <w:tcPr>
            <w:tcW w:w="1446" w:type="dxa"/>
            <w:shd w:val="clear" w:color="auto" w:fill="auto"/>
            <w:vAlign w:val="center"/>
            <w:hideMark/>
          </w:tcPr>
          <w:p w14:paraId="59A1C644" w14:textId="77777777" w:rsidR="008C66FC" w:rsidRPr="007D368A" w:rsidRDefault="008C66FC" w:rsidP="009C5714">
            <w:pPr>
              <w:spacing w:before="0"/>
              <w:jc w:val="left"/>
              <w:rPr>
                <w:rFonts w:asciiTheme="minorHAnsi" w:eastAsia="Times New Roman" w:hAnsiTheme="minorHAnsi" w:cstheme="minorHAnsi"/>
                <w:sz w:val="14"/>
                <w:szCs w:val="14"/>
                <w:lang w:val="fr-FR" w:eastAsia="fr-FR" w:bidi="ar-SA"/>
              </w:rPr>
            </w:pPr>
            <w:r w:rsidRPr="007D368A">
              <w:rPr>
                <w:rFonts w:asciiTheme="minorHAnsi" w:eastAsia="Times New Roman" w:hAnsiTheme="minorHAnsi" w:cstheme="minorHAnsi"/>
                <w:sz w:val="14"/>
                <w:szCs w:val="14"/>
                <w:lang w:val="fr-FR" w:eastAsia="fr-FR" w:bidi="ar-SA"/>
              </w:rPr>
              <w:t xml:space="preserve">Réaliser un PEA; Raccordement des unités de soins avec l'eau courante, installation de robinets dans la cour; </w:t>
            </w:r>
            <w:r w:rsidRPr="007D368A">
              <w:rPr>
                <w:rFonts w:asciiTheme="minorHAnsi" w:eastAsia="Times New Roman" w:hAnsiTheme="minorHAnsi" w:cstheme="minorHAnsi"/>
                <w:sz w:val="14"/>
                <w:szCs w:val="14"/>
                <w:lang w:val="fr-FR" w:eastAsia="fr-FR" w:bidi="ar-SA"/>
              </w:rPr>
              <w:lastRenderedPageBreak/>
              <w:t xml:space="preserve">Former des agents sur le traitement de l'eau; </w:t>
            </w:r>
          </w:p>
        </w:tc>
        <w:tc>
          <w:tcPr>
            <w:tcW w:w="504" w:type="dxa"/>
            <w:shd w:val="clear" w:color="auto" w:fill="auto"/>
            <w:vAlign w:val="center"/>
            <w:hideMark/>
          </w:tcPr>
          <w:p w14:paraId="2E4010D2"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5</w:t>
            </w:r>
          </w:p>
        </w:tc>
        <w:tc>
          <w:tcPr>
            <w:tcW w:w="1000" w:type="dxa"/>
            <w:shd w:val="clear" w:color="auto" w:fill="auto"/>
            <w:vAlign w:val="center"/>
            <w:hideMark/>
          </w:tcPr>
          <w:p w14:paraId="6AD2144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79,41%</w:t>
            </w:r>
          </w:p>
        </w:tc>
        <w:tc>
          <w:tcPr>
            <w:tcW w:w="2252" w:type="dxa"/>
            <w:shd w:val="clear" w:color="auto" w:fill="auto"/>
            <w:vAlign w:val="center"/>
            <w:hideMark/>
          </w:tcPr>
          <w:p w14:paraId="1860559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Achat de chlore pour le traitement de l'eau; </w:t>
            </w:r>
          </w:p>
        </w:tc>
        <w:tc>
          <w:tcPr>
            <w:tcW w:w="504" w:type="dxa"/>
            <w:shd w:val="clear" w:color="auto" w:fill="auto"/>
            <w:vAlign w:val="center"/>
            <w:hideMark/>
          </w:tcPr>
          <w:p w14:paraId="42C0301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845" w:type="dxa"/>
            <w:shd w:val="clear" w:color="auto" w:fill="auto"/>
            <w:vAlign w:val="center"/>
            <w:hideMark/>
          </w:tcPr>
          <w:p w14:paraId="6201989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20,59%</w:t>
            </w:r>
          </w:p>
        </w:tc>
        <w:tc>
          <w:tcPr>
            <w:tcW w:w="2443" w:type="dxa"/>
            <w:shd w:val="clear" w:color="auto" w:fill="auto"/>
            <w:vAlign w:val="center"/>
            <w:hideMark/>
          </w:tcPr>
          <w:p w14:paraId="7248394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pas disponible-1</w:t>
            </w:r>
          </w:p>
        </w:tc>
      </w:tr>
      <w:tr w:rsidR="000107BF" w:rsidRPr="007D368A" w14:paraId="0B611E97" w14:textId="77777777" w:rsidTr="009C5714">
        <w:trPr>
          <w:trHeight w:val="405"/>
        </w:trPr>
        <w:tc>
          <w:tcPr>
            <w:tcW w:w="425" w:type="dxa"/>
            <w:vMerge w:val="restart"/>
            <w:shd w:val="clear" w:color="auto" w:fill="auto"/>
            <w:textDirection w:val="btLr"/>
            <w:vAlign w:val="center"/>
            <w:hideMark/>
          </w:tcPr>
          <w:p w14:paraId="672E3426" w14:textId="77777777" w:rsidR="008C66FC" w:rsidRPr="007D368A" w:rsidRDefault="008C66FC" w:rsidP="009C5714">
            <w:pPr>
              <w:spacing w:before="0"/>
              <w:ind w:left="113" w:right="113"/>
              <w:jc w:val="center"/>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Kaya</w:t>
            </w:r>
          </w:p>
        </w:tc>
        <w:tc>
          <w:tcPr>
            <w:tcW w:w="1154" w:type="dxa"/>
            <w:shd w:val="clear" w:color="auto" w:fill="auto"/>
            <w:vAlign w:val="center"/>
            <w:hideMark/>
          </w:tcPr>
          <w:p w14:paraId="72938A64"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CHR de Kaya</w:t>
            </w:r>
          </w:p>
        </w:tc>
        <w:tc>
          <w:tcPr>
            <w:tcW w:w="1526" w:type="dxa"/>
            <w:shd w:val="clear" w:color="auto" w:fill="auto"/>
            <w:noWrap/>
            <w:vAlign w:val="center"/>
            <w:hideMark/>
          </w:tcPr>
          <w:p w14:paraId="2131107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d'AEP en mauvais état de fonctionnement : sur 7 </w:t>
            </w:r>
            <w:proofErr w:type="gramStart"/>
            <w:r w:rsidRPr="007D368A">
              <w:rPr>
                <w:rFonts w:asciiTheme="minorHAnsi" w:eastAsia="Times New Roman" w:hAnsiTheme="minorHAnsi" w:cstheme="minorHAnsi"/>
                <w:sz w:val="16"/>
                <w:szCs w:val="16"/>
                <w:lang w:val="fr-FR" w:eastAsia="fr-FR" w:bidi="ar-SA"/>
              </w:rPr>
              <w:t>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7 en mauvais état</w:t>
            </w:r>
          </w:p>
        </w:tc>
        <w:tc>
          <w:tcPr>
            <w:tcW w:w="1000" w:type="dxa"/>
            <w:shd w:val="clear" w:color="auto" w:fill="auto"/>
            <w:vAlign w:val="center"/>
            <w:hideMark/>
          </w:tcPr>
          <w:p w14:paraId="7250B17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61,76%</w:t>
            </w:r>
          </w:p>
        </w:tc>
        <w:tc>
          <w:tcPr>
            <w:tcW w:w="2699" w:type="dxa"/>
            <w:shd w:val="clear" w:color="auto" w:fill="auto"/>
            <w:noWrap/>
            <w:vAlign w:val="center"/>
            <w:hideMark/>
          </w:tcPr>
          <w:p w14:paraId="1CB50A15" w14:textId="0CD84CD5"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 PEA; Renforcer la </w:t>
            </w:r>
            <w:r w:rsidR="00E2654F" w:rsidRPr="007D368A">
              <w:rPr>
                <w:rFonts w:asciiTheme="minorHAnsi" w:eastAsia="Times New Roman" w:hAnsiTheme="minorHAnsi" w:cstheme="minorHAnsi"/>
                <w:sz w:val="16"/>
                <w:szCs w:val="16"/>
                <w:lang w:val="fr-FR" w:eastAsia="fr-FR" w:bidi="ar-SA"/>
              </w:rPr>
              <w:t>disponibilité</w:t>
            </w:r>
            <w:r w:rsidRPr="007D368A">
              <w:rPr>
                <w:rFonts w:asciiTheme="minorHAnsi" w:eastAsia="Times New Roman" w:hAnsiTheme="minorHAnsi" w:cstheme="minorHAnsi"/>
                <w:sz w:val="16"/>
                <w:szCs w:val="16"/>
                <w:lang w:val="fr-FR" w:eastAsia="fr-FR" w:bidi="ar-SA"/>
              </w:rPr>
              <w:t xml:space="preserve"> de l'eau potable fiable et accessible aux personnels à tout moment; Raccorder </w:t>
            </w:r>
            <w:proofErr w:type="gramStart"/>
            <w:r w:rsidRPr="007D368A">
              <w:rPr>
                <w:rFonts w:asciiTheme="minorHAnsi" w:eastAsia="Times New Roman" w:hAnsiTheme="minorHAnsi" w:cstheme="minorHAnsi"/>
                <w:sz w:val="16"/>
                <w:szCs w:val="16"/>
                <w:lang w:val="fr-FR" w:eastAsia="fr-FR" w:bidi="ar-SA"/>
              </w:rPr>
              <w:t>les différents unité</w:t>
            </w:r>
            <w:proofErr w:type="gramEnd"/>
            <w:r w:rsidRPr="007D368A">
              <w:rPr>
                <w:rFonts w:asciiTheme="minorHAnsi" w:eastAsia="Times New Roman" w:hAnsiTheme="minorHAnsi" w:cstheme="minorHAnsi"/>
                <w:sz w:val="16"/>
                <w:szCs w:val="16"/>
                <w:lang w:val="fr-FR" w:eastAsia="fr-FR" w:bidi="ar-SA"/>
              </w:rPr>
              <w:t xml:space="preserve"> de soin au PEA; Formation des agents sur le traitement de l'eau; Dotation de chlore pour le traitement de l'eau; Installer un chauffe-eau; </w:t>
            </w:r>
          </w:p>
        </w:tc>
        <w:tc>
          <w:tcPr>
            <w:tcW w:w="504" w:type="dxa"/>
            <w:shd w:val="clear" w:color="auto" w:fill="auto"/>
            <w:noWrap/>
            <w:vAlign w:val="center"/>
            <w:hideMark/>
          </w:tcPr>
          <w:p w14:paraId="6850982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446" w:type="dxa"/>
            <w:shd w:val="clear" w:color="auto" w:fill="auto"/>
            <w:noWrap/>
            <w:vAlign w:val="center"/>
            <w:hideMark/>
          </w:tcPr>
          <w:p w14:paraId="76EADA4D" w14:textId="77777777" w:rsidR="008C66FC" w:rsidRPr="007D368A" w:rsidRDefault="008C66FC" w:rsidP="009C5714">
            <w:pPr>
              <w:spacing w:before="0"/>
              <w:jc w:val="left"/>
              <w:rPr>
                <w:rFonts w:asciiTheme="minorHAnsi" w:eastAsia="Times New Roman" w:hAnsiTheme="minorHAnsi" w:cstheme="minorHAnsi"/>
                <w:sz w:val="14"/>
                <w:szCs w:val="14"/>
                <w:lang w:val="fr-FR" w:eastAsia="fr-FR" w:bidi="ar-SA"/>
              </w:rPr>
            </w:pPr>
            <w:r w:rsidRPr="007D368A">
              <w:rPr>
                <w:rFonts w:asciiTheme="minorHAnsi" w:eastAsia="Times New Roman" w:hAnsiTheme="minorHAnsi" w:cstheme="minorHAnsi"/>
                <w:sz w:val="14"/>
                <w:szCs w:val="14"/>
                <w:lang w:val="fr-FR" w:eastAsia="fr-FR" w:bidi="ar-SA"/>
              </w:rPr>
              <w:t xml:space="preserve">Raccordement d'eau aux unités de soins Installation d'unité de production de Chole Former le personnel de santé et dotation de pool tester Disponibiliser une source d'énergie pour le chauffage de l'eau </w:t>
            </w:r>
          </w:p>
        </w:tc>
        <w:tc>
          <w:tcPr>
            <w:tcW w:w="504" w:type="dxa"/>
            <w:shd w:val="clear" w:color="auto" w:fill="auto"/>
            <w:noWrap/>
            <w:vAlign w:val="center"/>
            <w:hideMark/>
          </w:tcPr>
          <w:p w14:paraId="2AC5A1A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shd w:val="clear" w:color="auto" w:fill="auto"/>
            <w:vAlign w:val="center"/>
            <w:hideMark/>
          </w:tcPr>
          <w:p w14:paraId="7AD749D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73,53%</w:t>
            </w:r>
          </w:p>
        </w:tc>
        <w:tc>
          <w:tcPr>
            <w:tcW w:w="2252" w:type="dxa"/>
            <w:shd w:val="clear" w:color="auto" w:fill="auto"/>
            <w:noWrap/>
            <w:vAlign w:val="center"/>
            <w:hideMark/>
          </w:tcPr>
          <w:p w14:paraId="3039F7C8" w14:textId="12A1826D"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 PEA; Renforcer la </w:t>
            </w:r>
            <w:r w:rsidR="00E2654F" w:rsidRPr="007D368A">
              <w:rPr>
                <w:rFonts w:asciiTheme="minorHAnsi" w:eastAsia="Times New Roman" w:hAnsiTheme="minorHAnsi" w:cstheme="minorHAnsi"/>
                <w:sz w:val="16"/>
                <w:szCs w:val="16"/>
                <w:lang w:val="fr-FR" w:eastAsia="fr-FR" w:bidi="ar-SA"/>
              </w:rPr>
              <w:t>disponibilité</w:t>
            </w:r>
            <w:r w:rsidRPr="007D368A">
              <w:rPr>
                <w:rFonts w:asciiTheme="minorHAnsi" w:eastAsia="Times New Roman" w:hAnsiTheme="minorHAnsi" w:cstheme="minorHAnsi"/>
                <w:sz w:val="16"/>
                <w:szCs w:val="16"/>
                <w:lang w:val="fr-FR" w:eastAsia="fr-FR" w:bidi="ar-SA"/>
              </w:rPr>
              <w:t xml:space="preserve"> de l'eau potable fiable et accessible aux personnels à tout moment; Raccorder </w:t>
            </w:r>
            <w:proofErr w:type="gramStart"/>
            <w:r w:rsidRPr="007D368A">
              <w:rPr>
                <w:rFonts w:asciiTheme="minorHAnsi" w:eastAsia="Times New Roman" w:hAnsiTheme="minorHAnsi" w:cstheme="minorHAnsi"/>
                <w:sz w:val="16"/>
                <w:szCs w:val="16"/>
                <w:lang w:val="fr-FR" w:eastAsia="fr-FR" w:bidi="ar-SA"/>
              </w:rPr>
              <w:t>les différents unité</w:t>
            </w:r>
            <w:proofErr w:type="gramEnd"/>
            <w:r w:rsidRPr="007D368A">
              <w:rPr>
                <w:rFonts w:asciiTheme="minorHAnsi" w:eastAsia="Times New Roman" w:hAnsiTheme="minorHAnsi" w:cstheme="minorHAnsi"/>
                <w:sz w:val="16"/>
                <w:szCs w:val="16"/>
                <w:lang w:val="fr-FR" w:eastAsia="fr-FR" w:bidi="ar-SA"/>
              </w:rPr>
              <w:t xml:space="preserve"> de soin au PEA; Formation des agents sur le traitement de l'eau; Dotation de chlore pour le traitement de l'eau; Installer un chauffe-eau; </w:t>
            </w:r>
          </w:p>
        </w:tc>
        <w:tc>
          <w:tcPr>
            <w:tcW w:w="504" w:type="dxa"/>
            <w:shd w:val="clear" w:color="auto" w:fill="auto"/>
            <w:noWrap/>
            <w:vAlign w:val="center"/>
            <w:hideMark/>
          </w:tcPr>
          <w:p w14:paraId="3AE3929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845" w:type="dxa"/>
            <w:shd w:val="clear" w:color="auto" w:fill="auto"/>
            <w:vAlign w:val="center"/>
            <w:hideMark/>
          </w:tcPr>
          <w:p w14:paraId="477B8A0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26,47%</w:t>
            </w:r>
          </w:p>
        </w:tc>
        <w:tc>
          <w:tcPr>
            <w:tcW w:w="2443" w:type="dxa"/>
            <w:shd w:val="clear" w:color="auto" w:fill="auto"/>
            <w:noWrap/>
            <w:vAlign w:val="center"/>
            <w:hideMark/>
          </w:tcPr>
          <w:p w14:paraId="696A892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insuffisant-2</w:t>
            </w:r>
          </w:p>
        </w:tc>
      </w:tr>
      <w:tr w:rsidR="000107BF" w:rsidRPr="007D368A" w14:paraId="2B562F44" w14:textId="77777777" w:rsidTr="009C5714">
        <w:trPr>
          <w:trHeight w:val="300"/>
        </w:trPr>
        <w:tc>
          <w:tcPr>
            <w:tcW w:w="425" w:type="dxa"/>
            <w:vMerge/>
            <w:textDirection w:val="btLr"/>
            <w:vAlign w:val="center"/>
            <w:hideMark/>
          </w:tcPr>
          <w:p w14:paraId="27DF3E74"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A6BB970"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Delga</w:t>
            </w:r>
            <w:proofErr w:type="spellEnd"/>
          </w:p>
        </w:tc>
        <w:tc>
          <w:tcPr>
            <w:tcW w:w="1526" w:type="dxa"/>
            <w:shd w:val="clear" w:color="000000" w:fill="FF0000"/>
            <w:vAlign w:val="center"/>
            <w:hideMark/>
          </w:tcPr>
          <w:p w14:paraId="51B5DA99" w14:textId="77777777" w:rsidR="008C66FC" w:rsidRPr="007D368A" w:rsidRDefault="008C66FC"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w:t>
            </w:r>
          </w:p>
        </w:tc>
        <w:tc>
          <w:tcPr>
            <w:tcW w:w="1000" w:type="dxa"/>
            <w:shd w:val="clear" w:color="000000" w:fill="FF0000"/>
            <w:vAlign w:val="center"/>
            <w:hideMark/>
          </w:tcPr>
          <w:p w14:paraId="4890026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vAlign w:val="center"/>
            <w:hideMark/>
          </w:tcPr>
          <w:p w14:paraId="57B9666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7E99C18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vAlign w:val="center"/>
            <w:hideMark/>
          </w:tcPr>
          <w:p w14:paraId="6BA3130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6A1E582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vAlign w:val="center"/>
            <w:hideMark/>
          </w:tcPr>
          <w:p w14:paraId="29288AD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vAlign w:val="center"/>
            <w:hideMark/>
          </w:tcPr>
          <w:p w14:paraId="1363163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5B576FED"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vAlign w:val="center"/>
            <w:hideMark/>
          </w:tcPr>
          <w:p w14:paraId="446DC94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vAlign w:val="center"/>
            <w:hideMark/>
          </w:tcPr>
          <w:p w14:paraId="42CFEED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572BB21" w14:textId="77777777" w:rsidTr="009C5714">
        <w:trPr>
          <w:trHeight w:val="60"/>
        </w:trPr>
        <w:tc>
          <w:tcPr>
            <w:tcW w:w="425" w:type="dxa"/>
            <w:vMerge/>
            <w:textDirection w:val="btLr"/>
            <w:vAlign w:val="center"/>
            <w:hideMark/>
          </w:tcPr>
          <w:p w14:paraId="24600B69"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13A28E78"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Kalambaogo</w:t>
            </w:r>
            <w:proofErr w:type="spellEnd"/>
          </w:p>
        </w:tc>
        <w:tc>
          <w:tcPr>
            <w:tcW w:w="1526" w:type="dxa"/>
            <w:shd w:val="clear" w:color="000000" w:fill="FF0000"/>
            <w:vAlign w:val="center"/>
            <w:hideMark/>
          </w:tcPr>
          <w:p w14:paraId="5E404478" w14:textId="77777777" w:rsidR="008C66FC" w:rsidRPr="007D368A" w:rsidRDefault="008C66FC"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vAlign w:val="center"/>
            <w:hideMark/>
          </w:tcPr>
          <w:p w14:paraId="628F963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vAlign w:val="center"/>
            <w:hideMark/>
          </w:tcPr>
          <w:p w14:paraId="3983C2E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0ED8235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vAlign w:val="center"/>
            <w:hideMark/>
          </w:tcPr>
          <w:p w14:paraId="14D0357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129F076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vAlign w:val="center"/>
            <w:hideMark/>
          </w:tcPr>
          <w:p w14:paraId="79EC65C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vAlign w:val="center"/>
            <w:hideMark/>
          </w:tcPr>
          <w:p w14:paraId="7D08FE7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5D18365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vAlign w:val="center"/>
            <w:hideMark/>
          </w:tcPr>
          <w:p w14:paraId="04EA5AB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vAlign w:val="center"/>
            <w:hideMark/>
          </w:tcPr>
          <w:p w14:paraId="2DA7CD0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001057E6" w14:textId="77777777" w:rsidTr="009C5714">
        <w:trPr>
          <w:trHeight w:val="300"/>
        </w:trPr>
        <w:tc>
          <w:tcPr>
            <w:tcW w:w="425" w:type="dxa"/>
            <w:vMerge/>
            <w:textDirection w:val="btLr"/>
            <w:vAlign w:val="center"/>
            <w:hideMark/>
          </w:tcPr>
          <w:p w14:paraId="3D819597"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2F5488F7"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Konéan</w:t>
            </w:r>
            <w:proofErr w:type="spellEnd"/>
          </w:p>
        </w:tc>
        <w:tc>
          <w:tcPr>
            <w:tcW w:w="1526" w:type="dxa"/>
            <w:shd w:val="clear" w:color="000000" w:fill="FF0000"/>
            <w:vAlign w:val="center"/>
            <w:hideMark/>
          </w:tcPr>
          <w:p w14:paraId="59172DAB" w14:textId="77777777" w:rsidR="008C66FC" w:rsidRPr="007D368A" w:rsidRDefault="008C66FC"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vAlign w:val="center"/>
            <w:hideMark/>
          </w:tcPr>
          <w:p w14:paraId="693FCCF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vAlign w:val="center"/>
            <w:hideMark/>
          </w:tcPr>
          <w:p w14:paraId="4FA7036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5539B6C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vAlign w:val="center"/>
            <w:hideMark/>
          </w:tcPr>
          <w:p w14:paraId="22257A3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12CD360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vAlign w:val="center"/>
            <w:hideMark/>
          </w:tcPr>
          <w:p w14:paraId="659E023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vAlign w:val="center"/>
            <w:hideMark/>
          </w:tcPr>
          <w:p w14:paraId="79C875E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1A605BBD"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vAlign w:val="center"/>
            <w:hideMark/>
          </w:tcPr>
          <w:p w14:paraId="7DAC314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vAlign w:val="center"/>
            <w:hideMark/>
          </w:tcPr>
          <w:p w14:paraId="51EC80C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045A59B" w14:textId="77777777" w:rsidTr="009C5714">
        <w:trPr>
          <w:trHeight w:val="300"/>
        </w:trPr>
        <w:tc>
          <w:tcPr>
            <w:tcW w:w="425" w:type="dxa"/>
            <w:vMerge/>
            <w:textDirection w:val="btLr"/>
            <w:vAlign w:val="center"/>
            <w:hideMark/>
          </w:tcPr>
          <w:p w14:paraId="0E08BF97"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00AABDB5"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Napalgué</w:t>
            </w:r>
            <w:proofErr w:type="spellEnd"/>
          </w:p>
        </w:tc>
        <w:tc>
          <w:tcPr>
            <w:tcW w:w="1526" w:type="dxa"/>
            <w:shd w:val="clear" w:color="000000" w:fill="FF0000"/>
            <w:vAlign w:val="center"/>
            <w:hideMark/>
          </w:tcPr>
          <w:p w14:paraId="313C6C37" w14:textId="77777777" w:rsidR="008C66FC" w:rsidRPr="007D368A" w:rsidRDefault="008C66FC"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vAlign w:val="center"/>
            <w:hideMark/>
          </w:tcPr>
          <w:p w14:paraId="761048B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vAlign w:val="center"/>
            <w:hideMark/>
          </w:tcPr>
          <w:p w14:paraId="69C3C78D"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16CB4DB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vAlign w:val="center"/>
            <w:hideMark/>
          </w:tcPr>
          <w:p w14:paraId="1070D84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5426904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vAlign w:val="center"/>
            <w:hideMark/>
          </w:tcPr>
          <w:p w14:paraId="667A0E9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252" w:type="dxa"/>
            <w:shd w:val="clear" w:color="000000" w:fill="FF0000"/>
            <w:vAlign w:val="center"/>
            <w:hideMark/>
          </w:tcPr>
          <w:p w14:paraId="738EC16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vAlign w:val="center"/>
            <w:hideMark/>
          </w:tcPr>
          <w:p w14:paraId="469E3A4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vAlign w:val="center"/>
            <w:hideMark/>
          </w:tcPr>
          <w:p w14:paraId="3F2E6F9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vAlign w:val="center"/>
            <w:hideMark/>
          </w:tcPr>
          <w:p w14:paraId="737AC2D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85045D9" w14:textId="77777777" w:rsidTr="009C5714">
        <w:trPr>
          <w:trHeight w:val="270"/>
        </w:trPr>
        <w:tc>
          <w:tcPr>
            <w:tcW w:w="425" w:type="dxa"/>
            <w:vMerge/>
            <w:textDirection w:val="btLr"/>
            <w:vAlign w:val="center"/>
            <w:hideMark/>
          </w:tcPr>
          <w:p w14:paraId="2AEEEAA0"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2AABC242"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Secteur 1_Kaya</w:t>
            </w:r>
          </w:p>
        </w:tc>
        <w:tc>
          <w:tcPr>
            <w:tcW w:w="1526" w:type="dxa"/>
            <w:shd w:val="clear" w:color="auto" w:fill="auto"/>
            <w:vAlign w:val="center"/>
            <w:hideMark/>
          </w:tcPr>
          <w:p w14:paraId="1A48386B" w14:textId="1F6A8533" w:rsidR="008C66FC" w:rsidRPr="007D368A" w:rsidRDefault="008C66FC" w:rsidP="009C5714">
            <w:pPr>
              <w:spacing w:before="0"/>
              <w:jc w:val="center"/>
              <w:rPr>
                <w:rFonts w:asciiTheme="minorHAnsi" w:eastAsia="Times New Roman" w:hAnsiTheme="minorHAnsi" w:cstheme="minorHAnsi"/>
                <w:sz w:val="14"/>
                <w:szCs w:val="14"/>
                <w:lang w:val="fr-FR" w:eastAsia="fr-FR" w:bidi="ar-SA"/>
              </w:rPr>
            </w:pPr>
            <w:r w:rsidRPr="007D368A">
              <w:rPr>
                <w:rFonts w:asciiTheme="minorHAnsi" w:eastAsia="Times New Roman" w:hAnsiTheme="minorHAnsi" w:cstheme="minorHAnsi"/>
                <w:sz w:val="14"/>
                <w:szCs w:val="14"/>
                <w:lang w:val="fr-FR" w:eastAsia="fr-FR" w:bidi="ar-SA"/>
              </w:rPr>
              <w:t xml:space="preserve">Installer des robinets à des endroits appropriés; Réaliser des raccordements supplémentaires pour couvrir </w:t>
            </w:r>
            <w:proofErr w:type="gramStart"/>
            <w:r w:rsidRPr="007D368A">
              <w:rPr>
                <w:rFonts w:asciiTheme="minorHAnsi" w:eastAsia="Times New Roman" w:hAnsiTheme="minorHAnsi" w:cstheme="minorHAnsi"/>
                <w:sz w:val="14"/>
                <w:szCs w:val="14"/>
                <w:lang w:val="fr-FR" w:eastAsia="fr-FR" w:bidi="ar-SA"/>
              </w:rPr>
              <w:t>tous les unités</w:t>
            </w:r>
            <w:proofErr w:type="gramEnd"/>
            <w:r w:rsidRPr="007D368A">
              <w:rPr>
                <w:rFonts w:asciiTheme="minorHAnsi" w:eastAsia="Times New Roman" w:hAnsiTheme="minorHAnsi" w:cstheme="minorHAnsi"/>
                <w:sz w:val="14"/>
                <w:szCs w:val="14"/>
                <w:lang w:val="fr-FR" w:eastAsia="fr-FR" w:bidi="ar-SA"/>
              </w:rPr>
              <w:t xml:space="preserve"> de soins; Former des agents sur le traitement de l'eau; Acquisition du chlore pour le traitement de l'eau; Réaliser deux (02) blocs de douches; Réaliser des installations électriques dans toutes les </w:t>
            </w:r>
            <w:r w:rsidR="00E2654F" w:rsidRPr="007D368A">
              <w:rPr>
                <w:rFonts w:asciiTheme="minorHAnsi" w:eastAsia="Times New Roman" w:hAnsiTheme="minorHAnsi" w:cstheme="minorHAnsi"/>
                <w:sz w:val="14"/>
                <w:szCs w:val="14"/>
                <w:lang w:val="fr-FR" w:eastAsia="fr-FR" w:bidi="ar-SA"/>
              </w:rPr>
              <w:t>toilettes</w:t>
            </w:r>
            <w:r w:rsidRPr="007D368A">
              <w:rPr>
                <w:rFonts w:asciiTheme="minorHAnsi" w:eastAsia="Times New Roman" w:hAnsiTheme="minorHAnsi" w:cstheme="minorHAnsi"/>
                <w:sz w:val="14"/>
                <w:szCs w:val="14"/>
                <w:lang w:val="fr-FR" w:eastAsia="fr-FR" w:bidi="ar-SA"/>
              </w:rPr>
              <w:t xml:space="preserve"> pour l'éclairage</w:t>
            </w:r>
          </w:p>
        </w:tc>
        <w:tc>
          <w:tcPr>
            <w:tcW w:w="1000" w:type="dxa"/>
            <w:shd w:val="clear" w:color="auto" w:fill="auto"/>
            <w:vAlign w:val="center"/>
            <w:hideMark/>
          </w:tcPr>
          <w:p w14:paraId="5FA91D9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73,53%</w:t>
            </w:r>
          </w:p>
        </w:tc>
        <w:tc>
          <w:tcPr>
            <w:tcW w:w="2699" w:type="dxa"/>
            <w:shd w:val="clear" w:color="auto" w:fill="auto"/>
            <w:vAlign w:val="center"/>
            <w:hideMark/>
          </w:tcPr>
          <w:p w14:paraId="75DFFC18" w14:textId="3F223C95"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robinets à des endroits </w:t>
            </w:r>
            <w:r w:rsidR="00A74DEB" w:rsidRPr="007D368A">
              <w:rPr>
                <w:rFonts w:asciiTheme="minorHAnsi" w:eastAsia="Times New Roman" w:hAnsiTheme="minorHAnsi" w:cstheme="minorHAnsi"/>
                <w:sz w:val="16"/>
                <w:szCs w:val="16"/>
                <w:lang w:val="fr-FR" w:eastAsia="fr-FR" w:bidi="ar-SA"/>
              </w:rPr>
              <w:t>appropriés ;</w:t>
            </w:r>
            <w:r w:rsidRPr="007D368A">
              <w:rPr>
                <w:rFonts w:asciiTheme="minorHAnsi" w:eastAsia="Times New Roman" w:hAnsiTheme="minorHAnsi" w:cstheme="minorHAnsi"/>
                <w:sz w:val="16"/>
                <w:szCs w:val="16"/>
                <w:lang w:val="fr-FR" w:eastAsia="fr-FR" w:bidi="ar-SA"/>
              </w:rPr>
              <w:t xml:space="preserve"> Réaliser des raccordements supplémentaires pour couvrir </w:t>
            </w:r>
            <w:proofErr w:type="gramStart"/>
            <w:r w:rsidRPr="007D368A">
              <w:rPr>
                <w:rFonts w:asciiTheme="minorHAnsi" w:eastAsia="Times New Roman" w:hAnsiTheme="minorHAnsi" w:cstheme="minorHAnsi"/>
                <w:sz w:val="16"/>
                <w:szCs w:val="16"/>
                <w:lang w:val="fr-FR" w:eastAsia="fr-FR" w:bidi="ar-SA"/>
              </w:rPr>
              <w:t>tous les unités</w:t>
            </w:r>
            <w:proofErr w:type="gramEnd"/>
            <w:r w:rsidRPr="007D368A">
              <w:rPr>
                <w:rFonts w:asciiTheme="minorHAnsi" w:eastAsia="Times New Roman" w:hAnsiTheme="minorHAnsi" w:cstheme="minorHAnsi"/>
                <w:sz w:val="16"/>
                <w:szCs w:val="16"/>
                <w:lang w:val="fr-FR" w:eastAsia="fr-FR" w:bidi="ar-SA"/>
              </w:rPr>
              <w:t xml:space="preserve"> de soins; Former des agents sur le traitement de l'eau; Acquisition du chlore pour le traitement de l'eau; Réaliser deux (02) blocs de douches; Réaliser des installations électriques dans toutes les </w:t>
            </w:r>
            <w:r w:rsidR="00A74DEB"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w:t>
            </w:r>
          </w:p>
        </w:tc>
        <w:tc>
          <w:tcPr>
            <w:tcW w:w="504" w:type="dxa"/>
            <w:shd w:val="clear" w:color="auto" w:fill="auto"/>
            <w:vAlign w:val="center"/>
            <w:hideMark/>
          </w:tcPr>
          <w:p w14:paraId="2CD71C4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auto" w:fill="auto"/>
            <w:vAlign w:val="center"/>
            <w:hideMark/>
          </w:tcPr>
          <w:p w14:paraId="5365B24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robinets à des endroits appropriés; Réaliser des raccordements supplémentaires pour couvrir </w:t>
            </w:r>
            <w:proofErr w:type="gramStart"/>
            <w:r w:rsidRPr="007D368A">
              <w:rPr>
                <w:rFonts w:asciiTheme="minorHAnsi" w:eastAsia="Times New Roman" w:hAnsiTheme="minorHAnsi" w:cstheme="minorHAnsi"/>
                <w:sz w:val="16"/>
                <w:szCs w:val="16"/>
                <w:lang w:val="fr-FR" w:eastAsia="fr-FR" w:bidi="ar-SA"/>
              </w:rPr>
              <w:t>tous les unités</w:t>
            </w:r>
            <w:proofErr w:type="gramEnd"/>
            <w:r w:rsidRPr="007D368A">
              <w:rPr>
                <w:rFonts w:asciiTheme="minorHAnsi" w:eastAsia="Times New Roman" w:hAnsiTheme="minorHAnsi" w:cstheme="minorHAnsi"/>
                <w:sz w:val="16"/>
                <w:szCs w:val="16"/>
                <w:lang w:val="fr-FR" w:eastAsia="fr-FR" w:bidi="ar-SA"/>
              </w:rPr>
              <w:t xml:space="preserve"> de soins; Former des agents sur le traitement de l'eau;</w:t>
            </w:r>
          </w:p>
        </w:tc>
        <w:tc>
          <w:tcPr>
            <w:tcW w:w="504" w:type="dxa"/>
            <w:shd w:val="clear" w:color="auto" w:fill="auto"/>
            <w:vAlign w:val="center"/>
            <w:hideMark/>
          </w:tcPr>
          <w:p w14:paraId="7F7534B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vAlign w:val="center"/>
            <w:hideMark/>
          </w:tcPr>
          <w:p w14:paraId="4E754CE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73,53%</w:t>
            </w:r>
          </w:p>
        </w:tc>
        <w:tc>
          <w:tcPr>
            <w:tcW w:w="2252" w:type="dxa"/>
            <w:shd w:val="clear" w:color="auto" w:fill="auto"/>
            <w:vAlign w:val="center"/>
            <w:hideMark/>
          </w:tcPr>
          <w:p w14:paraId="0513A80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Acquisition du chlore pour le traitement de l'eau; </w:t>
            </w:r>
          </w:p>
        </w:tc>
        <w:tc>
          <w:tcPr>
            <w:tcW w:w="504" w:type="dxa"/>
            <w:shd w:val="clear" w:color="auto" w:fill="auto"/>
            <w:vAlign w:val="center"/>
            <w:hideMark/>
          </w:tcPr>
          <w:p w14:paraId="5E21451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auto" w:fill="auto"/>
            <w:vAlign w:val="center"/>
            <w:hideMark/>
          </w:tcPr>
          <w:p w14:paraId="3D657B6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auto" w:fill="auto"/>
            <w:vAlign w:val="center"/>
            <w:hideMark/>
          </w:tcPr>
          <w:p w14:paraId="793CAAC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Budget pas disponible </w:t>
            </w:r>
          </w:p>
        </w:tc>
      </w:tr>
      <w:tr w:rsidR="000107BF" w:rsidRPr="007D368A" w14:paraId="10059C6D" w14:textId="77777777" w:rsidTr="009C5714">
        <w:trPr>
          <w:trHeight w:val="300"/>
        </w:trPr>
        <w:tc>
          <w:tcPr>
            <w:tcW w:w="425" w:type="dxa"/>
            <w:vMerge/>
            <w:textDirection w:val="btLr"/>
            <w:vAlign w:val="center"/>
            <w:hideMark/>
          </w:tcPr>
          <w:p w14:paraId="2A9462C9"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199E8167"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Tangasgo</w:t>
            </w:r>
            <w:proofErr w:type="spellEnd"/>
          </w:p>
        </w:tc>
        <w:tc>
          <w:tcPr>
            <w:tcW w:w="1526" w:type="dxa"/>
            <w:shd w:val="clear" w:color="000000" w:fill="FF0000"/>
            <w:noWrap/>
            <w:vAlign w:val="center"/>
          </w:tcPr>
          <w:p w14:paraId="70D711B9" w14:textId="5960F896"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000" w:type="dxa"/>
            <w:shd w:val="clear" w:color="000000" w:fill="FF0000"/>
            <w:noWrap/>
            <w:vAlign w:val="center"/>
          </w:tcPr>
          <w:p w14:paraId="05CFE716" w14:textId="50C61002"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2699" w:type="dxa"/>
            <w:shd w:val="clear" w:color="000000" w:fill="FF0000"/>
            <w:noWrap/>
            <w:vAlign w:val="center"/>
          </w:tcPr>
          <w:p w14:paraId="13E0FAA8" w14:textId="0916F51D"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38FCB355" w14:textId="5744E521"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446" w:type="dxa"/>
            <w:shd w:val="clear" w:color="000000" w:fill="FF0000"/>
            <w:noWrap/>
            <w:vAlign w:val="center"/>
          </w:tcPr>
          <w:p w14:paraId="5178957A" w14:textId="4067556C"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1A0B3BBE" w14:textId="31485EBD"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000" w:type="dxa"/>
            <w:shd w:val="clear" w:color="000000" w:fill="FF0000"/>
            <w:noWrap/>
            <w:vAlign w:val="center"/>
          </w:tcPr>
          <w:p w14:paraId="3BFFBA5F" w14:textId="5D160846" w:rsidR="008C66FC" w:rsidRPr="007D368A" w:rsidRDefault="008C66FC" w:rsidP="009C5714">
            <w:pPr>
              <w:spacing w:before="0"/>
              <w:jc w:val="center"/>
              <w:rPr>
                <w:rFonts w:asciiTheme="minorHAnsi" w:eastAsia="Times New Roman" w:hAnsiTheme="minorHAnsi" w:cstheme="minorHAnsi"/>
                <w:sz w:val="16"/>
                <w:szCs w:val="16"/>
                <w:lang w:val="fr-FR" w:eastAsia="fr-FR" w:bidi="ar-SA"/>
              </w:rPr>
            </w:pPr>
          </w:p>
        </w:tc>
        <w:tc>
          <w:tcPr>
            <w:tcW w:w="2252" w:type="dxa"/>
            <w:shd w:val="clear" w:color="000000" w:fill="FF0000"/>
            <w:noWrap/>
            <w:vAlign w:val="center"/>
          </w:tcPr>
          <w:p w14:paraId="5C9D99E3" w14:textId="1619210F"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25258F54" w14:textId="65AC17C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845" w:type="dxa"/>
            <w:shd w:val="clear" w:color="000000" w:fill="FF0000"/>
            <w:noWrap/>
            <w:vAlign w:val="center"/>
          </w:tcPr>
          <w:p w14:paraId="2CF858A4" w14:textId="2259AF70"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2443" w:type="dxa"/>
            <w:shd w:val="clear" w:color="000000" w:fill="FF0000"/>
            <w:noWrap/>
            <w:vAlign w:val="center"/>
          </w:tcPr>
          <w:p w14:paraId="4E6D5E39" w14:textId="18377394"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r>
      <w:tr w:rsidR="000107BF" w:rsidRPr="007D368A" w14:paraId="3A70A0E4" w14:textId="77777777" w:rsidTr="009C5714">
        <w:trPr>
          <w:cantSplit/>
          <w:trHeight w:val="60"/>
        </w:trPr>
        <w:tc>
          <w:tcPr>
            <w:tcW w:w="425" w:type="dxa"/>
            <w:shd w:val="clear" w:color="auto" w:fill="auto"/>
            <w:textDirection w:val="btLr"/>
            <w:vAlign w:val="center"/>
            <w:hideMark/>
          </w:tcPr>
          <w:p w14:paraId="424EAFD4" w14:textId="77777777" w:rsidR="008C66FC" w:rsidRPr="007D368A" w:rsidRDefault="008C66FC" w:rsidP="009C5714">
            <w:pPr>
              <w:spacing w:before="0"/>
              <w:ind w:left="113" w:right="113"/>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Pibaoré</w:t>
            </w:r>
          </w:p>
        </w:tc>
        <w:tc>
          <w:tcPr>
            <w:tcW w:w="1154" w:type="dxa"/>
            <w:shd w:val="clear" w:color="auto" w:fill="auto"/>
            <w:vAlign w:val="center"/>
            <w:hideMark/>
          </w:tcPr>
          <w:p w14:paraId="5FBC34A0"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Pibaoré</w:t>
            </w:r>
          </w:p>
        </w:tc>
        <w:tc>
          <w:tcPr>
            <w:tcW w:w="1526" w:type="dxa"/>
            <w:shd w:val="clear" w:color="000000" w:fill="FF0000"/>
            <w:noWrap/>
            <w:vAlign w:val="center"/>
          </w:tcPr>
          <w:p w14:paraId="523BCB72" w14:textId="05B33456"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000" w:type="dxa"/>
            <w:shd w:val="clear" w:color="000000" w:fill="FF0000"/>
            <w:noWrap/>
            <w:vAlign w:val="center"/>
          </w:tcPr>
          <w:p w14:paraId="5AF8AEC7" w14:textId="37926180"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2699" w:type="dxa"/>
            <w:shd w:val="clear" w:color="000000" w:fill="FF0000"/>
            <w:noWrap/>
            <w:vAlign w:val="center"/>
          </w:tcPr>
          <w:p w14:paraId="1155E462" w14:textId="631BAB95"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27274025" w14:textId="4EFD365F"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446" w:type="dxa"/>
            <w:shd w:val="clear" w:color="000000" w:fill="FF0000"/>
            <w:noWrap/>
            <w:vAlign w:val="center"/>
          </w:tcPr>
          <w:p w14:paraId="27D49C4A" w14:textId="07226EB1"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227C9C59" w14:textId="4F263094"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000" w:type="dxa"/>
            <w:shd w:val="clear" w:color="000000" w:fill="FF0000"/>
            <w:noWrap/>
            <w:vAlign w:val="center"/>
          </w:tcPr>
          <w:p w14:paraId="2186D787" w14:textId="5B89C3B7" w:rsidR="008C66FC" w:rsidRPr="007D368A" w:rsidRDefault="008C66FC" w:rsidP="009C5714">
            <w:pPr>
              <w:spacing w:before="0"/>
              <w:jc w:val="center"/>
              <w:rPr>
                <w:rFonts w:asciiTheme="minorHAnsi" w:eastAsia="Times New Roman" w:hAnsiTheme="minorHAnsi" w:cstheme="minorHAnsi"/>
                <w:sz w:val="16"/>
                <w:szCs w:val="16"/>
                <w:lang w:val="fr-FR" w:eastAsia="fr-FR" w:bidi="ar-SA"/>
              </w:rPr>
            </w:pPr>
          </w:p>
        </w:tc>
        <w:tc>
          <w:tcPr>
            <w:tcW w:w="2252" w:type="dxa"/>
            <w:shd w:val="clear" w:color="000000" w:fill="FF0000"/>
            <w:noWrap/>
            <w:vAlign w:val="center"/>
          </w:tcPr>
          <w:p w14:paraId="4D071DAD" w14:textId="0148A90B"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250A4234" w14:textId="3442C9E8"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845" w:type="dxa"/>
            <w:shd w:val="clear" w:color="000000" w:fill="FF0000"/>
            <w:noWrap/>
            <w:vAlign w:val="center"/>
          </w:tcPr>
          <w:p w14:paraId="159A7BE4" w14:textId="059B5CC6"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2443" w:type="dxa"/>
            <w:shd w:val="clear" w:color="000000" w:fill="FF0000"/>
            <w:noWrap/>
            <w:vAlign w:val="center"/>
          </w:tcPr>
          <w:p w14:paraId="628F99BD" w14:textId="782D86DA"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r>
      <w:tr w:rsidR="000107BF" w:rsidRPr="007D368A" w14:paraId="53338FCA" w14:textId="77777777" w:rsidTr="009C5714">
        <w:trPr>
          <w:cantSplit/>
          <w:trHeight w:val="95"/>
        </w:trPr>
        <w:tc>
          <w:tcPr>
            <w:tcW w:w="425" w:type="dxa"/>
            <w:shd w:val="clear" w:color="auto" w:fill="auto"/>
            <w:textDirection w:val="btLr"/>
            <w:vAlign w:val="center"/>
            <w:hideMark/>
          </w:tcPr>
          <w:p w14:paraId="0DD910D1" w14:textId="77777777" w:rsidR="008C66FC" w:rsidRPr="007D368A" w:rsidRDefault="008C66FC" w:rsidP="009C5714">
            <w:pPr>
              <w:spacing w:before="0"/>
              <w:ind w:left="113" w:right="113"/>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Pissila</w:t>
            </w:r>
          </w:p>
        </w:tc>
        <w:tc>
          <w:tcPr>
            <w:tcW w:w="1154" w:type="dxa"/>
            <w:shd w:val="clear" w:color="auto" w:fill="auto"/>
            <w:vAlign w:val="center"/>
            <w:hideMark/>
          </w:tcPr>
          <w:p w14:paraId="5B66C810"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CM de </w:t>
            </w:r>
            <w:proofErr w:type="spellStart"/>
            <w:r w:rsidRPr="007D368A">
              <w:rPr>
                <w:rFonts w:asciiTheme="minorHAnsi" w:eastAsia="Times New Roman" w:hAnsiTheme="minorHAnsi" w:cstheme="minorHAnsi"/>
                <w:b/>
                <w:bCs/>
                <w:sz w:val="18"/>
                <w:szCs w:val="18"/>
                <w:lang w:val="fr-FR" w:eastAsia="fr-FR" w:bidi="ar-SA"/>
              </w:rPr>
              <w:t>Pissilla</w:t>
            </w:r>
            <w:proofErr w:type="spellEnd"/>
          </w:p>
        </w:tc>
        <w:tc>
          <w:tcPr>
            <w:tcW w:w="1526" w:type="dxa"/>
            <w:shd w:val="clear" w:color="000000" w:fill="FF0000"/>
            <w:noWrap/>
            <w:vAlign w:val="center"/>
          </w:tcPr>
          <w:p w14:paraId="1115F91D" w14:textId="743A030D"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000" w:type="dxa"/>
            <w:shd w:val="clear" w:color="000000" w:fill="FF0000"/>
            <w:noWrap/>
            <w:vAlign w:val="center"/>
          </w:tcPr>
          <w:p w14:paraId="13028536" w14:textId="781C641F"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2699" w:type="dxa"/>
            <w:shd w:val="clear" w:color="000000" w:fill="FF0000"/>
            <w:noWrap/>
            <w:vAlign w:val="center"/>
          </w:tcPr>
          <w:p w14:paraId="62BD1A85" w14:textId="76E9883C"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0BAF391C" w14:textId="502A0408"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446" w:type="dxa"/>
            <w:shd w:val="clear" w:color="000000" w:fill="FF0000"/>
            <w:noWrap/>
            <w:vAlign w:val="center"/>
          </w:tcPr>
          <w:p w14:paraId="5C2EA403" w14:textId="2FA46100"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0456F3D1" w14:textId="19781AAF"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1000" w:type="dxa"/>
            <w:shd w:val="clear" w:color="000000" w:fill="FF0000"/>
            <w:noWrap/>
            <w:vAlign w:val="center"/>
          </w:tcPr>
          <w:p w14:paraId="16D43B8C" w14:textId="50B3B6C9" w:rsidR="008C66FC" w:rsidRPr="007D368A" w:rsidRDefault="008C66FC" w:rsidP="009C5714">
            <w:pPr>
              <w:spacing w:before="0"/>
              <w:jc w:val="center"/>
              <w:rPr>
                <w:rFonts w:asciiTheme="minorHAnsi" w:eastAsia="Times New Roman" w:hAnsiTheme="minorHAnsi" w:cstheme="minorHAnsi"/>
                <w:sz w:val="16"/>
                <w:szCs w:val="16"/>
                <w:lang w:val="fr-FR" w:eastAsia="fr-FR" w:bidi="ar-SA"/>
              </w:rPr>
            </w:pPr>
          </w:p>
        </w:tc>
        <w:tc>
          <w:tcPr>
            <w:tcW w:w="2252" w:type="dxa"/>
            <w:shd w:val="clear" w:color="000000" w:fill="FF0000"/>
            <w:noWrap/>
            <w:vAlign w:val="center"/>
          </w:tcPr>
          <w:p w14:paraId="66FD1A30" w14:textId="0656F2F8"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504" w:type="dxa"/>
            <w:shd w:val="clear" w:color="000000" w:fill="FF0000"/>
            <w:noWrap/>
            <w:vAlign w:val="center"/>
          </w:tcPr>
          <w:p w14:paraId="16E28359" w14:textId="4EE37045"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845" w:type="dxa"/>
            <w:shd w:val="clear" w:color="000000" w:fill="FF0000"/>
            <w:noWrap/>
            <w:vAlign w:val="center"/>
          </w:tcPr>
          <w:p w14:paraId="0AD5B3FE" w14:textId="50405400"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c>
          <w:tcPr>
            <w:tcW w:w="2443" w:type="dxa"/>
            <w:shd w:val="clear" w:color="000000" w:fill="FF0000"/>
            <w:noWrap/>
            <w:vAlign w:val="center"/>
          </w:tcPr>
          <w:p w14:paraId="4366D5C4" w14:textId="46EB69A2"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p>
        </w:tc>
      </w:tr>
      <w:tr w:rsidR="000107BF" w:rsidRPr="00543039" w14:paraId="563A958F" w14:textId="77777777" w:rsidTr="009C5714">
        <w:trPr>
          <w:trHeight w:val="300"/>
        </w:trPr>
        <w:tc>
          <w:tcPr>
            <w:tcW w:w="425" w:type="dxa"/>
            <w:vMerge w:val="restart"/>
            <w:shd w:val="clear" w:color="auto" w:fill="auto"/>
            <w:textDirection w:val="btLr"/>
            <w:vAlign w:val="center"/>
            <w:hideMark/>
          </w:tcPr>
          <w:p w14:paraId="7C2019B6" w14:textId="77777777" w:rsidR="008C66FC" w:rsidRPr="007D368A" w:rsidRDefault="008C66FC" w:rsidP="009C5714">
            <w:pPr>
              <w:spacing w:before="0"/>
              <w:ind w:left="113" w:right="113"/>
              <w:jc w:val="center"/>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lastRenderedPageBreak/>
              <w:t>Diabo</w:t>
            </w:r>
          </w:p>
        </w:tc>
        <w:tc>
          <w:tcPr>
            <w:tcW w:w="1154" w:type="dxa"/>
            <w:shd w:val="clear" w:color="auto" w:fill="auto"/>
            <w:vAlign w:val="center"/>
            <w:hideMark/>
          </w:tcPr>
          <w:p w14:paraId="76875971"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Djossin</w:t>
            </w:r>
            <w:proofErr w:type="spellEnd"/>
          </w:p>
        </w:tc>
        <w:tc>
          <w:tcPr>
            <w:tcW w:w="1526" w:type="dxa"/>
            <w:shd w:val="clear" w:color="000000" w:fill="00B0F0"/>
            <w:noWrap/>
            <w:vAlign w:val="center"/>
            <w:hideMark/>
          </w:tcPr>
          <w:p w14:paraId="417F4DD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4BDA32C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auto" w:fill="auto"/>
            <w:noWrap/>
            <w:vAlign w:val="center"/>
            <w:hideMark/>
          </w:tcPr>
          <w:p w14:paraId="0CDBF2CA" w14:textId="004E9D4C"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6CFDDCB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446" w:type="dxa"/>
            <w:shd w:val="clear" w:color="auto" w:fill="auto"/>
            <w:noWrap/>
            <w:vAlign w:val="center"/>
            <w:hideMark/>
          </w:tcPr>
          <w:p w14:paraId="62092E32" w14:textId="7207B036"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153E2C9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w:t>
            </w:r>
          </w:p>
        </w:tc>
        <w:tc>
          <w:tcPr>
            <w:tcW w:w="1000" w:type="dxa"/>
            <w:shd w:val="clear" w:color="auto" w:fill="auto"/>
            <w:noWrap/>
            <w:vAlign w:val="center"/>
            <w:hideMark/>
          </w:tcPr>
          <w:p w14:paraId="0D40D94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252" w:type="dxa"/>
            <w:shd w:val="clear" w:color="auto" w:fill="auto"/>
            <w:noWrap/>
            <w:vAlign w:val="center"/>
            <w:hideMark/>
          </w:tcPr>
          <w:p w14:paraId="0BDC0C0E" w14:textId="1952885D"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13C71C5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845" w:type="dxa"/>
            <w:shd w:val="clear" w:color="auto" w:fill="auto"/>
            <w:noWrap/>
            <w:vAlign w:val="center"/>
            <w:hideMark/>
          </w:tcPr>
          <w:p w14:paraId="5897631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443" w:type="dxa"/>
            <w:shd w:val="clear" w:color="auto" w:fill="auto"/>
            <w:noWrap/>
            <w:vAlign w:val="center"/>
            <w:hideMark/>
          </w:tcPr>
          <w:p w14:paraId="42C049C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proofErr w:type="spellStart"/>
            <w:r w:rsidRPr="007D368A">
              <w:rPr>
                <w:rFonts w:asciiTheme="minorHAnsi" w:eastAsia="Times New Roman" w:hAnsiTheme="minorHAnsi" w:cstheme="minorHAnsi"/>
                <w:sz w:val="16"/>
                <w:szCs w:val="16"/>
                <w:lang w:val="fr-FR" w:eastAsia="fr-FR" w:bidi="ar-SA"/>
              </w:rPr>
              <w:t>exterieur</w:t>
            </w:r>
            <w:proofErr w:type="spellEnd"/>
            <w:r w:rsidRPr="007D368A">
              <w:rPr>
                <w:rFonts w:asciiTheme="minorHAnsi" w:eastAsia="Times New Roman" w:hAnsiTheme="minorHAnsi" w:cstheme="minorHAnsi"/>
                <w:sz w:val="16"/>
                <w:szCs w:val="16"/>
                <w:lang w:val="fr-FR" w:eastAsia="fr-FR" w:bidi="ar-SA"/>
              </w:rPr>
              <w:t xml:space="preserve"> (District Sanitaire) pour la réalisation </w:t>
            </w:r>
          </w:p>
        </w:tc>
      </w:tr>
      <w:tr w:rsidR="000107BF" w:rsidRPr="007D368A" w14:paraId="4D506921" w14:textId="77777777" w:rsidTr="009C5714">
        <w:trPr>
          <w:trHeight w:val="300"/>
        </w:trPr>
        <w:tc>
          <w:tcPr>
            <w:tcW w:w="425" w:type="dxa"/>
            <w:vMerge/>
            <w:textDirection w:val="btLr"/>
            <w:vAlign w:val="center"/>
            <w:hideMark/>
          </w:tcPr>
          <w:p w14:paraId="20886D36"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2CD2776D"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Kombengo</w:t>
            </w:r>
            <w:proofErr w:type="spellEnd"/>
          </w:p>
        </w:tc>
        <w:tc>
          <w:tcPr>
            <w:tcW w:w="1526" w:type="dxa"/>
            <w:shd w:val="clear" w:color="auto" w:fill="auto"/>
            <w:noWrap/>
            <w:vAlign w:val="center"/>
            <w:hideMark/>
          </w:tcPr>
          <w:p w14:paraId="213C5D0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23C9938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w:t>
            </w:r>
          </w:p>
        </w:tc>
        <w:tc>
          <w:tcPr>
            <w:tcW w:w="2699" w:type="dxa"/>
            <w:shd w:val="clear" w:color="auto" w:fill="auto"/>
            <w:noWrap/>
            <w:vAlign w:val="center"/>
            <w:hideMark/>
          </w:tcPr>
          <w:p w14:paraId="072CC463" w14:textId="11627C32"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A74DEB">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5B76BB7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446" w:type="dxa"/>
            <w:shd w:val="clear" w:color="auto" w:fill="auto"/>
            <w:noWrap/>
            <w:vAlign w:val="center"/>
            <w:hideMark/>
          </w:tcPr>
          <w:p w14:paraId="7503AD1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2913F671"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shd w:val="clear" w:color="auto" w:fill="auto"/>
            <w:noWrap/>
            <w:vAlign w:val="center"/>
            <w:hideMark/>
          </w:tcPr>
          <w:p w14:paraId="7DE2119B"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75,0%</w:t>
            </w:r>
          </w:p>
        </w:tc>
        <w:tc>
          <w:tcPr>
            <w:tcW w:w="2252" w:type="dxa"/>
            <w:shd w:val="clear" w:color="auto" w:fill="auto"/>
            <w:noWrap/>
            <w:vAlign w:val="center"/>
            <w:hideMark/>
          </w:tcPr>
          <w:p w14:paraId="64CA6F3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4519F11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auto" w:fill="auto"/>
            <w:noWrap/>
            <w:vAlign w:val="center"/>
            <w:hideMark/>
          </w:tcPr>
          <w:p w14:paraId="0F42E43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443" w:type="dxa"/>
            <w:shd w:val="clear" w:color="auto" w:fill="auto"/>
            <w:noWrap/>
            <w:vAlign w:val="center"/>
            <w:hideMark/>
          </w:tcPr>
          <w:p w14:paraId="1439B1D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543039" w14:paraId="03D90433" w14:textId="77777777" w:rsidTr="009C5714">
        <w:trPr>
          <w:trHeight w:val="300"/>
        </w:trPr>
        <w:tc>
          <w:tcPr>
            <w:tcW w:w="425" w:type="dxa"/>
            <w:vMerge/>
            <w:textDirection w:val="btLr"/>
            <w:vAlign w:val="center"/>
            <w:hideMark/>
          </w:tcPr>
          <w:p w14:paraId="20DE0416"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004F8574"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Kulpissi</w:t>
            </w:r>
            <w:proofErr w:type="spellEnd"/>
          </w:p>
        </w:tc>
        <w:tc>
          <w:tcPr>
            <w:tcW w:w="1526" w:type="dxa"/>
            <w:shd w:val="clear" w:color="auto" w:fill="auto"/>
            <w:noWrap/>
            <w:vAlign w:val="center"/>
            <w:hideMark/>
          </w:tcPr>
          <w:p w14:paraId="05BF753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1D0113DB"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w:t>
            </w:r>
          </w:p>
        </w:tc>
        <w:tc>
          <w:tcPr>
            <w:tcW w:w="2699" w:type="dxa"/>
            <w:shd w:val="clear" w:color="auto" w:fill="auto"/>
            <w:noWrap/>
            <w:vAlign w:val="center"/>
            <w:hideMark/>
          </w:tcPr>
          <w:p w14:paraId="4D637BFB" w14:textId="23D2963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7C982169"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446" w:type="dxa"/>
            <w:shd w:val="clear" w:color="auto" w:fill="auto"/>
            <w:noWrap/>
            <w:vAlign w:val="center"/>
            <w:hideMark/>
          </w:tcPr>
          <w:p w14:paraId="7346BDC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7BEAF58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w:t>
            </w:r>
          </w:p>
        </w:tc>
        <w:tc>
          <w:tcPr>
            <w:tcW w:w="1000" w:type="dxa"/>
            <w:shd w:val="clear" w:color="auto" w:fill="auto"/>
            <w:noWrap/>
            <w:vAlign w:val="center"/>
            <w:hideMark/>
          </w:tcPr>
          <w:p w14:paraId="7FD9F01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252" w:type="dxa"/>
            <w:shd w:val="clear" w:color="auto" w:fill="auto"/>
            <w:noWrap/>
            <w:vAlign w:val="center"/>
            <w:hideMark/>
          </w:tcPr>
          <w:p w14:paraId="66DD9207" w14:textId="4111FE6A"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5D37FC5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845" w:type="dxa"/>
            <w:shd w:val="clear" w:color="auto" w:fill="auto"/>
            <w:noWrap/>
            <w:vAlign w:val="center"/>
            <w:hideMark/>
          </w:tcPr>
          <w:p w14:paraId="47D99C9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443" w:type="dxa"/>
            <w:shd w:val="clear" w:color="auto" w:fill="auto"/>
            <w:noWrap/>
            <w:vAlign w:val="center"/>
            <w:hideMark/>
          </w:tcPr>
          <w:p w14:paraId="0258D25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 Demande d'aide extérieure non satisfait au DS</w:t>
            </w:r>
          </w:p>
        </w:tc>
      </w:tr>
      <w:tr w:rsidR="000107BF" w:rsidRPr="00543039" w14:paraId="56C5E120" w14:textId="77777777" w:rsidTr="009C5714">
        <w:trPr>
          <w:trHeight w:val="300"/>
        </w:trPr>
        <w:tc>
          <w:tcPr>
            <w:tcW w:w="425" w:type="dxa"/>
            <w:vMerge/>
            <w:textDirection w:val="btLr"/>
            <w:vAlign w:val="center"/>
            <w:hideMark/>
          </w:tcPr>
          <w:p w14:paraId="3782D6A5"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17141AC"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Lantaogo</w:t>
            </w:r>
            <w:proofErr w:type="spellEnd"/>
          </w:p>
        </w:tc>
        <w:tc>
          <w:tcPr>
            <w:tcW w:w="1526" w:type="dxa"/>
            <w:shd w:val="clear" w:color="auto" w:fill="auto"/>
            <w:noWrap/>
            <w:vAlign w:val="center"/>
            <w:hideMark/>
          </w:tcPr>
          <w:p w14:paraId="60F1332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20437C6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w:t>
            </w:r>
          </w:p>
        </w:tc>
        <w:tc>
          <w:tcPr>
            <w:tcW w:w="2699" w:type="dxa"/>
            <w:shd w:val="clear" w:color="auto" w:fill="auto"/>
            <w:noWrap/>
            <w:vAlign w:val="center"/>
            <w:hideMark/>
          </w:tcPr>
          <w:p w14:paraId="5808B8E9" w14:textId="0ADB128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A74DEB"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61AAAAA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446" w:type="dxa"/>
            <w:shd w:val="clear" w:color="auto" w:fill="auto"/>
            <w:noWrap/>
            <w:vAlign w:val="center"/>
            <w:hideMark/>
          </w:tcPr>
          <w:p w14:paraId="6B615A4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10D12392"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w:t>
            </w:r>
          </w:p>
        </w:tc>
        <w:tc>
          <w:tcPr>
            <w:tcW w:w="1000" w:type="dxa"/>
            <w:shd w:val="clear" w:color="auto" w:fill="auto"/>
            <w:noWrap/>
            <w:vAlign w:val="center"/>
            <w:hideMark/>
          </w:tcPr>
          <w:p w14:paraId="424E607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252" w:type="dxa"/>
            <w:shd w:val="clear" w:color="auto" w:fill="auto"/>
            <w:noWrap/>
            <w:vAlign w:val="center"/>
            <w:hideMark/>
          </w:tcPr>
          <w:p w14:paraId="53D8B46A" w14:textId="62FAAFFA"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3B8E1CE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845" w:type="dxa"/>
            <w:shd w:val="clear" w:color="auto" w:fill="auto"/>
            <w:noWrap/>
            <w:vAlign w:val="center"/>
            <w:hideMark/>
          </w:tcPr>
          <w:p w14:paraId="55F78DF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443" w:type="dxa"/>
            <w:shd w:val="clear" w:color="auto" w:fill="auto"/>
            <w:noWrap/>
            <w:vAlign w:val="center"/>
            <w:hideMark/>
          </w:tcPr>
          <w:p w14:paraId="150DA0C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 Demande d'aide extérieure non satisfait au DS</w:t>
            </w:r>
          </w:p>
        </w:tc>
      </w:tr>
      <w:tr w:rsidR="000107BF" w:rsidRPr="00543039" w14:paraId="333F8544" w14:textId="77777777" w:rsidTr="009C5714">
        <w:trPr>
          <w:trHeight w:val="300"/>
        </w:trPr>
        <w:tc>
          <w:tcPr>
            <w:tcW w:w="425" w:type="dxa"/>
            <w:vMerge/>
            <w:textDirection w:val="btLr"/>
            <w:vAlign w:val="center"/>
            <w:hideMark/>
          </w:tcPr>
          <w:p w14:paraId="005A5CC6"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25A5CABC"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Lorgho</w:t>
            </w:r>
            <w:proofErr w:type="spellEnd"/>
          </w:p>
        </w:tc>
        <w:tc>
          <w:tcPr>
            <w:tcW w:w="1526" w:type="dxa"/>
            <w:shd w:val="clear" w:color="auto" w:fill="auto"/>
            <w:noWrap/>
            <w:vAlign w:val="center"/>
            <w:hideMark/>
          </w:tcPr>
          <w:p w14:paraId="645F479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364B5EE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w:t>
            </w:r>
          </w:p>
        </w:tc>
        <w:tc>
          <w:tcPr>
            <w:tcW w:w="2699" w:type="dxa"/>
            <w:shd w:val="clear" w:color="auto" w:fill="auto"/>
            <w:noWrap/>
            <w:vAlign w:val="center"/>
            <w:hideMark/>
          </w:tcPr>
          <w:p w14:paraId="048489FB" w14:textId="68F310D5"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AEPS</w:t>
            </w:r>
          </w:p>
        </w:tc>
        <w:tc>
          <w:tcPr>
            <w:tcW w:w="504" w:type="dxa"/>
            <w:shd w:val="clear" w:color="auto" w:fill="auto"/>
            <w:noWrap/>
            <w:vAlign w:val="center"/>
            <w:hideMark/>
          </w:tcPr>
          <w:p w14:paraId="6BAE0F4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446" w:type="dxa"/>
            <w:shd w:val="clear" w:color="auto" w:fill="auto"/>
            <w:noWrap/>
            <w:vAlign w:val="center"/>
            <w:hideMark/>
          </w:tcPr>
          <w:p w14:paraId="0F8D7110" w14:textId="76ED2F3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AEPS</w:t>
            </w:r>
          </w:p>
        </w:tc>
        <w:tc>
          <w:tcPr>
            <w:tcW w:w="504" w:type="dxa"/>
            <w:shd w:val="clear" w:color="auto" w:fill="auto"/>
            <w:noWrap/>
            <w:vAlign w:val="center"/>
            <w:hideMark/>
          </w:tcPr>
          <w:p w14:paraId="40372AE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000" w:type="dxa"/>
            <w:shd w:val="clear" w:color="auto" w:fill="auto"/>
            <w:noWrap/>
            <w:vAlign w:val="center"/>
            <w:hideMark/>
          </w:tcPr>
          <w:p w14:paraId="1F76EE8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252" w:type="dxa"/>
            <w:shd w:val="clear" w:color="auto" w:fill="auto"/>
            <w:noWrap/>
            <w:vAlign w:val="center"/>
            <w:hideMark/>
          </w:tcPr>
          <w:p w14:paraId="30A9E433" w14:textId="5CD52C5A"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AEPS</w:t>
            </w:r>
          </w:p>
        </w:tc>
        <w:tc>
          <w:tcPr>
            <w:tcW w:w="504" w:type="dxa"/>
            <w:shd w:val="clear" w:color="auto" w:fill="auto"/>
            <w:noWrap/>
            <w:vAlign w:val="center"/>
            <w:hideMark/>
          </w:tcPr>
          <w:p w14:paraId="00A4379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845" w:type="dxa"/>
            <w:shd w:val="clear" w:color="auto" w:fill="auto"/>
            <w:noWrap/>
            <w:vAlign w:val="center"/>
            <w:hideMark/>
          </w:tcPr>
          <w:p w14:paraId="36F67FF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443" w:type="dxa"/>
            <w:shd w:val="clear" w:color="auto" w:fill="auto"/>
            <w:noWrap/>
            <w:vAlign w:val="center"/>
            <w:hideMark/>
          </w:tcPr>
          <w:p w14:paraId="2998F3B7" w14:textId="5C9563FC"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E2654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w:t>
            </w:r>
          </w:p>
        </w:tc>
      </w:tr>
      <w:tr w:rsidR="000107BF" w:rsidRPr="00543039" w14:paraId="28F47316" w14:textId="77777777" w:rsidTr="009C5714">
        <w:trPr>
          <w:trHeight w:val="300"/>
        </w:trPr>
        <w:tc>
          <w:tcPr>
            <w:tcW w:w="425" w:type="dxa"/>
            <w:vMerge/>
            <w:textDirection w:val="btLr"/>
            <w:vAlign w:val="center"/>
            <w:hideMark/>
          </w:tcPr>
          <w:p w14:paraId="26E84F41"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9354A61"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Maoda</w:t>
            </w:r>
            <w:proofErr w:type="spellEnd"/>
          </w:p>
        </w:tc>
        <w:tc>
          <w:tcPr>
            <w:tcW w:w="1526" w:type="dxa"/>
            <w:shd w:val="clear" w:color="auto" w:fill="auto"/>
            <w:noWrap/>
            <w:vAlign w:val="center"/>
            <w:hideMark/>
          </w:tcPr>
          <w:p w14:paraId="4C7335F1"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de lavage des mains non fonctionnels : sur 01 check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1 en mauvais état</w:t>
            </w:r>
          </w:p>
        </w:tc>
        <w:tc>
          <w:tcPr>
            <w:tcW w:w="1000" w:type="dxa"/>
            <w:shd w:val="clear" w:color="auto" w:fill="auto"/>
            <w:noWrap/>
            <w:vAlign w:val="center"/>
            <w:hideMark/>
          </w:tcPr>
          <w:p w14:paraId="7AE93C0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w:t>
            </w:r>
          </w:p>
        </w:tc>
        <w:tc>
          <w:tcPr>
            <w:tcW w:w="2699" w:type="dxa"/>
            <w:shd w:val="clear" w:color="auto" w:fill="auto"/>
            <w:noWrap/>
            <w:vAlign w:val="center"/>
            <w:hideMark/>
          </w:tcPr>
          <w:p w14:paraId="60B1FFA9"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Rendre les kits de lavage des main fonctionnel</w:t>
            </w:r>
          </w:p>
        </w:tc>
        <w:tc>
          <w:tcPr>
            <w:tcW w:w="504" w:type="dxa"/>
            <w:shd w:val="clear" w:color="auto" w:fill="auto"/>
            <w:noWrap/>
            <w:vAlign w:val="center"/>
            <w:hideMark/>
          </w:tcPr>
          <w:p w14:paraId="27A9EC1C"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446" w:type="dxa"/>
            <w:shd w:val="clear" w:color="auto" w:fill="auto"/>
            <w:noWrap/>
            <w:vAlign w:val="center"/>
            <w:hideMark/>
          </w:tcPr>
          <w:p w14:paraId="3CD3AF5C"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1FFB375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000" w:type="dxa"/>
            <w:shd w:val="clear" w:color="auto" w:fill="auto"/>
            <w:noWrap/>
            <w:vAlign w:val="center"/>
            <w:hideMark/>
          </w:tcPr>
          <w:p w14:paraId="0385B83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252" w:type="dxa"/>
            <w:shd w:val="clear" w:color="auto" w:fill="auto"/>
            <w:noWrap/>
            <w:vAlign w:val="center"/>
            <w:hideMark/>
          </w:tcPr>
          <w:p w14:paraId="3BF868F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43DF05BF"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auto" w:fill="auto"/>
            <w:noWrap/>
            <w:vAlign w:val="center"/>
            <w:hideMark/>
          </w:tcPr>
          <w:p w14:paraId="5DEC579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443" w:type="dxa"/>
            <w:shd w:val="clear" w:color="auto" w:fill="auto"/>
            <w:noWrap/>
            <w:vAlign w:val="center"/>
            <w:hideMark/>
          </w:tcPr>
          <w:p w14:paraId="4EE80DB9" w14:textId="58F7A295"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E2654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w:t>
            </w:r>
          </w:p>
        </w:tc>
      </w:tr>
      <w:tr w:rsidR="000107BF" w:rsidRPr="00543039" w14:paraId="0C720D9A" w14:textId="77777777" w:rsidTr="009C5714">
        <w:trPr>
          <w:trHeight w:val="300"/>
        </w:trPr>
        <w:tc>
          <w:tcPr>
            <w:tcW w:w="425" w:type="dxa"/>
            <w:vMerge/>
            <w:textDirection w:val="btLr"/>
            <w:vAlign w:val="center"/>
            <w:hideMark/>
          </w:tcPr>
          <w:p w14:paraId="44EFC9C4"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E1C3593"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Nouroulaye</w:t>
            </w:r>
            <w:proofErr w:type="spellEnd"/>
          </w:p>
        </w:tc>
        <w:tc>
          <w:tcPr>
            <w:tcW w:w="1526" w:type="dxa"/>
            <w:shd w:val="clear" w:color="auto" w:fill="auto"/>
            <w:noWrap/>
            <w:vAlign w:val="center"/>
            <w:hideMark/>
          </w:tcPr>
          <w:p w14:paraId="5B402C4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47EFA4DE"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w:t>
            </w:r>
          </w:p>
        </w:tc>
        <w:tc>
          <w:tcPr>
            <w:tcW w:w="2699" w:type="dxa"/>
            <w:shd w:val="clear" w:color="auto" w:fill="auto"/>
            <w:noWrap/>
            <w:vAlign w:val="center"/>
            <w:hideMark/>
          </w:tcPr>
          <w:p w14:paraId="4F94A2E7" w14:textId="7B9D9116"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143A51FC"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446" w:type="dxa"/>
            <w:shd w:val="clear" w:color="auto" w:fill="auto"/>
            <w:noWrap/>
            <w:vAlign w:val="center"/>
            <w:hideMark/>
          </w:tcPr>
          <w:p w14:paraId="1C67F0C3" w14:textId="60B48962"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5A8C35D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w:t>
            </w:r>
          </w:p>
        </w:tc>
        <w:tc>
          <w:tcPr>
            <w:tcW w:w="1000" w:type="dxa"/>
            <w:shd w:val="clear" w:color="auto" w:fill="auto"/>
            <w:noWrap/>
            <w:vAlign w:val="center"/>
            <w:hideMark/>
          </w:tcPr>
          <w:p w14:paraId="4FFB54F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252" w:type="dxa"/>
            <w:shd w:val="clear" w:color="auto" w:fill="auto"/>
            <w:noWrap/>
            <w:vAlign w:val="center"/>
            <w:hideMark/>
          </w:tcPr>
          <w:p w14:paraId="77F8A22F" w14:textId="514AA56F"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1872E65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845" w:type="dxa"/>
            <w:shd w:val="clear" w:color="auto" w:fill="auto"/>
            <w:noWrap/>
            <w:vAlign w:val="center"/>
            <w:hideMark/>
          </w:tcPr>
          <w:p w14:paraId="0AFAE4BC"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443" w:type="dxa"/>
            <w:shd w:val="clear" w:color="auto" w:fill="auto"/>
            <w:noWrap/>
            <w:vAlign w:val="center"/>
            <w:hideMark/>
          </w:tcPr>
          <w:p w14:paraId="5625A6F5" w14:textId="0E3EF7CE"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E2654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w:t>
            </w:r>
          </w:p>
        </w:tc>
      </w:tr>
      <w:tr w:rsidR="000107BF" w:rsidRPr="00543039" w14:paraId="06DB146E" w14:textId="77777777" w:rsidTr="009C5714">
        <w:trPr>
          <w:trHeight w:val="300"/>
        </w:trPr>
        <w:tc>
          <w:tcPr>
            <w:tcW w:w="425" w:type="dxa"/>
            <w:vMerge/>
            <w:textDirection w:val="btLr"/>
            <w:vAlign w:val="center"/>
            <w:hideMark/>
          </w:tcPr>
          <w:p w14:paraId="0E8090E9"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7543E474"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Satenga</w:t>
            </w:r>
            <w:proofErr w:type="spellEnd"/>
          </w:p>
        </w:tc>
        <w:tc>
          <w:tcPr>
            <w:tcW w:w="1526" w:type="dxa"/>
            <w:shd w:val="clear" w:color="auto" w:fill="auto"/>
            <w:noWrap/>
            <w:vAlign w:val="center"/>
            <w:hideMark/>
          </w:tcPr>
          <w:p w14:paraId="48A01D9E"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419D0A6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w:t>
            </w:r>
          </w:p>
        </w:tc>
        <w:tc>
          <w:tcPr>
            <w:tcW w:w="2699" w:type="dxa"/>
            <w:shd w:val="clear" w:color="auto" w:fill="auto"/>
            <w:noWrap/>
            <w:vAlign w:val="center"/>
            <w:hideMark/>
          </w:tcPr>
          <w:p w14:paraId="40A48FEB" w14:textId="11ED1EF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0432124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446" w:type="dxa"/>
            <w:shd w:val="clear" w:color="auto" w:fill="auto"/>
            <w:noWrap/>
            <w:vAlign w:val="center"/>
            <w:hideMark/>
          </w:tcPr>
          <w:p w14:paraId="0FF4C4FB" w14:textId="1706876E"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3C357CB8"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w:t>
            </w:r>
          </w:p>
        </w:tc>
        <w:tc>
          <w:tcPr>
            <w:tcW w:w="1000" w:type="dxa"/>
            <w:shd w:val="clear" w:color="auto" w:fill="auto"/>
            <w:noWrap/>
            <w:vAlign w:val="center"/>
            <w:hideMark/>
          </w:tcPr>
          <w:p w14:paraId="6AFE66C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252" w:type="dxa"/>
            <w:shd w:val="clear" w:color="auto" w:fill="auto"/>
            <w:noWrap/>
            <w:vAlign w:val="center"/>
            <w:hideMark/>
          </w:tcPr>
          <w:p w14:paraId="3CB9A228" w14:textId="5B826A3A"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E2654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388EA57C"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845" w:type="dxa"/>
            <w:shd w:val="clear" w:color="auto" w:fill="auto"/>
            <w:noWrap/>
            <w:vAlign w:val="center"/>
            <w:hideMark/>
          </w:tcPr>
          <w:p w14:paraId="536F4E6D"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443" w:type="dxa"/>
            <w:shd w:val="clear" w:color="auto" w:fill="auto"/>
            <w:noWrap/>
            <w:vAlign w:val="center"/>
            <w:hideMark/>
          </w:tcPr>
          <w:p w14:paraId="70209744" w14:textId="2E536661"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E2654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w:t>
            </w:r>
          </w:p>
        </w:tc>
      </w:tr>
      <w:tr w:rsidR="000107BF" w:rsidRPr="00543039" w14:paraId="00324FB8" w14:textId="77777777" w:rsidTr="009C5714">
        <w:trPr>
          <w:trHeight w:val="300"/>
        </w:trPr>
        <w:tc>
          <w:tcPr>
            <w:tcW w:w="425" w:type="dxa"/>
            <w:vMerge/>
            <w:textDirection w:val="btLr"/>
            <w:vAlign w:val="center"/>
            <w:hideMark/>
          </w:tcPr>
          <w:p w14:paraId="1DAB75D6"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5D45D38"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Seiga</w:t>
            </w:r>
            <w:proofErr w:type="spellEnd"/>
          </w:p>
        </w:tc>
        <w:tc>
          <w:tcPr>
            <w:tcW w:w="1526" w:type="dxa"/>
            <w:shd w:val="clear" w:color="auto" w:fill="auto"/>
            <w:noWrap/>
            <w:vAlign w:val="center"/>
            <w:hideMark/>
          </w:tcPr>
          <w:p w14:paraId="4F091C5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2B90034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auto" w:fill="auto"/>
            <w:noWrap/>
            <w:vAlign w:val="center"/>
            <w:hideMark/>
          </w:tcPr>
          <w:p w14:paraId="4EDA88F1" w14:textId="61DB6BEB"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30C470B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446" w:type="dxa"/>
            <w:shd w:val="clear" w:color="auto" w:fill="auto"/>
            <w:noWrap/>
            <w:vAlign w:val="center"/>
            <w:hideMark/>
          </w:tcPr>
          <w:p w14:paraId="7B24531F" w14:textId="61F9E7EA"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3B95D322"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w:t>
            </w:r>
          </w:p>
        </w:tc>
        <w:tc>
          <w:tcPr>
            <w:tcW w:w="1000" w:type="dxa"/>
            <w:shd w:val="clear" w:color="auto" w:fill="auto"/>
            <w:noWrap/>
            <w:vAlign w:val="center"/>
            <w:hideMark/>
          </w:tcPr>
          <w:p w14:paraId="7DD19764"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252" w:type="dxa"/>
            <w:shd w:val="clear" w:color="auto" w:fill="auto"/>
            <w:noWrap/>
            <w:vAlign w:val="center"/>
            <w:hideMark/>
          </w:tcPr>
          <w:p w14:paraId="6CA9C193" w14:textId="4ADD852C"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4774141F"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845" w:type="dxa"/>
            <w:shd w:val="clear" w:color="auto" w:fill="auto"/>
            <w:noWrap/>
            <w:vAlign w:val="center"/>
            <w:hideMark/>
          </w:tcPr>
          <w:p w14:paraId="4B34BC82"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443" w:type="dxa"/>
            <w:shd w:val="clear" w:color="auto" w:fill="auto"/>
            <w:noWrap/>
            <w:vAlign w:val="center"/>
            <w:hideMark/>
          </w:tcPr>
          <w:p w14:paraId="41309980" w14:textId="60635E5E"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E2654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w:t>
            </w:r>
          </w:p>
        </w:tc>
      </w:tr>
      <w:tr w:rsidR="000107BF" w:rsidRPr="007D368A" w14:paraId="36EF32AF" w14:textId="77777777" w:rsidTr="009C5714">
        <w:trPr>
          <w:trHeight w:val="300"/>
        </w:trPr>
        <w:tc>
          <w:tcPr>
            <w:tcW w:w="425" w:type="dxa"/>
            <w:vMerge/>
            <w:textDirection w:val="btLr"/>
            <w:vAlign w:val="center"/>
            <w:hideMark/>
          </w:tcPr>
          <w:p w14:paraId="2528FF3E"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0D4A63F"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Tangaye</w:t>
            </w:r>
          </w:p>
        </w:tc>
        <w:tc>
          <w:tcPr>
            <w:tcW w:w="1526" w:type="dxa"/>
            <w:shd w:val="clear" w:color="auto" w:fill="auto"/>
            <w:noWrap/>
            <w:vAlign w:val="center"/>
            <w:hideMark/>
          </w:tcPr>
          <w:p w14:paraId="68FA9401"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700CD16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w:t>
            </w:r>
          </w:p>
        </w:tc>
        <w:tc>
          <w:tcPr>
            <w:tcW w:w="2699" w:type="dxa"/>
            <w:shd w:val="clear" w:color="auto" w:fill="auto"/>
            <w:noWrap/>
            <w:vAlign w:val="center"/>
            <w:hideMark/>
          </w:tcPr>
          <w:p w14:paraId="36C9B9CD" w14:textId="4B4E5C4B"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0107B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un A</w:t>
            </w:r>
            <w:r w:rsidR="00E2654F" w:rsidRPr="007D368A">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PS</w:t>
            </w:r>
          </w:p>
        </w:tc>
        <w:tc>
          <w:tcPr>
            <w:tcW w:w="504" w:type="dxa"/>
            <w:shd w:val="clear" w:color="auto" w:fill="auto"/>
            <w:noWrap/>
            <w:vAlign w:val="center"/>
            <w:hideMark/>
          </w:tcPr>
          <w:p w14:paraId="73E9CA9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auto" w:fill="auto"/>
            <w:noWrap/>
            <w:vAlign w:val="center"/>
            <w:hideMark/>
          </w:tcPr>
          <w:p w14:paraId="6B0E940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29524E07"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558828E6" w14:textId="77777777" w:rsidR="008C66FC" w:rsidRPr="007D368A" w:rsidRDefault="008C66FC"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auto" w:fill="auto"/>
            <w:noWrap/>
            <w:vAlign w:val="center"/>
            <w:hideMark/>
          </w:tcPr>
          <w:p w14:paraId="6395EEE5"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09FAC440"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auto" w:fill="auto"/>
            <w:noWrap/>
            <w:vAlign w:val="center"/>
            <w:hideMark/>
          </w:tcPr>
          <w:p w14:paraId="744784C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auto" w:fill="auto"/>
            <w:noWrap/>
            <w:vAlign w:val="center"/>
            <w:hideMark/>
          </w:tcPr>
          <w:p w14:paraId="76BE4CC4"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1C620782" w14:textId="77777777" w:rsidTr="009C5714">
        <w:trPr>
          <w:trHeight w:val="300"/>
        </w:trPr>
        <w:tc>
          <w:tcPr>
            <w:tcW w:w="425" w:type="dxa"/>
            <w:vMerge/>
            <w:textDirection w:val="btLr"/>
            <w:vAlign w:val="center"/>
            <w:hideMark/>
          </w:tcPr>
          <w:p w14:paraId="11783E77"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4D011B5E"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Zanré</w:t>
            </w:r>
            <w:proofErr w:type="spellEnd"/>
          </w:p>
        </w:tc>
        <w:tc>
          <w:tcPr>
            <w:tcW w:w="1526" w:type="dxa"/>
            <w:shd w:val="clear" w:color="auto" w:fill="auto"/>
            <w:noWrap/>
            <w:vAlign w:val="center"/>
            <w:hideMark/>
          </w:tcPr>
          <w:p w14:paraId="3E83D192"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620BA182"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w:t>
            </w:r>
          </w:p>
        </w:tc>
        <w:tc>
          <w:tcPr>
            <w:tcW w:w="2699" w:type="dxa"/>
            <w:shd w:val="clear" w:color="auto" w:fill="auto"/>
            <w:noWrap/>
            <w:vAlign w:val="center"/>
            <w:hideMark/>
          </w:tcPr>
          <w:p w14:paraId="733FDF66" w14:textId="4E7BD822"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Rendre les kits de lavage </w:t>
            </w:r>
            <w:r w:rsidR="00A74DEB"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fonctionnel, </w:t>
            </w:r>
            <w:r w:rsidR="00E2654F" w:rsidRPr="007D368A">
              <w:rPr>
                <w:rFonts w:asciiTheme="minorHAnsi" w:eastAsia="Times New Roman" w:hAnsiTheme="minorHAnsi" w:cstheme="minorHAnsi"/>
                <w:sz w:val="16"/>
                <w:szCs w:val="16"/>
                <w:lang w:val="fr-FR" w:eastAsia="fr-FR" w:bidi="ar-SA"/>
              </w:rPr>
              <w:t>Installer</w:t>
            </w:r>
            <w:r w:rsidRPr="007D368A">
              <w:rPr>
                <w:rFonts w:asciiTheme="minorHAnsi" w:eastAsia="Times New Roman" w:hAnsiTheme="minorHAnsi" w:cstheme="minorHAnsi"/>
                <w:sz w:val="16"/>
                <w:szCs w:val="16"/>
                <w:lang w:val="fr-FR" w:eastAsia="fr-FR" w:bidi="ar-SA"/>
              </w:rPr>
              <w:t xml:space="preserve"> un PEA ou </w:t>
            </w:r>
            <w:proofErr w:type="gramStart"/>
            <w:r w:rsidRPr="007D368A">
              <w:rPr>
                <w:rFonts w:asciiTheme="minorHAnsi" w:eastAsia="Times New Roman" w:hAnsiTheme="minorHAnsi" w:cstheme="minorHAnsi"/>
                <w:sz w:val="16"/>
                <w:szCs w:val="16"/>
                <w:lang w:val="fr-FR" w:eastAsia="fr-FR" w:bidi="ar-SA"/>
              </w:rPr>
              <w:t>un APS</w:t>
            </w:r>
            <w:proofErr w:type="gramEnd"/>
          </w:p>
        </w:tc>
        <w:tc>
          <w:tcPr>
            <w:tcW w:w="504" w:type="dxa"/>
            <w:shd w:val="clear" w:color="auto" w:fill="auto"/>
            <w:noWrap/>
            <w:vAlign w:val="center"/>
            <w:hideMark/>
          </w:tcPr>
          <w:p w14:paraId="746A50D3"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446" w:type="dxa"/>
            <w:shd w:val="clear" w:color="auto" w:fill="auto"/>
            <w:noWrap/>
            <w:vAlign w:val="center"/>
            <w:hideMark/>
          </w:tcPr>
          <w:p w14:paraId="2DABA9C3"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Kits de lavage de main</w:t>
            </w:r>
          </w:p>
        </w:tc>
        <w:tc>
          <w:tcPr>
            <w:tcW w:w="504" w:type="dxa"/>
            <w:shd w:val="clear" w:color="auto" w:fill="auto"/>
            <w:noWrap/>
            <w:vAlign w:val="center"/>
            <w:hideMark/>
          </w:tcPr>
          <w:p w14:paraId="2D9C621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000" w:type="dxa"/>
            <w:shd w:val="clear" w:color="auto" w:fill="auto"/>
            <w:noWrap/>
            <w:vAlign w:val="center"/>
            <w:hideMark/>
          </w:tcPr>
          <w:p w14:paraId="636C4520"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w:t>
            </w:r>
          </w:p>
        </w:tc>
        <w:tc>
          <w:tcPr>
            <w:tcW w:w="2252" w:type="dxa"/>
            <w:shd w:val="clear" w:color="auto" w:fill="auto"/>
            <w:noWrap/>
            <w:vAlign w:val="center"/>
            <w:hideMark/>
          </w:tcPr>
          <w:p w14:paraId="4BA4D9F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auto" w:fill="auto"/>
            <w:noWrap/>
            <w:vAlign w:val="center"/>
            <w:hideMark/>
          </w:tcPr>
          <w:p w14:paraId="0E4B479B"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auto" w:fill="auto"/>
            <w:noWrap/>
            <w:vAlign w:val="center"/>
            <w:hideMark/>
          </w:tcPr>
          <w:p w14:paraId="7906BB7B"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443" w:type="dxa"/>
            <w:shd w:val="clear" w:color="auto" w:fill="auto"/>
            <w:noWrap/>
            <w:vAlign w:val="center"/>
            <w:hideMark/>
          </w:tcPr>
          <w:p w14:paraId="1253440A"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543039" w14:paraId="41F564D9" w14:textId="77777777" w:rsidTr="009C5714">
        <w:trPr>
          <w:trHeight w:val="300"/>
        </w:trPr>
        <w:tc>
          <w:tcPr>
            <w:tcW w:w="425" w:type="dxa"/>
            <w:vMerge/>
            <w:textDirection w:val="btLr"/>
            <w:vAlign w:val="center"/>
            <w:hideMark/>
          </w:tcPr>
          <w:p w14:paraId="77C6D400" w14:textId="77777777" w:rsidR="008C66FC" w:rsidRPr="007D368A" w:rsidRDefault="008C66FC"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21BFF2AC" w14:textId="77777777" w:rsidR="008C66FC" w:rsidRPr="007D368A" w:rsidRDefault="008C66FC"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Zonatenga</w:t>
            </w:r>
            <w:proofErr w:type="spellEnd"/>
          </w:p>
        </w:tc>
        <w:tc>
          <w:tcPr>
            <w:tcW w:w="1526" w:type="dxa"/>
            <w:shd w:val="clear" w:color="auto" w:fill="auto"/>
            <w:noWrap/>
            <w:vAlign w:val="center"/>
            <w:hideMark/>
          </w:tcPr>
          <w:p w14:paraId="5BCD6EE6"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auto" w:fill="auto"/>
            <w:noWrap/>
            <w:vAlign w:val="center"/>
            <w:hideMark/>
          </w:tcPr>
          <w:p w14:paraId="73245328" w14:textId="77777777"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auto" w:fill="auto"/>
            <w:noWrap/>
            <w:vAlign w:val="center"/>
            <w:hideMark/>
          </w:tcPr>
          <w:p w14:paraId="53970B0F" w14:textId="7F6C986D"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64901D15"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446" w:type="dxa"/>
            <w:shd w:val="clear" w:color="auto" w:fill="auto"/>
            <w:noWrap/>
            <w:vAlign w:val="center"/>
            <w:hideMark/>
          </w:tcPr>
          <w:p w14:paraId="07B89848" w14:textId="488D3076"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4FB6B9FA"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w:t>
            </w:r>
          </w:p>
        </w:tc>
        <w:tc>
          <w:tcPr>
            <w:tcW w:w="1000" w:type="dxa"/>
            <w:shd w:val="clear" w:color="auto" w:fill="auto"/>
            <w:noWrap/>
            <w:vAlign w:val="center"/>
            <w:hideMark/>
          </w:tcPr>
          <w:p w14:paraId="30099206"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2252" w:type="dxa"/>
            <w:shd w:val="clear" w:color="auto" w:fill="auto"/>
            <w:noWrap/>
            <w:vAlign w:val="center"/>
            <w:hideMark/>
          </w:tcPr>
          <w:p w14:paraId="7A33C0B9" w14:textId="6CC7E76E" w:rsidR="008C66FC" w:rsidRPr="007D368A" w:rsidRDefault="00E2654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Installer</w:t>
            </w:r>
            <w:r w:rsidR="008C66FC" w:rsidRPr="007D368A">
              <w:rPr>
                <w:rFonts w:asciiTheme="minorHAnsi" w:eastAsia="Times New Roman" w:hAnsiTheme="minorHAnsi" w:cstheme="minorHAnsi"/>
                <w:sz w:val="16"/>
                <w:szCs w:val="16"/>
                <w:lang w:val="fr-FR" w:eastAsia="fr-FR" w:bidi="ar-SA"/>
              </w:rPr>
              <w:t xml:space="preserve"> un PEA ou un AEPS</w:t>
            </w:r>
          </w:p>
        </w:tc>
        <w:tc>
          <w:tcPr>
            <w:tcW w:w="504" w:type="dxa"/>
            <w:shd w:val="clear" w:color="auto" w:fill="auto"/>
            <w:noWrap/>
            <w:vAlign w:val="center"/>
            <w:hideMark/>
          </w:tcPr>
          <w:p w14:paraId="2E758387"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845" w:type="dxa"/>
            <w:shd w:val="clear" w:color="auto" w:fill="auto"/>
            <w:noWrap/>
            <w:vAlign w:val="center"/>
            <w:hideMark/>
          </w:tcPr>
          <w:p w14:paraId="6D439181" w14:textId="77777777" w:rsidR="008C66FC" w:rsidRPr="007D368A" w:rsidRDefault="008C66FC" w:rsidP="009C5714">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100,0%</w:t>
            </w:r>
          </w:p>
        </w:tc>
        <w:tc>
          <w:tcPr>
            <w:tcW w:w="2443" w:type="dxa"/>
            <w:shd w:val="clear" w:color="auto" w:fill="auto"/>
            <w:noWrap/>
            <w:vAlign w:val="center"/>
            <w:hideMark/>
          </w:tcPr>
          <w:p w14:paraId="5431FC4C" w14:textId="285DD9DF" w:rsidR="008C66FC" w:rsidRPr="007D368A" w:rsidRDefault="008C66FC"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E2654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w:t>
            </w:r>
          </w:p>
        </w:tc>
      </w:tr>
      <w:tr w:rsidR="000107BF" w:rsidRPr="007D368A" w14:paraId="520871A6" w14:textId="77777777" w:rsidTr="009C5714">
        <w:trPr>
          <w:cantSplit/>
          <w:trHeight w:val="98"/>
        </w:trPr>
        <w:tc>
          <w:tcPr>
            <w:tcW w:w="425" w:type="dxa"/>
            <w:vMerge w:val="restart"/>
            <w:shd w:val="clear" w:color="auto" w:fill="auto"/>
            <w:noWrap/>
            <w:textDirection w:val="btLr"/>
            <w:vAlign w:val="center"/>
          </w:tcPr>
          <w:p w14:paraId="7E2AC2ED" w14:textId="1224072D"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Fada</w:t>
            </w:r>
          </w:p>
        </w:tc>
        <w:tc>
          <w:tcPr>
            <w:tcW w:w="1154" w:type="dxa"/>
            <w:shd w:val="clear" w:color="auto" w:fill="auto"/>
            <w:vAlign w:val="center"/>
            <w:hideMark/>
          </w:tcPr>
          <w:p w14:paraId="49850618"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Balga</w:t>
            </w:r>
            <w:proofErr w:type="spellEnd"/>
          </w:p>
        </w:tc>
        <w:tc>
          <w:tcPr>
            <w:tcW w:w="1526" w:type="dxa"/>
            <w:shd w:val="clear" w:color="000000" w:fill="FF0000"/>
            <w:noWrap/>
            <w:vAlign w:val="center"/>
            <w:hideMark/>
          </w:tcPr>
          <w:p w14:paraId="0F47944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480FF4D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27305A1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4FCB52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6DBDF3E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B43C0B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145CD07"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4DD7727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D50034B"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619B44F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1CB08C3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3F3DB74" w14:textId="77777777" w:rsidTr="009C5714">
        <w:trPr>
          <w:cantSplit/>
          <w:trHeight w:val="60"/>
        </w:trPr>
        <w:tc>
          <w:tcPr>
            <w:tcW w:w="425" w:type="dxa"/>
            <w:vMerge/>
            <w:shd w:val="clear" w:color="auto" w:fill="auto"/>
            <w:noWrap/>
            <w:textDirection w:val="btLr"/>
            <w:vAlign w:val="center"/>
          </w:tcPr>
          <w:p w14:paraId="28FCE1BF" w14:textId="526618B7"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086D1A35"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Moodré</w:t>
            </w:r>
            <w:proofErr w:type="spellEnd"/>
          </w:p>
        </w:tc>
        <w:tc>
          <w:tcPr>
            <w:tcW w:w="1526" w:type="dxa"/>
            <w:shd w:val="clear" w:color="000000" w:fill="FF0000"/>
            <w:noWrap/>
            <w:vAlign w:val="center"/>
            <w:hideMark/>
          </w:tcPr>
          <w:p w14:paraId="5C93111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11043F4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6AFD6EE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794460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2E5001C4"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E609A0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B014ED0"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2C3966B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1265CB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27BF90F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7B299F0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0749CB0F" w14:textId="77777777" w:rsidTr="009C5714">
        <w:trPr>
          <w:cantSplit/>
          <w:trHeight w:val="61"/>
        </w:trPr>
        <w:tc>
          <w:tcPr>
            <w:tcW w:w="425" w:type="dxa"/>
            <w:vMerge/>
            <w:shd w:val="clear" w:color="auto" w:fill="auto"/>
            <w:noWrap/>
            <w:textDirection w:val="btLr"/>
            <w:vAlign w:val="center"/>
          </w:tcPr>
          <w:p w14:paraId="5D36C7A5" w14:textId="31CEFE8C"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1995E69D"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Bassambili</w:t>
            </w:r>
            <w:proofErr w:type="spellEnd"/>
          </w:p>
        </w:tc>
        <w:tc>
          <w:tcPr>
            <w:tcW w:w="1526" w:type="dxa"/>
            <w:shd w:val="clear" w:color="000000" w:fill="FF0000"/>
            <w:noWrap/>
            <w:vAlign w:val="center"/>
            <w:hideMark/>
          </w:tcPr>
          <w:p w14:paraId="26BCD2C7"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34EEE98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4C825DC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05369F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5B13F83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8259877"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4556E233"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3130979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035611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0ADB71C7"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1FA8836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6A3C888" w14:textId="77777777" w:rsidTr="009C5714">
        <w:trPr>
          <w:cantSplit/>
          <w:trHeight w:val="60"/>
        </w:trPr>
        <w:tc>
          <w:tcPr>
            <w:tcW w:w="425" w:type="dxa"/>
            <w:vMerge/>
            <w:shd w:val="clear" w:color="auto" w:fill="auto"/>
            <w:noWrap/>
            <w:textDirection w:val="btLr"/>
            <w:vAlign w:val="center"/>
          </w:tcPr>
          <w:p w14:paraId="34FFB659" w14:textId="6D080112"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1033B23"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Tibga</w:t>
            </w:r>
          </w:p>
        </w:tc>
        <w:tc>
          <w:tcPr>
            <w:tcW w:w="1526" w:type="dxa"/>
            <w:shd w:val="clear" w:color="000000" w:fill="FF0000"/>
            <w:noWrap/>
            <w:vAlign w:val="center"/>
            <w:hideMark/>
          </w:tcPr>
          <w:p w14:paraId="0400A08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71A593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38DC8EF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06524E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4345418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2EEC35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CC7A6EF"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025BF49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CC42A6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2C9BF64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764312F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3501575D" w14:textId="77777777" w:rsidTr="009C5714">
        <w:trPr>
          <w:cantSplit/>
          <w:trHeight w:val="86"/>
        </w:trPr>
        <w:tc>
          <w:tcPr>
            <w:tcW w:w="425" w:type="dxa"/>
            <w:vMerge/>
            <w:shd w:val="clear" w:color="auto" w:fill="auto"/>
            <w:noWrap/>
            <w:textDirection w:val="btLr"/>
            <w:vAlign w:val="center"/>
          </w:tcPr>
          <w:p w14:paraId="7450D861" w14:textId="671E02ED"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C89EC4F"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Tilonti</w:t>
            </w:r>
            <w:proofErr w:type="spellEnd"/>
          </w:p>
        </w:tc>
        <w:tc>
          <w:tcPr>
            <w:tcW w:w="1526" w:type="dxa"/>
            <w:shd w:val="clear" w:color="000000" w:fill="FF0000"/>
            <w:noWrap/>
            <w:vAlign w:val="center"/>
            <w:hideMark/>
          </w:tcPr>
          <w:p w14:paraId="323B824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3001564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3E589B8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6853051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53F76A5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5B893A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5046E84"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36108E6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434C89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67FFE5E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5F24A13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101D06C7" w14:textId="77777777" w:rsidTr="009C5714">
        <w:trPr>
          <w:cantSplit/>
          <w:trHeight w:val="60"/>
        </w:trPr>
        <w:tc>
          <w:tcPr>
            <w:tcW w:w="425" w:type="dxa"/>
            <w:vMerge/>
            <w:shd w:val="clear" w:color="auto" w:fill="auto"/>
            <w:noWrap/>
            <w:textDirection w:val="btLr"/>
            <w:vAlign w:val="center"/>
          </w:tcPr>
          <w:p w14:paraId="0F816BAC" w14:textId="056333D0"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730C53A3"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Bondioghin</w:t>
            </w:r>
            <w:proofErr w:type="spellEnd"/>
          </w:p>
        </w:tc>
        <w:tc>
          <w:tcPr>
            <w:tcW w:w="1526" w:type="dxa"/>
            <w:shd w:val="clear" w:color="000000" w:fill="FF0000"/>
            <w:noWrap/>
            <w:vAlign w:val="center"/>
            <w:hideMark/>
          </w:tcPr>
          <w:p w14:paraId="3AF1903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036A5D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2B85C9E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69E983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4D42BA9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3FD24A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7174B0F3"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24B54BA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A23CC0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2A575FF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750979B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BBB81E9" w14:textId="77777777" w:rsidTr="009C5714">
        <w:trPr>
          <w:cantSplit/>
          <w:trHeight w:val="60"/>
        </w:trPr>
        <w:tc>
          <w:tcPr>
            <w:tcW w:w="425" w:type="dxa"/>
            <w:vMerge/>
            <w:shd w:val="clear" w:color="auto" w:fill="auto"/>
            <w:noWrap/>
            <w:textDirection w:val="btLr"/>
            <w:vAlign w:val="center"/>
          </w:tcPr>
          <w:p w14:paraId="4499B724" w14:textId="49C773C0"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813B86B"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Louargou</w:t>
            </w:r>
            <w:proofErr w:type="spellEnd"/>
          </w:p>
        </w:tc>
        <w:tc>
          <w:tcPr>
            <w:tcW w:w="1526" w:type="dxa"/>
            <w:shd w:val="clear" w:color="000000" w:fill="FF0000"/>
            <w:noWrap/>
            <w:vAlign w:val="center"/>
            <w:hideMark/>
          </w:tcPr>
          <w:p w14:paraId="0796C0A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3D68BF9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768A312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E8BD12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44E46D8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A49FCFB"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537ADA1C"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2B0E5577"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FF1824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4F1FEC0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16ADD92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09EB60EF" w14:textId="77777777" w:rsidTr="009C5714">
        <w:trPr>
          <w:cantSplit/>
          <w:trHeight w:val="60"/>
        </w:trPr>
        <w:tc>
          <w:tcPr>
            <w:tcW w:w="425" w:type="dxa"/>
            <w:vMerge/>
            <w:shd w:val="clear" w:color="auto" w:fill="auto"/>
            <w:noWrap/>
            <w:textDirection w:val="btLr"/>
            <w:vAlign w:val="center"/>
          </w:tcPr>
          <w:p w14:paraId="53739ABD" w14:textId="03B067A4"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15042F5C"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CM Diapangou</w:t>
            </w:r>
          </w:p>
        </w:tc>
        <w:tc>
          <w:tcPr>
            <w:tcW w:w="1526" w:type="dxa"/>
            <w:shd w:val="clear" w:color="000000" w:fill="FF0000"/>
            <w:noWrap/>
            <w:vAlign w:val="center"/>
            <w:hideMark/>
          </w:tcPr>
          <w:p w14:paraId="5C99A91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0DF810C7"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00A851B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453FF3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3572FF7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7BEF0F7"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132EF5D2"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0B9934B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F87DF2B"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6A893F2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2E4970E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1F931A6B" w14:textId="77777777" w:rsidTr="009C5714">
        <w:trPr>
          <w:cantSplit/>
          <w:trHeight w:val="60"/>
        </w:trPr>
        <w:tc>
          <w:tcPr>
            <w:tcW w:w="425" w:type="dxa"/>
            <w:vMerge/>
            <w:shd w:val="clear" w:color="auto" w:fill="auto"/>
            <w:noWrap/>
            <w:textDirection w:val="btLr"/>
            <w:vAlign w:val="center"/>
          </w:tcPr>
          <w:p w14:paraId="25F25F95" w14:textId="2184BEB8"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E4997CA"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CMU</w:t>
            </w:r>
          </w:p>
        </w:tc>
        <w:tc>
          <w:tcPr>
            <w:tcW w:w="1526" w:type="dxa"/>
            <w:shd w:val="clear" w:color="000000" w:fill="FF0000"/>
            <w:noWrap/>
            <w:vAlign w:val="center"/>
            <w:hideMark/>
          </w:tcPr>
          <w:p w14:paraId="4851173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9F49C54"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681E2C5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6896E52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7FE31A0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66A9C9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030543AA"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7C01943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639F07E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66FFDDB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00E8E44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16517AA4" w14:textId="77777777" w:rsidTr="009C5714">
        <w:trPr>
          <w:cantSplit/>
          <w:trHeight w:val="60"/>
        </w:trPr>
        <w:tc>
          <w:tcPr>
            <w:tcW w:w="425" w:type="dxa"/>
            <w:vMerge/>
            <w:shd w:val="clear" w:color="auto" w:fill="auto"/>
            <w:noWrap/>
            <w:textDirection w:val="btLr"/>
            <w:vAlign w:val="center"/>
          </w:tcPr>
          <w:p w14:paraId="6969511D" w14:textId="7C955EE6"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0859A200"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Loango</w:t>
            </w:r>
          </w:p>
        </w:tc>
        <w:tc>
          <w:tcPr>
            <w:tcW w:w="1526" w:type="dxa"/>
            <w:shd w:val="clear" w:color="000000" w:fill="FF0000"/>
            <w:noWrap/>
            <w:vAlign w:val="center"/>
            <w:hideMark/>
          </w:tcPr>
          <w:p w14:paraId="71A8930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B1D096B"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53FF4F9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49C7E1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029D067B"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D0E47E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07E9D4CC"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3095591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6C87D664"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3238B104"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43EBB58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3CBA8D83" w14:textId="77777777" w:rsidTr="009C5714">
        <w:trPr>
          <w:cantSplit/>
          <w:trHeight w:val="60"/>
        </w:trPr>
        <w:tc>
          <w:tcPr>
            <w:tcW w:w="425" w:type="dxa"/>
            <w:vMerge/>
            <w:shd w:val="clear" w:color="auto" w:fill="auto"/>
            <w:noWrap/>
            <w:textDirection w:val="btLr"/>
            <w:vAlign w:val="center"/>
          </w:tcPr>
          <w:p w14:paraId="4EDA971B" w14:textId="09669764"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32E3C31F"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Samando</w:t>
            </w:r>
            <w:proofErr w:type="spellEnd"/>
          </w:p>
        </w:tc>
        <w:tc>
          <w:tcPr>
            <w:tcW w:w="1526" w:type="dxa"/>
            <w:shd w:val="clear" w:color="000000" w:fill="FF0000"/>
            <w:noWrap/>
            <w:vAlign w:val="center"/>
            <w:hideMark/>
          </w:tcPr>
          <w:p w14:paraId="66C14DB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0CF039B"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40CA058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143236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27B1D69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6C827D8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5177F7C"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51829C3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AB0314B"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745FC40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18EFA90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58D80C0" w14:textId="77777777" w:rsidTr="009C5714">
        <w:trPr>
          <w:cantSplit/>
          <w:trHeight w:val="60"/>
        </w:trPr>
        <w:tc>
          <w:tcPr>
            <w:tcW w:w="425" w:type="dxa"/>
            <w:vMerge/>
            <w:shd w:val="clear" w:color="auto" w:fill="auto"/>
            <w:noWrap/>
            <w:textDirection w:val="btLr"/>
            <w:vAlign w:val="center"/>
          </w:tcPr>
          <w:p w14:paraId="5BD3A30B" w14:textId="3FCA984B"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6122CFA2"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Ounzéogo</w:t>
            </w:r>
            <w:proofErr w:type="spellEnd"/>
          </w:p>
        </w:tc>
        <w:tc>
          <w:tcPr>
            <w:tcW w:w="1526" w:type="dxa"/>
            <w:shd w:val="clear" w:color="000000" w:fill="FF0000"/>
            <w:noWrap/>
            <w:vAlign w:val="center"/>
            <w:hideMark/>
          </w:tcPr>
          <w:p w14:paraId="0F84769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7C702B4"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58BFB0E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CF2248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0070E32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5C7364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4679CC82"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49A77B97"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93D1AB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78367D3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5D6DF97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6115949F" w14:textId="77777777" w:rsidTr="009C5714">
        <w:trPr>
          <w:cantSplit/>
          <w:trHeight w:val="60"/>
        </w:trPr>
        <w:tc>
          <w:tcPr>
            <w:tcW w:w="425" w:type="dxa"/>
            <w:vMerge/>
            <w:shd w:val="clear" w:color="auto" w:fill="auto"/>
            <w:noWrap/>
            <w:textDirection w:val="btLr"/>
            <w:vAlign w:val="center"/>
          </w:tcPr>
          <w:p w14:paraId="40911B78" w14:textId="5A413B3A"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19D79CA5"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Ouéguedo</w:t>
            </w:r>
            <w:proofErr w:type="spellEnd"/>
          </w:p>
        </w:tc>
        <w:tc>
          <w:tcPr>
            <w:tcW w:w="1526" w:type="dxa"/>
            <w:shd w:val="clear" w:color="000000" w:fill="FF0000"/>
            <w:noWrap/>
            <w:vAlign w:val="center"/>
            <w:hideMark/>
          </w:tcPr>
          <w:p w14:paraId="7FA1157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1C0966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345694C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789597D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1DEDEF64"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C05874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0B2462C0"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0DED280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E2685C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06E7750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78810419"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6B8A7E66" w14:textId="77777777" w:rsidTr="009C5714">
        <w:trPr>
          <w:cantSplit/>
          <w:trHeight w:val="60"/>
        </w:trPr>
        <w:tc>
          <w:tcPr>
            <w:tcW w:w="425" w:type="dxa"/>
            <w:vMerge/>
            <w:shd w:val="clear" w:color="auto" w:fill="auto"/>
            <w:noWrap/>
            <w:textDirection w:val="btLr"/>
            <w:vAlign w:val="center"/>
          </w:tcPr>
          <w:p w14:paraId="13F37760" w14:textId="138A12F0"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7E3748A8"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Moaga</w:t>
            </w:r>
            <w:proofErr w:type="spellEnd"/>
          </w:p>
        </w:tc>
        <w:tc>
          <w:tcPr>
            <w:tcW w:w="1526" w:type="dxa"/>
            <w:shd w:val="clear" w:color="000000" w:fill="FF0000"/>
            <w:noWrap/>
            <w:vAlign w:val="center"/>
            <w:hideMark/>
          </w:tcPr>
          <w:p w14:paraId="29EB4A5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4290E35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4B6F8A94"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1242C2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33BEAC9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4EFB6DB"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B46CA85"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15D43DC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0A53306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34746D81"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7199CD6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21BA6066" w14:textId="77777777" w:rsidTr="009C5714">
        <w:trPr>
          <w:cantSplit/>
          <w:trHeight w:val="60"/>
        </w:trPr>
        <w:tc>
          <w:tcPr>
            <w:tcW w:w="425" w:type="dxa"/>
            <w:vMerge/>
            <w:shd w:val="clear" w:color="auto" w:fill="auto"/>
            <w:noWrap/>
            <w:textDirection w:val="btLr"/>
            <w:vAlign w:val="center"/>
          </w:tcPr>
          <w:p w14:paraId="3B1FFC4D" w14:textId="3305461F"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51EE984"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Urbain 1</w:t>
            </w:r>
          </w:p>
        </w:tc>
        <w:tc>
          <w:tcPr>
            <w:tcW w:w="1526" w:type="dxa"/>
            <w:shd w:val="clear" w:color="000000" w:fill="FF0000"/>
            <w:noWrap/>
            <w:vAlign w:val="center"/>
            <w:hideMark/>
          </w:tcPr>
          <w:p w14:paraId="1DF15B1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4F40A85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7E8819A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64C1C84"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70EEC48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2F5467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669CB5F7"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24FDBF2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59B807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299BC5F2"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5805ACA7"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6A3F6858" w14:textId="77777777" w:rsidTr="009C5714">
        <w:trPr>
          <w:cantSplit/>
          <w:trHeight w:val="60"/>
        </w:trPr>
        <w:tc>
          <w:tcPr>
            <w:tcW w:w="425" w:type="dxa"/>
            <w:vMerge/>
            <w:shd w:val="clear" w:color="auto" w:fill="auto"/>
            <w:noWrap/>
            <w:textDirection w:val="btLr"/>
            <w:vAlign w:val="center"/>
          </w:tcPr>
          <w:p w14:paraId="0610F064" w14:textId="6C5FF14B"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2E2DCCE"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Urbain 2</w:t>
            </w:r>
          </w:p>
        </w:tc>
        <w:tc>
          <w:tcPr>
            <w:tcW w:w="1526" w:type="dxa"/>
            <w:shd w:val="clear" w:color="000000" w:fill="FF0000"/>
            <w:noWrap/>
            <w:vAlign w:val="center"/>
            <w:hideMark/>
          </w:tcPr>
          <w:p w14:paraId="643DB8A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EE2CFF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4E52028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3B37411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51C9FA75"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4C9A3D2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542A1661"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6DA96D1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7C9F94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3A6BB83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5187A12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0E98FD68" w14:textId="77777777" w:rsidTr="009C5714">
        <w:trPr>
          <w:cantSplit/>
          <w:trHeight w:val="60"/>
        </w:trPr>
        <w:tc>
          <w:tcPr>
            <w:tcW w:w="425" w:type="dxa"/>
            <w:vMerge/>
            <w:shd w:val="clear" w:color="auto" w:fill="auto"/>
            <w:noWrap/>
            <w:textDirection w:val="btLr"/>
            <w:vAlign w:val="center"/>
          </w:tcPr>
          <w:p w14:paraId="1D92ED29" w14:textId="37B8C8E0"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28A0F4AB"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CSPS Urbain 3</w:t>
            </w:r>
          </w:p>
        </w:tc>
        <w:tc>
          <w:tcPr>
            <w:tcW w:w="1526" w:type="dxa"/>
            <w:shd w:val="clear" w:color="000000" w:fill="FF0000"/>
            <w:noWrap/>
            <w:vAlign w:val="center"/>
            <w:hideMark/>
          </w:tcPr>
          <w:p w14:paraId="41D7157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736066A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544EF36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73DB9A7D"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4AC2ADD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2993D17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26D7C38F"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3E760C0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1B95D6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4F4072CF"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768152D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0107BF" w:rsidRPr="007D368A" w14:paraId="483B17A6" w14:textId="77777777" w:rsidTr="009C5714">
        <w:trPr>
          <w:cantSplit/>
          <w:trHeight w:val="60"/>
        </w:trPr>
        <w:tc>
          <w:tcPr>
            <w:tcW w:w="425" w:type="dxa"/>
            <w:vMerge/>
            <w:shd w:val="clear" w:color="auto" w:fill="auto"/>
            <w:noWrap/>
            <w:textDirection w:val="btLr"/>
            <w:vAlign w:val="center"/>
          </w:tcPr>
          <w:p w14:paraId="1E3E357B" w14:textId="46FF1251" w:rsidR="000107BF" w:rsidRPr="007D368A" w:rsidRDefault="000107BF" w:rsidP="009C5714">
            <w:pPr>
              <w:spacing w:before="0"/>
              <w:ind w:left="113" w:right="113"/>
              <w:jc w:val="left"/>
              <w:rPr>
                <w:rFonts w:asciiTheme="minorHAnsi" w:eastAsia="Times New Roman" w:hAnsiTheme="minorHAnsi" w:cstheme="minorHAnsi"/>
                <w:b/>
                <w:bCs/>
                <w:sz w:val="18"/>
                <w:szCs w:val="18"/>
                <w:lang w:val="fr-FR" w:eastAsia="fr-FR" w:bidi="ar-SA"/>
              </w:rPr>
            </w:pPr>
          </w:p>
        </w:tc>
        <w:tc>
          <w:tcPr>
            <w:tcW w:w="1154" w:type="dxa"/>
            <w:shd w:val="clear" w:color="auto" w:fill="auto"/>
            <w:vAlign w:val="center"/>
            <w:hideMark/>
          </w:tcPr>
          <w:p w14:paraId="53967A16" w14:textId="77777777" w:rsidR="000107BF" w:rsidRPr="007D368A" w:rsidRDefault="000107BF" w:rsidP="009C5714">
            <w:pPr>
              <w:spacing w:before="0"/>
              <w:jc w:val="left"/>
              <w:rPr>
                <w:rFonts w:asciiTheme="minorHAnsi" w:eastAsia="Times New Roman" w:hAnsiTheme="minorHAnsi" w:cstheme="minorHAnsi"/>
                <w:b/>
                <w:bCs/>
                <w:sz w:val="18"/>
                <w:szCs w:val="18"/>
                <w:lang w:val="fr-FR" w:eastAsia="fr-FR" w:bidi="ar-SA"/>
              </w:rPr>
            </w:pPr>
            <w:r w:rsidRPr="007D368A">
              <w:rPr>
                <w:rFonts w:asciiTheme="minorHAnsi" w:eastAsia="Times New Roman" w:hAnsiTheme="minorHAnsi" w:cstheme="minorHAnsi"/>
                <w:b/>
                <w:bCs/>
                <w:sz w:val="18"/>
                <w:szCs w:val="18"/>
                <w:lang w:val="fr-FR" w:eastAsia="fr-FR" w:bidi="ar-SA"/>
              </w:rPr>
              <w:t xml:space="preserve">CSPS </w:t>
            </w:r>
            <w:proofErr w:type="spellStart"/>
            <w:r w:rsidRPr="007D368A">
              <w:rPr>
                <w:rFonts w:asciiTheme="minorHAnsi" w:eastAsia="Times New Roman" w:hAnsiTheme="minorHAnsi" w:cstheme="minorHAnsi"/>
                <w:b/>
                <w:bCs/>
                <w:sz w:val="18"/>
                <w:szCs w:val="18"/>
                <w:lang w:val="fr-FR" w:eastAsia="fr-FR" w:bidi="ar-SA"/>
              </w:rPr>
              <w:t>Sabtenga</w:t>
            </w:r>
            <w:proofErr w:type="spellEnd"/>
          </w:p>
        </w:tc>
        <w:tc>
          <w:tcPr>
            <w:tcW w:w="1526" w:type="dxa"/>
            <w:shd w:val="clear" w:color="000000" w:fill="FF0000"/>
            <w:noWrap/>
            <w:vAlign w:val="center"/>
            <w:hideMark/>
          </w:tcPr>
          <w:p w14:paraId="4ED685F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16DF3F9C"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699" w:type="dxa"/>
            <w:shd w:val="clear" w:color="000000" w:fill="FF0000"/>
            <w:noWrap/>
            <w:vAlign w:val="center"/>
            <w:hideMark/>
          </w:tcPr>
          <w:p w14:paraId="0D98117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1DE2311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446" w:type="dxa"/>
            <w:shd w:val="clear" w:color="000000" w:fill="FF0000"/>
            <w:noWrap/>
            <w:vAlign w:val="center"/>
            <w:hideMark/>
          </w:tcPr>
          <w:p w14:paraId="0981D756"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552EB683"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shd w:val="clear" w:color="000000" w:fill="FF0000"/>
            <w:noWrap/>
            <w:vAlign w:val="center"/>
            <w:hideMark/>
          </w:tcPr>
          <w:p w14:paraId="7C1CA93C" w14:textId="77777777" w:rsidR="000107BF" w:rsidRPr="007D368A" w:rsidRDefault="000107BF" w:rsidP="009C5714">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252" w:type="dxa"/>
            <w:shd w:val="clear" w:color="000000" w:fill="FF0000"/>
            <w:noWrap/>
            <w:vAlign w:val="center"/>
            <w:hideMark/>
          </w:tcPr>
          <w:p w14:paraId="72956758"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shd w:val="clear" w:color="000000" w:fill="FF0000"/>
            <w:noWrap/>
            <w:vAlign w:val="center"/>
            <w:hideMark/>
          </w:tcPr>
          <w:p w14:paraId="68AA813E"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845" w:type="dxa"/>
            <w:shd w:val="clear" w:color="000000" w:fill="FF0000"/>
            <w:noWrap/>
            <w:vAlign w:val="center"/>
            <w:hideMark/>
          </w:tcPr>
          <w:p w14:paraId="702D257A"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3" w:type="dxa"/>
            <w:shd w:val="clear" w:color="000000" w:fill="FF0000"/>
            <w:noWrap/>
            <w:vAlign w:val="center"/>
            <w:hideMark/>
          </w:tcPr>
          <w:p w14:paraId="0F03A020" w14:textId="77777777" w:rsidR="000107BF" w:rsidRPr="007D368A" w:rsidRDefault="000107BF" w:rsidP="009C5714">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bl>
    <w:p w14:paraId="31C0D216" w14:textId="66BE11A2" w:rsidR="008C66FC" w:rsidRPr="007D368A" w:rsidRDefault="009C5714" w:rsidP="00594985">
      <w:pPr>
        <w:widowControl w:val="0"/>
        <w:spacing w:line="276" w:lineRule="auto"/>
        <w:rPr>
          <w:rFonts w:asciiTheme="minorHAnsi" w:hAnsiTheme="minorHAnsi" w:cstheme="minorHAnsi"/>
          <w:lang w:val="fr-FR"/>
        </w:rPr>
      </w:pPr>
      <w:r w:rsidRPr="007D368A">
        <w:rPr>
          <w:rFonts w:asciiTheme="minorHAnsi" w:hAnsiTheme="minorHAnsi" w:cstheme="minorHAnsi"/>
          <w:lang w:val="fr-FR"/>
        </w:rPr>
        <w:br w:type="textWrapping" w:clear="all"/>
      </w:r>
    </w:p>
    <w:p w14:paraId="4DC15FFA" w14:textId="77777777" w:rsidR="008C66FC" w:rsidRPr="007D368A" w:rsidRDefault="008C66FC">
      <w:pPr>
        <w:rPr>
          <w:rFonts w:asciiTheme="minorHAnsi" w:hAnsiTheme="minorHAnsi" w:cstheme="minorHAnsi"/>
          <w:lang w:val="fr-FR"/>
        </w:rPr>
      </w:pPr>
      <w:r w:rsidRPr="007D368A">
        <w:rPr>
          <w:rFonts w:asciiTheme="minorHAnsi" w:hAnsiTheme="minorHAnsi" w:cstheme="minorHAnsi"/>
          <w:lang w:val="fr-FR"/>
        </w:rPr>
        <w:br w:type="page"/>
      </w:r>
    </w:p>
    <w:p w14:paraId="76EFC32C" w14:textId="3430FDFC" w:rsidR="009C5714" w:rsidRPr="007D368A" w:rsidRDefault="00793B66"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45" w:name="_Toc153546872"/>
      <w:r>
        <w:rPr>
          <w:rFonts w:asciiTheme="minorHAnsi" w:hAnsiTheme="minorHAnsi" w:cstheme="minorHAnsi"/>
          <w:b/>
          <w:color w:val="0070C0"/>
          <w:sz w:val="28"/>
          <w:szCs w:val="28"/>
          <w:lang w:val="fr-FR"/>
        </w:rPr>
        <w:lastRenderedPageBreak/>
        <w:t xml:space="preserve">ANNEXE </w:t>
      </w:r>
      <w:r w:rsidR="00E76C31">
        <w:rPr>
          <w:rFonts w:asciiTheme="minorHAnsi" w:hAnsiTheme="minorHAnsi" w:cstheme="minorHAnsi"/>
          <w:b/>
          <w:color w:val="0070C0"/>
          <w:sz w:val="28"/>
          <w:szCs w:val="28"/>
          <w:lang w:val="fr-FR"/>
        </w:rPr>
        <w:t>13</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BILAN GLOBAL DES REALISATION DES ACTIVITES DES PLANS D’AMELIORATION AU DOMAINE ASSAINISSEMENT DANS LES FORMATIONS SANITAIRES COUVERTES</w:t>
      </w:r>
      <w:bookmarkEnd w:id="45"/>
    </w:p>
    <w:tbl>
      <w:tblPr>
        <w:tblW w:w="16367" w:type="dxa"/>
        <w:tblInd w:w="-572" w:type="dxa"/>
        <w:tblCellMar>
          <w:left w:w="70" w:type="dxa"/>
          <w:right w:w="70" w:type="dxa"/>
        </w:tblCellMar>
        <w:tblLook w:val="04A0" w:firstRow="1" w:lastRow="0" w:firstColumn="1" w:lastColumn="0" w:noHBand="0" w:noVBand="1"/>
      </w:tblPr>
      <w:tblGrid>
        <w:gridCol w:w="924"/>
        <w:gridCol w:w="1025"/>
        <w:gridCol w:w="1915"/>
        <w:gridCol w:w="1000"/>
        <w:gridCol w:w="2933"/>
        <w:gridCol w:w="587"/>
        <w:gridCol w:w="1672"/>
        <w:gridCol w:w="504"/>
        <w:gridCol w:w="1000"/>
        <w:gridCol w:w="1770"/>
        <w:gridCol w:w="504"/>
        <w:gridCol w:w="979"/>
        <w:gridCol w:w="1532"/>
        <w:gridCol w:w="22"/>
      </w:tblGrid>
      <w:tr w:rsidR="009D7A04" w:rsidRPr="00543039" w14:paraId="27897911" w14:textId="77777777" w:rsidTr="009D7A04">
        <w:trPr>
          <w:trHeight w:val="60"/>
          <w:tblHeader/>
        </w:trPr>
        <w:tc>
          <w:tcPr>
            <w:tcW w:w="924" w:type="dxa"/>
            <w:vMerge w:val="restart"/>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0F603712" w14:textId="77777777" w:rsidR="009C5714" w:rsidRPr="007D368A" w:rsidRDefault="009C5714"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Commune</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00B050"/>
            <w:vAlign w:val="center"/>
            <w:hideMark/>
          </w:tcPr>
          <w:p w14:paraId="792D795D" w14:textId="77777777" w:rsidR="009C5714" w:rsidRPr="007D368A" w:rsidRDefault="009C5714"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Structures de santé</w:t>
            </w:r>
          </w:p>
        </w:tc>
        <w:tc>
          <w:tcPr>
            <w:tcW w:w="14418" w:type="dxa"/>
            <w:gridSpan w:val="12"/>
            <w:tcBorders>
              <w:top w:val="single" w:sz="4" w:space="0" w:color="auto"/>
              <w:left w:val="nil"/>
              <w:bottom w:val="single" w:sz="4" w:space="0" w:color="auto"/>
              <w:right w:val="single" w:sz="4" w:space="0" w:color="auto"/>
            </w:tcBorders>
            <w:shd w:val="clear" w:color="auto" w:fill="00B050"/>
            <w:noWrap/>
            <w:vAlign w:val="center"/>
            <w:hideMark/>
          </w:tcPr>
          <w:p w14:paraId="001A7B42" w14:textId="14F2A4E7" w:rsidR="009C5714" w:rsidRPr="007D368A" w:rsidRDefault="009C5714" w:rsidP="009C5714">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ACTIVITES RELATIVES AU DOMAINE DE L'ASSAINISSEMENT (Déches solides et Eaux usées et excrétas)</w:t>
            </w:r>
          </w:p>
        </w:tc>
      </w:tr>
      <w:tr w:rsidR="009D7A04" w:rsidRPr="00543039" w14:paraId="5519D81F" w14:textId="77777777" w:rsidTr="00BB71F7">
        <w:trPr>
          <w:gridAfter w:val="1"/>
          <w:wAfter w:w="22" w:type="dxa"/>
          <w:trHeight w:val="389"/>
          <w:tblHeader/>
        </w:trPr>
        <w:tc>
          <w:tcPr>
            <w:tcW w:w="924" w:type="dxa"/>
            <w:vMerge/>
            <w:tcBorders>
              <w:top w:val="single" w:sz="4" w:space="0" w:color="auto"/>
              <w:left w:val="single" w:sz="4" w:space="0" w:color="auto"/>
              <w:bottom w:val="single" w:sz="4" w:space="0" w:color="auto"/>
              <w:right w:val="single" w:sz="4" w:space="0" w:color="auto"/>
            </w:tcBorders>
            <w:shd w:val="clear" w:color="auto" w:fill="00B050"/>
            <w:vAlign w:val="center"/>
            <w:hideMark/>
          </w:tcPr>
          <w:p w14:paraId="5FF65ADD" w14:textId="77777777" w:rsidR="008C66FC" w:rsidRPr="007D368A" w:rsidRDefault="008C66FC" w:rsidP="00291A72">
            <w:pPr>
              <w:spacing w:before="0"/>
              <w:jc w:val="left"/>
              <w:rPr>
                <w:rFonts w:asciiTheme="minorHAnsi" w:eastAsia="Times New Roman" w:hAnsiTheme="minorHAnsi" w:cstheme="minorHAnsi"/>
                <w:b/>
                <w:bCs/>
                <w:sz w:val="16"/>
                <w:szCs w:val="16"/>
                <w:lang w:val="fr-FR" w:eastAsia="fr-FR" w:bidi="ar-SA"/>
              </w:rPr>
            </w:pPr>
          </w:p>
        </w:tc>
        <w:tc>
          <w:tcPr>
            <w:tcW w:w="1025" w:type="dxa"/>
            <w:vMerge/>
            <w:tcBorders>
              <w:top w:val="single" w:sz="4" w:space="0" w:color="auto"/>
              <w:left w:val="single" w:sz="4" w:space="0" w:color="auto"/>
              <w:bottom w:val="single" w:sz="4" w:space="0" w:color="auto"/>
              <w:right w:val="single" w:sz="4" w:space="0" w:color="auto"/>
            </w:tcBorders>
            <w:shd w:val="clear" w:color="auto" w:fill="00B050"/>
            <w:vAlign w:val="center"/>
            <w:hideMark/>
          </w:tcPr>
          <w:p w14:paraId="0908BA63" w14:textId="77777777" w:rsidR="008C66FC" w:rsidRPr="007D368A" w:rsidRDefault="008C66FC" w:rsidP="00291A72">
            <w:pPr>
              <w:spacing w:before="0"/>
              <w:jc w:val="left"/>
              <w:rPr>
                <w:rFonts w:asciiTheme="minorHAnsi" w:eastAsia="Times New Roman" w:hAnsiTheme="minorHAnsi" w:cstheme="minorHAnsi"/>
                <w:b/>
                <w:bCs/>
                <w:sz w:val="16"/>
                <w:szCs w:val="16"/>
                <w:lang w:val="fr-FR" w:eastAsia="fr-FR" w:bidi="ar-SA"/>
              </w:rPr>
            </w:pPr>
          </w:p>
        </w:tc>
        <w:tc>
          <w:tcPr>
            <w:tcW w:w="1915" w:type="dxa"/>
            <w:tcBorders>
              <w:top w:val="nil"/>
              <w:left w:val="nil"/>
              <w:bottom w:val="single" w:sz="4" w:space="0" w:color="auto"/>
              <w:right w:val="single" w:sz="4" w:space="0" w:color="auto"/>
            </w:tcBorders>
            <w:shd w:val="clear" w:color="auto" w:fill="00B050"/>
            <w:vAlign w:val="center"/>
            <w:hideMark/>
          </w:tcPr>
          <w:p w14:paraId="3F49E6FC"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Situation initiale et Lacunes/Manques observés</w:t>
            </w:r>
          </w:p>
        </w:tc>
        <w:tc>
          <w:tcPr>
            <w:tcW w:w="1000" w:type="dxa"/>
            <w:tcBorders>
              <w:top w:val="nil"/>
              <w:left w:val="nil"/>
              <w:bottom w:val="single" w:sz="4" w:space="0" w:color="auto"/>
              <w:right w:val="single" w:sz="4" w:space="0" w:color="auto"/>
            </w:tcBorders>
            <w:shd w:val="clear" w:color="auto" w:fill="00B050"/>
            <w:vAlign w:val="center"/>
            <w:hideMark/>
          </w:tcPr>
          <w:p w14:paraId="112F1D4D"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Taux de performance initial</w:t>
            </w:r>
          </w:p>
        </w:tc>
        <w:tc>
          <w:tcPr>
            <w:tcW w:w="2933" w:type="dxa"/>
            <w:tcBorders>
              <w:top w:val="nil"/>
              <w:left w:val="nil"/>
              <w:bottom w:val="single" w:sz="4" w:space="0" w:color="auto"/>
              <w:right w:val="single" w:sz="4" w:space="0" w:color="auto"/>
            </w:tcBorders>
            <w:shd w:val="clear" w:color="auto" w:fill="00B050"/>
            <w:vAlign w:val="center"/>
            <w:hideMark/>
          </w:tcPr>
          <w:p w14:paraId="5783DEF3"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identifiées et retenues dans le plan d'amélioration</w:t>
            </w:r>
          </w:p>
        </w:tc>
        <w:tc>
          <w:tcPr>
            <w:tcW w:w="587" w:type="dxa"/>
            <w:tcBorders>
              <w:top w:val="nil"/>
              <w:left w:val="nil"/>
              <w:bottom w:val="single" w:sz="4" w:space="0" w:color="auto"/>
              <w:right w:val="single" w:sz="4" w:space="0" w:color="auto"/>
            </w:tcBorders>
            <w:shd w:val="clear" w:color="auto" w:fill="00B050"/>
            <w:vAlign w:val="center"/>
            <w:hideMark/>
          </w:tcPr>
          <w:p w14:paraId="790CF128" w14:textId="21A07C3D"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672" w:type="dxa"/>
            <w:tcBorders>
              <w:top w:val="nil"/>
              <w:left w:val="nil"/>
              <w:bottom w:val="single" w:sz="4" w:space="0" w:color="auto"/>
              <w:right w:val="single" w:sz="4" w:space="0" w:color="auto"/>
            </w:tcBorders>
            <w:shd w:val="clear" w:color="auto" w:fill="00B050"/>
            <w:vAlign w:val="center"/>
            <w:hideMark/>
          </w:tcPr>
          <w:p w14:paraId="008C866B"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menées à l'issue de la mise en œuvre du Programme</w:t>
            </w:r>
          </w:p>
        </w:tc>
        <w:tc>
          <w:tcPr>
            <w:tcW w:w="504" w:type="dxa"/>
            <w:tcBorders>
              <w:top w:val="nil"/>
              <w:left w:val="nil"/>
              <w:bottom w:val="single" w:sz="4" w:space="0" w:color="auto"/>
              <w:right w:val="single" w:sz="4" w:space="0" w:color="auto"/>
            </w:tcBorders>
            <w:shd w:val="clear" w:color="auto" w:fill="00B050"/>
            <w:vAlign w:val="center"/>
            <w:hideMark/>
          </w:tcPr>
          <w:p w14:paraId="2A0D6627" w14:textId="4B2B8086" w:rsidR="008C66FC" w:rsidRPr="007D368A" w:rsidRDefault="009C5714"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000" w:type="dxa"/>
            <w:tcBorders>
              <w:top w:val="nil"/>
              <w:left w:val="nil"/>
              <w:bottom w:val="single" w:sz="4" w:space="0" w:color="auto"/>
              <w:right w:val="single" w:sz="4" w:space="0" w:color="auto"/>
            </w:tcBorders>
            <w:shd w:val="clear" w:color="auto" w:fill="00B050"/>
            <w:vAlign w:val="center"/>
            <w:hideMark/>
          </w:tcPr>
          <w:p w14:paraId="5F14B13F"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Taux de </w:t>
            </w:r>
            <w:proofErr w:type="spellStart"/>
            <w:r w:rsidRPr="007D368A">
              <w:rPr>
                <w:rFonts w:asciiTheme="minorHAnsi" w:eastAsia="Times New Roman" w:hAnsiTheme="minorHAnsi" w:cstheme="minorHAnsi"/>
                <w:b/>
                <w:bCs/>
                <w:sz w:val="16"/>
                <w:szCs w:val="16"/>
                <w:lang w:val="fr-FR" w:eastAsia="fr-FR" w:bidi="ar-SA"/>
              </w:rPr>
              <w:t>perfromance</w:t>
            </w:r>
            <w:proofErr w:type="spellEnd"/>
            <w:r w:rsidRPr="007D368A">
              <w:rPr>
                <w:rFonts w:asciiTheme="minorHAnsi" w:eastAsia="Times New Roman" w:hAnsiTheme="minorHAnsi" w:cstheme="minorHAnsi"/>
                <w:b/>
                <w:bCs/>
                <w:sz w:val="16"/>
                <w:szCs w:val="16"/>
                <w:lang w:val="fr-FR" w:eastAsia="fr-FR" w:bidi="ar-SA"/>
              </w:rPr>
              <w:t xml:space="preserve"> final</w:t>
            </w:r>
          </w:p>
        </w:tc>
        <w:tc>
          <w:tcPr>
            <w:tcW w:w="1770" w:type="dxa"/>
            <w:tcBorders>
              <w:top w:val="nil"/>
              <w:left w:val="nil"/>
              <w:bottom w:val="single" w:sz="4" w:space="0" w:color="auto"/>
              <w:right w:val="single" w:sz="4" w:space="0" w:color="auto"/>
            </w:tcBorders>
            <w:shd w:val="clear" w:color="auto" w:fill="00B050"/>
            <w:vAlign w:val="center"/>
            <w:hideMark/>
          </w:tcPr>
          <w:p w14:paraId="37E0A361"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non réalisée</w:t>
            </w:r>
          </w:p>
        </w:tc>
        <w:tc>
          <w:tcPr>
            <w:tcW w:w="504" w:type="dxa"/>
            <w:tcBorders>
              <w:top w:val="nil"/>
              <w:left w:val="nil"/>
              <w:bottom w:val="single" w:sz="4" w:space="0" w:color="auto"/>
              <w:right w:val="single" w:sz="4" w:space="0" w:color="auto"/>
            </w:tcBorders>
            <w:shd w:val="clear" w:color="auto" w:fill="00B050"/>
            <w:vAlign w:val="center"/>
            <w:hideMark/>
          </w:tcPr>
          <w:p w14:paraId="3FE8882B" w14:textId="7AB6E5A2" w:rsidR="008C66FC" w:rsidRPr="007D368A" w:rsidRDefault="009C5714"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979" w:type="dxa"/>
            <w:tcBorders>
              <w:top w:val="nil"/>
              <w:left w:val="nil"/>
              <w:bottom w:val="single" w:sz="4" w:space="0" w:color="auto"/>
              <w:right w:val="single" w:sz="4" w:space="0" w:color="auto"/>
            </w:tcBorders>
            <w:shd w:val="clear" w:color="auto" w:fill="00B050"/>
            <w:vAlign w:val="center"/>
            <w:hideMark/>
          </w:tcPr>
          <w:p w14:paraId="56BCC1D8"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Pourcentage</w:t>
            </w:r>
          </w:p>
        </w:tc>
        <w:tc>
          <w:tcPr>
            <w:tcW w:w="1532" w:type="dxa"/>
            <w:tcBorders>
              <w:top w:val="nil"/>
              <w:left w:val="nil"/>
              <w:bottom w:val="single" w:sz="4" w:space="0" w:color="auto"/>
              <w:right w:val="single" w:sz="4" w:space="0" w:color="auto"/>
            </w:tcBorders>
            <w:shd w:val="clear" w:color="auto" w:fill="00B050"/>
            <w:vAlign w:val="center"/>
            <w:hideMark/>
          </w:tcPr>
          <w:p w14:paraId="22656EB6"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Raisons de no réalisation des activités</w:t>
            </w:r>
          </w:p>
        </w:tc>
      </w:tr>
      <w:tr w:rsidR="009D7A04" w:rsidRPr="00F90959" w14:paraId="282DF142" w14:textId="77777777" w:rsidTr="009C5714">
        <w:trPr>
          <w:gridAfter w:val="1"/>
          <w:wAfter w:w="22" w:type="dxa"/>
          <w:trHeight w:val="300"/>
        </w:trPr>
        <w:tc>
          <w:tcPr>
            <w:tcW w:w="924" w:type="dxa"/>
            <w:vMerge w:val="restart"/>
            <w:tcBorders>
              <w:top w:val="nil"/>
              <w:left w:val="single" w:sz="4" w:space="0" w:color="auto"/>
              <w:bottom w:val="single" w:sz="4" w:space="0" w:color="auto"/>
              <w:right w:val="single" w:sz="4" w:space="0" w:color="auto"/>
            </w:tcBorders>
            <w:shd w:val="clear" w:color="auto" w:fill="auto"/>
            <w:vAlign w:val="center"/>
            <w:hideMark/>
          </w:tcPr>
          <w:p w14:paraId="5B84EF9B"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Nouna</w:t>
            </w:r>
          </w:p>
        </w:tc>
        <w:tc>
          <w:tcPr>
            <w:tcW w:w="1025" w:type="dxa"/>
            <w:tcBorders>
              <w:top w:val="nil"/>
              <w:left w:val="nil"/>
              <w:bottom w:val="single" w:sz="4" w:space="0" w:color="auto"/>
              <w:right w:val="single" w:sz="4" w:space="0" w:color="auto"/>
            </w:tcBorders>
            <w:shd w:val="clear" w:color="auto" w:fill="auto"/>
            <w:vAlign w:val="center"/>
            <w:hideMark/>
          </w:tcPr>
          <w:p w14:paraId="15E8FF0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Bankoumani</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6F8C89A8" w14:textId="5100028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r w:rsidR="00A74DEB" w:rsidRPr="007D368A">
              <w:rPr>
                <w:rFonts w:asciiTheme="minorHAnsi" w:eastAsia="Times New Roman" w:hAnsiTheme="minorHAnsi" w:cstheme="minorHAnsi"/>
                <w:sz w:val="16"/>
                <w:szCs w:val="16"/>
                <w:lang w:val="fr-FR" w:eastAsia="fr-FR" w:bidi="ar-SA"/>
              </w:rPr>
              <w:t>un check</w:t>
            </w:r>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29 points, 20 sont de statut Mauvais et 9 autres sont de statut moyen</w:t>
            </w:r>
          </w:p>
        </w:tc>
        <w:tc>
          <w:tcPr>
            <w:tcW w:w="1000" w:type="dxa"/>
            <w:tcBorders>
              <w:top w:val="nil"/>
              <w:left w:val="nil"/>
              <w:bottom w:val="single" w:sz="4" w:space="0" w:color="auto"/>
              <w:right w:val="single" w:sz="4" w:space="0" w:color="auto"/>
            </w:tcBorders>
            <w:shd w:val="clear" w:color="auto" w:fill="auto"/>
            <w:noWrap/>
            <w:vAlign w:val="center"/>
            <w:hideMark/>
          </w:tcPr>
          <w:p w14:paraId="7D89D7B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2933" w:type="dxa"/>
            <w:tcBorders>
              <w:top w:val="nil"/>
              <w:left w:val="nil"/>
              <w:bottom w:val="single" w:sz="4" w:space="0" w:color="auto"/>
              <w:right w:val="single" w:sz="4" w:space="0" w:color="auto"/>
            </w:tcBorders>
            <w:shd w:val="clear" w:color="auto" w:fill="auto"/>
            <w:noWrap/>
            <w:vAlign w:val="center"/>
            <w:hideMark/>
          </w:tcPr>
          <w:p w14:paraId="2C252754" w14:textId="2C030A9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29 </w:t>
            </w:r>
            <w:r w:rsidR="00A74DEB" w:rsidRPr="007D368A">
              <w:rPr>
                <w:rFonts w:asciiTheme="minorHAnsi" w:eastAsia="Times New Roman" w:hAnsiTheme="minorHAnsi" w:cstheme="minorHAnsi"/>
                <w:sz w:val="16"/>
                <w:szCs w:val="16"/>
                <w:lang w:val="fr-FR" w:eastAsia="fr-FR" w:bidi="ar-SA"/>
              </w:rPr>
              <w:t>activités identifiées</w:t>
            </w:r>
            <w:r w:rsidRPr="007D368A">
              <w:rPr>
                <w:rFonts w:asciiTheme="minorHAnsi" w:eastAsia="Times New Roman" w:hAnsiTheme="minorHAnsi" w:cstheme="minorHAnsi"/>
                <w:sz w:val="16"/>
                <w:szCs w:val="16"/>
                <w:lang w:val="fr-FR" w:eastAsia="fr-FR" w:bidi="ar-SA"/>
              </w:rPr>
              <w:t xml:space="preserve"> : 2 blocs de latrines de 2 cabines, 1 toilette pour GHM, 1 latrine PMR, des DLM, Fosse septique, Drains d'eaux usées, 2 poubelles, 3 </w:t>
            </w:r>
            <w:r w:rsidR="00A74DEB" w:rsidRPr="007D368A">
              <w:rPr>
                <w:rFonts w:asciiTheme="minorHAnsi" w:eastAsia="Times New Roman" w:hAnsiTheme="minorHAnsi" w:cstheme="minorHAnsi"/>
                <w:sz w:val="16"/>
                <w:szCs w:val="16"/>
                <w:lang w:val="fr-FR" w:eastAsia="fr-FR" w:bidi="ar-SA"/>
              </w:rPr>
              <w:t>chariots</w:t>
            </w:r>
            <w:r w:rsidRPr="007D368A">
              <w:rPr>
                <w:rFonts w:asciiTheme="minorHAnsi" w:eastAsia="Times New Roman" w:hAnsiTheme="minorHAnsi" w:cstheme="minorHAnsi"/>
                <w:sz w:val="16"/>
                <w:szCs w:val="16"/>
                <w:lang w:val="fr-FR" w:eastAsia="fr-FR" w:bidi="ar-SA"/>
              </w:rPr>
              <w:t xml:space="preserve"> de transport des DSBM, Sachets poubelles, Décharge </w:t>
            </w:r>
            <w:r w:rsidR="009C5714" w:rsidRPr="007D368A">
              <w:rPr>
                <w:rFonts w:asciiTheme="minorHAnsi" w:eastAsia="Times New Roman" w:hAnsiTheme="minorHAnsi" w:cstheme="minorHAnsi"/>
                <w:sz w:val="16"/>
                <w:szCs w:val="16"/>
                <w:lang w:val="fr-FR" w:eastAsia="fr-FR" w:bidi="ar-SA"/>
              </w:rPr>
              <w:t>contrôlées</w:t>
            </w:r>
            <w:r w:rsidRPr="007D368A">
              <w:rPr>
                <w:rFonts w:asciiTheme="minorHAnsi" w:eastAsia="Times New Roman" w:hAnsiTheme="minorHAnsi" w:cstheme="minorHAnsi"/>
                <w:sz w:val="16"/>
                <w:szCs w:val="16"/>
                <w:lang w:val="fr-FR" w:eastAsia="fr-FR" w:bidi="ar-SA"/>
              </w:rPr>
              <w:t xml:space="preserve">, Incinérateur, Lieu de stockage </w:t>
            </w:r>
            <w:r w:rsidR="009C5714" w:rsidRPr="007D368A">
              <w:rPr>
                <w:rFonts w:asciiTheme="minorHAnsi" w:eastAsia="Times New Roman" w:hAnsiTheme="minorHAnsi" w:cstheme="minorHAnsi"/>
                <w:sz w:val="16"/>
                <w:szCs w:val="16"/>
                <w:lang w:val="fr-FR" w:eastAsia="fr-FR" w:bidi="ar-SA"/>
              </w:rPr>
              <w:t>des</w:t>
            </w:r>
            <w:r w:rsidRPr="007D368A">
              <w:rPr>
                <w:rFonts w:asciiTheme="minorHAnsi" w:eastAsia="Times New Roman" w:hAnsiTheme="minorHAnsi" w:cstheme="minorHAnsi"/>
                <w:sz w:val="16"/>
                <w:szCs w:val="16"/>
                <w:lang w:val="fr-FR" w:eastAsia="fr-FR" w:bidi="ar-SA"/>
              </w:rPr>
              <w:t xml:space="preserve"> DSBM</w:t>
            </w:r>
          </w:p>
        </w:tc>
        <w:tc>
          <w:tcPr>
            <w:tcW w:w="587" w:type="dxa"/>
            <w:tcBorders>
              <w:top w:val="nil"/>
              <w:left w:val="nil"/>
              <w:bottom w:val="single" w:sz="4" w:space="0" w:color="auto"/>
              <w:right w:val="single" w:sz="4" w:space="0" w:color="auto"/>
            </w:tcBorders>
            <w:shd w:val="clear" w:color="auto" w:fill="auto"/>
            <w:noWrap/>
            <w:vAlign w:val="center"/>
            <w:hideMark/>
          </w:tcPr>
          <w:p w14:paraId="28627CA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1672" w:type="dxa"/>
            <w:tcBorders>
              <w:top w:val="nil"/>
              <w:left w:val="nil"/>
              <w:bottom w:val="single" w:sz="4" w:space="0" w:color="auto"/>
              <w:right w:val="single" w:sz="4" w:space="0" w:color="auto"/>
            </w:tcBorders>
            <w:shd w:val="clear" w:color="auto" w:fill="auto"/>
            <w:noWrap/>
            <w:vAlign w:val="center"/>
            <w:hideMark/>
          </w:tcPr>
          <w:p w14:paraId="655438C1" w14:textId="1FD5AB5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10 activités menées: </w:t>
            </w:r>
            <w:r w:rsidR="00A74DEB" w:rsidRPr="007D368A">
              <w:rPr>
                <w:rFonts w:asciiTheme="minorHAnsi" w:eastAsia="Times New Roman" w:hAnsiTheme="minorHAnsi" w:cstheme="minorHAnsi"/>
                <w:sz w:val="16"/>
                <w:szCs w:val="16"/>
                <w:lang w:val="fr-FR" w:eastAsia="fr-FR" w:bidi="ar-SA"/>
              </w:rPr>
              <w:t>Vaccin</w:t>
            </w:r>
            <w:r w:rsidRPr="007D368A">
              <w:rPr>
                <w:rFonts w:asciiTheme="minorHAnsi" w:eastAsia="Times New Roman" w:hAnsiTheme="minorHAnsi" w:cstheme="minorHAnsi"/>
                <w:sz w:val="16"/>
                <w:szCs w:val="16"/>
                <w:lang w:val="fr-FR" w:eastAsia="fr-FR" w:bidi="ar-SA"/>
              </w:rPr>
              <w:t xml:space="preserve"> de l'agent nettoyeur, EIP, Sachets poubelles, Formation Agent, Boites de sécurité; Fiche de suivi, DLM</w:t>
            </w:r>
          </w:p>
        </w:tc>
        <w:tc>
          <w:tcPr>
            <w:tcW w:w="504" w:type="dxa"/>
            <w:tcBorders>
              <w:top w:val="nil"/>
              <w:left w:val="nil"/>
              <w:bottom w:val="single" w:sz="4" w:space="0" w:color="auto"/>
              <w:right w:val="single" w:sz="4" w:space="0" w:color="auto"/>
            </w:tcBorders>
            <w:shd w:val="clear" w:color="auto" w:fill="auto"/>
            <w:noWrap/>
            <w:vAlign w:val="center"/>
            <w:hideMark/>
          </w:tcPr>
          <w:p w14:paraId="6B121F2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000" w:type="dxa"/>
            <w:tcBorders>
              <w:top w:val="nil"/>
              <w:left w:val="nil"/>
              <w:bottom w:val="single" w:sz="4" w:space="0" w:color="auto"/>
              <w:right w:val="single" w:sz="4" w:space="0" w:color="auto"/>
            </w:tcBorders>
            <w:shd w:val="clear" w:color="auto" w:fill="auto"/>
            <w:noWrap/>
            <w:vAlign w:val="center"/>
            <w:hideMark/>
          </w:tcPr>
          <w:p w14:paraId="3141E93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34%</w:t>
            </w:r>
          </w:p>
        </w:tc>
        <w:tc>
          <w:tcPr>
            <w:tcW w:w="1770" w:type="dxa"/>
            <w:tcBorders>
              <w:top w:val="nil"/>
              <w:left w:val="nil"/>
              <w:bottom w:val="single" w:sz="4" w:space="0" w:color="auto"/>
              <w:right w:val="single" w:sz="4" w:space="0" w:color="auto"/>
            </w:tcBorders>
            <w:shd w:val="clear" w:color="auto" w:fill="auto"/>
            <w:noWrap/>
            <w:vAlign w:val="center"/>
            <w:hideMark/>
          </w:tcPr>
          <w:p w14:paraId="489DD3D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Latrine bloc Covid 19, 2 blocs de latrines à 2 </w:t>
            </w:r>
            <w:proofErr w:type="gramStart"/>
            <w:r w:rsidRPr="007D368A">
              <w:rPr>
                <w:rFonts w:asciiTheme="minorHAnsi" w:eastAsia="Times New Roman" w:hAnsiTheme="minorHAnsi" w:cstheme="minorHAnsi"/>
                <w:sz w:val="16"/>
                <w:szCs w:val="16"/>
                <w:lang w:val="fr-FR" w:eastAsia="fr-FR" w:bidi="ar-SA"/>
              </w:rPr>
              <w:t>cabine</w:t>
            </w:r>
            <w:proofErr w:type="gramEnd"/>
            <w:r w:rsidRPr="007D368A">
              <w:rPr>
                <w:rFonts w:asciiTheme="minorHAnsi" w:eastAsia="Times New Roman" w:hAnsiTheme="minorHAnsi" w:cstheme="minorHAnsi"/>
                <w:sz w:val="16"/>
                <w:szCs w:val="16"/>
                <w:lang w:val="fr-FR" w:eastAsia="fr-FR" w:bidi="ar-SA"/>
              </w:rPr>
              <w:t xml:space="preserve">, toilette GHM, DLM, Fosse septique, Drain pour eaux usées, Lampes , 12 poubelles, Chariot de collecte des DSBM, </w:t>
            </w:r>
            <w:proofErr w:type="spellStart"/>
            <w:r w:rsidRPr="007D368A">
              <w:rPr>
                <w:rFonts w:asciiTheme="minorHAnsi" w:eastAsia="Times New Roman" w:hAnsiTheme="minorHAnsi" w:cstheme="minorHAnsi"/>
                <w:sz w:val="16"/>
                <w:szCs w:val="16"/>
                <w:lang w:val="fr-FR" w:eastAsia="fr-FR" w:bidi="ar-SA"/>
              </w:rPr>
              <w:t>etc</w:t>
            </w:r>
            <w:proofErr w:type="spellEnd"/>
            <w:r w:rsidRPr="007D368A">
              <w:rPr>
                <w:rFonts w:asciiTheme="minorHAnsi" w:eastAsia="Times New Roman" w:hAnsiTheme="minorHAnsi" w:cstheme="minorHAnsi"/>
                <w:sz w:val="16"/>
                <w:szCs w:val="16"/>
                <w:lang w:val="fr-FR" w:eastAsia="fr-FR" w:bidi="ar-SA"/>
              </w:rPr>
              <w:t>,</w:t>
            </w:r>
          </w:p>
        </w:tc>
        <w:tc>
          <w:tcPr>
            <w:tcW w:w="504" w:type="dxa"/>
            <w:tcBorders>
              <w:top w:val="nil"/>
              <w:left w:val="nil"/>
              <w:bottom w:val="single" w:sz="4" w:space="0" w:color="auto"/>
              <w:right w:val="single" w:sz="4" w:space="0" w:color="auto"/>
            </w:tcBorders>
            <w:shd w:val="clear" w:color="auto" w:fill="auto"/>
            <w:noWrap/>
            <w:vAlign w:val="center"/>
            <w:hideMark/>
          </w:tcPr>
          <w:p w14:paraId="69D5345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19</w:t>
            </w:r>
          </w:p>
        </w:tc>
        <w:tc>
          <w:tcPr>
            <w:tcW w:w="979" w:type="dxa"/>
            <w:tcBorders>
              <w:top w:val="nil"/>
              <w:left w:val="nil"/>
              <w:bottom w:val="single" w:sz="4" w:space="0" w:color="auto"/>
              <w:right w:val="single" w:sz="4" w:space="0" w:color="auto"/>
            </w:tcBorders>
            <w:shd w:val="clear" w:color="auto" w:fill="auto"/>
            <w:noWrap/>
            <w:vAlign w:val="center"/>
            <w:hideMark/>
          </w:tcPr>
          <w:p w14:paraId="3346389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65,5%</w:t>
            </w:r>
          </w:p>
        </w:tc>
        <w:tc>
          <w:tcPr>
            <w:tcW w:w="1532" w:type="dxa"/>
            <w:tcBorders>
              <w:top w:val="nil"/>
              <w:left w:val="nil"/>
              <w:bottom w:val="single" w:sz="4" w:space="0" w:color="auto"/>
              <w:right w:val="single" w:sz="4" w:space="0" w:color="auto"/>
            </w:tcBorders>
            <w:shd w:val="clear" w:color="auto" w:fill="auto"/>
            <w:noWrap/>
            <w:vAlign w:val="center"/>
            <w:hideMark/>
          </w:tcPr>
          <w:p w14:paraId="27F5AEC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Absence de ressources (13 cas), non planifiées dans le PA, Absence de </w:t>
            </w:r>
            <w:proofErr w:type="gramStart"/>
            <w:r w:rsidRPr="007D368A">
              <w:rPr>
                <w:rFonts w:asciiTheme="minorHAnsi" w:eastAsia="Times New Roman" w:hAnsiTheme="minorHAnsi" w:cstheme="minorHAnsi"/>
                <w:sz w:val="16"/>
                <w:szCs w:val="16"/>
                <w:lang w:val="fr-FR" w:eastAsia="fr-FR" w:bidi="ar-SA"/>
              </w:rPr>
              <w:t xml:space="preserve">fonds  </w:t>
            </w:r>
            <w:proofErr w:type="spellStart"/>
            <w:r w:rsidRPr="007D368A">
              <w:rPr>
                <w:rFonts w:asciiTheme="minorHAnsi" w:eastAsia="Times New Roman" w:hAnsiTheme="minorHAnsi" w:cstheme="minorHAnsi"/>
                <w:sz w:val="16"/>
                <w:szCs w:val="16"/>
                <w:lang w:val="fr-FR" w:eastAsia="fr-FR" w:bidi="ar-SA"/>
              </w:rPr>
              <w:t>propores</w:t>
            </w:r>
            <w:proofErr w:type="spellEnd"/>
            <w:proofErr w:type="gramEnd"/>
            <w:r w:rsidRPr="007D368A">
              <w:rPr>
                <w:rFonts w:asciiTheme="minorHAnsi" w:eastAsia="Times New Roman" w:hAnsiTheme="minorHAnsi" w:cstheme="minorHAnsi"/>
                <w:sz w:val="16"/>
                <w:szCs w:val="16"/>
                <w:lang w:val="fr-FR" w:eastAsia="fr-FR" w:bidi="ar-SA"/>
              </w:rPr>
              <w:t xml:space="preserve"> de la mairie et du CSPS (5 cas)</w:t>
            </w:r>
          </w:p>
        </w:tc>
      </w:tr>
      <w:tr w:rsidR="009D7A04" w:rsidRPr="00543039" w14:paraId="7856F9A9"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058D2F7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462D4C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Communal 2</w:t>
            </w:r>
          </w:p>
        </w:tc>
        <w:tc>
          <w:tcPr>
            <w:tcW w:w="1915" w:type="dxa"/>
            <w:tcBorders>
              <w:top w:val="nil"/>
              <w:left w:val="nil"/>
              <w:bottom w:val="single" w:sz="4" w:space="0" w:color="auto"/>
              <w:right w:val="single" w:sz="4" w:space="0" w:color="auto"/>
            </w:tcBorders>
            <w:shd w:val="clear" w:color="auto" w:fill="auto"/>
            <w:noWrap/>
            <w:vAlign w:val="center"/>
            <w:hideMark/>
          </w:tcPr>
          <w:p w14:paraId="28B614D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une check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29 points, </w:t>
            </w:r>
            <w:proofErr w:type="gramStart"/>
            <w:r w:rsidRPr="007D368A">
              <w:rPr>
                <w:rFonts w:asciiTheme="minorHAnsi" w:eastAsia="Times New Roman" w:hAnsiTheme="minorHAnsi" w:cstheme="minorHAnsi"/>
                <w:sz w:val="16"/>
                <w:szCs w:val="16"/>
                <w:lang w:val="fr-FR" w:eastAsia="fr-FR" w:bidi="ar-SA"/>
              </w:rPr>
              <w:t>23  sont</w:t>
            </w:r>
            <w:proofErr w:type="gramEnd"/>
            <w:r w:rsidRPr="007D368A">
              <w:rPr>
                <w:rFonts w:asciiTheme="minorHAnsi" w:eastAsia="Times New Roman" w:hAnsiTheme="minorHAnsi" w:cstheme="minorHAnsi"/>
                <w:sz w:val="16"/>
                <w:szCs w:val="16"/>
                <w:lang w:val="fr-FR" w:eastAsia="fr-FR" w:bidi="ar-SA"/>
              </w:rPr>
              <w:t xml:space="preserve"> de statut Mauvais et 6 autres sont de statut </w:t>
            </w:r>
            <w:proofErr w:type="spellStart"/>
            <w:r w:rsidRPr="007D368A">
              <w:rPr>
                <w:rFonts w:asciiTheme="minorHAnsi" w:eastAsia="Times New Roman" w:hAnsiTheme="minorHAnsi" w:cstheme="minorHAnsi"/>
                <w:sz w:val="16"/>
                <w:szCs w:val="16"/>
                <w:lang w:val="fr-FR" w:eastAsia="fr-FR" w:bidi="ar-SA"/>
              </w:rPr>
              <w:t>moyenou</w:t>
            </w:r>
            <w:proofErr w:type="spellEnd"/>
            <w:r w:rsidRPr="007D368A">
              <w:rPr>
                <w:rFonts w:asciiTheme="minorHAnsi" w:eastAsia="Times New Roman" w:hAnsiTheme="minorHAnsi" w:cstheme="minorHAnsi"/>
                <w:sz w:val="16"/>
                <w:szCs w:val="16"/>
                <w:lang w:val="fr-FR" w:eastAsia="fr-FR" w:bidi="ar-SA"/>
              </w:rPr>
              <w:t xml:space="preserve"> passable</w:t>
            </w:r>
          </w:p>
        </w:tc>
        <w:tc>
          <w:tcPr>
            <w:tcW w:w="1000" w:type="dxa"/>
            <w:tcBorders>
              <w:top w:val="nil"/>
              <w:left w:val="nil"/>
              <w:bottom w:val="single" w:sz="4" w:space="0" w:color="auto"/>
              <w:right w:val="single" w:sz="4" w:space="0" w:color="auto"/>
            </w:tcBorders>
            <w:shd w:val="clear" w:color="auto" w:fill="auto"/>
            <w:noWrap/>
            <w:vAlign w:val="center"/>
            <w:hideMark/>
          </w:tcPr>
          <w:p w14:paraId="6C4B409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24%</w:t>
            </w:r>
          </w:p>
        </w:tc>
        <w:tc>
          <w:tcPr>
            <w:tcW w:w="2933" w:type="dxa"/>
            <w:tcBorders>
              <w:top w:val="nil"/>
              <w:left w:val="nil"/>
              <w:bottom w:val="single" w:sz="4" w:space="0" w:color="auto"/>
              <w:right w:val="single" w:sz="4" w:space="0" w:color="auto"/>
            </w:tcBorders>
            <w:shd w:val="clear" w:color="auto" w:fill="auto"/>
            <w:noWrap/>
            <w:vAlign w:val="center"/>
            <w:hideMark/>
          </w:tcPr>
          <w:p w14:paraId="1DFAE18A" w14:textId="2AC6D1E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29 activité identifiées : Séparation cabine des toilettes Personnel et </w:t>
            </w:r>
            <w:r w:rsidR="009C5714" w:rsidRPr="007D368A">
              <w:rPr>
                <w:rFonts w:asciiTheme="minorHAnsi" w:eastAsia="Times New Roman" w:hAnsiTheme="minorHAnsi" w:cstheme="minorHAnsi"/>
                <w:sz w:val="16"/>
                <w:szCs w:val="16"/>
                <w:lang w:val="fr-FR" w:eastAsia="fr-FR" w:bidi="ar-SA"/>
              </w:rPr>
              <w:t>Patient</w:t>
            </w:r>
            <w:r w:rsidRPr="007D368A">
              <w:rPr>
                <w:rFonts w:asciiTheme="minorHAnsi" w:eastAsia="Times New Roman" w:hAnsiTheme="minorHAnsi" w:cstheme="minorHAnsi"/>
                <w:sz w:val="16"/>
                <w:szCs w:val="16"/>
                <w:lang w:val="fr-FR" w:eastAsia="fr-FR" w:bidi="ar-SA"/>
              </w:rPr>
              <w:t xml:space="preserve"> et Hommes-Femmes, </w:t>
            </w:r>
            <w:r w:rsidR="009C5714" w:rsidRPr="007D368A">
              <w:rPr>
                <w:rFonts w:asciiTheme="minorHAnsi" w:eastAsia="Times New Roman" w:hAnsiTheme="minorHAnsi" w:cstheme="minorHAnsi"/>
                <w:sz w:val="16"/>
                <w:szCs w:val="16"/>
                <w:lang w:val="fr-FR" w:eastAsia="fr-FR" w:bidi="ar-SA"/>
              </w:rPr>
              <w:t>Réhabilitation</w:t>
            </w:r>
            <w:r w:rsidRPr="007D368A">
              <w:rPr>
                <w:rFonts w:asciiTheme="minorHAnsi" w:eastAsia="Times New Roman" w:hAnsiTheme="minorHAnsi" w:cstheme="minorHAnsi"/>
                <w:sz w:val="16"/>
                <w:szCs w:val="16"/>
                <w:lang w:val="fr-FR" w:eastAsia="fr-FR" w:bidi="ar-SA"/>
              </w:rPr>
              <w:t xml:space="preserve"> toilette GHM, et Toilette PMR, 2 DLM près des toilette, Fiche de suivi </w:t>
            </w:r>
            <w:r w:rsidR="009C5714"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nettoyage, Vidoir dans la salle, FS de la salle d'accouchement, Drain pluvial, Raccordement de toutes </w:t>
            </w:r>
            <w:r w:rsidR="009C5714" w:rsidRPr="007D368A">
              <w:rPr>
                <w:rFonts w:asciiTheme="minorHAnsi" w:eastAsia="Times New Roman" w:hAnsiTheme="minorHAnsi" w:cstheme="minorHAnsi"/>
                <w:sz w:val="16"/>
                <w:szCs w:val="16"/>
                <w:lang w:val="fr-FR" w:eastAsia="fr-FR" w:bidi="ar-SA"/>
              </w:rPr>
              <w:t>les latrines</w:t>
            </w:r>
            <w:r w:rsidRPr="007D368A">
              <w:rPr>
                <w:rFonts w:asciiTheme="minorHAnsi" w:eastAsia="Times New Roman" w:hAnsiTheme="minorHAnsi" w:cstheme="minorHAnsi"/>
                <w:sz w:val="16"/>
                <w:szCs w:val="16"/>
                <w:lang w:val="fr-FR" w:eastAsia="fr-FR" w:bidi="ar-SA"/>
              </w:rPr>
              <w:t xml:space="preserve">, </w:t>
            </w:r>
            <w:r w:rsidR="009C5714" w:rsidRPr="007D368A">
              <w:rPr>
                <w:rFonts w:asciiTheme="minorHAnsi" w:eastAsia="Times New Roman" w:hAnsiTheme="minorHAnsi" w:cstheme="minorHAnsi"/>
                <w:sz w:val="16"/>
                <w:szCs w:val="16"/>
                <w:lang w:val="fr-FR" w:eastAsia="fr-FR" w:bidi="ar-SA"/>
              </w:rPr>
              <w:t>Former</w:t>
            </w:r>
            <w:r w:rsidRPr="007D368A">
              <w:rPr>
                <w:rFonts w:asciiTheme="minorHAnsi" w:eastAsia="Times New Roman" w:hAnsiTheme="minorHAnsi" w:cstheme="minorHAnsi"/>
                <w:sz w:val="16"/>
                <w:szCs w:val="16"/>
                <w:lang w:val="fr-FR" w:eastAsia="fr-FR" w:bidi="ar-SA"/>
              </w:rPr>
              <w:t xml:space="preserve"> </w:t>
            </w:r>
            <w:r w:rsidR="009C5714" w:rsidRPr="007D368A">
              <w:rPr>
                <w:rFonts w:asciiTheme="minorHAnsi" w:eastAsia="Times New Roman" w:hAnsiTheme="minorHAnsi" w:cstheme="minorHAnsi"/>
                <w:sz w:val="16"/>
                <w:szCs w:val="16"/>
                <w:lang w:val="fr-FR" w:eastAsia="fr-FR" w:bidi="ar-SA"/>
              </w:rPr>
              <w:t>personnelle</w:t>
            </w:r>
            <w:r w:rsidRPr="007D368A">
              <w:rPr>
                <w:rFonts w:asciiTheme="minorHAnsi" w:eastAsia="Times New Roman" w:hAnsiTheme="minorHAnsi" w:cstheme="minorHAnsi"/>
                <w:sz w:val="16"/>
                <w:szCs w:val="16"/>
                <w:lang w:val="fr-FR" w:eastAsia="fr-FR" w:bidi="ar-SA"/>
              </w:rPr>
              <w:t xml:space="preserve"> de GDSBM, 20 poubelle adaptées au GDSBM, 2 Chariots pour GDSBM, Boites de sécurité, Poubelle DS ménagers, Formation agent de </w:t>
            </w:r>
            <w:r w:rsidR="00A74DEB" w:rsidRPr="007D368A">
              <w:rPr>
                <w:rFonts w:asciiTheme="minorHAnsi" w:eastAsia="Times New Roman" w:hAnsiTheme="minorHAnsi" w:cstheme="minorHAnsi"/>
                <w:sz w:val="16"/>
                <w:szCs w:val="16"/>
                <w:lang w:val="fr-FR" w:eastAsia="fr-FR" w:bidi="ar-SA"/>
              </w:rPr>
              <w:t>santé</w:t>
            </w:r>
            <w:r w:rsidRPr="007D368A">
              <w:rPr>
                <w:rFonts w:asciiTheme="minorHAnsi" w:eastAsia="Times New Roman" w:hAnsiTheme="minorHAnsi" w:cstheme="minorHAnsi"/>
                <w:sz w:val="16"/>
                <w:szCs w:val="16"/>
                <w:lang w:val="fr-FR" w:eastAsia="fr-FR" w:bidi="ar-SA"/>
              </w:rPr>
              <w:t xml:space="preserve"> sur la GDSBM, Sachets poubelle selon les codes de tri, Décharges </w:t>
            </w:r>
            <w:r w:rsidR="009C5714" w:rsidRPr="007D368A">
              <w:rPr>
                <w:rFonts w:asciiTheme="minorHAnsi" w:eastAsia="Times New Roman" w:hAnsiTheme="minorHAnsi" w:cstheme="minorHAnsi"/>
                <w:sz w:val="16"/>
                <w:szCs w:val="16"/>
                <w:lang w:val="fr-FR" w:eastAsia="fr-FR" w:bidi="ar-SA"/>
              </w:rPr>
              <w:t>contrôles</w:t>
            </w:r>
            <w:r w:rsidRPr="007D368A">
              <w:rPr>
                <w:rFonts w:asciiTheme="minorHAnsi" w:eastAsia="Times New Roman" w:hAnsiTheme="minorHAnsi" w:cstheme="minorHAnsi"/>
                <w:sz w:val="16"/>
                <w:szCs w:val="16"/>
                <w:lang w:val="fr-FR" w:eastAsia="fr-FR" w:bidi="ar-SA"/>
              </w:rPr>
              <w:t xml:space="preserve"> d'</w:t>
            </w:r>
            <w:r w:rsidR="009C5714" w:rsidRPr="007D368A">
              <w:rPr>
                <w:rFonts w:asciiTheme="minorHAnsi" w:eastAsia="Times New Roman" w:hAnsiTheme="minorHAnsi" w:cstheme="minorHAnsi"/>
                <w:sz w:val="16"/>
                <w:szCs w:val="16"/>
                <w:lang w:val="fr-FR" w:eastAsia="fr-FR" w:bidi="ar-SA"/>
              </w:rPr>
              <w:t>élimination</w:t>
            </w:r>
            <w:r w:rsidRPr="007D368A">
              <w:rPr>
                <w:rFonts w:asciiTheme="minorHAnsi" w:eastAsia="Times New Roman" w:hAnsiTheme="minorHAnsi" w:cstheme="minorHAnsi"/>
                <w:sz w:val="16"/>
                <w:szCs w:val="16"/>
                <w:lang w:val="fr-FR" w:eastAsia="fr-FR" w:bidi="ar-SA"/>
              </w:rPr>
              <w:t>, incinérateur MOFOR, Site de stockage DSBM, EPI, Fosse GBV</w:t>
            </w:r>
            <w:r w:rsidR="009C5714" w:rsidRPr="007D368A">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t>Pro</w:t>
            </w:r>
            <w:r w:rsidR="00A74DEB">
              <w:rPr>
                <w:rFonts w:asciiTheme="minorHAnsi" w:eastAsia="Times New Roman" w:hAnsiTheme="minorHAnsi" w:cstheme="minorHAnsi"/>
                <w:sz w:val="16"/>
                <w:szCs w:val="16"/>
                <w:lang w:val="fr-FR" w:eastAsia="fr-FR" w:bidi="ar-SA"/>
              </w:rPr>
              <w:t>to</w:t>
            </w:r>
            <w:r w:rsidRPr="007D368A">
              <w:rPr>
                <w:rFonts w:asciiTheme="minorHAnsi" w:eastAsia="Times New Roman" w:hAnsiTheme="minorHAnsi" w:cstheme="minorHAnsi"/>
                <w:sz w:val="16"/>
                <w:szCs w:val="16"/>
                <w:lang w:val="fr-FR" w:eastAsia="fr-FR" w:bidi="ar-SA"/>
              </w:rPr>
              <w:t>coles SOP, Camion de vidange, IES, Usine de recyclage des DS ménagers</w:t>
            </w:r>
          </w:p>
        </w:tc>
        <w:tc>
          <w:tcPr>
            <w:tcW w:w="587" w:type="dxa"/>
            <w:tcBorders>
              <w:top w:val="nil"/>
              <w:left w:val="nil"/>
              <w:bottom w:val="single" w:sz="4" w:space="0" w:color="auto"/>
              <w:right w:val="single" w:sz="4" w:space="0" w:color="auto"/>
            </w:tcBorders>
            <w:shd w:val="clear" w:color="auto" w:fill="auto"/>
            <w:noWrap/>
            <w:vAlign w:val="center"/>
            <w:hideMark/>
          </w:tcPr>
          <w:p w14:paraId="3CAB339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1672" w:type="dxa"/>
            <w:tcBorders>
              <w:top w:val="nil"/>
              <w:left w:val="nil"/>
              <w:bottom w:val="single" w:sz="4" w:space="0" w:color="auto"/>
              <w:right w:val="single" w:sz="4" w:space="0" w:color="auto"/>
            </w:tcBorders>
            <w:shd w:val="clear" w:color="auto" w:fill="auto"/>
            <w:noWrap/>
            <w:vAlign w:val="center"/>
            <w:hideMark/>
          </w:tcPr>
          <w:p w14:paraId="0EE6F423" w14:textId="523DA82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Séparation cabine des toilettes Personnel et </w:t>
            </w:r>
            <w:r w:rsidR="009C5714" w:rsidRPr="007D368A">
              <w:rPr>
                <w:rFonts w:asciiTheme="minorHAnsi" w:eastAsia="Times New Roman" w:hAnsiTheme="minorHAnsi" w:cstheme="minorHAnsi"/>
                <w:sz w:val="16"/>
                <w:szCs w:val="16"/>
                <w:lang w:val="fr-FR" w:eastAsia="fr-FR" w:bidi="ar-SA"/>
              </w:rPr>
              <w:t>Patient</w:t>
            </w:r>
            <w:r w:rsidRPr="007D368A">
              <w:rPr>
                <w:rFonts w:asciiTheme="minorHAnsi" w:eastAsia="Times New Roman" w:hAnsiTheme="minorHAnsi" w:cstheme="minorHAnsi"/>
                <w:sz w:val="16"/>
                <w:szCs w:val="16"/>
                <w:lang w:val="fr-FR" w:eastAsia="fr-FR" w:bidi="ar-SA"/>
              </w:rPr>
              <w:t xml:space="preserve"> et Hommes-Femmes, 2 DLM près des toilette, Fiche de suivi </w:t>
            </w:r>
            <w:proofErr w:type="spellStart"/>
            <w:r w:rsidRPr="007D368A">
              <w:rPr>
                <w:rFonts w:asciiTheme="minorHAnsi" w:eastAsia="Times New Roman" w:hAnsiTheme="minorHAnsi" w:cstheme="minorHAnsi"/>
                <w:sz w:val="16"/>
                <w:szCs w:val="16"/>
                <w:lang w:val="fr-FR" w:eastAsia="fr-FR" w:bidi="ar-SA"/>
              </w:rPr>
              <w:t>deu</w:t>
            </w:r>
            <w:proofErr w:type="spellEnd"/>
            <w:r w:rsidRPr="007D368A">
              <w:rPr>
                <w:rFonts w:asciiTheme="minorHAnsi" w:eastAsia="Times New Roman" w:hAnsiTheme="minorHAnsi" w:cstheme="minorHAnsi"/>
                <w:sz w:val="16"/>
                <w:szCs w:val="16"/>
                <w:lang w:val="fr-FR" w:eastAsia="fr-FR" w:bidi="ar-SA"/>
              </w:rPr>
              <w:t xml:space="preserve"> nettoyage, Vidoir dans la salle, Raccordement de toutes </w:t>
            </w:r>
            <w:r w:rsidR="009C5714" w:rsidRPr="007D368A">
              <w:rPr>
                <w:rFonts w:asciiTheme="minorHAnsi" w:eastAsia="Times New Roman" w:hAnsiTheme="minorHAnsi" w:cstheme="minorHAnsi"/>
                <w:sz w:val="16"/>
                <w:szCs w:val="16"/>
                <w:lang w:val="fr-FR" w:eastAsia="fr-FR" w:bidi="ar-SA"/>
              </w:rPr>
              <w:t>les latrines</w:t>
            </w:r>
            <w:r w:rsidRPr="007D368A">
              <w:rPr>
                <w:rFonts w:asciiTheme="minorHAnsi" w:eastAsia="Times New Roman" w:hAnsiTheme="minorHAnsi" w:cstheme="minorHAnsi"/>
                <w:sz w:val="16"/>
                <w:szCs w:val="16"/>
                <w:lang w:val="fr-FR" w:eastAsia="fr-FR" w:bidi="ar-SA"/>
              </w:rPr>
              <w:t xml:space="preserve">, </w:t>
            </w:r>
            <w:r w:rsidR="009C5714" w:rsidRPr="007D368A">
              <w:rPr>
                <w:rFonts w:asciiTheme="minorHAnsi" w:eastAsia="Times New Roman" w:hAnsiTheme="minorHAnsi" w:cstheme="minorHAnsi"/>
                <w:sz w:val="16"/>
                <w:szCs w:val="16"/>
                <w:lang w:val="fr-FR" w:eastAsia="fr-FR" w:bidi="ar-SA"/>
              </w:rPr>
              <w:t>Former</w:t>
            </w:r>
            <w:r w:rsidRPr="007D368A">
              <w:rPr>
                <w:rFonts w:asciiTheme="minorHAnsi" w:eastAsia="Times New Roman" w:hAnsiTheme="minorHAnsi" w:cstheme="minorHAnsi"/>
                <w:sz w:val="16"/>
                <w:szCs w:val="16"/>
                <w:lang w:val="fr-FR" w:eastAsia="fr-FR" w:bidi="ar-SA"/>
              </w:rPr>
              <w:t xml:space="preserve"> </w:t>
            </w:r>
            <w:r w:rsidR="009C5714" w:rsidRPr="007D368A">
              <w:rPr>
                <w:rFonts w:asciiTheme="minorHAnsi" w:eastAsia="Times New Roman" w:hAnsiTheme="minorHAnsi" w:cstheme="minorHAnsi"/>
                <w:sz w:val="16"/>
                <w:szCs w:val="16"/>
                <w:lang w:val="fr-FR" w:eastAsia="fr-FR" w:bidi="ar-SA"/>
              </w:rPr>
              <w:t>personnelle</w:t>
            </w:r>
            <w:r w:rsidRPr="007D368A">
              <w:rPr>
                <w:rFonts w:asciiTheme="minorHAnsi" w:eastAsia="Times New Roman" w:hAnsiTheme="minorHAnsi" w:cstheme="minorHAnsi"/>
                <w:sz w:val="16"/>
                <w:szCs w:val="16"/>
                <w:lang w:val="fr-FR" w:eastAsia="fr-FR" w:bidi="ar-SA"/>
              </w:rPr>
              <w:t xml:space="preserve"> de GDSBM, 20 </w:t>
            </w:r>
            <w:r w:rsidR="009C5714" w:rsidRPr="007D368A">
              <w:rPr>
                <w:rFonts w:asciiTheme="minorHAnsi" w:eastAsia="Times New Roman" w:hAnsiTheme="minorHAnsi" w:cstheme="minorHAnsi"/>
                <w:sz w:val="16"/>
                <w:szCs w:val="16"/>
                <w:lang w:val="fr-FR" w:eastAsia="fr-FR" w:bidi="ar-SA"/>
              </w:rPr>
              <w:t>poubelles adaptées</w:t>
            </w:r>
            <w:r w:rsidRPr="007D368A">
              <w:rPr>
                <w:rFonts w:asciiTheme="minorHAnsi" w:eastAsia="Times New Roman" w:hAnsiTheme="minorHAnsi" w:cstheme="minorHAnsi"/>
                <w:sz w:val="16"/>
                <w:szCs w:val="16"/>
                <w:lang w:val="fr-FR" w:eastAsia="fr-FR" w:bidi="ar-SA"/>
              </w:rPr>
              <w:t xml:space="preserve"> au GDSBM, Boites de sécurité, Poubelle DS ménagers, Formation agent de </w:t>
            </w:r>
            <w:r w:rsidR="009C5714" w:rsidRPr="007D368A">
              <w:rPr>
                <w:rFonts w:asciiTheme="minorHAnsi" w:eastAsia="Times New Roman" w:hAnsiTheme="minorHAnsi" w:cstheme="minorHAnsi"/>
                <w:sz w:val="16"/>
                <w:szCs w:val="16"/>
                <w:lang w:val="fr-FR" w:eastAsia="fr-FR" w:bidi="ar-SA"/>
              </w:rPr>
              <w:t>santé</w:t>
            </w:r>
            <w:r w:rsidRPr="007D368A">
              <w:rPr>
                <w:rFonts w:asciiTheme="minorHAnsi" w:eastAsia="Times New Roman" w:hAnsiTheme="minorHAnsi" w:cstheme="minorHAnsi"/>
                <w:sz w:val="16"/>
                <w:szCs w:val="16"/>
                <w:lang w:val="fr-FR" w:eastAsia="fr-FR" w:bidi="ar-SA"/>
              </w:rPr>
              <w:t xml:space="preserve"> sur la GDSBM, Sachets poubelle selon les codes de tri, EPI, IES</w:t>
            </w:r>
          </w:p>
        </w:tc>
        <w:tc>
          <w:tcPr>
            <w:tcW w:w="504" w:type="dxa"/>
            <w:tcBorders>
              <w:top w:val="nil"/>
              <w:left w:val="nil"/>
              <w:bottom w:val="single" w:sz="4" w:space="0" w:color="auto"/>
              <w:right w:val="single" w:sz="4" w:space="0" w:color="auto"/>
            </w:tcBorders>
            <w:shd w:val="clear" w:color="auto" w:fill="auto"/>
            <w:noWrap/>
            <w:vAlign w:val="center"/>
            <w:hideMark/>
          </w:tcPr>
          <w:p w14:paraId="4D3092B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14</w:t>
            </w:r>
          </w:p>
        </w:tc>
        <w:tc>
          <w:tcPr>
            <w:tcW w:w="1000" w:type="dxa"/>
            <w:tcBorders>
              <w:top w:val="nil"/>
              <w:left w:val="nil"/>
              <w:bottom w:val="single" w:sz="4" w:space="0" w:color="auto"/>
              <w:right w:val="single" w:sz="4" w:space="0" w:color="auto"/>
            </w:tcBorders>
            <w:shd w:val="clear" w:color="auto" w:fill="auto"/>
            <w:noWrap/>
            <w:vAlign w:val="center"/>
            <w:hideMark/>
          </w:tcPr>
          <w:p w14:paraId="5B7A6D6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48%</w:t>
            </w:r>
          </w:p>
        </w:tc>
        <w:tc>
          <w:tcPr>
            <w:tcW w:w="1770" w:type="dxa"/>
            <w:tcBorders>
              <w:top w:val="nil"/>
              <w:left w:val="nil"/>
              <w:bottom w:val="single" w:sz="4" w:space="0" w:color="auto"/>
              <w:right w:val="single" w:sz="4" w:space="0" w:color="auto"/>
            </w:tcBorders>
            <w:shd w:val="clear" w:color="auto" w:fill="auto"/>
            <w:noWrap/>
            <w:vAlign w:val="center"/>
            <w:hideMark/>
          </w:tcPr>
          <w:p w14:paraId="02C49F61" w14:textId="698304B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w:t>
            </w:r>
            <w:r w:rsidR="009C5714" w:rsidRPr="007D368A">
              <w:rPr>
                <w:rFonts w:asciiTheme="minorHAnsi" w:eastAsia="Times New Roman" w:hAnsiTheme="minorHAnsi" w:cstheme="minorHAnsi"/>
                <w:sz w:val="16"/>
                <w:szCs w:val="16"/>
                <w:lang w:val="fr-FR" w:eastAsia="fr-FR" w:bidi="ar-SA"/>
              </w:rPr>
              <w:t>Réhabilitation</w:t>
            </w:r>
            <w:r w:rsidRPr="007D368A">
              <w:rPr>
                <w:rFonts w:asciiTheme="minorHAnsi" w:eastAsia="Times New Roman" w:hAnsiTheme="minorHAnsi" w:cstheme="minorHAnsi"/>
                <w:sz w:val="16"/>
                <w:szCs w:val="16"/>
                <w:lang w:val="fr-FR" w:eastAsia="fr-FR" w:bidi="ar-SA"/>
              </w:rPr>
              <w:t xml:space="preserve"> toilette GHM, et Toilette PMR, Vidoir dans la salle, 3 Chariots pour </w:t>
            </w:r>
            <w:r w:rsidR="009C5714" w:rsidRPr="007D368A">
              <w:rPr>
                <w:rFonts w:asciiTheme="minorHAnsi" w:eastAsia="Times New Roman" w:hAnsiTheme="minorHAnsi" w:cstheme="minorHAnsi"/>
                <w:sz w:val="16"/>
                <w:szCs w:val="16"/>
                <w:lang w:val="fr-FR" w:eastAsia="fr-FR" w:bidi="ar-SA"/>
              </w:rPr>
              <w:t>GDSBM, Décharges</w:t>
            </w:r>
            <w:r w:rsidRPr="007D368A">
              <w:rPr>
                <w:rFonts w:asciiTheme="minorHAnsi" w:eastAsia="Times New Roman" w:hAnsiTheme="minorHAnsi" w:cstheme="minorHAnsi"/>
                <w:sz w:val="16"/>
                <w:szCs w:val="16"/>
                <w:lang w:val="fr-FR" w:eastAsia="fr-FR" w:bidi="ar-SA"/>
              </w:rPr>
              <w:t xml:space="preserve"> </w:t>
            </w:r>
            <w:r w:rsidR="009C5714" w:rsidRPr="007D368A">
              <w:rPr>
                <w:rFonts w:asciiTheme="minorHAnsi" w:eastAsia="Times New Roman" w:hAnsiTheme="minorHAnsi" w:cstheme="minorHAnsi"/>
                <w:sz w:val="16"/>
                <w:szCs w:val="16"/>
                <w:lang w:val="fr-FR" w:eastAsia="fr-FR" w:bidi="ar-SA"/>
              </w:rPr>
              <w:t>contrôles</w:t>
            </w:r>
            <w:r w:rsidRPr="007D368A">
              <w:rPr>
                <w:rFonts w:asciiTheme="minorHAnsi" w:eastAsia="Times New Roman" w:hAnsiTheme="minorHAnsi" w:cstheme="minorHAnsi"/>
                <w:sz w:val="16"/>
                <w:szCs w:val="16"/>
                <w:lang w:val="fr-FR" w:eastAsia="fr-FR" w:bidi="ar-SA"/>
              </w:rPr>
              <w:t xml:space="preserve"> d'</w:t>
            </w:r>
            <w:r w:rsidR="009C5714" w:rsidRPr="007D368A">
              <w:rPr>
                <w:rFonts w:asciiTheme="minorHAnsi" w:eastAsia="Times New Roman" w:hAnsiTheme="minorHAnsi" w:cstheme="minorHAnsi"/>
                <w:sz w:val="16"/>
                <w:szCs w:val="16"/>
                <w:lang w:val="fr-FR" w:eastAsia="fr-FR" w:bidi="ar-SA"/>
              </w:rPr>
              <w:t>élimination</w:t>
            </w:r>
            <w:r w:rsidRPr="007D368A">
              <w:rPr>
                <w:rFonts w:asciiTheme="minorHAnsi" w:eastAsia="Times New Roman" w:hAnsiTheme="minorHAnsi" w:cstheme="minorHAnsi"/>
                <w:sz w:val="16"/>
                <w:szCs w:val="16"/>
                <w:lang w:val="fr-FR" w:eastAsia="fr-FR" w:bidi="ar-SA"/>
              </w:rPr>
              <w:t xml:space="preserve">, incinérateur MOFOR, Site de stockage DSBM, Camion de vidange, </w:t>
            </w:r>
            <w:r w:rsidR="009C5714" w:rsidRPr="007D368A">
              <w:rPr>
                <w:rFonts w:asciiTheme="minorHAnsi" w:eastAsia="Times New Roman" w:hAnsiTheme="minorHAnsi" w:cstheme="minorHAnsi"/>
                <w:sz w:val="16"/>
                <w:szCs w:val="16"/>
                <w:lang w:val="fr-FR" w:eastAsia="fr-FR" w:bidi="ar-SA"/>
              </w:rPr>
              <w:t>Usine</w:t>
            </w:r>
            <w:r w:rsidRPr="007D368A">
              <w:rPr>
                <w:rFonts w:asciiTheme="minorHAnsi" w:eastAsia="Times New Roman" w:hAnsiTheme="minorHAnsi" w:cstheme="minorHAnsi"/>
                <w:sz w:val="16"/>
                <w:szCs w:val="16"/>
                <w:lang w:val="fr-FR" w:eastAsia="fr-FR" w:bidi="ar-SA"/>
              </w:rPr>
              <w:t xml:space="preserve"> de recyclage des DS ménagers</w:t>
            </w:r>
          </w:p>
        </w:tc>
        <w:tc>
          <w:tcPr>
            <w:tcW w:w="504" w:type="dxa"/>
            <w:tcBorders>
              <w:top w:val="nil"/>
              <w:left w:val="nil"/>
              <w:bottom w:val="single" w:sz="4" w:space="0" w:color="auto"/>
              <w:right w:val="single" w:sz="4" w:space="0" w:color="auto"/>
            </w:tcBorders>
            <w:shd w:val="clear" w:color="auto" w:fill="auto"/>
            <w:noWrap/>
            <w:vAlign w:val="center"/>
            <w:hideMark/>
          </w:tcPr>
          <w:p w14:paraId="4C23093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15</w:t>
            </w:r>
          </w:p>
        </w:tc>
        <w:tc>
          <w:tcPr>
            <w:tcW w:w="979" w:type="dxa"/>
            <w:tcBorders>
              <w:top w:val="nil"/>
              <w:left w:val="nil"/>
              <w:bottom w:val="single" w:sz="4" w:space="0" w:color="auto"/>
              <w:right w:val="single" w:sz="4" w:space="0" w:color="auto"/>
            </w:tcBorders>
            <w:shd w:val="clear" w:color="auto" w:fill="auto"/>
            <w:noWrap/>
            <w:vAlign w:val="center"/>
            <w:hideMark/>
          </w:tcPr>
          <w:p w14:paraId="7725F0B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51,7%</w:t>
            </w:r>
          </w:p>
        </w:tc>
        <w:tc>
          <w:tcPr>
            <w:tcW w:w="1532" w:type="dxa"/>
            <w:tcBorders>
              <w:top w:val="nil"/>
              <w:left w:val="nil"/>
              <w:bottom w:val="single" w:sz="4" w:space="0" w:color="auto"/>
              <w:right w:val="single" w:sz="4" w:space="0" w:color="auto"/>
            </w:tcBorders>
            <w:shd w:val="clear" w:color="auto" w:fill="auto"/>
            <w:noWrap/>
            <w:vAlign w:val="center"/>
            <w:hideMark/>
          </w:tcPr>
          <w:p w14:paraId="05910DA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 (10), Pris en charge par la Mairie, Non planifié (2), CSPS et Mairie n'ont pas de fond</w:t>
            </w:r>
          </w:p>
        </w:tc>
      </w:tr>
      <w:tr w:rsidR="009D7A04" w:rsidRPr="00543039" w14:paraId="1A2EC16D"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3BB4CA0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1B704F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Dembo</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7F0D68B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25 points, 5 sont de statut Moyen et 20 autres sont de statut Mauvais</w:t>
            </w:r>
          </w:p>
        </w:tc>
        <w:tc>
          <w:tcPr>
            <w:tcW w:w="1000" w:type="dxa"/>
            <w:tcBorders>
              <w:top w:val="nil"/>
              <w:left w:val="nil"/>
              <w:bottom w:val="single" w:sz="4" w:space="0" w:color="auto"/>
              <w:right w:val="single" w:sz="4" w:space="0" w:color="auto"/>
            </w:tcBorders>
            <w:shd w:val="clear" w:color="auto" w:fill="auto"/>
            <w:noWrap/>
            <w:vAlign w:val="center"/>
            <w:hideMark/>
          </w:tcPr>
          <w:p w14:paraId="407622F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2933" w:type="dxa"/>
            <w:tcBorders>
              <w:top w:val="nil"/>
              <w:left w:val="nil"/>
              <w:bottom w:val="single" w:sz="4" w:space="0" w:color="auto"/>
              <w:right w:val="single" w:sz="4" w:space="0" w:color="auto"/>
            </w:tcBorders>
            <w:shd w:val="clear" w:color="auto" w:fill="auto"/>
            <w:noWrap/>
            <w:vAlign w:val="center"/>
            <w:hideMark/>
          </w:tcPr>
          <w:p w14:paraId="0F2867D4" w14:textId="1F95F7A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25 activités identifiées : 1 Bloc de latrine VIP à 3 cabine pour patients du Dispensaires, 2 blocs de 2 cabines chacun personnel et patients Covid 19, Affiches de séparation de cabines, 1 latrine GHM, 1 latrine PMR, DLM proche des latrines, Fiche nettoyage, FS salle d'accouchement, Drain pluviales, </w:t>
            </w:r>
            <w:r w:rsidR="009C5714" w:rsidRPr="007D368A">
              <w:rPr>
                <w:rFonts w:asciiTheme="minorHAnsi" w:eastAsia="Times New Roman" w:hAnsiTheme="minorHAnsi" w:cstheme="minorHAnsi"/>
                <w:sz w:val="16"/>
                <w:szCs w:val="16"/>
                <w:lang w:val="fr-FR" w:eastAsia="fr-FR" w:bidi="ar-SA"/>
              </w:rPr>
              <w:t>Raccordement</w:t>
            </w:r>
            <w:r w:rsidRPr="007D368A">
              <w:rPr>
                <w:rFonts w:asciiTheme="minorHAnsi" w:eastAsia="Times New Roman" w:hAnsiTheme="minorHAnsi" w:cstheme="minorHAnsi"/>
                <w:sz w:val="16"/>
                <w:szCs w:val="16"/>
                <w:lang w:val="fr-FR" w:eastAsia="fr-FR" w:bidi="ar-SA"/>
              </w:rPr>
              <w:t xml:space="preserve"> douche au réseau électrique, Poubelles DSBM, 3 Chariots DSBM, Boite </w:t>
            </w:r>
            <w:r w:rsidR="009C5714" w:rsidRPr="007D368A">
              <w:rPr>
                <w:rFonts w:asciiTheme="minorHAnsi" w:eastAsia="Times New Roman" w:hAnsiTheme="minorHAnsi" w:cstheme="minorHAnsi"/>
                <w:sz w:val="16"/>
                <w:szCs w:val="16"/>
                <w:lang w:val="fr-FR" w:eastAsia="fr-FR" w:bidi="ar-SA"/>
              </w:rPr>
              <w:t>de sécurité</w:t>
            </w:r>
            <w:r w:rsidRPr="007D368A">
              <w:rPr>
                <w:rFonts w:asciiTheme="minorHAnsi" w:eastAsia="Times New Roman" w:hAnsiTheme="minorHAnsi" w:cstheme="minorHAnsi"/>
                <w:sz w:val="16"/>
                <w:szCs w:val="16"/>
                <w:lang w:val="fr-FR" w:eastAsia="fr-FR" w:bidi="ar-SA"/>
              </w:rPr>
              <w:t xml:space="preserve">, Poubelle DS, Formation agents, Sachets poubelle, Décharge de traitement DS, Incinérateur, Zone de stockage des DS, Fosse déchets </w:t>
            </w:r>
            <w:r w:rsidR="009C5714" w:rsidRPr="007D368A">
              <w:rPr>
                <w:rFonts w:asciiTheme="minorHAnsi" w:eastAsia="Times New Roman" w:hAnsiTheme="minorHAnsi" w:cstheme="minorHAnsi"/>
                <w:sz w:val="16"/>
                <w:szCs w:val="16"/>
                <w:lang w:val="fr-FR" w:eastAsia="fr-FR" w:bidi="ar-SA"/>
              </w:rPr>
              <w:lastRenderedPageBreak/>
              <w:t>anatomique</w:t>
            </w:r>
            <w:r w:rsidRPr="007D368A">
              <w:rPr>
                <w:rFonts w:asciiTheme="minorHAnsi" w:eastAsia="Times New Roman" w:hAnsiTheme="minorHAnsi" w:cstheme="minorHAnsi"/>
                <w:sz w:val="16"/>
                <w:szCs w:val="16"/>
                <w:lang w:val="fr-FR" w:eastAsia="fr-FR" w:bidi="ar-SA"/>
              </w:rPr>
              <w:t xml:space="preserve"> pathogènes, Evacuation cendre de l'</w:t>
            </w:r>
            <w:r w:rsidR="009C5714" w:rsidRPr="007D368A">
              <w:rPr>
                <w:rFonts w:asciiTheme="minorHAnsi" w:eastAsia="Times New Roman" w:hAnsiTheme="minorHAnsi" w:cstheme="minorHAnsi"/>
                <w:sz w:val="16"/>
                <w:szCs w:val="16"/>
                <w:lang w:val="fr-FR" w:eastAsia="fr-FR" w:bidi="ar-SA"/>
              </w:rPr>
              <w:t>incinérateur</w:t>
            </w:r>
            <w:r w:rsidRPr="007D368A">
              <w:rPr>
                <w:rFonts w:asciiTheme="minorHAnsi" w:eastAsia="Times New Roman" w:hAnsiTheme="minorHAnsi" w:cstheme="minorHAnsi"/>
                <w:sz w:val="16"/>
                <w:szCs w:val="16"/>
                <w:lang w:val="fr-FR" w:eastAsia="fr-FR" w:bidi="ar-SA"/>
              </w:rPr>
              <w:t xml:space="preserve">, Affiche de protocoles pour la GDSBM, Disponibiliser les EPI, Zone de GBV, </w:t>
            </w:r>
            <w:r w:rsidR="009C5714" w:rsidRPr="007D368A">
              <w:rPr>
                <w:rFonts w:asciiTheme="minorHAnsi" w:eastAsia="Times New Roman" w:hAnsiTheme="minorHAnsi" w:cstheme="minorHAnsi"/>
                <w:sz w:val="16"/>
                <w:szCs w:val="16"/>
                <w:lang w:val="fr-FR" w:eastAsia="fr-FR" w:bidi="ar-SA"/>
              </w:rPr>
              <w:t>Vacciner</w:t>
            </w:r>
            <w:r w:rsidRPr="007D368A">
              <w:rPr>
                <w:rFonts w:asciiTheme="minorHAnsi" w:eastAsia="Times New Roman" w:hAnsiTheme="minorHAnsi" w:cstheme="minorHAnsi"/>
                <w:sz w:val="16"/>
                <w:szCs w:val="16"/>
                <w:lang w:val="fr-FR" w:eastAsia="fr-FR" w:bidi="ar-SA"/>
              </w:rPr>
              <w:t xml:space="preserve"> le personnel de nettoyage, Usine de recyclage des déchets</w:t>
            </w:r>
          </w:p>
        </w:tc>
        <w:tc>
          <w:tcPr>
            <w:tcW w:w="587" w:type="dxa"/>
            <w:tcBorders>
              <w:top w:val="nil"/>
              <w:left w:val="nil"/>
              <w:bottom w:val="single" w:sz="4" w:space="0" w:color="auto"/>
              <w:right w:val="single" w:sz="4" w:space="0" w:color="auto"/>
            </w:tcBorders>
            <w:shd w:val="clear" w:color="auto" w:fill="auto"/>
            <w:noWrap/>
            <w:vAlign w:val="center"/>
            <w:hideMark/>
          </w:tcPr>
          <w:p w14:paraId="1C23DA6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25</w:t>
            </w:r>
          </w:p>
        </w:tc>
        <w:tc>
          <w:tcPr>
            <w:tcW w:w="1672" w:type="dxa"/>
            <w:tcBorders>
              <w:top w:val="nil"/>
              <w:left w:val="nil"/>
              <w:bottom w:val="single" w:sz="4" w:space="0" w:color="auto"/>
              <w:right w:val="single" w:sz="4" w:space="0" w:color="auto"/>
            </w:tcBorders>
            <w:shd w:val="clear" w:color="auto" w:fill="auto"/>
            <w:noWrap/>
            <w:vAlign w:val="center"/>
            <w:hideMark/>
          </w:tcPr>
          <w:p w14:paraId="267F5A18" w14:textId="4AF0C5F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Affiches de séparation de cabines, DLM proche des latrines, Fiche nettoyage, FS salle </w:t>
            </w:r>
            <w:r w:rsidR="009C5714" w:rsidRPr="007D368A">
              <w:rPr>
                <w:rFonts w:asciiTheme="minorHAnsi" w:eastAsia="Times New Roman" w:hAnsiTheme="minorHAnsi" w:cstheme="minorHAnsi"/>
                <w:sz w:val="16"/>
                <w:szCs w:val="16"/>
                <w:lang w:val="fr-FR" w:eastAsia="fr-FR" w:bidi="ar-SA"/>
              </w:rPr>
              <w:t>d’accouchement, Poubelles</w:t>
            </w:r>
            <w:r w:rsidRPr="007D368A">
              <w:rPr>
                <w:rFonts w:asciiTheme="minorHAnsi" w:eastAsia="Times New Roman" w:hAnsiTheme="minorHAnsi" w:cstheme="minorHAnsi"/>
                <w:sz w:val="16"/>
                <w:szCs w:val="16"/>
                <w:lang w:val="fr-FR" w:eastAsia="fr-FR" w:bidi="ar-SA"/>
              </w:rPr>
              <w:t xml:space="preserve"> DSBM, Boite </w:t>
            </w:r>
            <w:r w:rsidR="009C5714" w:rsidRPr="007D368A">
              <w:rPr>
                <w:rFonts w:asciiTheme="minorHAnsi" w:eastAsia="Times New Roman" w:hAnsiTheme="minorHAnsi" w:cstheme="minorHAnsi"/>
                <w:sz w:val="16"/>
                <w:szCs w:val="16"/>
                <w:lang w:val="fr-FR" w:eastAsia="fr-FR" w:bidi="ar-SA"/>
              </w:rPr>
              <w:t>de sécurité</w:t>
            </w:r>
            <w:r w:rsidRPr="007D368A">
              <w:rPr>
                <w:rFonts w:asciiTheme="minorHAnsi" w:eastAsia="Times New Roman" w:hAnsiTheme="minorHAnsi" w:cstheme="minorHAnsi"/>
                <w:sz w:val="16"/>
                <w:szCs w:val="16"/>
                <w:lang w:val="fr-FR" w:eastAsia="fr-FR" w:bidi="ar-SA"/>
              </w:rPr>
              <w:t xml:space="preserve">, Poubelle DS, Formation agents, Sachets </w:t>
            </w:r>
            <w:r w:rsidR="009C5714" w:rsidRPr="007D368A">
              <w:rPr>
                <w:rFonts w:asciiTheme="minorHAnsi" w:eastAsia="Times New Roman" w:hAnsiTheme="minorHAnsi" w:cstheme="minorHAnsi"/>
                <w:sz w:val="16"/>
                <w:szCs w:val="16"/>
                <w:lang w:val="fr-FR" w:eastAsia="fr-FR" w:bidi="ar-SA"/>
              </w:rPr>
              <w:t>poubelle, Incinérateur</w:t>
            </w:r>
            <w:r w:rsidRPr="007D368A">
              <w:rPr>
                <w:rFonts w:asciiTheme="minorHAnsi" w:eastAsia="Times New Roman" w:hAnsiTheme="minorHAnsi" w:cstheme="minorHAnsi"/>
                <w:sz w:val="16"/>
                <w:szCs w:val="16"/>
                <w:lang w:val="fr-FR" w:eastAsia="fr-FR" w:bidi="ar-SA"/>
              </w:rPr>
              <w:t>, Evacuation cendre de l'</w:t>
            </w:r>
            <w:r w:rsidR="009C5714" w:rsidRPr="007D368A">
              <w:rPr>
                <w:rFonts w:asciiTheme="minorHAnsi" w:eastAsia="Times New Roman" w:hAnsiTheme="minorHAnsi" w:cstheme="minorHAnsi"/>
                <w:sz w:val="16"/>
                <w:szCs w:val="16"/>
                <w:lang w:val="fr-FR" w:eastAsia="fr-FR" w:bidi="ar-SA"/>
              </w:rPr>
              <w:t>incinérateur</w:t>
            </w:r>
            <w:r w:rsidRPr="007D368A">
              <w:rPr>
                <w:rFonts w:asciiTheme="minorHAnsi" w:eastAsia="Times New Roman" w:hAnsiTheme="minorHAnsi" w:cstheme="minorHAnsi"/>
                <w:sz w:val="16"/>
                <w:szCs w:val="16"/>
                <w:lang w:val="fr-FR" w:eastAsia="fr-FR" w:bidi="ar-SA"/>
              </w:rPr>
              <w:t xml:space="preserve">, Affiche de protocoles pour la </w:t>
            </w:r>
            <w:r w:rsidRPr="007D368A">
              <w:rPr>
                <w:rFonts w:asciiTheme="minorHAnsi" w:eastAsia="Times New Roman" w:hAnsiTheme="minorHAnsi" w:cstheme="minorHAnsi"/>
                <w:sz w:val="16"/>
                <w:szCs w:val="16"/>
                <w:lang w:val="fr-FR" w:eastAsia="fr-FR" w:bidi="ar-SA"/>
              </w:rPr>
              <w:lastRenderedPageBreak/>
              <w:t xml:space="preserve">GDSBM, Disponibiliser les EPI, </w:t>
            </w:r>
            <w:r w:rsidR="00A74DEB" w:rsidRPr="007D368A">
              <w:rPr>
                <w:rFonts w:asciiTheme="minorHAnsi" w:eastAsia="Times New Roman" w:hAnsiTheme="minorHAnsi" w:cstheme="minorHAnsi"/>
                <w:sz w:val="16"/>
                <w:szCs w:val="16"/>
                <w:lang w:val="fr-FR" w:eastAsia="fr-FR" w:bidi="ar-SA"/>
              </w:rPr>
              <w:t>Vacciner</w:t>
            </w:r>
            <w:r w:rsidRPr="007D368A">
              <w:rPr>
                <w:rFonts w:asciiTheme="minorHAnsi" w:eastAsia="Times New Roman" w:hAnsiTheme="minorHAnsi" w:cstheme="minorHAnsi"/>
                <w:sz w:val="16"/>
                <w:szCs w:val="16"/>
                <w:lang w:val="fr-FR" w:eastAsia="fr-FR" w:bidi="ar-SA"/>
              </w:rPr>
              <w:t xml:space="preserve"> le personnel de nettoyage</w:t>
            </w:r>
          </w:p>
        </w:tc>
        <w:tc>
          <w:tcPr>
            <w:tcW w:w="504" w:type="dxa"/>
            <w:tcBorders>
              <w:top w:val="nil"/>
              <w:left w:val="nil"/>
              <w:bottom w:val="single" w:sz="4" w:space="0" w:color="auto"/>
              <w:right w:val="single" w:sz="4" w:space="0" w:color="auto"/>
            </w:tcBorders>
            <w:shd w:val="clear" w:color="auto" w:fill="auto"/>
            <w:noWrap/>
            <w:vAlign w:val="center"/>
            <w:hideMark/>
          </w:tcPr>
          <w:p w14:paraId="7EB0240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12</w:t>
            </w:r>
          </w:p>
        </w:tc>
        <w:tc>
          <w:tcPr>
            <w:tcW w:w="1000" w:type="dxa"/>
            <w:tcBorders>
              <w:top w:val="nil"/>
              <w:left w:val="nil"/>
              <w:bottom w:val="single" w:sz="4" w:space="0" w:color="auto"/>
              <w:right w:val="single" w:sz="4" w:space="0" w:color="auto"/>
            </w:tcBorders>
            <w:shd w:val="clear" w:color="auto" w:fill="auto"/>
            <w:noWrap/>
            <w:vAlign w:val="center"/>
            <w:hideMark/>
          </w:tcPr>
          <w:p w14:paraId="4663348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48%</w:t>
            </w:r>
          </w:p>
        </w:tc>
        <w:tc>
          <w:tcPr>
            <w:tcW w:w="1770" w:type="dxa"/>
            <w:tcBorders>
              <w:top w:val="nil"/>
              <w:left w:val="nil"/>
              <w:bottom w:val="single" w:sz="4" w:space="0" w:color="auto"/>
              <w:right w:val="single" w:sz="4" w:space="0" w:color="auto"/>
            </w:tcBorders>
            <w:shd w:val="clear" w:color="auto" w:fill="auto"/>
            <w:noWrap/>
            <w:vAlign w:val="center"/>
            <w:hideMark/>
          </w:tcPr>
          <w:p w14:paraId="66E2EEF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2AF758D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979" w:type="dxa"/>
            <w:tcBorders>
              <w:top w:val="nil"/>
              <w:left w:val="nil"/>
              <w:bottom w:val="single" w:sz="4" w:space="0" w:color="auto"/>
              <w:right w:val="single" w:sz="4" w:space="0" w:color="auto"/>
            </w:tcBorders>
            <w:shd w:val="clear" w:color="auto" w:fill="auto"/>
            <w:noWrap/>
            <w:vAlign w:val="center"/>
            <w:hideMark/>
          </w:tcPr>
          <w:p w14:paraId="6E1836C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52,0%</w:t>
            </w:r>
          </w:p>
        </w:tc>
        <w:tc>
          <w:tcPr>
            <w:tcW w:w="1532" w:type="dxa"/>
            <w:tcBorders>
              <w:top w:val="nil"/>
              <w:left w:val="nil"/>
              <w:bottom w:val="single" w:sz="4" w:space="0" w:color="auto"/>
              <w:right w:val="single" w:sz="4" w:space="0" w:color="auto"/>
            </w:tcBorders>
            <w:shd w:val="clear" w:color="auto" w:fill="auto"/>
            <w:noWrap/>
            <w:vAlign w:val="center"/>
            <w:hideMark/>
          </w:tcPr>
          <w:p w14:paraId="31F94D40" w14:textId="7AF0968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Activités non </w:t>
            </w:r>
            <w:r w:rsidR="009C5714" w:rsidRPr="007D368A">
              <w:rPr>
                <w:rFonts w:asciiTheme="minorHAnsi" w:eastAsia="Times New Roman" w:hAnsiTheme="minorHAnsi" w:cstheme="minorHAnsi"/>
                <w:sz w:val="16"/>
                <w:szCs w:val="16"/>
                <w:lang w:val="fr-FR" w:eastAsia="fr-FR" w:bidi="ar-SA"/>
              </w:rPr>
              <w:t>planifié</w:t>
            </w:r>
            <w:r w:rsidRPr="007D368A">
              <w:rPr>
                <w:rFonts w:asciiTheme="minorHAnsi" w:eastAsia="Times New Roman" w:hAnsiTheme="minorHAnsi" w:cstheme="minorHAnsi"/>
                <w:sz w:val="16"/>
                <w:szCs w:val="16"/>
                <w:lang w:val="fr-FR" w:eastAsia="fr-FR" w:bidi="ar-SA"/>
              </w:rPr>
              <w:t>, CSPS et Mairie n'ont plus de ressources</w:t>
            </w:r>
          </w:p>
        </w:tc>
      </w:tr>
      <w:tr w:rsidR="009D7A04" w:rsidRPr="00543039" w14:paraId="7606CB5A"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0EBF38C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58F3183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Koumbara</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365C800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28 points, 5 sont de statut Moyen ou passables et 23 autres sont de statut Mauvais</w:t>
            </w:r>
          </w:p>
        </w:tc>
        <w:tc>
          <w:tcPr>
            <w:tcW w:w="1000" w:type="dxa"/>
            <w:tcBorders>
              <w:top w:val="nil"/>
              <w:left w:val="nil"/>
              <w:bottom w:val="single" w:sz="4" w:space="0" w:color="auto"/>
              <w:right w:val="single" w:sz="4" w:space="0" w:color="auto"/>
            </w:tcBorders>
            <w:shd w:val="clear" w:color="auto" w:fill="auto"/>
            <w:noWrap/>
            <w:vAlign w:val="center"/>
            <w:hideMark/>
          </w:tcPr>
          <w:p w14:paraId="15A87E4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20%</w:t>
            </w:r>
          </w:p>
        </w:tc>
        <w:tc>
          <w:tcPr>
            <w:tcW w:w="2933" w:type="dxa"/>
            <w:tcBorders>
              <w:top w:val="nil"/>
              <w:left w:val="nil"/>
              <w:bottom w:val="single" w:sz="4" w:space="0" w:color="auto"/>
              <w:right w:val="single" w:sz="4" w:space="0" w:color="auto"/>
            </w:tcBorders>
            <w:shd w:val="clear" w:color="auto" w:fill="auto"/>
            <w:noWrap/>
            <w:vAlign w:val="center"/>
            <w:hideMark/>
          </w:tcPr>
          <w:p w14:paraId="7C018604" w14:textId="5484315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28 activités </w:t>
            </w:r>
            <w:r w:rsidR="009C5714" w:rsidRPr="007D368A">
              <w:rPr>
                <w:rFonts w:asciiTheme="minorHAnsi" w:eastAsia="Times New Roman" w:hAnsiTheme="minorHAnsi" w:cstheme="minorHAnsi"/>
                <w:sz w:val="16"/>
                <w:szCs w:val="16"/>
                <w:lang w:val="fr-FR" w:eastAsia="fr-FR" w:bidi="ar-SA"/>
              </w:rPr>
              <w:t>identifiées</w:t>
            </w:r>
            <w:r w:rsidRPr="007D368A">
              <w:rPr>
                <w:rFonts w:asciiTheme="minorHAnsi" w:eastAsia="Times New Roman" w:hAnsiTheme="minorHAnsi" w:cstheme="minorHAnsi"/>
                <w:sz w:val="16"/>
                <w:szCs w:val="16"/>
                <w:lang w:val="fr-FR" w:eastAsia="fr-FR" w:bidi="ar-SA"/>
              </w:rPr>
              <w:t xml:space="preserve"> : 2 blocs de </w:t>
            </w:r>
            <w:r w:rsidR="009C5714" w:rsidRPr="007D368A">
              <w:rPr>
                <w:rFonts w:asciiTheme="minorHAnsi" w:eastAsia="Times New Roman" w:hAnsiTheme="minorHAnsi" w:cstheme="minorHAnsi"/>
                <w:sz w:val="16"/>
                <w:szCs w:val="16"/>
                <w:lang w:val="fr-FR" w:eastAsia="fr-FR" w:bidi="ar-SA"/>
              </w:rPr>
              <w:t>lat</w:t>
            </w:r>
            <w:r w:rsidRPr="007D368A">
              <w:rPr>
                <w:rFonts w:asciiTheme="minorHAnsi" w:eastAsia="Times New Roman" w:hAnsiTheme="minorHAnsi" w:cstheme="minorHAnsi"/>
                <w:sz w:val="16"/>
                <w:szCs w:val="16"/>
                <w:lang w:val="fr-FR" w:eastAsia="fr-FR" w:bidi="ar-SA"/>
              </w:rPr>
              <w:t xml:space="preserve">ines à 4 cabines pour dispensaire et maternité, Séparation cabine Personnels et Patients et Hommes-Femmes, Latrines GHM et PMR, 2 DLM, Vidoir dans les latrines, FS raccordée pour la salle d'accouchement, </w:t>
            </w:r>
            <w:r w:rsidR="009C5714" w:rsidRPr="007D368A">
              <w:rPr>
                <w:rFonts w:asciiTheme="minorHAnsi" w:eastAsia="Times New Roman" w:hAnsiTheme="minorHAnsi" w:cstheme="minorHAnsi"/>
                <w:sz w:val="16"/>
                <w:szCs w:val="16"/>
                <w:lang w:val="fr-FR" w:eastAsia="fr-FR" w:bidi="ar-SA"/>
              </w:rPr>
              <w:t>Dans</w:t>
            </w:r>
            <w:r w:rsidRPr="007D368A">
              <w:rPr>
                <w:rFonts w:asciiTheme="minorHAnsi" w:eastAsia="Times New Roman" w:hAnsiTheme="minorHAnsi" w:cstheme="minorHAnsi"/>
                <w:sz w:val="16"/>
                <w:szCs w:val="16"/>
                <w:lang w:val="fr-FR" w:eastAsia="fr-FR" w:bidi="ar-SA"/>
              </w:rPr>
              <w:t xml:space="preserve"> de pluies, Lampes solaires pour toilettes, Formation personnels de nettoyage, 2 Poubelles adaptées GDSBM, Panneaux solaires, Sites de stockage des DSBM, Fosse de gestion de déchets anatomiques pathogène, Fosse d'</w:t>
            </w:r>
            <w:r w:rsidR="009C5714" w:rsidRPr="007D368A">
              <w:rPr>
                <w:rFonts w:asciiTheme="minorHAnsi" w:eastAsia="Times New Roman" w:hAnsiTheme="minorHAnsi" w:cstheme="minorHAnsi"/>
                <w:sz w:val="16"/>
                <w:szCs w:val="16"/>
                <w:lang w:val="fr-FR" w:eastAsia="fr-FR" w:bidi="ar-SA"/>
              </w:rPr>
              <w:t>élimination</w:t>
            </w:r>
            <w:r w:rsidRPr="007D368A">
              <w:rPr>
                <w:rFonts w:asciiTheme="minorHAnsi" w:eastAsia="Times New Roman" w:hAnsiTheme="minorHAnsi" w:cstheme="minorHAnsi"/>
                <w:sz w:val="16"/>
                <w:szCs w:val="16"/>
                <w:lang w:val="fr-FR" w:eastAsia="fr-FR" w:bidi="ar-SA"/>
              </w:rPr>
              <w:t xml:space="preserve"> des cendre, EPIS, Fosse de GBV, Usines de recyclages des déchets non dangereux</w:t>
            </w:r>
          </w:p>
        </w:tc>
        <w:tc>
          <w:tcPr>
            <w:tcW w:w="587" w:type="dxa"/>
            <w:tcBorders>
              <w:top w:val="nil"/>
              <w:left w:val="nil"/>
              <w:bottom w:val="single" w:sz="4" w:space="0" w:color="auto"/>
              <w:right w:val="single" w:sz="4" w:space="0" w:color="auto"/>
            </w:tcBorders>
            <w:shd w:val="clear" w:color="auto" w:fill="auto"/>
            <w:noWrap/>
            <w:vAlign w:val="center"/>
            <w:hideMark/>
          </w:tcPr>
          <w:p w14:paraId="617F3CF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w:t>
            </w:r>
          </w:p>
        </w:tc>
        <w:tc>
          <w:tcPr>
            <w:tcW w:w="1672" w:type="dxa"/>
            <w:tcBorders>
              <w:top w:val="nil"/>
              <w:left w:val="nil"/>
              <w:bottom w:val="single" w:sz="4" w:space="0" w:color="auto"/>
              <w:right w:val="single" w:sz="4" w:space="0" w:color="auto"/>
            </w:tcBorders>
            <w:shd w:val="clear" w:color="auto" w:fill="auto"/>
            <w:noWrap/>
            <w:vAlign w:val="center"/>
            <w:hideMark/>
          </w:tcPr>
          <w:p w14:paraId="6951BC3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Séparation cabine Personnels et Patients et Hommes-Femmes, 2 DLM,  FS raccordée pour la salle d'accouchement, Formation personnels de nettoyage, 12 Poubelles et 3 chariot adaptées GDSBM, Protocoles SOP de GDSBM, EPIS</w:t>
            </w:r>
          </w:p>
        </w:tc>
        <w:tc>
          <w:tcPr>
            <w:tcW w:w="504" w:type="dxa"/>
            <w:tcBorders>
              <w:top w:val="nil"/>
              <w:left w:val="nil"/>
              <w:bottom w:val="single" w:sz="4" w:space="0" w:color="auto"/>
              <w:right w:val="single" w:sz="4" w:space="0" w:color="auto"/>
            </w:tcBorders>
            <w:shd w:val="clear" w:color="auto" w:fill="auto"/>
            <w:noWrap/>
            <w:vAlign w:val="center"/>
            <w:hideMark/>
          </w:tcPr>
          <w:p w14:paraId="7FADB16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000" w:type="dxa"/>
            <w:tcBorders>
              <w:top w:val="nil"/>
              <w:left w:val="nil"/>
              <w:bottom w:val="single" w:sz="4" w:space="0" w:color="auto"/>
              <w:right w:val="single" w:sz="4" w:space="0" w:color="auto"/>
            </w:tcBorders>
            <w:shd w:val="clear" w:color="auto" w:fill="auto"/>
            <w:noWrap/>
            <w:vAlign w:val="center"/>
            <w:hideMark/>
          </w:tcPr>
          <w:p w14:paraId="457C14E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43%</w:t>
            </w:r>
          </w:p>
        </w:tc>
        <w:tc>
          <w:tcPr>
            <w:tcW w:w="1770" w:type="dxa"/>
            <w:tcBorders>
              <w:top w:val="nil"/>
              <w:left w:val="nil"/>
              <w:bottom w:val="single" w:sz="4" w:space="0" w:color="auto"/>
              <w:right w:val="single" w:sz="4" w:space="0" w:color="auto"/>
            </w:tcBorders>
            <w:shd w:val="clear" w:color="auto" w:fill="auto"/>
            <w:noWrap/>
            <w:vAlign w:val="center"/>
            <w:hideMark/>
          </w:tcPr>
          <w:p w14:paraId="443A192A" w14:textId="5AE1C73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2 blocs de </w:t>
            </w:r>
            <w:r w:rsidR="009C5714"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à 4 cabines pour dispensaire et </w:t>
            </w:r>
            <w:r w:rsidR="00A74DEB" w:rsidRPr="007D368A">
              <w:rPr>
                <w:rFonts w:asciiTheme="minorHAnsi" w:eastAsia="Times New Roman" w:hAnsiTheme="minorHAnsi" w:cstheme="minorHAnsi"/>
                <w:sz w:val="16"/>
                <w:szCs w:val="16"/>
                <w:lang w:val="fr-FR" w:eastAsia="fr-FR" w:bidi="ar-SA"/>
              </w:rPr>
              <w:t>maternité, Latrines</w:t>
            </w:r>
            <w:r w:rsidRPr="007D368A">
              <w:rPr>
                <w:rFonts w:asciiTheme="minorHAnsi" w:eastAsia="Times New Roman" w:hAnsiTheme="minorHAnsi" w:cstheme="minorHAnsi"/>
                <w:sz w:val="16"/>
                <w:szCs w:val="16"/>
                <w:lang w:val="fr-FR" w:eastAsia="fr-FR" w:bidi="ar-SA"/>
              </w:rPr>
              <w:t xml:space="preserve"> GHM et PMR, </w:t>
            </w:r>
            <w:r w:rsidR="009C5714" w:rsidRPr="007D368A">
              <w:rPr>
                <w:rFonts w:asciiTheme="minorHAnsi" w:eastAsia="Times New Roman" w:hAnsiTheme="minorHAnsi" w:cstheme="minorHAnsi"/>
                <w:sz w:val="16"/>
                <w:szCs w:val="16"/>
                <w:lang w:val="fr-FR" w:eastAsia="fr-FR" w:bidi="ar-SA"/>
              </w:rPr>
              <w:t>Dans</w:t>
            </w:r>
            <w:r w:rsidRPr="007D368A">
              <w:rPr>
                <w:rFonts w:asciiTheme="minorHAnsi" w:eastAsia="Times New Roman" w:hAnsiTheme="minorHAnsi" w:cstheme="minorHAnsi"/>
                <w:sz w:val="16"/>
                <w:szCs w:val="16"/>
                <w:lang w:val="fr-FR" w:eastAsia="fr-FR" w:bidi="ar-SA"/>
              </w:rPr>
              <w:t xml:space="preserve"> de pluies, Lampes solaires pour toilettes, Chariot GDSBM,  Sites de stockage des DSBM, Fosse de gestion de déchets anatomiques pathogène, Fosse d'</w:t>
            </w:r>
            <w:r w:rsidR="009C5714" w:rsidRPr="007D368A">
              <w:rPr>
                <w:rFonts w:asciiTheme="minorHAnsi" w:eastAsia="Times New Roman" w:hAnsiTheme="minorHAnsi" w:cstheme="minorHAnsi"/>
                <w:sz w:val="16"/>
                <w:szCs w:val="16"/>
                <w:lang w:val="fr-FR" w:eastAsia="fr-FR" w:bidi="ar-SA"/>
              </w:rPr>
              <w:t>élimination</w:t>
            </w:r>
            <w:r w:rsidRPr="007D368A">
              <w:rPr>
                <w:rFonts w:asciiTheme="minorHAnsi" w:eastAsia="Times New Roman" w:hAnsiTheme="minorHAnsi" w:cstheme="minorHAnsi"/>
                <w:sz w:val="16"/>
                <w:szCs w:val="16"/>
                <w:lang w:val="fr-FR" w:eastAsia="fr-FR" w:bidi="ar-SA"/>
              </w:rPr>
              <w:t xml:space="preserve"> des cendre, EPIS, Fosse de GBV, Usines de recyclages des déchets non dangereux</w:t>
            </w:r>
          </w:p>
        </w:tc>
        <w:tc>
          <w:tcPr>
            <w:tcW w:w="504" w:type="dxa"/>
            <w:tcBorders>
              <w:top w:val="nil"/>
              <w:left w:val="nil"/>
              <w:bottom w:val="single" w:sz="4" w:space="0" w:color="auto"/>
              <w:right w:val="single" w:sz="4" w:space="0" w:color="auto"/>
            </w:tcBorders>
            <w:shd w:val="clear" w:color="auto" w:fill="auto"/>
            <w:noWrap/>
            <w:vAlign w:val="center"/>
            <w:hideMark/>
          </w:tcPr>
          <w:p w14:paraId="03E42BC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979" w:type="dxa"/>
            <w:tcBorders>
              <w:top w:val="nil"/>
              <w:left w:val="nil"/>
              <w:bottom w:val="single" w:sz="4" w:space="0" w:color="auto"/>
              <w:right w:val="single" w:sz="4" w:space="0" w:color="auto"/>
            </w:tcBorders>
            <w:shd w:val="clear" w:color="auto" w:fill="auto"/>
            <w:noWrap/>
            <w:vAlign w:val="center"/>
            <w:hideMark/>
          </w:tcPr>
          <w:p w14:paraId="63709B7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57,1%</w:t>
            </w:r>
          </w:p>
        </w:tc>
        <w:tc>
          <w:tcPr>
            <w:tcW w:w="1532" w:type="dxa"/>
            <w:tcBorders>
              <w:top w:val="nil"/>
              <w:left w:val="nil"/>
              <w:bottom w:val="single" w:sz="4" w:space="0" w:color="auto"/>
              <w:right w:val="single" w:sz="4" w:space="0" w:color="auto"/>
            </w:tcBorders>
            <w:shd w:val="clear" w:color="auto" w:fill="auto"/>
            <w:noWrap/>
            <w:vAlign w:val="center"/>
            <w:hideMark/>
          </w:tcPr>
          <w:p w14:paraId="72089E62" w14:textId="618A3C0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Absence de ressources (14 cas), non planifiées dans le PA (3), Absence de </w:t>
            </w:r>
            <w:r w:rsidR="00A74DEB" w:rsidRPr="007D368A">
              <w:rPr>
                <w:rFonts w:asciiTheme="minorHAnsi" w:eastAsia="Times New Roman" w:hAnsiTheme="minorHAnsi" w:cstheme="minorHAnsi"/>
                <w:sz w:val="16"/>
                <w:szCs w:val="16"/>
                <w:lang w:val="fr-FR" w:eastAsia="fr-FR" w:bidi="ar-SA"/>
              </w:rPr>
              <w:t>fonds propres</w:t>
            </w:r>
            <w:r w:rsidRPr="007D368A">
              <w:rPr>
                <w:rFonts w:asciiTheme="minorHAnsi" w:eastAsia="Times New Roman" w:hAnsiTheme="minorHAnsi" w:cstheme="minorHAnsi"/>
                <w:sz w:val="16"/>
                <w:szCs w:val="16"/>
                <w:lang w:val="fr-FR" w:eastAsia="fr-FR" w:bidi="ar-SA"/>
              </w:rPr>
              <w:t xml:space="preserve"> de la mairie et du CSPS (2 cas)</w:t>
            </w:r>
          </w:p>
        </w:tc>
      </w:tr>
      <w:tr w:rsidR="009D7A04" w:rsidRPr="007D368A" w14:paraId="0639FAAD" w14:textId="77777777" w:rsidTr="009C5714">
        <w:trPr>
          <w:gridAfter w:val="1"/>
          <w:wAfter w:w="22" w:type="dxa"/>
          <w:trHeight w:val="300"/>
        </w:trPr>
        <w:tc>
          <w:tcPr>
            <w:tcW w:w="924" w:type="dxa"/>
            <w:vMerge w:val="restart"/>
            <w:tcBorders>
              <w:top w:val="nil"/>
              <w:left w:val="single" w:sz="4" w:space="0" w:color="auto"/>
              <w:bottom w:val="single" w:sz="4" w:space="0" w:color="auto"/>
              <w:right w:val="single" w:sz="4" w:space="0" w:color="auto"/>
            </w:tcBorders>
            <w:shd w:val="clear" w:color="auto" w:fill="auto"/>
            <w:vAlign w:val="center"/>
            <w:hideMark/>
          </w:tcPr>
          <w:p w14:paraId="7DB432C1"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Tougan</w:t>
            </w:r>
          </w:p>
        </w:tc>
        <w:tc>
          <w:tcPr>
            <w:tcW w:w="1025" w:type="dxa"/>
            <w:tcBorders>
              <w:top w:val="nil"/>
              <w:left w:val="nil"/>
              <w:bottom w:val="single" w:sz="4" w:space="0" w:color="auto"/>
              <w:right w:val="single" w:sz="4" w:space="0" w:color="auto"/>
            </w:tcBorders>
            <w:shd w:val="clear" w:color="auto" w:fill="auto"/>
            <w:vAlign w:val="center"/>
            <w:hideMark/>
          </w:tcPr>
          <w:p w14:paraId="050C081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Bonou</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395CA84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17 points, 1 sont de statut Moyen ou passables et 16 autres sont de statut Mauvais</w:t>
            </w:r>
          </w:p>
        </w:tc>
        <w:tc>
          <w:tcPr>
            <w:tcW w:w="1000" w:type="dxa"/>
            <w:tcBorders>
              <w:top w:val="nil"/>
              <w:left w:val="nil"/>
              <w:bottom w:val="single" w:sz="4" w:space="0" w:color="auto"/>
              <w:right w:val="single" w:sz="4" w:space="0" w:color="auto"/>
            </w:tcBorders>
            <w:shd w:val="clear" w:color="auto" w:fill="auto"/>
            <w:noWrap/>
            <w:vAlign w:val="center"/>
            <w:hideMark/>
          </w:tcPr>
          <w:p w14:paraId="32B1968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20%</w:t>
            </w:r>
          </w:p>
        </w:tc>
        <w:tc>
          <w:tcPr>
            <w:tcW w:w="2933" w:type="dxa"/>
            <w:tcBorders>
              <w:top w:val="nil"/>
              <w:left w:val="nil"/>
              <w:bottom w:val="single" w:sz="4" w:space="0" w:color="auto"/>
              <w:right w:val="single" w:sz="4" w:space="0" w:color="auto"/>
            </w:tcBorders>
            <w:shd w:val="clear" w:color="auto" w:fill="auto"/>
            <w:noWrap/>
            <w:vAlign w:val="center"/>
            <w:hideMark/>
          </w:tcPr>
          <w:p w14:paraId="61E85284" w14:textId="1278B81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17 activités </w:t>
            </w:r>
            <w:r w:rsidR="009C5714" w:rsidRPr="007D368A">
              <w:rPr>
                <w:rFonts w:asciiTheme="minorHAnsi" w:eastAsia="Times New Roman" w:hAnsiTheme="minorHAnsi" w:cstheme="minorHAnsi"/>
                <w:sz w:val="16"/>
                <w:szCs w:val="16"/>
                <w:lang w:val="fr-FR" w:eastAsia="fr-FR" w:bidi="ar-SA"/>
              </w:rPr>
              <w:t>identifiées</w:t>
            </w:r>
            <w:r w:rsidRPr="007D368A">
              <w:rPr>
                <w:rFonts w:asciiTheme="minorHAnsi" w:eastAsia="Times New Roman" w:hAnsiTheme="minorHAnsi" w:cstheme="minorHAnsi"/>
                <w:sz w:val="16"/>
                <w:szCs w:val="16"/>
                <w:lang w:val="fr-FR" w:eastAsia="fr-FR" w:bidi="ar-SA"/>
              </w:rPr>
              <w:t xml:space="preserve"> : 2 blocs de </w:t>
            </w:r>
            <w:r w:rsidR="009C5714"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vip </w:t>
            </w:r>
            <w:r w:rsidR="009C5714" w:rsidRPr="007D368A">
              <w:rPr>
                <w:rFonts w:asciiTheme="minorHAnsi" w:eastAsia="Times New Roman" w:hAnsiTheme="minorHAnsi" w:cstheme="minorHAnsi"/>
                <w:sz w:val="16"/>
                <w:szCs w:val="16"/>
                <w:lang w:val="fr-FR" w:eastAsia="fr-FR" w:bidi="ar-SA"/>
              </w:rPr>
              <w:t>genrée</w:t>
            </w:r>
            <w:r w:rsidRPr="007D368A">
              <w:rPr>
                <w:rFonts w:asciiTheme="minorHAnsi" w:eastAsia="Times New Roman" w:hAnsiTheme="minorHAnsi" w:cstheme="minorHAnsi"/>
                <w:sz w:val="16"/>
                <w:szCs w:val="16"/>
                <w:lang w:val="fr-FR" w:eastAsia="fr-FR" w:bidi="ar-SA"/>
              </w:rPr>
              <w:t xml:space="preserve">? </w:t>
            </w:r>
            <w:r w:rsidR="00A74DEB" w:rsidRPr="007D368A">
              <w:rPr>
                <w:rFonts w:asciiTheme="minorHAnsi" w:eastAsia="Times New Roman" w:hAnsiTheme="minorHAnsi" w:cstheme="minorHAnsi"/>
                <w:sz w:val="16"/>
                <w:szCs w:val="16"/>
                <w:lang w:val="fr-FR" w:eastAsia="fr-FR" w:bidi="ar-SA"/>
              </w:rPr>
              <w:t>PMR</w:t>
            </w:r>
            <w:r w:rsidRPr="007D368A">
              <w:rPr>
                <w:rFonts w:asciiTheme="minorHAnsi" w:eastAsia="Times New Roman" w:hAnsiTheme="minorHAnsi" w:cstheme="minorHAnsi"/>
                <w:sz w:val="16"/>
                <w:szCs w:val="16"/>
                <w:lang w:val="fr-FR" w:eastAsia="fr-FR" w:bidi="ar-SA"/>
              </w:rPr>
              <w:t xml:space="preserve">? s2PARATION DES LATRINE EXISTANTES H-F, Construction de 04 blocs Latrines VIP genrée et GHM, Fiche de suivi de nettoyage, Hangars et dispositifs de séchage de </w:t>
            </w:r>
            <w:r w:rsidR="009C5714" w:rsidRPr="007D368A">
              <w:rPr>
                <w:rFonts w:asciiTheme="minorHAnsi" w:eastAsia="Times New Roman" w:hAnsiTheme="minorHAnsi" w:cstheme="minorHAnsi"/>
                <w:sz w:val="16"/>
                <w:szCs w:val="16"/>
                <w:lang w:val="fr-FR" w:eastAsia="fr-FR" w:bidi="ar-SA"/>
              </w:rPr>
              <w:t>l’aire</w:t>
            </w:r>
            <w:r w:rsidRPr="007D368A">
              <w:rPr>
                <w:rFonts w:asciiTheme="minorHAnsi" w:eastAsia="Times New Roman" w:hAnsiTheme="minorHAnsi" w:cstheme="minorHAnsi"/>
                <w:sz w:val="16"/>
                <w:szCs w:val="16"/>
                <w:lang w:val="fr-FR" w:eastAsia="fr-FR" w:bidi="ar-SA"/>
              </w:rPr>
              <w:t xml:space="preserve"> de lavage, Drains pluviaux, Eclairage des douches et latrines, Formation personnels de nettoyage,  Poubelles adaptées GDSBM, Formation personnel de santé, Incinérateurs avec fosse à cendre, </w:t>
            </w:r>
            <w:r w:rsidR="009C5714" w:rsidRPr="007D368A">
              <w:rPr>
                <w:rFonts w:asciiTheme="minorHAnsi" w:eastAsia="Times New Roman" w:hAnsiTheme="minorHAnsi" w:cstheme="minorHAnsi"/>
                <w:sz w:val="16"/>
                <w:szCs w:val="16"/>
                <w:lang w:val="fr-FR" w:eastAsia="fr-FR" w:bidi="ar-SA"/>
              </w:rPr>
              <w:t>Aire</w:t>
            </w:r>
            <w:r w:rsidRPr="007D368A">
              <w:rPr>
                <w:rFonts w:asciiTheme="minorHAnsi" w:eastAsia="Times New Roman" w:hAnsiTheme="minorHAnsi" w:cstheme="minorHAnsi"/>
                <w:sz w:val="16"/>
                <w:szCs w:val="16"/>
                <w:lang w:val="fr-FR" w:eastAsia="fr-FR" w:bidi="ar-SA"/>
              </w:rPr>
              <w:t xml:space="preserve"> de d'élimination des DAOM, </w:t>
            </w:r>
            <w:r w:rsidR="009C5714" w:rsidRPr="007D368A">
              <w:rPr>
                <w:rFonts w:asciiTheme="minorHAnsi" w:eastAsia="Times New Roman" w:hAnsiTheme="minorHAnsi" w:cstheme="minorHAnsi"/>
                <w:sz w:val="16"/>
                <w:szCs w:val="16"/>
                <w:lang w:val="fr-FR" w:eastAsia="fr-FR" w:bidi="ar-SA"/>
              </w:rPr>
              <w:t>Affiche</w:t>
            </w:r>
            <w:r w:rsidRPr="007D368A">
              <w:rPr>
                <w:rFonts w:asciiTheme="minorHAnsi" w:eastAsia="Times New Roman" w:hAnsiTheme="minorHAnsi" w:cstheme="minorHAnsi"/>
                <w:sz w:val="16"/>
                <w:szCs w:val="16"/>
                <w:lang w:val="fr-FR" w:eastAsia="fr-FR" w:bidi="ar-SA"/>
              </w:rPr>
              <w:t xml:space="preserve"> de protocole SOP, EPI, Site d'élimination sécurisée des Boues de vidange, Vaccination du personnel de santé</w:t>
            </w:r>
          </w:p>
        </w:tc>
        <w:tc>
          <w:tcPr>
            <w:tcW w:w="587" w:type="dxa"/>
            <w:tcBorders>
              <w:top w:val="nil"/>
              <w:left w:val="nil"/>
              <w:bottom w:val="single" w:sz="4" w:space="0" w:color="auto"/>
              <w:right w:val="single" w:sz="4" w:space="0" w:color="auto"/>
            </w:tcBorders>
            <w:shd w:val="clear" w:color="auto" w:fill="auto"/>
            <w:noWrap/>
            <w:vAlign w:val="center"/>
            <w:hideMark/>
          </w:tcPr>
          <w:p w14:paraId="28B288D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17</w:t>
            </w:r>
          </w:p>
        </w:tc>
        <w:tc>
          <w:tcPr>
            <w:tcW w:w="1672" w:type="dxa"/>
            <w:tcBorders>
              <w:top w:val="nil"/>
              <w:left w:val="nil"/>
              <w:bottom w:val="single" w:sz="4" w:space="0" w:color="auto"/>
              <w:right w:val="single" w:sz="4" w:space="0" w:color="auto"/>
            </w:tcBorders>
            <w:shd w:val="clear" w:color="auto" w:fill="auto"/>
            <w:noWrap/>
            <w:vAlign w:val="center"/>
            <w:hideMark/>
          </w:tcPr>
          <w:p w14:paraId="64396A3D" w14:textId="034726A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Séparation des latrines </w:t>
            </w:r>
            <w:r w:rsidR="009C5714" w:rsidRPr="007D368A">
              <w:rPr>
                <w:rFonts w:asciiTheme="minorHAnsi" w:eastAsia="Times New Roman" w:hAnsiTheme="minorHAnsi" w:cstheme="minorHAnsi"/>
                <w:sz w:val="16"/>
                <w:szCs w:val="16"/>
                <w:lang w:val="fr-FR" w:eastAsia="fr-FR" w:bidi="ar-SA"/>
              </w:rPr>
              <w:t>existantes</w:t>
            </w:r>
            <w:r w:rsidRPr="007D368A">
              <w:rPr>
                <w:rFonts w:asciiTheme="minorHAnsi" w:eastAsia="Times New Roman" w:hAnsiTheme="minorHAnsi" w:cstheme="minorHAnsi"/>
                <w:sz w:val="16"/>
                <w:szCs w:val="16"/>
                <w:lang w:val="fr-FR" w:eastAsia="fr-FR" w:bidi="ar-SA"/>
              </w:rPr>
              <w:t xml:space="preserve">, Hommes-Femmes, Fiche de suivi de </w:t>
            </w:r>
            <w:r w:rsidR="009C5714" w:rsidRPr="007D368A">
              <w:rPr>
                <w:rFonts w:asciiTheme="minorHAnsi" w:eastAsia="Times New Roman" w:hAnsiTheme="minorHAnsi" w:cstheme="minorHAnsi"/>
                <w:sz w:val="16"/>
                <w:szCs w:val="16"/>
                <w:lang w:val="fr-FR" w:eastAsia="fr-FR" w:bidi="ar-SA"/>
              </w:rPr>
              <w:t>nettoyage, Formation</w:t>
            </w:r>
            <w:r w:rsidRPr="007D368A">
              <w:rPr>
                <w:rFonts w:asciiTheme="minorHAnsi" w:eastAsia="Times New Roman" w:hAnsiTheme="minorHAnsi" w:cstheme="minorHAnsi"/>
                <w:sz w:val="16"/>
                <w:szCs w:val="16"/>
                <w:lang w:val="fr-FR" w:eastAsia="fr-FR" w:bidi="ar-SA"/>
              </w:rPr>
              <w:t xml:space="preserve"> personnels de </w:t>
            </w:r>
            <w:r w:rsidR="009C5714" w:rsidRPr="007D368A">
              <w:rPr>
                <w:rFonts w:asciiTheme="minorHAnsi" w:eastAsia="Times New Roman" w:hAnsiTheme="minorHAnsi" w:cstheme="minorHAnsi"/>
                <w:sz w:val="16"/>
                <w:szCs w:val="16"/>
                <w:lang w:val="fr-FR" w:eastAsia="fr-FR" w:bidi="ar-SA"/>
              </w:rPr>
              <w:t>nettoyage, Poubelles</w:t>
            </w:r>
            <w:r w:rsidRPr="007D368A">
              <w:rPr>
                <w:rFonts w:asciiTheme="minorHAnsi" w:eastAsia="Times New Roman" w:hAnsiTheme="minorHAnsi" w:cstheme="minorHAnsi"/>
                <w:sz w:val="16"/>
                <w:szCs w:val="16"/>
                <w:lang w:val="fr-FR" w:eastAsia="fr-FR" w:bidi="ar-SA"/>
              </w:rPr>
              <w:t xml:space="preserve"> adaptées GDSBM, Formation personnel de santé, </w:t>
            </w:r>
            <w:r w:rsidR="009C5714" w:rsidRPr="007D368A">
              <w:rPr>
                <w:rFonts w:asciiTheme="minorHAnsi" w:eastAsia="Times New Roman" w:hAnsiTheme="minorHAnsi" w:cstheme="minorHAnsi"/>
                <w:sz w:val="16"/>
                <w:szCs w:val="16"/>
                <w:lang w:val="fr-FR" w:eastAsia="fr-FR" w:bidi="ar-SA"/>
              </w:rPr>
              <w:t>Affiche</w:t>
            </w:r>
            <w:r w:rsidRPr="007D368A">
              <w:rPr>
                <w:rFonts w:asciiTheme="minorHAnsi" w:eastAsia="Times New Roman" w:hAnsiTheme="minorHAnsi" w:cstheme="minorHAnsi"/>
                <w:sz w:val="16"/>
                <w:szCs w:val="16"/>
                <w:lang w:val="fr-FR" w:eastAsia="fr-FR" w:bidi="ar-SA"/>
              </w:rPr>
              <w:t xml:space="preserve"> de protocole SOP, EPI, Vaccination du personnel de santé</w:t>
            </w:r>
          </w:p>
        </w:tc>
        <w:tc>
          <w:tcPr>
            <w:tcW w:w="504" w:type="dxa"/>
            <w:tcBorders>
              <w:top w:val="nil"/>
              <w:left w:val="nil"/>
              <w:bottom w:val="single" w:sz="4" w:space="0" w:color="auto"/>
              <w:right w:val="single" w:sz="4" w:space="0" w:color="auto"/>
            </w:tcBorders>
            <w:shd w:val="clear" w:color="auto" w:fill="auto"/>
            <w:noWrap/>
            <w:vAlign w:val="center"/>
            <w:hideMark/>
          </w:tcPr>
          <w:p w14:paraId="09AD8BD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61DA7D3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47%</w:t>
            </w:r>
          </w:p>
        </w:tc>
        <w:tc>
          <w:tcPr>
            <w:tcW w:w="1770" w:type="dxa"/>
            <w:tcBorders>
              <w:top w:val="nil"/>
              <w:left w:val="nil"/>
              <w:bottom w:val="single" w:sz="4" w:space="0" w:color="auto"/>
              <w:right w:val="single" w:sz="4" w:space="0" w:color="auto"/>
            </w:tcBorders>
            <w:shd w:val="clear" w:color="auto" w:fill="auto"/>
            <w:noWrap/>
            <w:vAlign w:val="center"/>
            <w:hideMark/>
          </w:tcPr>
          <w:p w14:paraId="1603679A" w14:textId="56A851D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2 blocs de </w:t>
            </w:r>
            <w:r w:rsidR="009C5714"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VIP genrées et GHM, Construction de 04 blocs Latrines VIP genrée et GHM, Hangars et dispositifs de séchage de l'aire de lavage, Drains pluviaux, Eclairage des douches et latrines, Incinérateurs avec fosse à cendre, Aire de d'élimination des Site d'élimination sécurisée des Boues de vidange</w:t>
            </w:r>
          </w:p>
        </w:tc>
        <w:tc>
          <w:tcPr>
            <w:tcW w:w="504" w:type="dxa"/>
            <w:tcBorders>
              <w:top w:val="nil"/>
              <w:left w:val="nil"/>
              <w:bottom w:val="single" w:sz="4" w:space="0" w:color="auto"/>
              <w:right w:val="single" w:sz="4" w:space="0" w:color="auto"/>
            </w:tcBorders>
            <w:shd w:val="clear" w:color="auto" w:fill="auto"/>
            <w:noWrap/>
            <w:vAlign w:val="center"/>
            <w:hideMark/>
          </w:tcPr>
          <w:p w14:paraId="1BAA3BA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979" w:type="dxa"/>
            <w:tcBorders>
              <w:top w:val="nil"/>
              <w:left w:val="nil"/>
              <w:bottom w:val="single" w:sz="4" w:space="0" w:color="auto"/>
              <w:right w:val="single" w:sz="4" w:space="0" w:color="auto"/>
            </w:tcBorders>
            <w:shd w:val="clear" w:color="auto" w:fill="auto"/>
            <w:noWrap/>
            <w:vAlign w:val="center"/>
            <w:hideMark/>
          </w:tcPr>
          <w:p w14:paraId="6CBEBAF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52,9%</w:t>
            </w:r>
          </w:p>
        </w:tc>
        <w:tc>
          <w:tcPr>
            <w:tcW w:w="1532" w:type="dxa"/>
            <w:tcBorders>
              <w:top w:val="nil"/>
              <w:left w:val="nil"/>
              <w:bottom w:val="single" w:sz="4" w:space="0" w:color="auto"/>
              <w:right w:val="single" w:sz="4" w:space="0" w:color="auto"/>
            </w:tcBorders>
            <w:shd w:val="clear" w:color="auto" w:fill="auto"/>
            <w:noWrap/>
            <w:vAlign w:val="center"/>
            <w:hideMark/>
          </w:tcPr>
          <w:p w14:paraId="6C18C03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 (8)</w:t>
            </w:r>
          </w:p>
        </w:tc>
      </w:tr>
      <w:tr w:rsidR="009D7A04" w:rsidRPr="00543039" w14:paraId="542B5CA6"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7952629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89D06F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Namassa</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5C81491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18 points, 17 sont de statut </w:t>
            </w:r>
            <w:r w:rsidRPr="007D368A">
              <w:rPr>
                <w:rFonts w:asciiTheme="minorHAnsi" w:eastAsia="Times New Roman" w:hAnsiTheme="minorHAnsi" w:cstheme="minorHAnsi"/>
                <w:sz w:val="16"/>
                <w:szCs w:val="16"/>
                <w:lang w:val="fr-FR" w:eastAsia="fr-FR" w:bidi="ar-SA"/>
              </w:rPr>
              <w:lastRenderedPageBreak/>
              <w:t>Mauvais et 1 de statut passable</w:t>
            </w:r>
          </w:p>
        </w:tc>
        <w:tc>
          <w:tcPr>
            <w:tcW w:w="1000" w:type="dxa"/>
            <w:tcBorders>
              <w:top w:val="nil"/>
              <w:left w:val="nil"/>
              <w:bottom w:val="single" w:sz="4" w:space="0" w:color="auto"/>
              <w:right w:val="single" w:sz="4" w:space="0" w:color="auto"/>
            </w:tcBorders>
            <w:shd w:val="clear" w:color="auto" w:fill="auto"/>
            <w:noWrap/>
            <w:vAlign w:val="center"/>
            <w:hideMark/>
          </w:tcPr>
          <w:p w14:paraId="66DD645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22%</w:t>
            </w:r>
          </w:p>
        </w:tc>
        <w:tc>
          <w:tcPr>
            <w:tcW w:w="2933" w:type="dxa"/>
            <w:tcBorders>
              <w:top w:val="nil"/>
              <w:left w:val="nil"/>
              <w:bottom w:val="single" w:sz="4" w:space="0" w:color="auto"/>
              <w:right w:val="single" w:sz="4" w:space="0" w:color="auto"/>
            </w:tcBorders>
            <w:shd w:val="clear" w:color="auto" w:fill="auto"/>
            <w:noWrap/>
            <w:vAlign w:val="center"/>
            <w:hideMark/>
          </w:tcPr>
          <w:p w14:paraId="565E98BF" w14:textId="32763FA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04 Blocs de latrine VIP genrée et GHM, DLM, Fiche de suivi du nettoyage, Dispositif d'éclairage des douche, Formation </w:t>
            </w:r>
            <w:proofErr w:type="gramStart"/>
            <w:r w:rsidRPr="007D368A">
              <w:rPr>
                <w:rFonts w:asciiTheme="minorHAnsi" w:eastAsia="Times New Roman" w:hAnsiTheme="minorHAnsi" w:cstheme="minorHAnsi"/>
                <w:sz w:val="16"/>
                <w:szCs w:val="16"/>
                <w:lang w:val="fr-FR" w:eastAsia="fr-FR" w:bidi="ar-SA"/>
              </w:rPr>
              <w:t xml:space="preserve">des </w:t>
            </w:r>
            <w:r w:rsidR="00024D93" w:rsidRPr="007D368A">
              <w:rPr>
                <w:rFonts w:asciiTheme="minorHAnsi" w:eastAsia="Times New Roman" w:hAnsiTheme="minorHAnsi" w:cstheme="minorHAnsi"/>
                <w:sz w:val="16"/>
                <w:szCs w:val="16"/>
                <w:lang w:val="fr-FR" w:eastAsia="fr-FR" w:bidi="ar-SA"/>
              </w:rPr>
              <w:t>manœuvre</w:t>
            </w:r>
            <w:proofErr w:type="gramEnd"/>
            <w:r w:rsidRPr="007D368A">
              <w:rPr>
                <w:rFonts w:asciiTheme="minorHAnsi" w:eastAsia="Times New Roman" w:hAnsiTheme="minorHAnsi" w:cstheme="minorHAnsi"/>
                <w:sz w:val="16"/>
                <w:szCs w:val="16"/>
                <w:lang w:val="fr-FR" w:eastAsia="fr-FR" w:bidi="ar-SA"/>
              </w:rPr>
              <w:t xml:space="preserve"> de GDSBM, Poubelle adaptées </w:t>
            </w:r>
            <w:r w:rsidR="00024D93" w:rsidRPr="007D368A">
              <w:rPr>
                <w:rFonts w:asciiTheme="minorHAnsi" w:eastAsia="Times New Roman" w:hAnsiTheme="minorHAnsi" w:cstheme="minorHAnsi"/>
                <w:sz w:val="16"/>
                <w:szCs w:val="16"/>
                <w:lang w:val="fr-FR" w:eastAsia="fr-FR" w:bidi="ar-SA"/>
              </w:rPr>
              <w:t>avec sachets</w:t>
            </w:r>
            <w:r w:rsidRPr="007D368A">
              <w:rPr>
                <w:rFonts w:asciiTheme="minorHAnsi" w:eastAsia="Times New Roman" w:hAnsiTheme="minorHAnsi" w:cstheme="minorHAnsi"/>
                <w:sz w:val="16"/>
                <w:szCs w:val="16"/>
                <w:lang w:val="fr-FR" w:eastAsia="fr-FR" w:bidi="ar-SA"/>
              </w:rPr>
              <w:t xml:space="preserve"> à code couleur, Formation agent de santé GDBM, </w:t>
            </w:r>
            <w:r w:rsidRPr="007D368A">
              <w:rPr>
                <w:rFonts w:asciiTheme="minorHAnsi" w:eastAsia="Times New Roman" w:hAnsiTheme="minorHAnsi" w:cstheme="minorHAnsi"/>
                <w:sz w:val="16"/>
                <w:szCs w:val="16"/>
                <w:lang w:val="fr-FR" w:eastAsia="fr-FR" w:bidi="ar-SA"/>
              </w:rPr>
              <w:lastRenderedPageBreak/>
              <w:t xml:space="preserve">Am2nagement des aire d'élimination des DSAOM, Incinérateur, Aire protégées pour DAOM, </w:t>
            </w:r>
            <w:r w:rsidR="00024D93" w:rsidRPr="007D368A">
              <w:rPr>
                <w:rFonts w:asciiTheme="minorHAnsi" w:eastAsia="Times New Roman" w:hAnsiTheme="minorHAnsi" w:cstheme="minorHAnsi"/>
                <w:sz w:val="16"/>
                <w:szCs w:val="16"/>
                <w:lang w:val="fr-FR" w:eastAsia="fr-FR" w:bidi="ar-SA"/>
              </w:rPr>
              <w:t>Aire</w:t>
            </w:r>
            <w:r w:rsidRPr="007D368A">
              <w:rPr>
                <w:rFonts w:asciiTheme="minorHAnsi" w:eastAsia="Times New Roman" w:hAnsiTheme="minorHAnsi" w:cstheme="minorHAnsi"/>
                <w:sz w:val="16"/>
                <w:szCs w:val="16"/>
                <w:lang w:val="fr-FR" w:eastAsia="fr-FR" w:bidi="ar-SA"/>
              </w:rPr>
              <w:t xml:space="preserve"> de stockage des DBM, Désinfection des déchets anatomique et pathogène avant </w:t>
            </w:r>
            <w:r w:rsidR="00024D93" w:rsidRPr="007D368A">
              <w:rPr>
                <w:rFonts w:asciiTheme="minorHAnsi" w:eastAsia="Times New Roman" w:hAnsiTheme="minorHAnsi" w:cstheme="minorHAnsi"/>
                <w:sz w:val="16"/>
                <w:szCs w:val="16"/>
                <w:lang w:val="fr-FR" w:eastAsia="fr-FR" w:bidi="ar-SA"/>
              </w:rPr>
              <w:t>leurs</w:t>
            </w:r>
            <w:r w:rsidRPr="007D368A">
              <w:rPr>
                <w:rFonts w:asciiTheme="minorHAnsi" w:eastAsia="Times New Roman" w:hAnsiTheme="minorHAnsi" w:cstheme="minorHAnsi"/>
                <w:sz w:val="16"/>
                <w:szCs w:val="16"/>
                <w:lang w:val="fr-FR" w:eastAsia="fr-FR" w:bidi="ar-SA"/>
              </w:rPr>
              <w:t xml:space="preserve"> remise aux famille, Fosse à cendre, Affichage des protocole SOP, </w:t>
            </w:r>
            <w:r w:rsidR="00024D93" w:rsidRPr="007D368A">
              <w:rPr>
                <w:rFonts w:asciiTheme="minorHAnsi" w:eastAsia="Times New Roman" w:hAnsiTheme="minorHAnsi" w:cstheme="minorHAnsi"/>
                <w:sz w:val="16"/>
                <w:szCs w:val="16"/>
                <w:lang w:val="fr-FR" w:eastAsia="fr-FR" w:bidi="ar-SA"/>
              </w:rPr>
              <w:t>EPI</w:t>
            </w:r>
            <w:r w:rsidRPr="007D368A">
              <w:rPr>
                <w:rFonts w:asciiTheme="minorHAnsi" w:eastAsia="Times New Roman" w:hAnsiTheme="minorHAnsi" w:cstheme="minorHAnsi"/>
                <w:sz w:val="16"/>
                <w:szCs w:val="16"/>
                <w:lang w:val="fr-FR" w:eastAsia="fr-FR" w:bidi="ar-SA"/>
              </w:rPr>
              <w:t xml:space="preserve">? Site d'élimination sécurisée des </w:t>
            </w:r>
            <w:r w:rsidR="00024D93" w:rsidRPr="007D368A">
              <w:rPr>
                <w:rFonts w:asciiTheme="minorHAnsi" w:eastAsia="Times New Roman" w:hAnsiTheme="minorHAnsi" w:cstheme="minorHAnsi"/>
                <w:sz w:val="16"/>
                <w:szCs w:val="16"/>
                <w:lang w:val="fr-FR" w:eastAsia="fr-FR" w:bidi="ar-SA"/>
              </w:rPr>
              <w:t>boues</w:t>
            </w:r>
            <w:r w:rsidRPr="007D368A">
              <w:rPr>
                <w:rFonts w:asciiTheme="minorHAnsi" w:eastAsia="Times New Roman" w:hAnsiTheme="minorHAnsi" w:cstheme="minorHAnsi"/>
                <w:sz w:val="16"/>
                <w:szCs w:val="16"/>
                <w:lang w:val="fr-FR" w:eastAsia="fr-FR" w:bidi="ar-SA"/>
              </w:rPr>
              <w:t xml:space="preserve"> de vidanges, Vaccination du personnel de santé</w:t>
            </w:r>
          </w:p>
        </w:tc>
        <w:tc>
          <w:tcPr>
            <w:tcW w:w="587" w:type="dxa"/>
            <w:tcBorders>
              <w:top w:val="nil"/>
              <w:left w:val="nil"/>
              <w:bottom w:val="single" w:sz="4" w:space="0" w:color="auto"/>
              <w:right w:val="single" w:sz="4" w:space="0" w:color="auto"/>
            </w:tcBorders>
            <w:shd w:val="clear" w:color="auto" w:fill="auto"/>
            <w:noWrap/>
            <w:vAlign w:val="center"/>
            <w:hideMark/>
          </w:tcPr>
          <w:p w14:paraId="0616B40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18</w:t>
            </w:r>
          </w:p>
        </w:tc>
        <w:tc>
          <w:tcPr>
            <w:tcW w:w="1672" w:type="dxa"/>
            <w:tcBorders>
              <w:top w:val="nil"/>
              <w:left w:val="nil"/>
              <w:bottom w:val="single" w:sz="4" w:space="0" w:color="auto"/>
              <w:right w:val="single" w:sz="4" w:space="0" w:color="auto"/>
            </w:tcBorders>
            <w:shd w:val="clear" w:color="auto" w:fill="auto"/>
            <w:noWrap/>
            <w:vAlign w:val="center"/>
            <w:hideMark/>
          </w:tcPr>
          <w:p w14:paraId="30042AF5" w14:textId="402EE49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04 Blocs de latrine VIP genrée et GHM, DLM, Fiche de suivi du nettoyage, Formation </w:t>
            </w:r>
            <w:r w:rsidR="00A74DEB" w:rsidRPr="007D368A">
              <w:rPr>
                <w:rFonts w:asciiTheme="minorHAnsi" w:eastAsia="Times New Roman" w:hAnsiTheme="minorHAnsi" w:cstheme="minorHAnsi"/>
                <w:sz w:val="16"/>
                <w:szCs w:val="16"/>
                <w:lang w:val="fr-FR" w:eastAsia="fr-FR" w:bidi="ar-SA"/>
              </w:rPr>
              <w:t>des manœuvres</w:t>
            </w:r>
            <w:r w:rsidRPr="007D368A">
              <w:rPr>
                <w:rFonts w:asciiTheme="minorHAnsi" w:eastAsia="Times New Roman" w:hAnsiTheme="minorHAnsi" w:cstheme="minorHAnsi"/>
                <w:sz w:val="16"/>
                <w:szCs w:val="16"/>
                <w:lang w:val="fr-FR" w:eastAsia="fr-FR" w:bidi="ar-SA"/>
              </w:rPr>
              <w:t xml:space="preserve"> de GDSBM, Poubelle </w:t>
            </w:r>
            <w:r w:rsidRPr="007D368A">
              <w:rPr>
                <w:rFonts w:asciiTheme="minorHAnsi" w:eastAsia="Times New Roman" w:hAnsiTheme="minorHAnsi" w:cstheme="minorHAnsi"/>
                <w:sz w:val="16"/>
                <w:szCs w:val="16"/>
                <w:lang w:val="fr-FR" w:eastAsia="fr-FR" w:bidi="ar-SA"/>
              </w:rPr>
              <w:lastRenderedPageBreak/>
              <w:t xml:space="preserve">adaptées </w:t>
            </w:r>
            <w:r w:rsidR="00024D93" w:rsidRPr="007D368A">
              <w:rPr>
                <w:rFonts w:asciiTheme="minorHAnsi" w:eastAsia="Times New Roman" w:hAnsiTheme="minorHAnsi" w:cstheme="minorHAnsi"/>
                <w:sz w:val="16"/>
                <w:szCs w:val="16"/>
                <w:lang w:val="fr-FR" w:eastAsia="fr-FR" w:bidi="ar-SA"/>
              </w:rPr>
              <w:t>avec sachets</w:t>
            </w:r>
            <w:r w:rsidRPr="007D368A">
              <w:rPr>
                <w:rFonts w:asciiTheme="minorHAnsi" w:eastAsia="Times New Roman" w:hAnsiTheme="minorHAnsi" w:cstheme="minorHAnsi"/>
                <w:sz w:val="16"/>
                <w:szCs w:val="16"/>
                <w:lang w:val="fr-FR" w:eastAsia="fr-FR" w:bidi="ar-SA"/>
              </w:rPr>
              <w:t xml:space="preserve"> à code couleur, Formation agent de santé </w:t>
            </w:r>
            <w:r w:rsidR="00024D93" w:rsidRPr="007D368A">
              <w:rPr>
                <w:rFonts w:asciiTheme="minorHAnsi" w:eastAsia="Times New Roman" w:hAnsiTheme="minorHAnsi" w:cstheme="minorHAnsi"/>
                <w:sz w:val="16"/>
                <w:szCs w:val="16"/>
                <w:lang w:val="fr-FR" w:eastAsia="fr-FR" w:bidi="ar-SA"/>
              </w:rPr>
              <w:t>GDBM, Affichage</w:t>
            </w:r>
            <w:r w:rsidRPr="007D368A">
              <w:rPr>
                <w:rFonts w:asciiTheme="minorHAnsi" w:eastAsia="Times New Roman" w:hAnsiTheme="minorHAnsi" w:cstheme="minorHAnsi"/>
                <w:sz w:val="16"/>
                <w:szCs w:val="16"/>
                <w:lang w:val="fr-FR" w:eastAsia="fr-FR" w:bidi="ar-SA"/>
              </w:rPr>
              <w:t xml:space="preserve"> des protocole SOP, EPI, Vaccination du personnel de santé</w:t>
            </w:r>
          </w:p>
        </w:tc>
        <w:tc>
          <w:tcPr>
            <w:tcW w:w="504" w:type="dxa"/>
            <w:tcBorders>
              <w:top w:val="nil"/>
              <w:left w:val="nil"/>
              <w:bottom w:val="single" w:sz="4" w:space="0" w:color="auto"/>
              <w:right w:val="single" w:sz="4" w:space="0" w:color="auto"/>
            </w:tcBorders>
            <w:shd w:val="clear" w:color="auto" w:fill="auto"/>
            <w:noWrap/>
            <w:vAlign w:val="center"/>
            <w:hideMark/>
          </w:tcPr>
          <w:p w14:paraId="2AF0D35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8</w:t>
            </w:r>
          </w:p>
        </w:tc>
        <w:tc>
          <w:tcPr>
            <w:tcW w:w="1000" w:type="dxa"/>
            <w:tcBorders>
              <w:top w:val="nil"/>
              <w:left w:val="nil"/>
              <w:bottom w:val="single" w:sz="4" w:space="0" w:color="auto"/>
              <w:right w:val="single" w:sz="4" w:space="0" w:color="auto"/>
            </w:tcBorders>
            <w:shd w:val="clear" w:color="auto" w:fill="auto"/>
            <w:noWrap/>
            <w:vAlign w:val="center"/>
            <w:hideMark/>
          </w:tcPr>
          <w:p w14:paraId="73E9993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44%</w:t>
            </w:r>
          </w:p>
        </w:tc>
        <w:tc>
          <w:tcPr>
            <w:tcW w:w="1770" w:type="dxa"/>
            <w:tcBorders>
              <w:top w:val="nil"/>
              <w:left w:val="nil"/>
              <w:bottom w:val="single" w:sz="4" w:space="0" w:color="auto"/>
              <w:right w:val="single" w:sz="4" w:space="0" w:color="auto"/>
            </w:tcBorders>
            <w:shd w:val="clear" w:color="auto" w:fill="auto"/>
            <w:noWrap/>
            <w:vAlign w:val="center"/>
            <w:hideMark/>
          </w:tcPr>
          <w:p w14:paraId="63A875B3" w14:textId="3EB85F7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Dispositif d'éclairage des </w:t>
            </w:r>
            <w:r w:rsidR="00024D93" w:rsidRPr="007D368A">
              <w:rPr>
                <w:rFonts w:asciiTheme="minorHAnsi" w:eastAsia="Times New Roman" w:hAnsiTheme="minorHAnsi" w:cstheme="minorHAnsi"/>
                <w:sz w:val="16"/>
                <w:szCs w:val="16"/>
                <w:lang w:val="fr-FR" w:eastAsia="fr-FR" w:bidi="ar-SA"/>
              </w:rPr>
              <w:t>douche, Aménagement</w:t>
            </w:r>
            <w:r w:rsidRPr="007D368A">
              <w:rPr>
                <w:rFonts w:asciiTheme="minorHAnsi" w:eastAsia="Times New Roman" w:hAnsiTheme="minorHAnsi" w:cstheme="minorHAnsi"/>
                <w:sz w:val="16"/>
                <w:szCs w:val="16"/>
                <w:lang w:val="fr-FR" w:eastAsia="fr-FR" w:bidi="ar-SA"/>
              </w:rPr>
              <w:t xml:space="preserve"> </w:t>
            </w:r>
            <w:r w:rsidR="00024D93" w:rsidRPr="007D368A">
              <w:rPr>
                <w:rFonts w:asciiTheme="minorHAnsi" w:eastAsia="Times New Roman" w:hAnsiTheme="minorHAnsi" w:cstheme="minorHAnsi"/>
                <w:sz w:val="16"/>
                <w:szCs w:val="16"/>
                <w:lang w:val="fr-FR" w:eastAsia="fr-FR" w:bidi="ar-SA"/>
              </w:rPr>
              <w:t>des aires</w:t>
            </w:r>
            <w:r w:rsidRPr="007D368A">
              <w:rPr>
                <w:rFonts w:asciiTheme="minorHAnsi" w:eastAsia="Times New Roman" w:hAnsiTheme="minorHAnsi" w:cstheme="minorHAnsi"/>
                <w:sz w:val="16"/>
                <w:szCs w:val="16"/>
                <w:lang w:val="fr-FR" w:eastAsia="fr-FR" w:bidi="ar-SA"/>
              </w:rPr>
              <w:t xml:space="preserve"> d'élimination des DSAOM, Incinérateur, Aire protégées pour DAOM, </w:t>
            </w:r>
            <w:proofErr w:type="spellStart"/>
            <w:r w:rsidRPr="007D368A">
              <w:rPr>
                <w:rFonts w:asciiTheme="minorHAnsi" w:eastAsia="Times New Roman" w:hAnsiTheme="minorHAnsi" w:cstheme="minorHAnsi"/>
                <w:sz w:val="16"/>
                <w:szCs w:val="16"/>
                <w:lang w:val="fr-FR" w:eastAsia="fr-FR" w:bidi="ar-SA"/>
              </w:rPr>
              <w:lastRenderedPageBreak/>
              <w:t>AIre</w:t>
            </w:r>
            <w:proofErr w:type="spellEnd"/>
            <w:r w:rsidRPr="007D368A">
              <w:rPr>
                <w:rFonts w:asciiTheme="minorHAnsi" w:eastAsia="Times New Roman" w:hAnsiTheme="minorHAnsi" w:cstheme="minorHAnsi"/>
                <w:sz w:val="16"/>
                <w:szCs w:val="16"/>
                <w:lang w:val="fr-FR" w:eastAsia="fr-FR" w:bidi="ar-SA"/>
              </w:rPr>
              <w:t xml:space="preserve"> de stockage des DBM, Désinfection des déchets anatomique et pathogène avant </w:t>
            </w:r>
            <w:proofErr w:type="gramStart"/>
            <w:r w:rsidR="00024D93" w:rsidRPr="007D368A">
              <w:rPr>
                <w:rFonts w:asciiTheme="minorHAnsi" w:eastAsia="Times New Roman" w:hAnsiTheme="minorHAnsi" w:cstheme="minorHAnsi"/>
                <w:sz w:val="16"/>
                <w:szCs w:val="16"/>
                <w:lang w:val="fr-FR" w:eastAsia="fr-FR" w:bidi="ar-SA"/>
              </w:rPr>
              <w:t>leurs</w:t>
            </w:r>
            <w:r w:rsidRPr="007D368A">
              <w:rPr>
                <w:rFonts w:asciiTheme="minorHAnsi" w:eastAsia="Times New Roman" w:hAnsiTheme="minorHAnsi" w:cstheme="minorHAnsi"/>
                <w:sz w:val="16"/>
                <w:szCs w:val="16"/>
                <w:lang w:val="fr-FR" w:eastAsia="fr-FR" w:bidi="ar-SA"/>
              </w:rPr>
              <w:t xml:space="preserve"> remise</w:t>
            </w:r>
            <w:proofErr w:type="gramEnd"/>
            <w:r w:rsidRPr="007D368A">
              <w:rPr>
                <w:rFonts w:asciiTheme="minorHAnsi" w:eastAsia="Times New Roman" w:hAnsiTheme="minorHAnsi" w:cstheme="minorHAnsi"/>
                <w:sz w:val="16"/>
                <w:szCs w:val="16"/>
                <w:lang w:val="fr-FR" w:eastAsia="fr-FR" w:bidi="ar-SA"/>
              </w:rPr>
              <w:t xml:space="preserve"> aux famille, Fosse à cendre, Site d'élimination sécurisée des </w:t>
            </w:r>
            <w:r w:rsidR="00024D93" w:rsidRPr="007D368A">
              <w:rPr>
                <w:rFonts w:asciiTheme="minorHAnsi" w:eastAsia="Times New Roman" w:hAnsiTheme="minorHAnsi" w:cstheme="minorHAnsi"/>
                <w:sz w:val="16"/>
                <w:szCs w:val="16"/>
                <w:lang w:val="fr-FR" w:eastAsia="fr-FR" w:bidi="ar-SA"/>
              </w:rPr>
              <w:t>boues</w:t>
            </w:r>
            <w:r w:rsidRPr="007D368A">
              <w:rPr>
                <w:rFonts w:asciiTheme="minorHAnsi" w:eastAsia="Times New Roman" w:hAnsiTheme="minorHAnsi" w:cstheme="minorHAnsi"/>
                <w:sz w:val="16"/>
                <w:szCs w:val="16"/>
                <w:lang w:val="fr-FR" w:eastAsia="fr-FR" w:bidi="ar-SA"/>
              </w:rPr>
              <w:t xml:space="preserve"> de vidanges</w:t>
            </w:r>
          </w:p>
        </w:tc>
        <w:tc>
          <w:tcPr>
            <w:tcW w:w="504" w:type="dxa"/>
            <w:tcBorders>
              <w:top w:val="nil"/>
              <w:left w:val="nil"/>
              <w:bottom w:val="single" w:sz="4" w:space="0" w:color="auto"/>
              <w:right w:val="single" w:sz="4" w:space="0" w:color="auto"/>
            </w:tcBorders>
            <w:shd w:val="clear" w:color="auto" w:fill="auto"/>
            <w:noWrap/>
            <w:vAlign w:val="center"/>
            <w:hideMark/>
          </w:tcPr>
          <w:p w14:paraId="50B84B3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9</w:t>
            </w:r>
          </w:p>
        </w:tc>
        <w:tc>
          <w:tcPr>
            <w:tcW w:w="979" w:type="dxa"/>
            <w:tcBorders>
              <w:top w:val="nil"/>
              <w:left w:val="nil"/>
              <w:bottom w:val="single" w:sz="4" w:space="0" w:color="auto"/>
              <w:right w:val="single" w:sz="4" w:space="0" w:color="auto"/>
            </w:tcBorders>
            <w:shd w:val="clear" w:color="auto" w:fill="auto"/>
            <w:noWrap/>
            <w:vAlign w:val="center"/>
            <w:hideMark/>
          </w:tcPr>
          <w:p w14:paraId="492B3CA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w:t>
            </w:r>
          </w:p>
        </w:tc>
        <w:tc>
          <w:tcPr>
            <w:tcW w:w="1532" w:type="dxa"/>
            <w:tcBorders>
              <w:top w:val="nil"/>
              <w:left w:val="nil"/>
              <w:bottom w:val="single" w:sz="4" w:space="0" w:color="auto"/>
              <w:right w:val="single" w:sz="4" w:space="0" w:color="auto"/>
            </w:tcBorders>
            <w:shd w:val="clear" w:color="auto" w:fill="auto"/>
            <w:noWrap/>
            <w:vAlign w:val="center"/>
            <w:hideMark/>
          </w:tcPr>
          <w:p w14:paraId="1AC19B52" w14:textId="5BAE24AF" w:rsidR="008C66FC" w:rsidRPr="007D368A" w:rsidRDefault="00024D9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Projet</w:t>
            </w:r>
            <w:r w:rsidR="008C66FC" w:rsidRPr="007D368A">
              <w:rPr>
                <w:rFonts w:asciiTheme="minorHAnsi" w:eastAsia="Times New Roman" w:hAnsiTheme="minorHAnsi" w:cstheme="minorHAnsi"/>
                <w:sz w:val="16"/>
                <w:szCs w:val="16"/>
                <w:lang w:val="fr-FR" w:eastAsia="fr-FR" w:bidi="ar-SA"/>
              </w:rPr>
              <w:t xml:space="preserve"> encore en cours, </w:t>
            </w:r>
            <w:r w:rsidRPr="007D368A">
              <w:rPr>
                <w:rFonts w:asciiTheme="minorHAnsi" w:eastAsia="Times New Roman" w:hAnsiTheme="minorHAnsi" w:cstheme="minorHAnsi"/>
                <w:sz w:val="16"/>
                <w:szCs w:val="16"/>
                <w:lang w:val="fr-FR" w:eastAsia="fr-FR" w:bidi="ar-SA"/>
              </w:rPr>
              <w:t>Absence</w:t>
            </w:r>
            <w:r w:rsidR="008C66FC" w:rsidRPr="007D368A">
              <w:rPr>
                <w:rFonts w:asciiTheme="minorHAnsi" w:eastAsia="Times New Roman" w:hAnsiTheme="minorHAnsi" w:cstheme="minorHAnsi"/>
                <w:sz w:val="16"/>
                <w:szCs w:val="16"/>
                <w:lang w:val="fr-FR" w:eastAsia="fr-FR" w:bidi="ar-SA"/>
              </w:rPr>
              <w:t xml:space="preserve"> de </w:t>
            </w:r>
            <w:r w:rsidRPr="007D368A">
              <w:rPr>
                <w:rFonts w:asciiTheme="minorHAnsi" w:eastAsia="Times New Roman" w:hAnsiTheme="minorHAnsi" w:cstheme="minorHAnsi"/>
                <w:sz w:val="16"/>
                <w:szCs w:val="16"/>
                <w:lang w:val="fr-FR" w:eastAsia="fr-FR" w:bidi="ar-SA"/>
              </w:rPr>
              <w:t>ressources</w:t>
            </w:r>
            <w:r w:rsidR="008C66FC" w:rsidRPr="007D368A">
              <w:rPr>
                <w:rFonts w:asciiTheme="minorHAnsi" w:eastAsia="Times New Roman" w:hAnsiTheme="minorHAnsi" w:cstheme="minorHAnsi"/>
                <w:sz w:val="16"/>
                <w:szCs w:val="16"/>
                <w:lang w:val="fr-FR" w:eastAsia="fr-FR" w:bidi="ar-SA"/>
              </w:rPr>
              <w:t xml:space="preserve"> financières-6, Négociation encore </w:t>
            </w:r>
            <w:r w:rsidR="008C66FC" w:rsidRPr="007D368A">
              <w:rPr>
                <w:rFonts w:asciiTheme="minorHAnsi" w:eastAsia="Times New Roman" w:hAnsiTheme="minorHAnsi" w:cstheme="minorHAnsi"/>
                <w:sz w:val="16"/>
                <w:szCs w:val="16"/>
                <w:lang w:val="fr-FR" w:eastAsia="fr-FR" w:bidi="ar-SA"/>
              </w:rPr>
              <w:lastRenderedPageBreak/>
              <w:t>en cours avec la Mairie</w:t>
            </w:r>
          </w:p>
        </w:tc>
      </w:tr>
      <w:tr w:rsidR="009D7A04" w:rsidRPr="00F90959" w14:paraId="7916A2B5"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1E8E2BD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F34A14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Niakoré</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47BC3855" w14:textId="20AB9F5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une check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17 points, </w:t>
            </w:r>
            <w:proofErr w:type="gramStart"/>
            <w:r w:rsidRPr="007D368A">
              <w:rPr>
                <w:rFonts w:asciiTheme="minorHAnsi" w:eastAsia="Times New Roman" w:hAnsiTheme="minorHAnsi" w:cstheme="minorHAnsi"/>
                <w:sz w:val="16"/>
                <w:szCs w:val="16"/>
                <w:lang w:val="fr-FR" w:eastAsia="fr-FR" w:bidi="ar-SA"/>
              </w:rPr>
              <w:t>15  sont</w:t>
            </w:r>
            <w:proofErr w:type="gramEnd"/>
            <w:r w:rsidRPr="007D368A">
              <w:rPr>
                <w:rFonts w:asciiTheme="minorHAnsi" w:eastAsia="Times New Roman" w:hAnsiTheme="minorHAnsi" w:cstheme="minorHAnsi"/>
                <w:sz w:val="16"/>
                <w:szCs w:val="16"/>
                <w:lang w:val="fr-FR" w:eastAsia="fr-FR" w:bidi="ar-SA"/>
              </w:rPr>
              <w:t xml:space="preserve"> de statut Mauvais et 2 autres sont de statut </w:t>
            </w:r>
            <w:r w:rsidR="00024D93" w:rsidRPr="007D368A">
              <w:rPr>
                <w:rFonts w:asciiTheme="minorHAnsi" w:eastAsia="Times New Roman" w:hAnsiTheme="minorHAnsi" w:cstheme="minorHAnsi"/>
                <w:sz w:val="16"/>
                <w:szCs w:val="16"/>
                <w:lang w:val="fr-FR" w:eastAsia="fr-FR" w:bidi="ar-SA"/>
              </w:rPr>
              <w:t>moyen ou</w:t>
            </w:r>
            <w:r w:rsidRPr="007D368A">
              <w:rPr>
                <w:rFonts w:asciiTheme="minorHAnsi" w:eastAsia="Times New Roman" w:hAnsiTheme="minorHAnsi" w:cstheme="minorHAnsi"/>
                <w:sz w:val="16"/>
                <w:szCs w:val="16"/>
                <w:lang w:val="fr-FR" w:eastAsia="fr-FR" w:bidi="ar-SA"/>
              </w:rPr>
              <w:t xml:space="preserve"> passable</w:t>
            </w:r>
          </w:p>
        </w:tc>
        <w:tc>
          <w:tcPr>
            <w:tcW w:w="1000" w:type="dxa"/>
            <w:tcBorders>
              <w:top w:val="nil"/>
              <w:left w:val="nil"/>
              <w:bottom w:val="single" w:sz="4" w:space="0" w:color="auto"/>
              <w:right w:val="single" w:sz="4" w:space="0" w:color="auto"/>
            </w:tcBorders>
            <w:shd w:val="clear" w:color="auto" w:fill="auto"/>
            <w:noWrap/>
            <w:vAlign w:val="center"/>
            <w:hideMark/>
          </w:tcPr>
          <w:p w14:paraId="1AC9DF0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18%</w:t>
            </w:r>
          </w:p>
        </w:tc>
        <w:tc>
          <w:tcPr>
            <w:tcW w:w="2933" w:type="dxa"/>
            <w:tcBorders>
              <w:top w:val="nil"/>
              <w:left w:val="nil"/>
              <w:bottom w:val="single" w:sz="4" w:space="0" w:color="auto"/>
              <w:right w:val="single" w:sz="4" w:space="0" w:color="auto"/>
            </w:tcBorders>
            <w:shd w:val="clear" w:color="auto" w:fill="auto"/>
            <w:noWrap/>
            <w:vAlign w:val="center"/>
            <w:hideMark/>
          </w:tcPr>
          <w:p w14:paraId="4D7F158B" w14:textId="268106B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Séparation cabines des toilettes Personnel et </w:t>
            </w:r>
            <w:r w:rsidR="00024D93" w:rsidRPr="007D368A">
              <w:rPr>
                <w:rFonts w:asciiTheme="minorHAnsi" w:eastAsia="Times New Roman" w:hAnsiTheme="minorHAnsi" w:cstheme="minorHAnsi"/>
                <w:sz w:val="16"/>
                <w:szCs w:val="16"/>
                <w:lang w:val="fr-FR" w:eastAsia="fr-FR" w:bidi="ar-SA"/>
              </w:rPr>
              <w:t>Patient</w:t>
            </w:r>
            <w:r w:rsidRPr="007D368A">
              <w:rPr>
                <w:rFonts w:asciiTheme="minorHAnsi" w:eastAsia="Times New Roman" w:hAnsiTheme="minorHAnsi" w:cstheme="minorHAnsi"/>
                <w:sz w:val="16"/>
                <w:szCs w:val="16"/>
                <w:lang w:val="fr-FR" w:eastAsia="fr-FR" w:bidi="ar-SA"/>
              </w:rPr>
              <w:t xml:space="preserve"> et Hommes-Femmes, 2 latrines GHM, 2 latrines VIP genrée et GHM, des DLM près des toilettes, Hangard dispositifs de séchage à l'aire de lavage, Eclairage des douches, Formation </w:t>
            </w:r>
            <w:r w:rsidR="00024D93" w:rsidRPr="007D368A">
              <w:rPr>
                <w:rFonts w:asciiTheme="minorHAnsi" w:eastAsia="Times New Roman" w:hAnsiTheme="minorHAnsi" w:cstheme="minorHAnsi"/>
                <w:sz w:val="16"/>
                <w:szCs w:val="16"/>
                <w:lang w:val="fr-FR" w:eastAsia="fr-FR" w:bidi="ar-SA"/>
              </w:rPr>
              <w:t>manœuvres</w:t>
            </w:r>
            <w:r w:rsidRPr="007D368A">
              <w:rPr>
                <w:rFonts w:asciiTheme="minorHAnsi" w:eastAsia="Times New Roman" w:hAnsiTheme="minorHAnsi" w:cstheme="minorHAnsi"/>
                <w:sz w:val="16"/>
                <w:szCs w:val="16"/>
                <w:lang w:val="fr-FR" w:eastAsia="fr-FR" w:bidi="ar-SA"/>
              </w:rPr>
              <w:t xml:space="preserve"> GDSBM, Poubelle adaptés avec sachets à code couleur, Formation personnel de santé, Construction de l'Incinérateur BALLEUIL, Aire protégé pour éliminer le DAOM, </w:t>
            </w:r>
            <w:r w:rsidR="00024D93" w:rsidRPr="007D368A">
              <w:rPr>
                <w:rFonts w:asciiTheme="minorHAnsi" w:eastAsia="Times New Roman" w:hAnsiTheme="minorHAnsi" w:cstheme="minorHAnsi"/>
                <w:sz w:val="16"/>
                <w:szCs w:val="16"/>
                <w:lang w:val="fr-FR" w:eastAsia="fr-FR" w:bidi="ar-SA"/>
              </w:rPr>
              <w:t>Aire</w:t>
            </w:r>
            <w:r w:rsidRPr="007D368A">
              <w:rPr>
                <w:rFonts w:asciiTheme="minorHAnsi" w:eastAsia="Times New Roman" w:hAnsiTheme="minorHAnsi" w:cstheme="minorHAnsi"/>
                <w:sz w:val="16"/>
                <w:szCs w:val="16"/>
                <w:lang w:val="fr-FR" w:eastAsia="fr-FR" w:bidi="ar-SA"/>
              </w:rPr>
              <w:t xml:space="preserve"> protégée de stockage des DSBM, </w:t>
            </w:r>
            <w:r w:rsidR="00024D93" w:rsidRPr="007D368A">
              <w:rPr>
                <w:rFonts w:asciiTheme="minorHAnsi" w:eastAsia="Times New Roman" w:hAnsiTheme="minorHAnsi" w:cstheme="minorHAnsi"/>
                <w:sz w:val="16"/>
                <w:szCs w:val="16"/>
                <w:lang w:val="fr-FR" w:eastAsia="fr-FR" w:bidi="ar-SA"/>
              </w:rPr>
              <w:t>Désinfecteur</w:t>
            </w:r>
            <w:r w:rsidRPr="007D368A">
              <w:rPr>
                <w:rFonts w:asciiTheme="minorHAnsi" w:eastAsia="Times New Roman" w:hAnsiTheme="minorHAnsi" w:cstheme="minorHAnsi"/>
                <w:sz w:val="16"/>
                <w:szCs w:val="16"/>
                <w:lang w:val="fr-FR" w:eastAsia="fr-FR" w:bidi="ar-SA"/>
              </w:rPr>
              <w:t xml:space="preserve"> les déchets anatomiques et pathologique, Aménager un </w:t>
            </w:r>
            <w:r w:rsidR="00024D93" w:rsidRPr="007D368A">
              <w:rPr>
                <w:rFonts w:asciiTheme="minorHAnsi" w:eastAsia="Times New Roman" w:hAnsiTheme="minorHAnsi" w:cstheme="minorHAnsi"/>
                <w:sz w:val="16"/>
                <w:szCs w:val="16"/>
                <w:lang w:val="fr-FR" w:eastAsia="fr-FR" w:bidi="ar-SA"/>
              </w:rPr>
              <w:t>site</w:t>
            </w:r>
            <w:r w:rsidRPr="007D368A">
              <w:rPr>
                <w:rFonts w:asciiTheme="minorHAnsi" w:eastAsia="Times New Roman" w:hAnsiTheme="minorHAnsi" w:cstheme="minorHAnsi"/>
                <w:sz w:val="16"/>
                <w:szCs w:val="16"/>
                <w:lang w:val="fr-FR" w:eastAsia="fr-FR" w:bidi="ar-SA"/>
              </w:rPr>
              <w:t xml:space="preserve"> d'élimination sécurisée des boues de vidange, Vaccin du personnel de santé</w:t>
            </w:r>
          </w:p>
        </w:tc>
        <w:tc>
          <w:tcPr>
            <w:tcW w:w="587" w:type="dxa"/>
            <w:tcBorders>
              <w:top w:val="nil"/>
              <w:left w:val="nil"/>
              <w:bottom w:val="single" w:sz="4" w:space="0" w:color="auto"/>
              <w:right w:val="single" w:sz="4" w:space="0" w:color="auto"/>
            </w:tcBorders>
            <w:shd w:val="clear" w:color="auto" w:fill="auto"/>
            <w:noWrap/>
            <w:vAlign w:val="center"/>
            <w:hideMark/>
          </w:tcPr>
          <w:p w14:paraId="1F6A603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17</w:t>
            </w:r>
          </w:p>
        </w:tc>
        <w:tc>
          <w:tcPr>
            <w:tcW w:w="1672" w:type="dxa"/>
            <w:tcBorders>
              <w:top w:val="nil"/>
              <w:left w:val="nil"/>
              <w:bottom w:val="single" w:sz="4" w:space="0" w:color="auto"/>
              <w:right w:val="single" w:sz="4" w:space="0" w:color="auto"/>
            </w:tcBorders>
            <w:shd w:val="clear" w:color="auto" w:fill="auto"/>
            <w:noWrap/>
            <w:vAlign w:val="center"/>
            <w:hideMark/>
          </w:tcPr>
          <w:p w14:paraId="4EF92AD1" w14:textId="6C82781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Séparation cabines des toilettes Personnel et </w:t>
            </w:r>
            <w:r w:rsidR="00024D93" w:rsidRPr="007D368A">
              <w:rPr>
                <w:rFonts w:asciiTheme="minorHAnsi" w:eastAsia="Times New Roman" w:hAnsiTheme="minorHAnsi" w:cstheme="minorHAnsi"/>
                <w:sz w:val="16"/>
                <w:szCs w:val="16"/>
                <w:lang w:val="fr-FR" w:eastAsia="fr-FR" w:bidi="ar-SA"/>
              </w:rPr>
              <w:t>Patient</w:t>
            </w:r>
            <w:r w:rsidRPr="007D368A">
              <w:rPr>
                <w:rFonts w:asciiTheme="minorHAnsi" w:eastAsia="Times New Roman" w:hAnsiTheme="minorHAnsi" w:cstheme="minorHAnsi"/>
                <w:sz w:val="16"/>
                <w:szCs w:val="16"/>
                <w:lang w:val="fr-FR" w:eastAsia="fr-FR" w:bidi="ar-SA"/>
              </w:rPr>
              <w:t xml:space="preserve"> et Hommes-Femmes, DLM près des toilettes, Formation </w:t>
            </w:r>
            <w:r w:rsidR="00024D93" w:rsidRPr="007D368A">
              <w:rPr>
                <w:rFonts w:asciiTheme="minorHAnsi" w:eastAsia="Times New Roman" w:hAnsiTheme="minorHAnsi" w:cstheme="minorHAnsi"/>
                <w:sz w:val="16"/>
                <w:szCs w:val="16"/>
                <w:lang w:val="fr-FR" w:eastAsia="fr-FR" w:bidi="ar-SA"/>
              </w:rPr>
              <w:t>manœuvres</w:t>
            </w:r>
            <w:r w:rsidRPr="007D368A">
              <w:rPr>
                <w:rFonts w:asciiTheme="minorHAnsi" w:eastAsia="Times New Roman" w:hAnsiTheme="minorHAnsi" w:cstheme="minorHAnsi"/>
                <w:sz w:val="16"/>
                <w:szCs w:val="16"/>
                <w:lang w:val="fr-FR" w:eastAsia="fr-FR" w:bidi="ar-SA"/>
              </w:rPr>
              <w:t xml:space="preserve"> GDSBM, Poubelle adaptés avec sachets à code couleur, Formation personnel de </w:t>
            </w:r>
            <w:r w:rsidR="00024D93" w:rsidRPr="007D368A">
              <w:rPr>
                <w:rFonts w:asciiTheme="minorHAnsi" w:eastAsia="Times New Roman" w:hAnsiTheme="minorHAnsi" w:cstheme="minorHAnsi"/>
                <w:sz w:val="16"/>
                <w:szCs w:val="16"/>
                <w:lang w:val="fr-FR" w:eastAsia="fr-FR" w:bidi="ar-SA"/>
              </w:rPr>
              <w:t>santé, Désinfecteur</w:t>
            </w:r>
            <w:r w:rsidRPr="007D368A">
              <w:rPr>
                <w:rFonts w:asciiTheme="minorHAnsi" w:eastAsia="Times New Roman" w:hAnsiTheme="minorHAnsi" w:cstheme="minorHAnsi"/>
                <w:sz w:val="16"/>
                <w:szCs w:val="16"/>
                <w:lang w:val="fr-FR" w:eastAsia="fr-FR" w:bidi="ar-SA"/>
              </w:rPr>
              <w:t xml:space="preserve"> les déchets anatomiques et pathologique, EPI, Vaccin du personnel de santé</w:t>
            </w:r>
          </w:p>
        </w:tc>
        <w:tc>
          <w:tcPr>
            <w:tcW w:w="504" w:type="dxa"/>
            <w:tcBorders>
              <w:top w:val="nil"/>
              <w:left w:val="nil"/>
              <w:bottom w:val="single" w:sz="4" w:space="0" w:color="auto"/>
              <w:right w:val="single" w:sz="4" w:space="0" w:color="auto"/>
            </w:tcBorders>
            <w:shd w:val="clear" w:color="auto" w:fill="auto"/>
            <w:noWrap/>
            <w:vAlign w:val="center"/>
            <w:hideMark/>
          </w:tcPr>
          <w:p w14:paraId="47EC66C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533075E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47%</w:t>
            </w:r>
          </w:p>
        </w:tc>
        <w:tc>
          <w:tcPr>
            <w:tcW w:w="1770" w:type="dxa"/>
            <w:tcBorders>
              <w:top w:val="nil"/>
              <w:left w:val="nil"/>
              <w:bottom w:val="single" w:sz="4" w:space="0" w:color="auto"/>
              <w:right w:val="single" w:sz="4" w:space="0" w:color="auto"/>
            </w:tcBorders>
            <w:shd w:val="clear" w:color="auto" w:fill="auto"/>
            <w:noWrap/>
            <w:vAlign w:val="center"/>
            <w:hideMark/>
          </w:tcPr>
          <w:p w14:paraId="0527F7F0" w14:textId="61847BE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2 latrines GHM, 2 latrines VIP genrée et GHM, Hangard dispositifs de séchage à l'aire de lavage, Eclairage des douches, Construction de l'Incinérateur BALLEUIL, Aire protégé pour éliminer le DAOM, </w:t>
            </w:r>
            <w:r w:rsidR="00024D93" w:rsidRPr="007D368A">
              <w:rPr>
                <w:rFonts w:asciiTheme="minorHAnsi" w:eastAsia="Times New Roman" w:hAnsiTheme="minorHAnsi" w:cstheme="minorHAnsi"/>
                <w:sz w:val="16"/>
                <w:szCs w:val="16"/>
                <w:lang w:val="fr-FR" w:eastAsia="fr-FR" w:bidi="ar-SA"/>
              </w:rPr>
              <w:t>Aire</w:t>
            </w:r>
            <w:r w:rsidRPr="007D368A">
              <w:rPr>
                <w:rFonts w:asciiTheme="minorHAnsi" w:eastAsia="Times New Roman" w:hAnsiTheme="minorHAnsi" w:cstheme="minorHAnsi"/>
                <w:sz w:val="16"/>
                <w:szCs w:val="16"/>
                <w:lang w:val="fr-FR" w:eastAsia="fr-FR" w:bidi="ar-SA"/>
              </w:rPr>
              <w:t xml:space="preserve"> protégée de stockage des DSBM, Aménager un </w:t>
            </w:r>
            <w:r w:rsidR="00024D93" w:rsidRPr="007D368A">
              <w:rPr>
                <w:rFonts w:asciiTheme="minorHAnsi" w:eastAsia="Times New Roman" w:hAnsiTheme="minorHAnsi" w:cstheme="minorHAnsi"/>
                <w:sz w:val="16"/>
                <w:szCs w:val="16"/>
                <w:lang w:val="fr-FR" w:eastAsia="fr-FR" w:bidi="ar-SA"/>
              </w:rPr>
              <w:t>site</w:t>
            </w:r>
            <w:r w:rsidRPr="007D368A">
              <w:rPr>
                <w:rFonts w:asciiTheme="minorHAnsi" w:eastAsia="Times New Roman" w:hAnsiTheme="minorHAnsi" w:cstheme="minorHAnsi"/>
                <w:sz w:val="16"/>
                <w:szCs w:val="16"/>
                <w:lang w:val="fr-FR" w:eastAsia="fr-FR" w:bidi="ar-SA"/>
              </w:rPr>
              <w:t xml:space="preserve"> d'élimination sécurisée des boues de vidange</w:t>
            </w:r>
          </w:p>
        </w:tc>
        <w:tc>
          <w:tcPr>
            <w:tcW w:w="504" w:type="dxa"/>
            <w:tcBorders>
              <w:top w:val="nil"/>
              <w:left w:val="nil"/>
              <w:bottom w:val="single" w:sz="4" w:space="0" w:color="auto"/>
              <w:right w:val="single" w:sz="4" w:space="0" w:color="auto"/>
            </w:tcBorders>
            <w:shd w:val="clear" w:color="auto" w:fill="auto"/>
            <w:noWrap/>
            <w:vAlign w:val="center"/>
            <w:hideMark/>
          </w:tcPr>
          <w:p w14:paraId="695F5D9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979" w:type="dxa"/>
            <w:tcBorders>
              <w:top w:val="nil"/>
              <w:left w:val="nil"/>
              <w:bottom w:val="single" w:sz="4" w:space="0" w:color="auto"/>
              <w:right w:val="single" w:sz="4" w:space="0" w:color="auto"/>
            </w:tcBorders>
            <w:shd w:val="clear" w:color="auto" w:fill="auto"/>
            <w:noWrap/>
            <w:vAlign w:val="center"/>
            <w:hideMark/>
          </w:tcPr>
          <w:p w14:paraId="0A958A6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52,9%</w:t>
            </w:r>
          </w:p>
        </w:tc>
        <w:tc>
          <w:tcPr>
            <w:tcW w:w="1532" w:type="dxa"/>
            <w:tcBorders>
              <w:top w:val="nil"/>
              <w:left w:val="nil"/>
              <w:bottom w:val="single" w:sz="4" w:space="0" w:color="auto"/>
              <w:right w:val="single" w:sz="4" w:space="0" w:color="auto"/>
            </w:tcBorders>
            <w:shd w:val="clear" w:color="auto" w:fill="auto"/>
            <w:noWrap/>
            <w:vAlign w:val="center"/>
            <w:hideMark/>
          </w:tcPr>
          <w:p w14:paraId="25EB3529" w14:textId="1BBA73C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Absence de ressources (2 cas), Projets non planifiées dans le PA (3), Absence de </w:t>
            </w:r>
            <w:proofErr w:type="gramStart"/>
            <w:r w:rsidRPr="007D368A">
              <w:rPr>
                <w:rFonts w:asciiTheme="minorHAnsi" w:eastAsia="Times New Roman" w:hAnsiTheme="minorHAnsi" w:cstheme="minorHAnsi"/>
                <w:sz w:val="16"/>
                <w:szCs w:val="16"/>
                <w:lang w:val="fr-FR" w:eastAsia="fr-FR" w:bidi="ar-SA"/>
              </w:rPr>
              <w:t xml:space="preserve">fonds  </w:t>
            </w:r>
            <w:r w:rsidR="00024D93" w:rsidRPr="007D368A">
              <w:rPr>
                <w:rFonts w:asciiTheme="minorHAnsi" w:eastAsia="Times New Roman" w:hAnsiTheme="minorHAnsi" w:cstheme="minorHAnsi"/>
                <w:sz w:val="16"/>
                <w:szCs w:val="16"/>
                <w:lang w:val="fr-FR" w:eastAsia="fr-FR" w:bidi="ar-SA"/>
              </w:rPr>
              <w:t>propres</w:t>
            </w:r>
            <w:proofErr w:type="gramEnd"/>
            <w:r w:rsidRPr="007D368A">
              <w:rPr>
                <w:rFonts w:asciiTheme="minorHAnsi" w:eastAsia="Times New Roman" w:hAnsiTheme="minorHAnsi" w:cstheme="minorHAnsi"/>
                <w:sz w:val="16"/>
                <w:szCs w:val="16"/>
                <w:lang w:val="fr-FR" w:eastAsia="fr-FR" w:bidi="ar-SA"/>
              </w:rPr>
              <w:t xml:space="preserve"> de la mairie et du CSPS (3 cas)</w:t>
            </w:r>
          </w:p>
        </w:tc>
      </w:tr>
      <w:tr w:rsidR="009D7A04" w:rsidRPr="007D368A" w14:paraId="701742E1"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746CF64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331242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Zizinda</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3C430294" w14:textId="011E86BE" w:rsidR="008C66FC" w:rsidRPr="007D368A" w:rsidRDefault="00A74DEB"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Système</w:t>
            </w:r>
            <w:r w:rsidR="008C66FC" w:rsidRPr="007D368A">
              <w:rPr>
                <w:rFonts w:asciiTheme="minorHAnsi" w:eastAsia="Times New Roman" w:hAnsiTheme="minorHAnsi" w:cstheme="minorHAnsi"/>
                <w:sz w:val="16"/>
                <w:szCs w:val="16"/>
                <w:lang w:val="fr-FR" w:eastAsia="fr-FR" w:bidi="ar-SA"/>
              </w:rPr>
              <w:t xml:space="preserve"> d'assainissement, globalement en mauvais état de fonctionnement : Sur </w:t>
            </w:r>
            <w:proofErr w:type="gramStart"/>
            <w:r w:rsidR="008C66FC" w:rsidRPr="007D368A">
              <w:rPr>
                <w:rFonts w:asciiTheme="minorHAnsi" w:eastAsia="Times New Roman" w:hAnsiTheme="minorHAnsi" w:cstheme="minorHAnsi"/>
                <w:sz w:val="16"/>
                <w:szCs w:val="16"/>
                <w:lang w:val="fr-FR" w:eastAsia="fr-FR" w:bidi="ar-SA"/>
              </w:rPr>
              <w:t>une check</w:t>
            </w:r>
            <w:proofErr w:type="gramEnd"/>
            <w:r w:rsidR="008C66FC" w:rsidRPr="007D368A">
              <w:rPr>
                <w:rFonts w:asciiTheme="minorHAnsi" w:eastAsia="Times New Roman" w:hAnsiTheme="minorHAnsi" w:cstheme="minorHAnsi"/>
                <w:sz w:val="16"/>
                <w:szCs w:val="16"/>
                <w:lang w:val="fr-FR" w:eastAsia="fr-FR" w:bidi="ar-SA"/>
              </w:rPr>
              <w:t xml:space="preserve"> </w:t>
            </w:r>
            <w:proofErr w:type="spellStart"/>
            <w:r w:rsidR="008C66FC" w:rsidRPr="007D368A">
              <w:rPr>
                <w:rFonts w:asciiTheme="minorHAnsi" w:eastAsia="Times New Roman" w:hAnsiTheme="minorHAnsi" w:cstheme="minorHAnsi"/>
                <w:sz w:val="16"/>
                <w:szCs w:val="16"/>
                <w:lang w:val="fr-FR" w:eastAsia="fr-FR" w:bidi="ar-SA"/>
              </w:rPr>
              <w:t>list</w:t>
            </w:r>
            <w:proofErr w:type="spellEnd"/>
            <w:r w:rsidR="008C66FC" w:rsidRPr="007D368A">
              <w:rPr>
                <w:rFonts w:asciiTheme="minorHAnsi" w:eastAsia="Times New Roman" w:hAnsiTheme="minorHAnsi" w:cstheme="minorHAnsi"/>
                <w:sz w:val="16"/>
                <w:szCs w:val="16"/>
                <w:lang w:val="fr-FR" w:eastAsia="fr-FR" w:bidi="ar-SA"/>
              </w:rPr>
              <w:t xml:space="preserve"> de 16 points, 2 sont de statut Passables et 14 autres sont de statut Mauvais</w:t>
            </w:r>
          </w:p>
        </w:tc>
        <w:tc>
          <w:tcPr>
            <w:tcW w:w="1000" w:type="dxa"/>
            <w:tcBorders>
              <w:top w:val="nil"/>
              <w:left w:val="nil"/>
              <w:bottom w:val="single" w:sz="4" w:space="0" w:color="auto"/>
              <w:right w:val="single" w:sz="4" w:space="0" w:color="auto"/>
            </w:tcBorders>
            <w:shd w:val="clear" w:color="auto" w:fill="auto"/>
            <w:noWrap/>
            <w:vAlign w:val="center"/>
            <w:hideMark/>
          </w:tcPr>
          <w:p w14:paraId="71C6B86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22%</w:t>
            </w:r>
          </w:p>
        </w:tc>
        <w:tc>
          <w:tcPr>
            <w:tcW w:w="2933" w:type="dxa"/>
            <w:tcBorders>
              <w:top w:val="nil"/>
              <w:left w:val="nil"/>
              <w:bottom w:val="single" w:sz="4" w:space="0" w:color="auto"/>
              <w:right w:val="single" w:sz="4" w:space="0" w:color="auto"/>
            </w:tcBorders>
            <w:shd w:val="clear" w:color="auto" w:fill="auto"/>
            <w:noWrap/>
            <w:vAlign w:val="center"/>
            <w:hideMark/>
          </w:tcPr>
          <w:p w14:paraId="6F9C98E3" w14:textId="43158FA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16 </w:t>
            </w:r>
            <w:proofErr w:type="gramStart"/>
            <w:r w:rsidRPr="007D368A">
              <w:rPr>
                <w:rFonts w:asciiTheme="minorHAnsi" w:eastAsia="Times New Roman" w:hAnsiTheme="minorHAnsi" w:cstheme="minorHAnsi"/>
                <w:sz w:val="16"/>
                <w:szCs w:val="16"/>
                <w:lang w:val="fr-FR" w:eastAsia="fr-FR" w:bidi="ar-SA"/>
              </w:rPr>
              <w:t xml:space="preserve">activité </w:t>
            </w:r>
            <w:r w:rsidR="00A74DEB" w:rsidRPr="007D368A">
              <w:rPr>
                <w:rFonts w:asciiTheme="minorHAnsi" w:eastAsia="Times New Roman" w:hAnsiTheme="minorHAnsi" w:cstheme="minorHAnsi"/>
                <w:sz w:val="16"/>
                <w:szCs w:val="16"/>
                <w:lang w:val="fr-FR" w:eastAsia="fr-FR" w:bidi="ar-SA"/>
              </w:rPr>
              <w:t>identifiées</w:t>
            </w:r>
            <w:proofErr w:type="gramEnd"/>
            <w:r w:rsidR="00A74DEB" w:rsidRPr="007D368A">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t xml:space="preserve"> 08 Blocs de latrine VIP </w:t>
            </w:r>
            <w:r w:rsidR="00024D93" w:rsidRPr="007D368A">
              <w:rPr>
                <w:rFonts w:asciiTheme="minorHAnsi" w:eastAsia="Times New Roman" w:hAnsiTheme="minorHAnsi" w:cstheme="minorHAnsi"/>
                <w:sz w:val="16"/>
                <w:szCs w:val="16"/>
                <w:lang w:val="fr-FR" w:eastAsia="fr-FR" w:bidi="ar-SA"/>
              </w:rPr>
              <w:t>genrée</w:t>
            </w:r>
            <w:r w:rsidRPr="007D368A">
              <w:rPr>
                <w:rFonts w:asciiTheme="minorHAnsi" w:eastAsia="Times New Roman" w:hAnsiTheme="minorHAnsi" w:cstheme="minorHAnsi"/>
                <w:sz w:val="16"/>
                <w:szCs w:val="16"/>
                <w:lang w:val="fr-FR" w:eastAsia="fr-FR" w:bidi="ar-SA"/>
              </w:rPr>
              <w:t xml:space="preserve"> et GHM et PMR, + 08 DLM, Fiche dd suivi du nettoyage, Eclairage des douche, Formation des agents nettoyeurs GDSBM, Poubelle adaptée avec sachets codifiés en couleurs, Formation personnel de santé GDSBM, Incinérateur BALLEUIL, Aire protégée pour éliminer les DSAOM, Affichage Protocole opérationnel et standard (SOP),  EPI, Site d'élimination sécurisée des </w:t>
            </w:r>
            <w:r w:rsidR="00024D93" w:rsidRPr="007D368A">
              <w:rPr>
                <w:rFonts w:asciiTheme="minorHAnsi" w:eastAsia="Times New Roman" w:hAnsiTheme="minorHAnsi" w:cstheme="minorHAnsi"/>
                <w:sz w:val="16"/>
                <w:szCs w:val="16"/>
                <w:lang w:val="fr-FR" w:eastAsia="fr-FR" w:bidi="ar-SA"/>
              </w:rPr>
              <w:t>boues</w:t>
            </w:r>
            <w:r w:rsidRPr="007D368A">
              <w:rPr>
                <w:rFonts w:asciiTheme="minorHAnsi" w:eastAsia="Times New Roman" w:hAnsiTheme="minorHAnsi" w:cstheme="minorHAnsi"/>
                <w:sz w:val="16"/>
                <w:szCs w:val="16"/>
                <w:lang w:val="fr-FR" w:eastAsia="fr-FR" w:bidi="ar-SA"/>
              </w:rPr>
              <w:t xml:space="preserve"> de </w:t>
            </w:r>
            <w:r w:rsidR="00024D93" w:rsidRPr="007D368A">
              <w:rPr>
                <w:rFonts w:asciiTheme="minorHAnsi" w:eastAsia="Times New Roman" w:hAnsiTheme="minorHAnsi" w:cstheme="minorHAnsi"/>
                <w:sz w:val="16"/>
                <w:szCs w:val="16"/>
                <w:lang w:val="fr-FR" w:eastAsia="fr-FR" w:bidi="ar-SA"/>
              </w:rPr>
              <w:t>vidange</w:t>
            </w:r>
            <w:r w:rsidRPr="007D368A">
              <w:rPr>
                <w:rFonts w:asciiTheme="minorHAnsi" w:eastAsia="Times New Roman" w:hAnsiTheme="minorHAnsi" w:cstheme="minorHAnsi"/>
                <w:sz w:val="16"/>
                <w:szCs w:val="16"/>
                <w:lang w:val="fr-FR" w:eastAsia="fr-FR" w:bidi="ar-SA"/>
              </w:rPr>
              <w:t>, Vaccination du personnel de santé</w:t>
            </w:r>
          </w:p>
        </w:tc>
        <w:tc>
          <w:tcPr>
            <w:tcW w:w="587" w:type="dxa"/>
            <w:tcBorders>
              <w:top w:val="nil"/>
              <w:left w:val="nil"/>
              <w:bottom w:val="single" w:sz="4" w:space="0" w:color="auto"/>
              <w:right w:val="single" w:sz="4" w:space="0" w:color="auto"/>
            </w:tcBorders>
            <w:shd w:val="clear" w:color="auto" w:fill="auto"/>
            <w:noWrap/>
            <w:vAlign w:val="center"/>
            <w:hideMark/>
          </w:tcPr>
          <w:p w14:paraId="65A21E1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1672" w:type="dxa"/>
            <w:tcBorders>
              <w:top w:val="nil"/>
              <w:left w:val="nil"/>
              <w:bottom w:val="single" w:sz="4" w:space="0" w:color="auto"/>
              <w:right w:val="single" w:sz="4" w:space="0" w:color="auto"/>
            </w:tcBorders>
            <w:shd w:val="clear" w:color="auto" w:fill="auto"/>
            <w:noWrap/>
            <w:vAlign w:val="center"/>
            <w:hideMark/>
          </w:tcPr>
          <w:p w14:paraId="176972A3" w14:textId="4B69163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08 Blocs de latrine VIP genrée et GHM et PMR, + 08 DLM, Fiche dd suivi du </w:t>
            </w:r>
            <w:r w:rsidR="00024D93" w:rsidRPr="007D368A">
              <w:rPr>
                <w:rFonts w:asciiTheme="minorHAnsi" w:eastAsia="Times New Roman" w:hAnsiTheme="minorHAnsi" w:cstheme="minorHAnsi"/>
                <w:sz w:val="16"/>
                <w:szCs w:val="16"/>
                <w:lang w:val="fr-FR" w:eastAsia="fr-FR" w:bidi="ar-SA"/>
              </w:rPr>
              <w:t>nettoyage, Formation</w:t>
            </w:r>
            <w:r w:rsidRPr="007D368A">
              <w:rPr>
                <w:rFonts w:asciiTheme="minorHAnsi" w:eastAsia="Times New Roman" w:hAnsiTheme="minorHAnsi" w:cstheme="minorHAnsi"/>
                <w:sz w:val="16"/>
                <w:szCs w:val="16"/>
                <w:lang w:val="fr-FR" w:eastAsia="fr-FR" w:bidi="ar-SA"/>
              </w:rPr>
              <w:t xml:space="preserve"> des agents nettoyeurs GDSBM, Poubelle adaptée avec sachets codifiés en couleurs, Formation personnel de santé GDSBM, Affichage Protocole opérationnel et standard (SOP</w:t>
            </w:r>
            <w:r w:rsidR="00A74DEB" w:rsidRPr="007D368A">
              <w:rPr>
                <w:rFonts w:asciiTheme="minorHAnsi" w:eastAsia="Times New Roman" w:hAnsiTheme="minorHAnsi" w:cstheme="minorHAnsi"/>
                <w:sz w:val="16"/>
                <w:szCs w:val="16"/>
                <w:lang w:val="fr-FR" w:eastAsia="fr-FR" w:bidi="ar-SA"/>
              </w:rPr>
              <w:t>), EPI</w:t>
            </w:r>
            <w:r w:rsidRPr="007D368A">
              <w:rPr>
                <w:rFonts w:asciiTheme="minorHAnsi" w:eastAsia="Times New Roman" w:hAnsiTheme="minorHAnsi" w:cstheme="minorHAnsi"/>
                <w:sz w:val="16"/>
                <w:szCs w:val="16"/>
                <w:lang w:val="fr-FR" w:eastAsia="fr-FR" w:bidi="ar-SA"/>
              </w:rPr>
              <w:t>, Vaccination du personnel de santé</w:t>
            </w:r>
          </w:p>
        </w:tc>
        <w:tc>
          <w:tcPr>
            <w:tcW w:w="504" w:type="dxa"/>
            <w:tcBorders>
              <w:top w:val="nil"/>
              <w:left w:val="nil"/>
              <w:bottom w:val="single" w:sz="4" w:space="0" w:color="auto"/>
              <w:right w:val="single" w:sz="4" w:space="0" w:color="auto"/>
            </w:tcBorders>
            <w:shd w:val="clear" w:color="auto" w:fill="auto"/>
            <w:noWrap/>
            <w:vAlign w:val="center"/>
            <w:hideMark/>
          </w:tcPr>
          <w:p w14:paraId="435F8A9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1000" w:type="dxa"/>
            <w:tcBorders>
              <w:top w:val="nil"/>
              <w:left w:val="nil"/>
              <w:bottom w:val="single" w:sz="4" w:space="0" w:color="auto"/>
              <w:right w:val="single" w:sz="4" w:space="0" w:color="auto"/>
            </w:tcBorders>
            <w:shd w:val="clear" w:color="auto" w:fill="auto"/>
            <w:noWrap/>
            <w:vAlign w:val="center"/>
            <w:hideMark/>
          </w:tcPr>
          <w:p w14:paraId="43559A1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69,2%</w:t>
            </w:r>
          </w:p>
        </w:tc>
        <w:tc>
          <w:tcPr>
            <w:tcW w:w="1770" w:type="dxa"/>
            <w:tcBorders>
              <w:top w:val="nil"/>
              <w:left w:val="nil"/>
              <w:bottom w:val="single" w:sz="4" w:space="0" w:color="auto"/>
              <w:right w:val="single" w:sz="4" w:space="0" w:color="auto"/>
            </w:tcBorders>
            <w:shd w:val="clear" w:color="auto" w:fill="auto"/>
            <w:noWrap/>
            <w:vAlign w:val="center"/>
            <w:hideMark/>
          </w:tcPr>
          <w:p w14:paraId="4605B4F5" w14:textId="7A0F0BD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Eclairage des douche, Incinérateur BALLEUIL, Aire protégée pour éliminer les </w:t>
            </w:r>
            <w:r w:rsidR="00A74DEB" w:rsidRPr="007D368A">
              <w:rPr>
                <w:rFonts w:asciiTheme="minorHAnsi" w:eastAsia="Times New Roman" w:hAnsiTheme="minorHAnsi" w:cstheme="minorHAnsi"/>
                <w:sz w:val="16"/>
                <w:szCs w:val="16"/>
                <w:lang w:val="fr-FR" w:eastAsia="fr-FR" w:bidi="ar-SA"/>
              </w:rPr>
              <w:t>DSAOM, Site</w:t>
            </w:r>
            <w:r w:rsidRPr="007D368A">
              <w:rPr>
                <w:rFonts w:asciiTheme="minorHAnsi" w:eastAsia="Times New Roman" w:hAnsiTheme="minorHAnsi" w:cstheme="minorHAnsi"/>
                <w:sz w:val="16"/>
                <w:szCs w:val="16"/>
                <w:lang w:val="fr-FR" w:eastAsia="fr-FR" w:bidi="ar-SA"/>
              </w:rPr>
              <w:t xml:space="preserve"> d'élimination sécurisée des </w:t>
            </w:r>
            <w:r w:rsidR="00024D93" w:rsidRPr="007D368A">
              <w:rPr>
                <w:rFonts w:asciiTheme="minorHAnsi" w:eastAsia="Times New Roman" w:hAnsiTheme="minorHAnsi" w:cstheme="minorHAnsi"/>
                <w:sz w:val="16"/>
                <w:szCs w:val="16"/>
                <w:lang w:val="fr-FR" w:eastAsia="fr-FR" w:bidi="ar-SA"/>
              </w:rPr>
              <w:t>boues</w:t>
            </w:r>
            <w:r w:rsidRPr="007D368A">
              <w:rPr>
                <w:rFonts w:asciiTheme="minorHAnsi" w:eastAsia="Times New Roman" w:hAnsiTheme="minorHAnsi" w:cstheme="minorHAnsi"/>
                <w:sz w:val="16"/>
                <w:szCs w:val="16"/>
                <w:lang w:val="fr-FR" w:eastAsia="fr-FR" w:bidi="ar-SA"/>
              </w:rPr>
              <w:t xml:space="preserve"> de vidange</w:t>
            </w:r>
          </w:p>
        </w:tc>
        <w:tc>
          <w:tcPr>
            <w:tcW w:w="504" w:type="dxa"/>
            <w:tcBorders>
              <w:top w:val="nil"/>
              <w:left w:val="nil"/>
              <w:bottom w:val="single" w:sz="4" w:space="0" w:color="auto"/>
              <w:right w:val="single" w:sz="4" w:space="0" w:color="auto"/>
            </w:tcBorders>
            <w:shd w:val="clear" w:color="auto" w:fill="auto"/>
            <w:noWrap/>
            <w:vAlign w:val="center"/>
            <w:hideMark/>
          </w:tcPr>
          <w:p w14:paraId="63FBE8D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979" w:type="dxa"/>
            <w:tcBorders>
              <w:top w:val="nil"/>
              <w:left w:val="nil"/>
              <w:bottom w:val="single" w:sz="4" w:space="0" w:color="auto"/>
              <w:right w:val="single" w:sz="4" w:space="0" w:color="auto"/>
            </w:tcBorders>
            <w:shd w:val="clear" w:color="auto" w:fill="auto"/>
            <w:noWrap/>
            <w:vAlign w:val="center"/>
            <w:hideMark/>
          </w:tcPr>
          <w:p w14:paraId="5220E8D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30,8%</w:t>
            </w:r>
          </w:p>
        </w:tc>
        <w:tc>
          <w:tcPr>
            <w:tcW w:w="1532" w:type="dxa"/>
            <w:tcBorders>
              <w:top w:val="nil"/>
              <w:left w:val="nil"/>
              <w:bottom w:val="single" w:sz="4" w:space="0" w:color="auto"/>
              <w:right w:val="single" w:sz="4" w:space="0" w:color="auto"/>
            </w:tcBorders>
            <w:shd w:val="clear" w:color="auto" w:fill="auto"/>
            <w:noWrap/>
            <w:vAlign w:val="center"/>
            <w:hideMark/>
          </w:tcPr>
          <w:p w14:paraId="539113F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 (4)</w:t>
            </w:r>
          </w:p>
        </w:tc>
      </w:tr>
      <w:tr w:rsidR="009D7A04" w:rsidRPr="007D368A" w14:paraId="78493163" w14:textId="77777777" w:rsidTr="00024D93">
        <w:trPr>
          <w:gridAfter w:val="1"/>
          <w:wAfter w:w="22" w:type="dxa"/>
          <w:trHeight w:val="300"/>
        </w:trPr>
        <w:tc>
          <w:tcPr>
            <w:tcW w:w="924" w:type="dxa"/>
            <w:vMerge w:val="restart"/>
            <w:tcBorders>
              <w:top w:val="nil"/>
              <w:left w:val="single" w:sz="4" w:space="0" w:color="auto"/>
              <w:bottom w:val="single" w:sz="4" w:space="0" w:color="auto"/>
              <w:right w:val="single" w:sz="4" w:space="0" w:color="auto"/>
            </w:tcBorders>
            <w:shd w:val="clear" w:color="auto" w:fill="auto"/>
            <w:vAlign w:val="center"/>
            <w:hideMark/>
          </w:tcPr>
          <w:p w14:paraId="476DAC65"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Barsalogho</w:t>
            </w:r>
          </w:p>
        </w:tc>
        <w:tc>
          <w:tcPr>
            <w:tcW w:w="1025" w:type="dxa"/>
            <w:tcBorders>
              <w:top w:val="nil"/>
              <w:left w:val="nil"/>
              <w:bottom w:val="single" w:sz="4" w:space="0" w:color="auto"/>
              <w:right w:val="single" w:sz="4" w:space="0" w:color="auto"/>
            </w:tcBorders>
            <w:shd w:val="clear" w:color="auto" w:fill="auto"/>
            <w:noWrap/>
            <w:vAlign w:val="center"/>
            <w:hideMark/>
          </w:tcPr>
          <w:p w14:paraId="557B85DE" w14:textId="77777777" w:rsidR="008C66FC" w:rsidRPr="007D368A" w:rsidRDefault="008C66FC"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CMA de Barsalogho</w:t>
            </w:r>
          </w:p>
        </w:tc>
        <w:tc>
          <w:tcPr>
            <w:tcW w:w="1915" w:type="dxa"/>
            <w:tcBorders>
              <w:top w:val="nil"/>
              <w:left w:val="nil"/>
              <w:bottom w:val="single" w:sz="4" w:space="0" w:color="auto"/>
              <w:right w:val="single" w:sz="4" w:space="0" w:color="auto"/>
            </w:tcBorders>
            <w:shd w:val="clear" w:color="000000" w:fill="FF0000"/>
            <w:noWrap/>
            <w:vAlign w:val="center"/>
          </w:tcPr>
          <w:p w14:paraId="6982059C" w14:textId="5728E1E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C1E1ACC" w14:textId="133E46A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69F6D7E1" w14:textId="3583902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3DC4AF6D" w14:textId="463D376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3D8AB686" w14:textId="1F70D23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D8908ED" w14:textId="2798794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D282232" w14:textId="5ECADD4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67B4B78C" w14:textId="7F86507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AF25878" w14:textId="54F96AE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5E38A891" w14:textId="05742D4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3EA7ACA0" w14:textId="7D74D09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289D2FA9" w14:textId="77777777" w:rsidTr="00024D93">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2AF8941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noWrap/>
            <w:vAlign w:val="center"/>
            <w:hideMark/>
          </w:tcPr>
          <w:p w14:paraId="1D56B47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urbain </w:t>
            </w:r>
            <w:proofErr w:type="spellStart"/>
            <w:r w:rsidRPr="007D368A">
              <w:rPr>
                <w:rFonts w:asciiTheme="minorHAnsi" w:eastAsia="Times New Roman" w:hAnsiTheme="minorHAnsi" w:cstheme="minorHAnsi"/>
                <w:sz w:val="16"/>
                <w:szCs w:val="16"/>
                <w:lang w:val="fr-FR" w:eastAsia="fr-FR" w:bidi="ar-SA"/>
              </w:rPr>
              <w:t>Barsalgho</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439CE3A9" w14:textId="5B5EACA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4D6B28B" w14:textId="0152AA5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6B8C6AC4" w14:textId="69B5DFA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04E8CD2E" w14:textId="4342835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72140771" w14:textId="5360CA6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56E80ED" w14:textId="77C172D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B54B5C6" w14:textId="77CC681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7BCE572D" w14:textId="2480AF2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5F34911" w14:textId="71855E5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5146E46C" w14:textId="34A9CF6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27B5D582" w14:textId="56707E4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1363213D" w14:textId="77777777" w:rsidTr="00024D93">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313A2D5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FEAB01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Basma</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19776A6A" w14:textId="13AD0B8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53A18E3" w14:textId="4F79EE0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70D96EAA" w14:textId="6816D86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6077646B" w14:textId="1C5E48A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5F545607" w14:textId="08E6E14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1753FBB" w14:textId="7080667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A1AC612" w14:textId="19F1E8E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002D71EA" w14:textId="59D9F75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A77DB86" w14:textId="4128EB5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132D8265" w14:textId="23D1C2B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53F00EF8" w14:textId="5A12F1C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5F171EFC" w14:textId="77777777" w:rsidTr="00024D93">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5CFEEBA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3AA2BB2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Foubé</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0E3C08C3" w14:textId="2D2C64F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028CF99" w14:textId="59BFC66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28B0E13F" w14:textId="2FA14AC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24BDFE5D" w14:textId="66358E4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27D3EC69" w14:textId="646A89C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8213B95" w14:textId="4BE3276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DF788E2" w14:textId="46D7479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1C4B4A6D" w14:textId="6E62294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F73090C" w14:textId="7EDC8EE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4B2ED5D8" w14:textId="527C1FC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5ECE9A0E" w14:textId="70A058D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60D435E5" w14:textId="77777777" w:rsidTr="00024D93">
        <w:trPr>
          <w:gridAfter w:val="1"/>
          <w:wAfter w:w="22" w:type="dxa"/>
          <w:trHeight w:val="60"/>
        </w:trPr>
        <w:tc>
          <w:tcPr>
            <w:tcW w:w="924" w:type="dxa"/>
            <w:vMerge/>
            <w:tcBorders>
              <w:top w:val="nil"/>
              <w:left w:val="single" w:sz="4" w:space="0" w:color="auto"/>
              <w:bottom w:val="single" w:sz="4" w:space="0" w:color="auto"/>
              <w:right w:val="single" w:sz="4" w:space="0" w:color="auto"/>
            </w:tcBorders>
            <w:vAlign w:val="center"/>
            <w:hideMark/>
          </w:tcPr>
          <w:p w14:paraId="150C9A3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F85F73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Namissigma</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65C42E96" w14:textId="0A540F8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23C132D" w14:textId="4112D3C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45B8614A" w14:textId="5328034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4D7939B6" w14:textId="242C50E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3EA7CF30" w14:textId="5929659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6C436A2" w14:textId="1EA5C95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070C8A7" w14:textId="1C6D0D5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31CEACC6" w14:textId="6133D48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0C6F661" w14:textId="0008806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4BE6C7E5" w14:textId="66705F6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6F8F822B" w14:textId="1B2B47D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62AEB075" w14:textId="77777777" w:rsidTr="00024D93">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48246EB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38B8BBE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Sanba</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7E71F1AB" w14:textId="49004CE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45137CF" w14:textId="5129BB3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6AD708CB" w14:textId="549E1F7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567932AE" w14:textId="7FB16C8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029A1C73" w14:textId="0C5DA5E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D421615" w14:textId="5BF2CAD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B560737" w14:textId="3CE5EE4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4E5F7C75" w14:textId="5190D91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036662D" w14:textId="2332090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01FAA5BE" w14:textId="157ACDB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07B511E4" w14:textId="55E38BE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796C0DFE" w14:textId="77777777" w:rsidTr="00024D93">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62B4688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3E1AA55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Tangasco</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463270CC" w14:textId="23D2055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81E0A45" w14:textId="2B5981B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537CA978" w14:textId="797C29B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707E4778" w14:textId="251D8B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3788AF7F" w14:textId="0A4C1DB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1C15A01" w14:textId="3E42232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1A69B0D" w14:textId="599EDAF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2F970E87" w14:textId="64CAF82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1150B7C" w14:textId="4B505B4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2F6687F6" w14:textId="1FBDB18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0B7AC223" w14:textId="2B921F0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6DA592FE" w14:textId="77777777" w:rsidTr="00024D93">
        <w:trPr>
          <w:gridAfter w:val="1"/>
          <w:wAfter w:w="22" w:type="dxa"/>
          <w:trHeight w:val="60"/>
        </w:trPr>
        <w:tc>
          <w:tcPr>
            <w:tcW w:w="924" w:type="dxa"/>
            <w:vMerge/>
            <w:tcBorders>
              <w:top w:val="nil"/>
              <w:left w:val="single" w:sz="4" w:space="0" w:color="auto"/>
              <w:bottom w:val="single" w:sz="4" w:space="0" w:color="auto"/>
              <w:right w:val="single" w:sz="4" w:space="0" w:color="auto"/>
            </w:tcBorders>
            <w:vAlign w:val="center"/>
            <w:hideMark/>
          </w:tcPr>
          <w:p w14:paraId="4161D14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0A6119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Zongo</w:t>
            </w:r>
          </w:p>
        </w:tc>
        <w:tc>
          <w:tcPr>
            <w:tcW w:w="1915" w:type="dxa"/>
            <w:tcBorders>
              <w:top w:val="nil"/>
              <w:left w:val="nil"/>
              <w:bottom w:val="single" w:sz="4" w:space="0" w:color="auto"/>
              <w:right w:val="single" w:sz="4" w:space="0" w:color="auto"/>
            </w:tcBorders>
            <w:shd w:val="clear" w:color="000000" w:fill="FF0000"/>
            <w:noWrap/>
            <w:vAlign w:val="center"/>
          </w:tcPr>
          <w:p w14:paraId="54F405D9" w14:textId="16B7119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09144E1" w14:textId="4EB1D14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500C268E" w14:textId="21CCF3C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7D3005FA" w14:textId="25CC184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36623358" w14:textId="2907A83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058839E" w14:textId="4938F47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EBE3DA3" w14:textId="0CCA555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334F45CC" w14:textId="53089F0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33563B4" w14:textId="0238AB1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323E9388" w14:textId="400E5DF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25AEA985" w14:textId="4B24063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F90959" w14:paraId="622DB98C" w14:textId="77777777" w:rsidTr="009C5714">
        <w:trPr>
          <w:gridAfter w:val="1"/>
          <w:wAfter w:w="22" w:type="dxa"/>
          <w:trHeight w:val="300"/>
        </w:trPr>
        <w:tc>
          <w:tcPr>
            <w:tcW w:w="924" w:type="dxa"/>
            <w:vMerge w:val="restart"/>
            <w:tcBorders>
              <w:top w:val="nil"/>
              <w:left w:val="single" w:sz="4" w:space="0" w:color="auto"/>
              <w:bottom w:val="single" w:sz="4" w:space="0" w:color="auto"/>
              <w:right w:val="single" w:sz="4" w:space="0" w:color="auto"/>
            </w:tcBorders>
            <w:shd w:val="clear" w:color="auto" w:fill="auto"/>
            <w:vAlign w:val="center"/>
            <w:hideMark/>
          </w:tcPr>
          <w:p w14:paraId="040511CA"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Boussouma</w:t>
            </w:r>
          </w:p>
        </w:tc>
        <w:tc>
          <w:tcPr>
            <w:tcW w:w="1025" w:type="dxa"/>
            <w:tcBorders>
              <w:top w:val="nil"/>
              <w:left w:val="nil"/>
              <w:bottom w:val="single" w:sz="4" w:space="0" w:color="auto"/>
              <w:right w:val="single" w:sz="4" w:space="0" w:color="auto"/>
            </w:tcBorders>
            <w:shd w:val="clear" w:color="auto" w:fill="auto"/>
            <w:vAlign w:val="center"/>
            <w:hideMark/>
          </w:tcPr>
          <w:p w14:paraId="51881B1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CM Boussouma</w:t>
            </w:r>
          </w:p>
        </w:tc>
        <w:tc>
          <w:tcPr>
            <w:tcW w:w="1915" w:type="dxa"/>
            <w:tcBorders>
              <w:top w:val="nil"/>
              <w:left w:val="nil"/>
              <w:bottom w:val="single" w:sz="4" w:space="0" w:color="auto"/>
              <w:right w:val="single" w:sz="4" w:space="0" w:color="auto"/>
            </w:tcBorders>
            <w:shd w:val="clear" w:color="auto" w:fill="auto"/>
            <w:noWrap/>
            <w:vAlign w:val="center"/>
            <w:hideMark/>
          </w:tcPr>
          <w:p w14:paraId="0F8918C7" w14:textId="65722BB5" w:rsidR="008C66FC" w:rsidRPr="007D368A" w:rsidRDefault="00024D9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Système</w:t>
            </w:r>
            <w:r w:rsidR="008C66FC" w:rsidRPr="007D368A">
              <w:rPr>
                <w:rFonts w:asciiTheme="minorHAnsi" w:eastAsia="Times New Roman" w:hAnsiTheme="minorHAnsi" w:cstheme="minorHAnsi"/>
                <w:sz w:val="16"/>
                <w:szCs w:val="16"/>
                <w:lang w:val="fr-FR" w:eastAsia="fr-FR" w:bidi="ar-SA"/>
              </w:rPr>
              <w:t xml:space="preserve"> d'assainissement, globalement en mauvais état de fonctionnement : Sur </w:t>
            </w:r>
            <w:proofErr w:type="gramStart"/>
            <w:r w:rsidR="008C66FC" w:rsidRPr="007D368A">
              <w:rPr>
                <w:rFonts w:asciiTheme="minorHAnsi" w:eastAsia="Times New Roman" w:hAnsiTheme="minorHAnsi" w:cstheme="minorHAnsi"/>
                <w:sz w:val="16"/>
                <w:szCs w:val="16"/>
                <w:lang w:val="fr-FR" w:eastAsia="fr-FR" w:bidi="ar-SA"/>
              </w:rPr>
              <w:t>une check</w:t>
            </w:r>
            <w:proofErr w:type="gramEnd"/>
            <w:r w:rsidR="008C66FC" w:rsidRPr="007D368A">
              <w:rPr>
                <w:rFonts w:asciiTheme="minorHAnsi" w:eastAsia="Times New Roman" w:hAnsiTheme="minorHAnsi" w:cstheme="minorHAnsi"/>
                <w:sz w:val="16"/>
                <w:szCs w:val="16"/>
                <w:lang w:val="fr-FR" w:eastAsia="fr-FR" w:bidi="ar-SA"/>
              </w:rPr>
              <w:t xml:space="preserve"> </w:t>
            </w:r>
            <w:proofErr w:type="spellStart"/>
            <w:r w:rsidR="008C66FC" w:rsidRPr="007D368A">
              <w:rPr>
                <w:rFonts w:asciiTheme="minorHAnsi" w:eastAsia="Times New Roman" w:hAnsiTheme="minorHAnsi" w:cstheme="minorHAnsi"/>
                <w:sz w:val="16"/>
                <w:szCs w:val="16"/>
                <w:lang w:val="fr-FR" w:eastAsia="fr-FR" w:bidi="ar-SA"/>
              </w:rPr>
              <w:t>list</w:t>
            </w:r>
            <w:proofErr w:type="spellEnd"/>
            <w:r w:rsidR="008C66FC" w:rsidRPr="007D368A">
              <w:rPr>
                <w:rFonts w:asciiTheme="minorHAnsi" w:eastAsia="Times New Roman" w:hAnsiTheme="minorHAnsi" w:cstheme="minorHAnsi"/>
                <w:sz w:val="16"/>
                <w:szCs w:val="16"/>
                <w:lang w:val="fr-FR" w:eastAsia="fr-FR" w:bidi="ar-SA"/>
              </w:rPr>
              <w:t xml:space="preserve"> de 16 points, 16 sont de statut Mauvais</w:t>
            </w:r>
          </w:p>
        </w:tc>
        <w:tc>
          <w:tcPr>
            <w:tcW w:w="1000" w:type="dxa"/>
            <w:tcBorders>
              <w:top w:val="nil"/>
              <w:left w:val="nil"/>
              <w:bottom w:val="single" w:sz="4" w:space="0" w:color="auto"/>
              <w:right w:val="single" w:sz="4" w:space="0" w:color="auto"/>
            </w:tcBorders>
            <w:shd w:val="clear" w:color="auto" w:fill="auto"/>
            <w:vAlign w:val="center"/>
            <w:hideMark/>
          </w:tcPr>
          <w:p w14:paraId="1988352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20%</w:t>
            </w:r>
          </w:p>
        </w:tc>
        <w:tc>
          <w:tcPr>
            <w:tcW w:w="2933" w:type="dxa"/>
            <w:tcBorders>
              <w:top w:val="nil"/>
              <w:left w:val="nil"/>
              <w:bottom w:val="single" w:sz="4" w:space="0" w:color="auto"/>
              <w:right w:val="single" w:sz="4" w:space="0" w:color="auto"/>
            </w:tcBorders>
            <w:shd w:val="clear" w:color="auto" w:fill="auto"/>
            <w:vAlign w:val="center"/>
            <w:hideMark/>
          </w:tcPr>
          <w:p w14:paraId="196BEF1D" w14:textId="7BABAAE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04 latrines en complément; Séparer les latrines existant par des signes distinctifs  homme et femme; Mettre des affiches/des signes distinctifs  homme et femme sur les latrines; Construire 02 cabines de latrines spécifique à la GHM; Construire une cabine de latrine spécifique au personne à mobilité réduite; Achat/Dotation du centre de santé en DLM supplémentaire; Mettre en place un </w:t>
            </w:r>
            <w:r w:rsidR="00024D93"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de suivi; Construire une fosse septique; Bonne utilisation de la fosse septique; Installer des lampes dans les douches; Renforcer les compétence des agents sur la gestion des déchets </w:t>
            </w:r>
            <w:r w:rsidR="00024D93" w:rsidRPr="007D368A">
              <w:rPr>
                <w:rFonts w:asciiTheme="minorHAnsi" w:eastAsia="Times New Roman" w:hAnsiTheme="minorHAnsi" w:cstheme="minorHAnsi"/>
                <w:sz w:val="16"/>
                <w:szCs w:val="16"/>
                <w:lang w:val="fr-FR" w:eastAsia="fr-FR" w:bidi="ar-SA"/>
              </w:rPr>
              <w:t>biomédicaux</w:t>
            </w:r>
            <w:r w:rsidRPr="007D368A">
              <w:rPr>
                <w:rFonts w:asciiTheme="minorHAnsi" w:eastAsia="Times New Roman" w:hAnsiTheme="minorHAnsi" w:cstheme="minorHAnsi"/>
                <w:sz w:val="16"/>
                <w:szCs w:val="16"/>
                <w:lang w:val="fr-FR" w:eastAsia="fr-FR" w:bidi="ar-SA"/>
              </w:rPr>
              <w:t xml:space="preserve">; Acquisition de poubelle supplémentaire; Acquisition de sachets pour soutenir le tri; Vidanger la fosse; Renforcer l'approvisionnement en énergie; Réalisation d'une fosse à cendre </w:t>
            </w:r>
          </w:p>
        </w:tc>
        <w:tc>
          <w:tcPr>
            <w:tcW w:w="587" w:type="dxa"/>
            <w:tcBorders>
              <w:top w:val="nil"/>
              <w:left w:val="nil"/>
              <w:bottom w:val="single" w:sz="4" w:space="0" w:color="auto"/>
              <w:right w:val="single" w:sz="4" w:space="0" w:color="auto"/>
            </w:tcBorders>
            <w:shd w:val="clear" w:color="auto" w:fill="auto"/>
            <w:vAlign w:val="center"/>
            <w:hideMark/>
          </w:tcPr>
          <w:p w14:paraId="5CC0EC1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1672" w:type="dxa"/>
            <w:tcBorders>
              <w:top w:val="nil"/>
              <w:left w:val="nil"/>
              <w:bottom w:val="single" w:sz="4" w:space="0" w:color="auto"/>
              <w:right w:val="single" w:sz="4" w:space="0" w:color="auto"/>
            </w:tcBorders>
            <w:shd w:val="clear" w:color="auto" w:fill="auto"/>
            <w:vAlign w:val="center"/>
            <w:hideMark/>
          </w:tcPr>
          <w:p w14:paraId="702F5121" w14:textId="51FB57F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Séparer les latrines existant par des signes </w:t>
            </w:r>
            <w:r w:rsidR="00A74DEB" w:rsidRPr="007D368A">
              <w:rPr>
                <w:rFonts w:asciiTheme="minorHAnsi" w:eastAsia="Times New Roman" w:hAnsiTheme="minorHAnsi" w:cstheme="minorHAnsi"/>
                <w:sz w:val="16"/>
                <w:szCs w:val="16"/>
                <w:lang w:val="fr-FR" w:eastAsia="fr-FR" w:bidi="ar-SA"/>
              </w:rPr>
              <w:t>distinctifs homme</w:t>
            </w:r>
            <w:r w:rsidRPr="007D368A">
              <w:rPr>
                <w:rFonts w:asciiTheme="minorHAnsi" w:eastAsia="Times New Roman" w:hAnsiTheme="minorHAnsi" w:cstheme="minorHAnsi"/>
                <w:sz w:val="16"/>
                <w:szCs w:val="16"/>
                <w:lang w:val="fr-FR" w:eastAsia="fr-FR" w:bidi="ar-SA"/>
              </w:rPr>
              <w:t xml:space="preserve"> et femme; Mettre des affiches/des signes </w:t>
            </w:r>
            <w:proofErr w:type="gramStart"/>
            <w:r w:rsidRPr="007D368A">
              <w:rPr>
                <w:rFonts w:asciiTheme="minorHAnsi" w:eastAsia="Times New Roman" w:hAnsiTheme="minorHAnsi" w:cstheme="minorHAnsi"/>
                <w:sz w:val="16"/>
                <w:szCs w:val="16"/>
                <w:lang w:val="fr-FR" w:eastAsia="fr-FR" w:bidi="ar-SA"/>
              </w:rPr>
              <w:t>distinctifs  homme</w:t>
            </w:r>
            <w:proofErr w:type="gramEnd"/>
            <w:r w:rsidRPr="007D368A">
              <w:rPr>
                <w:rFonts w:asciiTheme="minorHAnsi" w:eastAsia="Times New Roman" w:hAnsiTheme="minorHAnsi" w:cstheme="minorHAnsi"/>
                <w:sz w:val="16"/>
                <w:szCs w:val="16"/>
                <w:lang w:val="fr-FR" w:eastAsia="fr-FR" w:bidi="ar-SA"/>
              </w:rPr>
              <w:t xml:space="preserve"> et femme sur les latrines; Achat/Dotation du centre de santé en DLM supplémentaire; Mettre en place un </w:t>
            </w:r>
            <w:proofErr w:type="spellStart"/>
            <w:r w:rsidRPr="007D368A">
              <w:rPr>
                <w:rFonts w:asciiTheme="minorHAnsi" w:eastAsia="Times New Roman" w:hAnsiTheme="minorHAnsi" w:cstheme="minorHAnsi"/>
                <w:sz w:val="16"/>
                <w:szCs w:val="16"/>
                <w:lang w:val="fr-FR" w:eastAsia="fr-FR" w:bidi="ar-SA"/>
              </w:rPr>
              <w:t>régistre</w:t>
            </w:r>
            <w:proofErr w:type="spellEnd"/>
            <w:r w:rsidRPr="007D368A">
              <w:rPr>
                <w:rFonts w:asciiTheme="minorHAnsi" w:eastAsia="Times New Roman" w:hAnsiTheme="minorHAnsi" w:cstheme="minorHAnsi"/>
                <w:sz w:val="16"/>
                <w:szCs w:val="16"/>
                <w:lang w:val="fr-FR" w:eastAsia="fr-FR" w:bidi="ar-SA"/>
              </w:rPr>
              <w:t xml:space="preserve"> de suivi;   Acquisition de sachets pour soutenir le tri;  Renforcer l'approvisionnement en énergie (Uniquement pour le PEA) ;  </w:t>
            </w:r>
          </w:p>
        </w:tc>
        <w:tc>
          <w:tcPr>
            <w:tcW w:w="504" w:type="dxa"/>
            <w:tcBorders>
              <w:top w:val="nil"/>
              <w:left w:val="nil"/>
              <w:bottom w:val="single" w:sz="4" w:space="0" w:color="auto"/>
              <w:right w:val="single" w:sz="4" w:space="0" w:color="auto"/>
            </w:tcBorders>
            <w:shd w:val="clear" w:color="auto" w:fill="auto"/>
            <w:vAlign w:val="center"/>
            <w:hideMark/>
          </w:tcPr>
          <w:p w14:paraId="6248401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14</w:t>
            </w:r>
          </w:p>
        </w:tc>
        <w:tc>
          <w:tcPr>
            <w:tcW w:w="1000" w:type="dxa"/>
            <w:tcBorders>
              <w:top w:val="nil"/>
              <w:left w:val="nil"/>
              <w:bottom w:val="single" w:sz="4" w:space="0" w:color="auto"/>
              <w:right w:val="single" w:sz="4" w:space="0" w:color="auto"/>
            </w:tcBorders>
            <w:shd w:val="clear" w:color="auto" w:fill="auto"/>
            <w:vAlign w:val="center"/>
            <w:hideMark/>
          </w:tcPr>
          <w:p w14:paraId="08CFC22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88%</w:t>
            </w:r>
          </w:p>
        </w:tc>
        <w:tc>
          <w:tcPr>
            <w:tcW w:w="1770" w:type="dxa"/>
            <w:tcBorders>
              <w:top w:val="nil"/>
              <w:left w:val="nil"/>
              <w:bottom w:val="single" w:sz="4" w:space="0" w:color="auto"/>
              <w:right w:val="single" w:sz="4" w:space="0" w:color="auto"/>
            </w:tcBorders>
            <w:shd w:val="clear" w:color="auto" w:fill="auto"/>
            <w:vAlign w:val="center"/>
            <w:hideMark/>
          </w:tcPr>
          <w:p w14:paraId="2557CEB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08 latrines genrées et GHM et PMR; Installer des lampes dans les douches; et acquisition de poubelle supplémentaire et une fosse à cendre </w:t>
            </w:r>
          </w:p>
        </w:tc>
        <w:tc>
          <w:tcPr>
            <w:tcW w:w="504" w:type="dxa"/>
            <w:tcBorders>
              <w:top w:val="nil"/>
              <w:left w:val="nil"/>
              <w:bottom w:val="single" w:sz="4" w:space="0" w:color="auto"/>
              <w:right w:val="single" w:sz="4" w:space="0" w:color="auto"/>
            </w:tcBorders>
            <w:shd w:val="clear" w:color="auto" w:fill="auto"/>
            <w:vAlign w:val="center"/>
            <w:hideMark/>
          </w:tcPr>
          <w:p w14:paraId="34A25B6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979" w:type="dxa"/>
            <w:tcBorders>
              <w:top w:val="nil"/>
              <w:left w:val="nil"/>
              <w:bottom w:val="single" w:sz="4" w:space="0" w:color="auto"/>
              <w:right w:val="single" w:sz="4" w:space="0" w:color="auto"/>
            </w:tcBorders>
            <w:shd w:val="clear" w:color="auto" w:fill="auto"/>
            <w:noWrap/>
            <w:vAlign w:val="center"/>
            <w:hideMark/>
          </w:tcPr>
          <w:p w14:paraId="53999A9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12,5%</w:t>
            </w:r>
          </w:p>
        </w:tc>
        <w:tc>
          <w:tcPr>
            <w:tcW w:w="1532" w:type="dxa"/>
            <w:tcBorders>
              <w:top w:val="nil"/>
              <w:left w:val="nil"/>
              <w:bottom w:val="single" w:sz="4" w:space="0" w:color="auto"/>
              <w:right w:val="single" w:sz="4" w:space="0" w:color="auto"/>
            </w:tcBorders>
            <w:shd w:val="clear" w:color="auto" w:fill="auto"/>
            <w:vAlign w:val="center"/>
            <w:hideMark/>
          </w:tcPr>
          <w:p w14:paraId="46CB9B3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Déficit de budget, Certaines activités sont </w:t>
            </w:r>
            <w:proofErr w:type="gramStart"/>
            <w:r w:rsidRPr="007D368A">
              <w:rPr>
                <w:rFonts w:asciiTheme="minorHAnsi" w:eastAsia="Times New Roman" w:hAnsiTheme="minorHAnsi" w:cstheme="minorHAnsi"/>
                <w:sz w:val="16"/>
                <w:szCs w:val="16"/>
                <w:lang w:val="fr-FR" w:eastAsia="fr-FR" w:bidi="ar-SA"/>
              </w:rPr>
              <w:t>étaient</w:t>
            </w:r>
            <w:proofErr w:type="gramEnd"/>
            <w:r w:rsidRPr="007D368A">
              <w:rPr>
                <w:rFonts w:asciiTheme="minorHAnsi" w:eastAsia="Times New Roman" w:hAnsiTheme="minorHAnsi" w:cstheme="minorHAnsi"/>
                <w:sz w:val="16"/>
                <w:szCs w:val="16"/>
                <w:lang w:val="fr-FR" w:eastAsia="fr-FR" w:bidi="ar-SA"/>
              </w:rPr>
              <w:t xml:space="preserve"> toujours en cours quand le projet finissait </w:t>
            </w:r>
          </w:p>
        </w:tc>
      </w:tr>
      <w:tr w:rsidR="009D7A04" w:rsidRPr="007D368A" w14:paraId="0528BF7D"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0F341CB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5D3F08D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CM Korsimoro</w:t>
            </w:r>
          </w:p>
        </w:tc>
        <w:tc>
          <w:tcPr>
            <w:tcW w:w="1915" w:type="dxa"/>
            <w:tcBorders>
              <w:top w:val="nil"/>
              <w:left w:val="nil"/>
              <w:bottom w:val="single" w:sz="4" w:space="0" w:color="auto"/>
              <w:right w:val="single" w:sz="4" w:space="0" w:color="auto"/>
            </w:tcBorders>
            <w:shd w:val="clear" w:color="auto" w:fill="auto"/>
            <w:noWrap/>
            <w:vAlign w:val="center"/>
            <w:hideMark/>
          </w:tcPr>
          <w:p w14:paraId="1C914E6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6 points, 6 sont de statut Mauvais</w:t>
            </w:r>
          </w:p>
        </w:tc>
        <w:tc>
          <w:tcPr>
            <w:tcW w:w="1000" w:type="dxa"/>
            <w:tcBorders>
              <w:top w:val="nil"/>
              <w:left w:val="nil"/>
              <w:bottom w:val="single" w:sz="4" w:space="0" w:color="auto"/>
              <w:right w:val="single" w:sz="4" w:space="0" w:color="auto"/>
            </w:tcBorders>
            <w:shd w:val="clear" w:color="auto" w:fill="auto"/>
            <w:vAlign w:val="center"/>
            <w:hideMark/>
          </w:tcPr>
          <w:p w14:paraId="0D788C6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w:t>
            </w:r>
          </w:p>
        </w:tc>
        <w:tc>
          <w:tcPr>
            <w:tcW w:w="2933" w:type="dxa"/>
            <w:tcBorders>
              <w:top w:val="nil"/>
              <w:left w:val="nil"/>
              <w:bottom w:val="single" w:sz="4" w:space="0" w:color="auto"/>
              <w:right w:val="single" w:sz="4" w:space="0" w:color="auto"/>
            </w:tcBorders>
            <w:shd w:val="clear" w:color="auto" w:fill="auto"/>
            <w:vAlign w:val="center"/>
            <w:hideMark/>
          </w:tcPr>
          <w:p w14:paraId="64AFD304" w14:textId="2E9DB15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w:t>
            </w:r>
            <w:r w:rsidR="00024D93" w:rsidRPr="007D368A">
              <w:rPr>
                <w:rFonts w:asciiTheme="minorHAnsi" w:eastAsia="Times New Roman" w:hAnsiTheme="minorHAnsi" w:cstheme="minorHAnsi"/>
                <w:sz w:val="16"/>
                <w:szCs w:val="16"/>
                <w:lang w:val="fr-FR" w:eastAsia="fr-FR" w:bidi="ar-SA"/>
              </w:rPr>
              <w:t>des cabines additionnelles</w:t>
            </w:r>
            <w:r w:rsidRPr="007D368A">
              <w:rPr>
                <w:rFonts w:asciiTheme="minorHAnsi" w:eastAsia="Times New Roman" w:hAnsiTheme="minorHAnsi" w:cstheme="minorHAnsi"/>
                <w:sz w:val="16"/>
                <w:szCs w:val="16"/>
                <w:lang w:val="fr-FR" w:eastAsia="fr-FR" w:bidi="ar-SA"/>
              </w:rPr>
              <w:t xml:space="preserve"> Rendre visible par des pictogramme la séparation des latrines pour les hommes et les femmes Installer des DLM équipé auprès des latrines Creuser </w:t>
            </w:r>
            <w:r w:rsidR="00024D93" w:rsidRPr="007D368A">
              <w:rPr>
                <w:rFonts w:asciiTheme="minorHAnsi" w:eastAsia="Times New Roman" w:hAnsiTheme="minorHAnsi" w:cstheme="minorHAnsi"/>
                <w:sz w:val="16"/>
                <w:szCs w:val="16"/>
                <w:lang w:val="fr-FR" w:eastAsia="fr-FR" w:bidi="ar-SA"/>
              </w:rPr>
              <w:t>des fosses septiques</w:t>
            </w:r>
            <w:r w:rsidRPr="007D368A">
              <w:rPr>
                <w:rFonts w:asciiTheme="minorHAnsi" w:eastAsia="Times New Roman" w:hAnsiTheme="minorHAnsi" w:cstheme="minorHAnsi"/>
                <w:sz w:val="16"/>
                <w:szCs w:val="16"/>
                <w:lang w:val="fr-FR" w:eastAsia="fr-FR" w:bidi="ar-SA"/>
              </w:rPr>
              <w:t xml:space="preserve"> pour le drainage et la collecte des eaux usées redynamiser les capacités du responsable de la gestion des déchets biomé</w:t>
            </w:r>
            <w:r w:rsidR="00024D93" w:rsidRPr="007D368A">
              <w:rPr>
                <w:rFonts w:asciiTheme="minorHAnsi" w:eastAsia="Times New Roman" w:hAnsiTheme="minorHAnsi" w:cstheme="minorHAnsi"/>
                <w:sz w:val="16"/>
                <w:szCs w:val="16"/>
                <w:lang w:val="fr-FR" w:eastAsia="fr-FR" w:bidi="ar-SA"/>
              </w:rPr>
              <w:t>di</w:t>
            </w:r>
            <w:r w:rsidRPr="007D368A">
              <w:rPr>
                <w:rFonts w:asciiTheme="minorHAnsi" w:eastAsia="Times New Roman" w:hAnsiTheme="minorHAnsi" w:cstheme="minorHAnsi"/>
                <w:sz w:val="16"/>
                <w:szCs w:val="16"/>
                <w:lang w:val="fr-FR" w:eastAsia="fr-FR" w:bidi="ar-SA"/>
              </w:rPr>
              <w:t>caux Créer des fosses d'enfouissement pour la gestion des déchets non infectieux</w:t>
            </w:r>
          </w:p>
        </w:tc>
        <w:tc>
          <w:tcPr>
            <w:tcW w:w="587" w:type="dxa"/>
            <w:tcBorders>
              <w:top w:val="nil"/>
              <w:left w:val="nil"/>
              <w:bottom w:val="single" w:sz="4" w:space="0" w:color="auto"/>
              <w:right w:val="single" w:sz="4" w:space="0" w:color="auto"/>
            </w:tcBorders>
            <w:shd w:val="clear" w:color="auto" w:fill="auto"/>
            <w:vAlign w:val="center"/>
            <w:hideMark/>
          </w:tcPr>
          <w:p w14:paraId="483F1AB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672" w:type="dxa"/>
            <w:tcBorders>
              <w:top w:val="nil"/>
              <w:left w:val="nil"/>
              <w:bottom w:val="single" w:sz="4" w:space="0" w:color="auto"/>
              <w:right w:val="single" w:sz="4" w:space="0" w:color="auto"/>
            </w:tcBorders>
            <w:shd w:val="clear" w:color="auto" w:fill="auto"/>
            <w:vAlign w:val="center"/>
            <w:hideMark/>
          </w:tcPr>
          <w:p w14:paraId="37F1C025" w14:textId="76B62E1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DLM équipe de savon et d'eau Disponibiliser une fiche pour le suivie du </w:t>
            </w:r>
            <w:r w:rsidR="00024D93" w:rsidRPr="007D368A">
              <w:rPr>
                <w:rFonts w:asciiTheme="minorHAnsi" w:eastAsia="Times New Roman" w:hAnsiTheme="minorHAnsi" w:cstheme="minorHAnsi"/>
                <w:sz w:val="16"/>
                <w:szCs w:val="16"/>
                <w:lang w:val="fr-FR" w:eastAsia="fr-FR" w:bidi="ar-SA"/>
              </w:rPr>
              <w:t>nettoyage</w:t>
            </w:r>
            <w:r w:rsidRPr="007D368A">
              <w:rPr>
                <w:rFonts w:asciiTheme="minorHAnsi" w:eastAsia="Times New Roman" w:hAnsiTheme="minorHAnsi" w:cstheme="minorHAnsi"/>
                <w:sz w:val="16"/>
                <w:szCs w:val="16"/>
                <w:lang w:val="fr-FR" w:eastAsia="fr-FR" w:bidi="ar-SA"/>
              </w:rPr>
              <w:t xml:space="preserve"> quotidien</w:t>
            </w:r>
          </w:p>
        </w:tc>
        <w:tc>
          <w:tcPr>
            <w:tcW w:w="504" w:type="dxa"/>
            <w:tcBorders>
              <w:top w:val="nil"/>
              <w:left w:val="nil"/>
              <w:bottom w:val="single" w:sz="4" w:space="0" w:color="auto"/>
              <w:right w:val="single" w:sz="4" w:space="0" w:color="auto"/>
            </w:tcBorders>
            <w:shd w:val="clear" w:color="auto" w:fill="auto"/>
            <w:vAlign w:val="center"/>
            <w:hideMark/>
          </w:tcPr>
          <w:p w14:paraId="50650C1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tcBorders>
              <w:top w:val="nil"/>
              <w:left w:val="nil"/>
              <w:bottom w:val="single" w:sz="4" w:space="0" w:color="auto"/>
              <w:right w:val="single" w:sz="4" w:space="0" w:color="auto"/>
            </w:tcBorders>
            <w:shd w:val="clear" w:color="auto" w:fill="auto"/>
            <w:vAlign w:val="center"/>
            <w:hideMark/>
          </w:tcPr>
          <w:p w14:paraId="4F8E384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57%</w:t>
            </w:r>
          </w:p>
        </w:tc>
        <w:tc>
          <w:tcPr>
            <w:tcW w:w="1770" w:type="dxa"/>
            <w:tcBorders>
              <w:top w:val="nil"/>
              <w:left w:val="nil"/>
              <w:bottom w:val="single" w:sz="4" w:space="0" w:color="auto"/>
              <w:right w:val="single" w:sz="4" w:space="0" w:color="auto"/>
            </w:tcBorders>
            <w:shd w:val="clear" w:color="auto" w:fill="auto"/>
            <w:vAlign w:val="center"/>
            <w:hideMark/>
          </w:tcPr>
          <w:p w14:paraId="1E11FF2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Construire des cabines des latrines avec séparation Hommes-Femmes, Créer des fosses d'enfouissement pour la gestion des déchets non infectieux</w:t>
            </w:r>
          </w:p>
        </w:tc>
        <w:tc>
          <w:tcPr>
            <w:tcW w:w="504" w:type="dxa"/>
            <w:tcBorders>
              <w:top w:val="nil"/>
              <w:left w:val="nil"/>
              <w:bottom w:val="single" w:sz="4" w:space="0" w:color="auto"/>
              <w:right w:val="single" w:sz="4" w:space="0" w:color="auto"/>
            </w:tcBorders>
            <w:shd w:val="clear" w:color="auto" w:fill="auto"/>
            <w:vAlign w:val="center"/>
            <w:hideMark/>
          </w:tcPr>
          <w:p w14:paraId="3375F1E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979" w:type="dxa"/>
            <w:tcBorders>
              <w:top w:val="nil"/>
              <w:left w:val="nil"/>
              <w:bottom w:val="single" w:sz="4" w:space="0" w:color="auto"/>
              <w:right w:val="single" w:sz="4" w:space="0" w:color="auto"/>
            </w:tcBorders>
            <w:shd w:val="clear" w:color="auto" w:fill="auto"/>
            <w:noWrap/>
            <w:vAlign w:val="center"/>
            <w:hideMark/>
          </w:tcPr>
          <w:p w14:paraId="4ECD0A7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33,3%</w:t>
            </w:r>
          </w:p>
        </w:tc>
        <w:tc>
          <w:tcPr>
            <w:tcW w:w="1532" w:type="dxa"/>
            <w:tcBorders>
              <w:top w:val="nil"/>
              <w:left w:val="nil"/>
              <w:bottom w:val="single" w:sz="4" w:space="0" w:color="auto"/>
              <w:right w:val="single" w:sz="4" w:space="0" w:color="auto"/>
            </w:tcBorders>
            <w:shd w:val="clear" w:color="auto" w:fill="auto"/>
            <w:vAlign w:val="center"/>
            <w:hideMark/>
          </w:tcPr>
          <w:p w14:paraId="2B18881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 budgétaire</w:t>
            </w:r>
          </w:p>
        </w:tc>
      </w:tr>
      <w:tr w:rsidR="009D7A04" w:rsidRPr="007D368A" w14:paraId="625F798A"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0746CBE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208CD7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Louda</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3BACE01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20 points, 20 sont de statut Mauvais</w:t>
            </w:r>
          </w:p>
        </w:tc>
        <w:tc>
          <w:tcPr>
            <w:tcW w:w="1000" w:type="dxa"/>
            <w:tcBorders>
              <w:top w:val="nil"/>
              <w:left w:val="nil"/>
              <w:bottom w:val="single" w:sz="4" w:space="0" w:color="auto"/>
              <w:right w:val="single" w:sz="4" w:space="0" w:color="auto"/>
            </w:tcBorders>
            <w:shd w:val="clear" w:color="auto" w:fill="auto"/>
            <w:vAlign w:val="center"/>
            <w:hideMark/>
          </w:tcPr>
          <w:p w14:paraId="721E729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30%</w:t>
            </w:r>
          </w:p>
        </w:tc>
        <w:tc>
          <w:tcPr>
            <w:tcW w:w="2933" w:type="dxa"/>
            <w:tcBorders>
              <w:top w:val="nil"/>
              <w:left w:val="nil"/>
              <w:bottom w:val="single" w:sz="4" w:space="0" w:color="auto"/>
              <w:right w:val="single" w:sz="4" w:space="0" w:color="auto"/>
            </w:tcBorders>
            <w:shd w:val="clear" w:color="auto" w:fill="auto"/>
            <w:vAlign w:val="center"/>
            <w:hideMark/>
          </w:tcPr>
          <w:p w14:paraId="151F7562" w14:textId="6602AB5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Réhabil</w:t>
            </w:r>
            <w:r w:rsidR="00024D93" w:rsidRPr="007D368A">
              <w:rPr>
                <w:rFonts w:asciiTheme="minorHAnsi" w:eastAsia="Times New Roman" w:hAnsiTheme="minorHAnsi" w:cstheme="minorHAnsi"/>
                <w:sz w:val="16"/>
                <w:szCs w:val="16"/>
                <w:lang w:val="fr-FR" w:eastAsia="fr-FR" w:bidi="ar-SA"/>
              </w:rPr>
              <w:t>it</w:t>
            </w:r>
            <w:r w:rsidRPr="007D368A">
              <w:rPr>
                <w:rFonts w:asciiTheme="minorHAnsi" w:eastAsia="Times New Roman" w:hAnsiTheme="minorHAnsi" w:cstheme="minorHAnsi"/>
                <w:sz w:val="16"/>
                <w:szCs w:val="16"/>
                <w:lang w:val="fr-FR" w:eastAsia="fr-FR" w:bidi="ar-SA"/>
              </w:rPr>
              <w:t xml:space="preserve">er des latrines, Réaliser de bloc de latrine et douches (02 bloc de 02 cabines) pour les </w:t>
            </w:r>
            <w:r w:rsidR="00024D93"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Construire des toilettes </w:t>
            </w:r>
            <w:r w:rsidR="00024D93" w:rsidRPr="007D368A">
              <w:rPr>
                <w:rFonts w:asciiTheme="minorHAnsi" w:eastAsia="Times New Roman" w:hAnsiTheme="minorHAnsi" w:cstheme="minorHAnsi"/>
                <w:sz w:val="16"/>
                <w:szCs w:val="16"/>
                <w:lang w:val="fr-FR" w:eastAsia="fr-FR" w:bidi="ar-SA"/>
              </w:rPr>
              <w:t>spécifique</w:t>
            </w:r>
            <w:r w:rsidRPr="007D368A">
              <w:rPr>
                <w:rFonts w:asciiTheme="minorHAnsi" w:eastAsia="Times New Roman" w:hAnsiTheme="minorHAnsi" w:cstheme="minorHAnsi"/>
                <w:sz w:val="16"/>
                <w:szCs w:val="16"/>
                <w:lang w:val="fr-FR" w:eastAsia="fr-FR" w:bidi="ar-SA"/>
              </w:rPr>
              <w:t xml:space="preserve"> au genre; Séparer spécifiquement les latrines et douches par des signes distinctif homme et femme; Construire des toilettes </w:t>
            </w:r>
            <w:r w:rsidR="00024D93" w:rsidRPr="007D368A">
              <w:rPr>
                <w:rFonts w:asciiTheme="minorHAnsi" w:eastAsia="Times New Roman" w:hAnsiTheme="minorHAnsi" w:cstheme="minorHAnsi"/>
                <w:sz w:val="16"/>
                <w:szCs w:val="16"/>
                <w:lang w:val="fr-FR" w:eastAsia="fr-FR" w:bidi="ar-SA"/>
              </w:rPr>
              <w:t>spécifique</w:t>
            </w:r>
            <w:r w:rsidRPr="007D368A">
              <w:rPr>
                <w:rFonts w:asciiTheme="minorHAnsi" w:eastAsia="Times New Roman" w:hAnsiTheme="minorHAnsi" w:cstheme="minorHAnsi"/>
                <w:sz w:val="16"/>
                <w:szCs w:val="16"/>
                <w:lang w:val="fr-FR" w:eastAsia="fr-FR" w:bidi="ar-SA"/>
              </w:rPr>
              <w:t xml:space="preserve"> à la GHM; </w:t>
            </w:r>
            <w:r w:rsidR="00024D93" w:rsidRPr="007D368A">
              <w:rPr>
                <w:rFonts w:asciiTheme="minorHAnsi" w:eastAsia="Times New Roman" w:hAnsiTheme="minorHAnsi" w:cstheme="minorHAnsi"/>
                <w:sz w:val="16"/>
                <w:szCs w:val="16"/>
                <w:lang w:val="fr-FR" w:eastAsia="fr-FR" w:bidi="ar-SA"/>
              </w:rPr>
              <w:t>Construire</w:t>
            </w:r>
            <w:r w:rsidRPr="007D368A">
              <w:rPr>
                <w:rFonts w:asciiTheme="minorHAnsi" w:eastAsia="Times New Roman" w:hAnsiTheme="minorHAnsi" w:cstheme="minorHAnsi"/>
                <w:sz w:val="16"/>
                <w:szCs w:val="16"/>
                <w:lang w:val="fr-FR" w:eastAsia="fr-FR" w:bidi="ar-SA"/>
              </w:rPr>
              <w:t xml:space="preserve"> une </w:t>
            </w:r>
            <w:r w:rsidR="00024D93" w:rsidRPr="007D368A">
              <w:rPr>
                <w:rFonts w:asciiTheme="minorHAnsi" w:eastAsia="Times New Roman" w:hAnsiTheme="minorHAnsi" w:cstheme="minorHAnsi"/>
                <w:sz w:val="16"/>
                <w:szCs w:val="16"/>
                <w:lang w:val="fr-FR" w:eastAsia="fr-FR" w:bidi="ar-SA"/>
              </w:rPr>
              <w:t>toilette</w:t>
            </w:r>
            <w:r w:rsidRPr="007D368A">
              <w:rPr>
                <w:rFonts w:asciiTheme="minorHAnsi" w:eastAsia="Times New Roman" w:hAnsiTheme="minorHAnsi" w:cstheme="minorHAnsi"/>
                <w:sz w:val="16"/>
                <w:szCs w:val="16"/>
                <w:lang w:val="fr-FR" w:eastAsia="fr-FR" w:bidi="ar-SA"/>
              </w:rPr>
              <w:t xml:space="preserve"> spécifique aux personnes vivant avec un handicap; Installer des DLM; Etablir un </w:t>
            </w:r>
            <w:r w:rsidR="00024D93"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de suivi; Construire une fosse septique; Construire des canaux de </w:t>
            </w:r>
            <w:r w:rsidR="00024D93" w:rsidRPr="007D368A">
              <w:rPr>
                <w:rFonts w:asciiTheme="minorHAnsi" w:eastAsia="Times New Roman" w:hAnsiTheme="minorHAnsi" w:cstheme="minorHAnsi"/>
                <w:sz w:val="16"/>
                <w:szCs w:val="16"/>
                <w:lang w:val="fr-FR" w:eastAsia="fr-FR" w:bidi="ar-SA"/>
              </w:rPr>
              <w:t>canalisation</w:t>
            </w:r>
            <w:r w:rsidRPr="007D368A">
              <w:rPr>
                <w:rFonts w:asciiTheme="minorHAnsi" w:eastAsia="Times New Roman" w:hAnsiTheme="minorHAnsi" w:cstheme="minorHAnsi"/>
                <w:sz w:val="16"/>
                <w:szCs w:val="16"/>
                <w:lang w:val="fr-FR" w:eastAsia="fr-FR" w:bidi="ar-SA"/>
              </w:rPr>
              <w:t>; Installer des lampes dans les douches; Former/redynamiser le personnel en charge de la gestion des déchets; Doter le centre de santé en bac de collecte; Doter le centre de santé en sachet et poubelles colorés; Vidanger la fosse et rallonger la hauteur; Réaliser une zone de stockage des déchet avant élimination; Renforcer la capacité de l'incinérateur; Etablir le protocole SOP; Doter le centre de santé d'équipement de protection adapté; Vacciner tous le personnel de nettoyage contre l'hépatite B,</w:t>
            </w:r>
          </w:p>
        </w:tc>
        <w:tc>
          <w:tcPr>
            <w:tcW w:w="587" w:type="dxa"/>
            <w:tcBorders>
              <w:top w:val="nil"/>
              <w:left w:val="nil"/>
              <w:bottom w:val="single" w:sz="4" w:space="0" w:color="auto"/>
              <w:right w:val="single" w:sz="4" w:space="0" w:color="auto"/>
            </w:tcBorders>
            <w:shd w:val="clear" w:color="auto" w:fill="auto"/>
            <w:vAlign w:val="center"/>
            <w:hideMark/>
          </w:tcPr>
          <w:p w14:paraId="72E6F8C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20</w:t>
            </w:r>
          </w:p>
        </w:tc>
        <w:tc>
          <w:tcPr>
            <w:tcW w:w="1672" w:type="dxa"/>
            <w:tcBorders>
              <w:top w:val="nil"/>
              <w:left w:val="nil"/>
              <w:bottom w:val="single" w:sz="4" w:space="0" w:color="auto"/>
              <w:right w:val="single" w:sz="4" w:space="0" w:color="auto"/>
            </w:tcBorders>
            <w:shd w:val="clear" w:color="auto" w:fill="auto"/>
            <w:vAlign w:val="center"/>
            <w:hideMark/>
          </w:tcPr>
          <w:p w14:paraId="21E2013F" w14:textId="472EDA4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Réhabil</w:t>
            </w:r>
            <w:r w:rsidR="00024D93" w:rsidRPr="007D368A">
              <w:rPr>
                <w:rFonts w:asciiTheme="minorHAnsi" w:eastAsia="Times New Roman" w:hAnsiTheme="minorHAnsi" w:cstheme="minorHAnsi"/>
                <w:sz w:val="16"/>
                <w:szCs w:val="16"/>
                <w:lang w:val="fr-FR" w:eastAsia="fr-FR" w:bidi="ar-SA"/>
              </w:rPr>
              <w:t>it</w:t>
            </w:r>
            <w:r w:rsidRPr="007D368A">
              <w:rPr>
                <w:rFonts w:asciiTheme="minorHAnsi" w:eastAsia="Times New Roman" w:hAnsiTheme="minorHAnsi" w:cstheme="minorHAnsi"/>
                <w:sz w:val="16"/>
                <w:szCs w:val="16"/>
                <w:lang w:val="fr-FR" w:eastAsia="fr-FR" w:bidi="ar-SA"/>
              </w:rPr>
              <w:t xml:space="preserve">er des latrines, Réaliser de bloc de latrine et douches (02 bloc de 02 cabines) pour les </w:t>
            </w:r>
            <w:r w:rsidR="00024D93" w:rsidRPr="007D368A">
              <w:rPr>
                <w:rFonts w:asciiTheme="minorHAnsi" w:eastAsia="Times New Roman" w:hAnsiTheme="minorHAnsi" w:cstheme="minorHAnsi"/>
                <w:sz w:val="16"/>
                <w:szCs w:val="16"/>
                <w:lang w:val="fr-FR" w:eastAsia="fr-FR" w:bidi="ar-SA"/>
              </w:rPr>
              <w:t>patients; Séparer</w:t>
            </w:r>
            <w:r w:rsidRPr="007D368A">
              <w:rPr>
                <w:rFonts w:asciiTheme="minorHAnsi" w:eastAsia="Times New Roman" w:hAnsiTheme="minorHAnsi" w:cstheme="minorHAnsi"/>
                <w:sz w:val="16"/>
                <w:szCs w:val="16"/>
                <w:lang w:val="fr-FR" w:eastAsia="fr-FR" w:bidi="ar-SA"/>
              </w:rPr>
              <w:t xml:space="preserve"> spécifiquement les latrines et douches par des signes distinctif homme et femme;  Installer des DLM;  Former/redynamiser le personnel en charge de la gestion des déchets;  Doter le centre de santé en sachet et poubelles colorés; Vidanger la fosse et rallonger la hauteur; Etablir le protocole SOP; Doter le centre de santé d'équipement de protection adapté;</w:t>
            </w:r>
          </w:p>
        </w:tc>
        <w:tc>
          <w:tcPr>
            <w:tcW w:w="504" w:type="dxa"/>
            <w:tcBorders>
              <w:top w:val="nil"/>
              <w:left w:val="nil"/>
              <w:bottom w:val="single" w:sz="4" w:space="0" w:color="auto"/>
              <w:right w:val="single" w:sz="4" w:space="0" w:color="auto"/>
            </w:tcBorders>
            <w:shd w:val="clear" w:color="auto" w:fill="auto"/>
            <w:vAlign w:val="center"/>
            <w:hideMark/>
          </w:tcPr>
          <w:p w14:paraId="76568E8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18</w:t>
            </w:r>
          </w:p>
        </w:tc>
        <w:tc>
          <w:tcPr>
            <w:tcW w:w="1000" w:type="dxa"/>
            <w:tcBorders>
              <w:top w:val="nil"/>
              <w:left w:val="nil"/>
              <w:bottom w:val="single" w:sz="4" w:space="0" w:color="auto"/>
              <w:right w:val="single" w:sz="4" w:space="0" w:color="auto"/>
            </w:tcBorders>
            <w:shd w:val="clear" w:color="auto" w:fill="auto"/>
            <w:vAlign w:val="center"/>
            <w:hideMark/>
          </w:tcPr>
          <w:p w14:paraId="71A787B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88%</w:t>
            </w:r>
          </w:p>
        </w:tc>
        <w:tc>
          <w:tcPr>
            <w:tcW w:w="1770" w:type="dxa"/>
            <w:tcBorders>
              <w:top w:val="nil"/>
              <w:left w:val="nil"/>
              <w:bottom w:val="single" w:sz="4" w:space="0" w:color="auto"/>
              <w:right w:val="single" w:sz="4" w:space="0" w:color="auto"/>
            </w:tcBorders>
            <w:shd w:val="clear" w:color="auto" w:fill="auto"/>
            <w:vAlign w:val="center"/>
            <w:hideMark/>
          </w:tcPr>
          <w:p w14:paraId="430D94CD" w14:textId="429BE31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w:t>
            </w:r>
            <w:r w:rsidR="00024D93" w:rsidRPr="007D368A">
              <w:rPr>
                <w:rFonts w:asciiTheme="minorHAnsi" w:eastAsia="Times New Roman" w:hAnsiTheme="minorHAnsi" w:cstheme="minorHAnsi"/>
                <w:sz w:val="16"/>
                <w:szCs w:val="16"/>
                <w:lang w:val="fr-FR" w:eastAsia="fr-FR" w:bidi="ar-SA"/>
              </w:rPr>
              <w:t>des toilettes spécifiques</w:t>
            </w:r>
            <w:r w:rsidRPr="007D368A">
              <w:rPr>
                <w:rFonts w:asciiTheme="minorHAnsi" w:eastAsia="Times New Roman" w:hAnsiTheme="minorHAnsi" w:cstheme="minorHAnsi"/>
                <w:sz w:val="16"/>
                <w:szCs w:val="16"/>
                <w:lang w:val="fr-FR" w:eastAsia="fr-FR" w:bidi="ar-SA"/>
              </w:rPr>
              <w:t xml:space="preserve"> au genre avec des DLM et des douche éclairée et Poubelles </w:t>
            </w:r>
            <w:r w:rsidR="00024D93" w:rsidRPr="007D368A">
              <w:rPr>
                <w:rFonts w:asciiTheme="minorHAnsi" w:eastAsia="Times New Roman" w:hAnsiTheme="minorHAnsi" w:cstheme="minorHAnsi"/>
                <w:sz w:val="16"/>
                <w:szCs w:val="16"/>
                <w:lang w:val="fr-FR" w:eastAsia="fr-FR" w:bidi="ar-SA"/>
              </w:rPr>
              <w:t>colorés ;</w:t>
            </w:r>
            <w:r w:rsidRPr="007D368A">
              <w:rPr>
                <w:rFonts w:asciiTheme="minorHAnsi" w:eastAsia="Times New Roman" w:hAnsiTheme="minorHAnsi" w:cstheme="minorHAnsi"/>
                <w:sz w:val="16"/>
                <w:szCs w:val="16"/>
                <w:lang w:val="fr-FR" w:eastAsia="fr-FR" w:bidi="ar-SA"/>
              </w:rPr>
              <w:t xml:space="preserve"> Réaliser une zone de stockage </w:t>
            </w:r>
            <w:proofErr w:type="gramStart"/>
            <w:r w:rsidRPr="007D368A">
              <w:rPr>
                <w:rFonts w:asciiTheme="minorHAnsi" w:eastAsia="Times New Roman" w:hAnsiTheme="minorHAnsi" w:cstheme="minorHAnsi"/>
                <w:sz w:val="16"/>
                <w:szCs w:val="16"/>
                <w:lang w:val="fr-FR" w:eastAsia="fr-FR" w:bidi="ar-SA"/>
              </w:rPr>
              <w:t>des déchet</w:t>
            </w:r>
            <w:proofErr w:type="gramEnd"/>
            <w:r w:rsidRPr="007D368A">
              <w:rPr>
                <w:rFonts w:asciiTheme="minorHAnsi" w:eastAsia="Times New Roman" w:hAnsiTheme="minorHAnsi" w:cstheme="minorHAnsi"/>
                <w:sz w:val="16"/>
                <w:szCs w:val="16"/>
                <w:lang w:val="fr-FR" w:eastAsia="fr-FR" w:bidi="ar-SA"/>
              </w:rPr>
              <w:t xml:space="preserve"> avant élimination à travers l'incinérateur</w:t>
            </w:r>
          </w:p>
        </w:tc>
        <w:tc>
          <w:tcPr>
            <w:tcW w:w="504" w:type="dxa"/>
            <w:tcBorders>
              <w:top w:val="nil"/>
              <w:left w:val="nil"/>
              <w:bottom w:val="single" w:sz="4" w:space="0" w:color="auto"/>
              <w:right w:val="single" w:sz="4" w:space="0" w:color="auto"/>
            </w:tcBorders>
            <w:shd w:val="clear" w:color="auto" w:fill="auto"/>
            <w:vAlign w:val="center"/>
            <w:hideMark/>
          </w:tcPr>
          <w:p w14:paraId="7B124DE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979" w:type="dxa"/>
            <w:tcBorders>
              <w:top w:val="nil"/>
              <w:left w:val="nil"/>
              <w:bottom w:val="single" w:sz="4" w:space="0" w:color="auto"/>
              <w:right w:val="single" w:sz="4" w:space="0" w:color="auto"/>
            </w:tcBorders>
            <w:shd w:val="clear" w:color="auto" w:fill="auto"/>
            <w:noWrap/>
            <w:vAlign w:val="center"/>
            <w:hideMark/>
          </w:tcPr>
          <w:p w14:paraId="08441B3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w:t>
            </w:r>
          </w:p>
        </w:tc>
        <w:tc>
          <w:tcPr>
            <w:tcW w:w="1532" w:type="dxa"/>
            <w:tcBorders>
              <w:top w:val="nil"/>
              <w:left w:val="nil"/>
              <w:bottom w:val="single" w:sz="4" w:space="0" w:color="auto"/>
              <w:right w:val="single" w:sz="4" w:space="0" w:color="auto"/>
            </w:tcBorders>
            <w:shd w:val="clear" w:color="auto" w:fill="auto"/>
            <w:vAlign w:val="center"/>
            <w:hideMark/>
          </w:tcPr>
          <w:p w14:paraId="37D50E15" w14:textId="1E57C7AB" w:rsidR="008C66FC" w:rsidRPr="007D368A" w:rsidRDefault="00024D9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w:t>
            </w:r>
            <w:r w:rsidR="008C66FC" w:rsidRPr="007D368A">
              <w:rPr>
                <w:rFonts w:asciiTheme="minorHAnsi" w:eastAsia="Times New Roman" w:hAnsiTheme="minorHAnsi" w:cstheme="minorHAnsi"/>
                <w:sz w:val="16"/>
                <w:szCs w:val="16"/>
                <w:lang w:val="fr-FR" w:eastAsia="fr-FR" w:bidi="ar-SA"/>
              </w:rPr>
              <w:t xml:space="preserve"> budgétaire</w:t>
            </w:r>
          </w:p>
        </w:tc>
      </w:tr>
      <w:tr w:rsidR="009D7A04" w:rsidRPr="007D368A" w14:paraId="7358EF45"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03C6925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3E8694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Nessemtenga</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6676137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11 points, 11 sont de statut Mauvais</w:t>
            </w:r>
          </w:p>
        </w:tc>
        <w:tc>
          <w:tcPr>
            <w:tcW w:w="1000" w:type="dxa"/>
            <w:tcBorders>
              <w:top w:val="nil"/>
              <w:left w:val="nil"/>
              <w:bottom w:val="single" w:sz="4" w:space="0" w:color="auto"/>
              <w:right w:val="single" w:sz="4" w:space="0" w:color="auto"/>
            </w:tcBorders>
            <w:shd w:val="clear" w:color="auto" w:fill="auto"/>
            <w:vAlign w:val="center"/>
            <w:hideMark/>
          </w:tcPr>
          <w:p w14:paraId="5AD6A56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70%</w:t>
            </w:r>
          </w:p>
        </w:tc>
        <w:tc>
          <w:tcPr>
            <w:tcW w:w="2933" w:type="dxa"/>
            <w:tcBorders>
              <w:top w:val="nil"/>
              <w:left w:val="nil"/>
              <w:bottom w:val="single" w:sz="4" w:space="0" w:color="auto"/>
              <w:right w:val="single" w:sz="4" w:space="0" w:color="auto"/>
            </w:tcBorders>
            <w:shd w:val="clear" w:color="auto" w:fill="auto"/>
            <w:vAlign w:val="center"/>
            <w:hideMark/>
          </w:tcPr>
          <w:p w14:paraId="77938DEB" w14:textId="09E057A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des blocs de latrines et douches spécifique GHM; Construire des blocs de latrines et douches spécifique aux personnes à mobilité réduite; Faire des branchements à l'énergie solaire existante; Former les personnes désignés à cette tâche; Dédier un espace pour stocker </w:t>
            </w:r>
            <w:r w:rsidR="00024D93" w:rsidRPr="007D368A">
              <w:rPr>
                <w:rFonts w:asciiTheme="minorHAnsi" w:eastAsia="Times New Roman" w:hAnsiTheme="minorHAnsi" w:cstheme="minorHAnsi"/>
                <w:sz w:val="16"/>
                <w:szCs w:val="16"/>
                <w:lang w:val="fr-FR" w:eastAsia="fr-FR" w:bidi="ar-SA"/>
              </w:rPr>
              <w:t>séparément</w:t>
            </w:r>
            <w:r w:rsidRPr="007D368A">
              <w:rPr>
                <w:rFonts w:asciiTheme="minorHAnsi" w:eastAsia="Times New Roman" w:hAnsiTheme="minorHAnsi" w:cstheme="minorHAnsi"/>
                <w:sz w:val="16"/>
                <w:szCs w:val="16"/>
                <w:lang w:val="fr-FR" w:eastAsia="fr-FR" w:bidi="ar-SA"/>
              </w:rPr>
              <w:t xml:space="preserve"> les déchets, Former les agents sur le tri des déchets, doter des sachets et </w:t>
            </w:r>
            <w:r w:rsidR="00024D93" w:rsidRPr="007D368A">
              <w:rPr>
                <w:rFonts w:asciiTheme="minorHAnsi" w:eastAsia="Times New Roman" w:hAnsiTheme="minorHAnsi" w:cstheme="minorHAnsi"/>
                <w:sz w:val="16"/>
                <w:szCs w:val="16"/>
                <w:lang w:val="fr-FR" w:eastAsia="fr-FR" w:bidi="ar-SA"/>
              </w:rPr>
              <w:t>poubelles</w:t>
            </w:r>
            <w:r w:rsidRPr="007D368A">
              <w:rPr>
                <w:rFonts w:asciiTheme="minorHAnsi" w:eastAsia="Times New Roman" w:hAnsiTheme="minorHAnsi" w:cstheme="minorHAnsi"/>
                <w:sz w:val="16"/>
                <w:szCs w:val="16"/>
                <w:lang w:val="fr-FR" w:eastAsia="fr-FR" w:bidi="ar-SA"/>
              </w:rPr>
              <w:t>; Réaliser une fosse à cendre; Renforcer la dotation des EPI; Vacciner tout le personnel contre l'hépatite B; Réaliser un  Bac à Ordure/Installation d'usine de recyclage</w:t>
            </w:r>
          </w:p>
        </w:tc>
        <w:tc>
          <w:tcPr>
            <w:tcW w:w="587" w:type="dxa"/>
            <w:tcBorders>
              <w:top w:val="nil"/>
              <w:left w:val="nil"/>
              <w:bottom w:val="single" w:sz="4" w:space="0" w:color="auto"/>
              <w:right w:val="single" w:sz="4" w:space="0" w:color="auto"/>
            </w:tcBorders>
            <w:shd w:val="clear" w:color="auto" w:fill="auto"/>
            <w:vAlign w:val="center"/>
            <w:hideMark/>
          </w:tcPr>
          <w:p w14:paraId="72B8711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11</w:t>
            </w:r>
          </w:p>
        </w:tc>
        <w:tc>
          <w:tcPr>
            <w:tcW w:w="1672" w:type="dxa"/>
            <w:tcBorders>
              <w:top w:val="nil"/>
              <w:left w:val="nil"/>
              <w:bottom w:val="single" w:sz="4" w:space="0" w:color="auto"/>
              <w:right w:val="single" w:sz="4" w:space="0" w:color="auto"/>
            </w:tcBorders>
            <w:shd w:val="clear" w:color="auto" w:fill="auto"/>
            <w:vAlign w:val="center"/>
            <w:hideMark/>
          </w:tcPr>
          <w:p w14:paraId="28D7A852" w14:textId="5EF03CF6" w:rsidR="008C66FC" w:rsidRPr="007D368A" w:rsidRDefault="00024D9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Doter</w:t>
            </w:r>
            <w:r w:rsidR="008C66FC" w:rsidRPr="007D368A">
              <w:rPr>
                <w:rFonts w:asciiTheme="minorHAnsi" w:eastAsia="Times New Roman" w:hAnsiTheme="minorHAnsi" w:cstheme="minorHAnsi"/>
                <w:sz w:val="16"/>
                <w:szCs w:val="16"/>
                <w:lang w:val="fr-FR" w:eastAsia="fr-FR" w:bidi="ar-SA"/>
              </w:rPr>
              <w:t xml:space="preserve"> des sachets et </w:t>
            </w:r>
            <w:proofErr w:type="spellStart"/>
            <w:r w:rsidR="00A74DEB" w:rsidRPr="007D368A">
              <w:rPr>
                <w:rFonts w:asciiTheme="minorHAnsi" w:eastAsia="Times New Roman" w:hAnsiTheme="minorHAnsi" w:cstheme="minorHAnsi"/>
                <w:sz w:val="16"/>
                <w:szCs w:val="16"/>
                <w:lang w:val="fr-FR" w:eastAsia="fr-FR" w:bidi="ar-SA"/>
              </w:rPr>
              <w:t>poubels</w:t>
            </w:r>
            <w:proofErr w:type="spellEnd"/>
            <w:r w:rsidR="00A74DEB" w:rsidRPr="007D368A">
              <w:rPr>
                <w:rFonts w:asciiTheme="minorHAnsi" w:eastAsia="Times New Roman" w:hAnsiTheme="minorHAnsi" w:cstheme="minorHAnsi"/>
                <w:sz w:val="16"/>
                <w:szCs w:val="16"/>
                <w:lang w:val="fr-FR" w:eastAsia="fr-FR" w:bidi="ar-SA"/>
              </w:rPr>
              <w:t>; Renforcer</w:t>
            </w:r>
            <w:r w:rsidR="008C66FC" w:rsidRPr="007D368A">
              <w:rPr>
                <w:rFonts w:asciiTheme="minorHAnsi" w:eastAsia="Times New Roman" w:hAnsiTheme="minorHAnsi" w:cstheme="minorHAnsi"/>
                <w:sz w:val="16"/>
                <w:szCs w:val="16"/>
                <w:lang w:val="fr-FR" w:eastAsia="fr-FR" w:bidi="ar-SA"/>
              </w:rPr>
              <w:t xml:space="preserve"> la dotation des EPI; </w:t>
            </w:r>
          </w:p>
        </w:tc>
        <w:tc>
          <w:tcPr>
            <w:tcW w:w="504" w:type="dxa"/>
            <w:tcBorders>
              <w:top w:val="nil"/>
              <w:left w:val="nil"/>
              <w:bottom w:val="single" w:sz="4" w:space="0" w:color="auto"/>
              <w:right w:val="single" w:sz="4" w:space="0" w:color="auto"/>
            </w:tcBorders>
            <w:shd w:val="clear" w:color="auto" w:fill="auto"/>
            <w:vAlign w:val="center"/>
            <w:hideMark/>
          </w:tcPr>
          <w:p w14:paraId="74611C5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vAlign w:val="center"/>
            <w:hideMark/>
          </w:tcPr>
          <w:p w14:paraId="4C892B8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76%</w:t>
            </w:r>
          </w:p>
        </w:tc>
        <w:tc>
          <w:tcPr>
            <w:tcW w:w="1770" w:type="dxa"/>
            <w:tcBorders>
              <w:top w:val="nil"/>
              <w:left w:val="nil"/>
              <w:bottom w:val="single" w:sz="4" w:space="0" w:color="auto"/>
              <w:right w:val="single" w:sz="4" w:space="0" w:color="auto"/>
            </w:tcBorders>
            <w:shd w:val="clear" w:color="auto" w:fill="auto"/>
            <w:vAlign w:val="center"/>
            <w:hideMark/>
          </w:tcPr>
          <w:p w14:paraId="455849BD" w14:textId="34CF131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des blocs de latrines et douches spécifique GHM et </w:t>
            </w:r>
            <w:r w:rsidR="00024D93" w:rsidRPr="007D368A">
              <w:rPr>
                <w:rFonts w:asciiTheme="minorHAnsi" w:eastAsia="Times New Roman" w:hAnsiTheme="minorHAnsi" w:cstheme="minorHAnsi"/>
                <w:sz w:val="16"/>
                <w:szCs w:val="16"/>
                <w:lang w:val="fr-FR" w:eastAsia="fr-FR" w:bidi="ar-SA"/>
              </w:rPr>
              <w:t>PMR, Dédier</w:t>
            </w:r>
            <w:r w:rsidRPr="007D368A">
              <w:rPr>
                <w:rFonts w:asciiTheme="minorHAnsi" w:eastAsia="Times New Roman" w:hAnsiTheme="minorHAnsi" w:cstheme="minorHAnsi"/>
                <w:sz w:val="16"/>
                <w:szCs w:val="16"/>
                <w:lang w:val="fr-FR" w:eastAsia="fr-FR" w:bidi="ar-SA"/>
              </w:rPr>
              <w:t xml:space="preserve"> un espace pour stocker </w:t>
            </w:r>
            <w:r w:rsidR="00024D93" w:rsidRPr="007D368A">
              <w:rPr>
                <w:rFonts w:asciiTheme="minorHAnsi" w:eastAsia="Times New Roman" w:hAnsiTheme="minorHAnsi" w:cstheme="minorHAnsi"/>
                <w:sz w:val="16"/>
                <w:szCs w:val="16"/>
                <w:lang w:val="fr-FR" w:eastAsia="fr-FR" w:bidi="ar-SA"/>
              </w:rPr>
              <w:t>séparément</w:t>
            </w:r>
            <w:r w:rsidRPr="007D368A">
              <w:rPr>
                <w:rFonts w:asciiTheme="minorHAnsi" w:eastAsia="Times New Roman" w:hAnsiTheme="minorHAnsi" w:cstheme="minorHAnsi"/>
                <w:sz w:val="16"/>
                <w:szCs w:val="16"/>
                <w:lang w:val="fr-FR" w:eastAsia="fr-FR" w:bidi="ar-SA"/>
              </w:rPr>
              <w:t xml:space="preserve"> les déchets </w:t>
            </w:r>
            <w:proofErr w:type="spellStart"/>
            <w:r w:rsidRPr="007D368A">
              <w:rPr>
                <w:rFonts w:asciiTheme="minorHAnsi" w:eastAsia="Times New Roman" w:hAnsiTheme="minorHAnsi" w:cstheme="minorHAnsi"/>
                <w:sz w:val="16"/>
                <w:szCs w:val="16"/>
                <w:lang w:val="fr-FR" w:eastAsia="fr-FR" w:bidi="ar-SA"/>
              </w:rPr>
              <w:t>er</w:t>
            </w:r>
            <w:proofErr w:type="spellEnd"/>
            <w:r w:rsidRPr="007D368A">
              <w:rPr>
                <w:rFonts w:asciiTheme="minorHAnsi" w:eastAsia="Times New Roman" w:hAnsiTheme="minorHAnsi" w:cstheme="minorHAnsi"/>
                <w:sz w:val="16"/>
                <w:szCs w:val="16"/>
                <w:lang w:val="fr-FR" w:eastAsia="fr-FR" w:bidi="ar-SA"/>
              </w:rPr>
              <w:t xml:space="preserve"> une fosse à </w:t>
            </w:r>
            <w:r w:rsidR="00A74DEB" w:rsidRPr="007D368A">
              <w:rPr>
                <w:rFonts w:asciiTheme="minorHAnsi" w:eastAsia="Times New Roman" w:hAnsiTheme="minorHAnsi" w:cstheme="minorHAnsi"/>
                <w:sz w:val="16"/>
                <w:szCs w:val="16"/>
                <w:lang w:val="fr-FR" w:eastAsia="fr-FR" w:bidi="ar-SA"/>
              </w:rPr>
              <w:t>cendre ;</w:t>
            </w:r>
            <w:r w:rsidRPr="007D368A">
              <w:rPr>
                <w:rFonts w:asciiTheme="minorHAnsi" w:eastAsia="Times New Roman" w:hAnsiTheme="minorHAnsi" w:cstheme="minorHAnsi"/>
                <w:sz w:val="16"/>
                <w:szCs w:val="16"/>
                <w:lang w:val="fr-FR" w:eastAsia="fr-FR" w:bidi="ar-SA"/>
              </w:rPr>
              <w:t xml:space="preserve"> Réaliser </w:t>
            </w:r>
            <w:proofErr w:type="gramStart"/>
            <w:r w:rsidRPr="007D368A">
              <w:rPr>
                <w:rFonts w:asciiTheme="minorHAnsi" w:eastAsia="Times New Roman" w:hAnsiTheme="minorHAnsi" w:cstheme="minorHAnsi"/>
                <w:sz w:val="16"/>
                <w:szCs w:val="16"/>
                <w:lang w:val="fr-FR" w:eastAsia="fr-FR" w:bidi="ar-SA"/>
              </w:rPr>
              <w:t>un  Bac</w:t>
            </w:r>
            <w:proofErr w:type="gramEnd"/>
            <w:r w:rsidRPr="007D368A">
              <w:rPr>
                <w:rFonts w:asciiTheme="minorHAnsi" w:eastAsia="Times New Roman" w:hAnsiTheme="minorHAnsi" w:cstheme="minorHAnsi"/>
                <w:sz w:val="16"/>
                <w:szCs w:val="16"/>
                <w:lang w:val="fr-FR" w:eastAsia="fr-FR" w:bidi="ar-SA"/>
              </w:rPr>
              <w:t xml:space="preserve"> à Ordure/Installation d'usine de recyclage</w:t>
            </w:r>
          </w:p>
        </w:tc>
        <w:tc>
          <w:tcPr>
            <w:tcW w:w="504" w:type="dxa"/>
            <w:tcBorders>
              <w:top w:val="nil"/>
              <w:left w:val="nil"/>
              <w:bottom w:val="single" w:sz="4" w:space="0" w:color="auto"/>
              <w:right w:val="single" w:sz="4" w:space="0" w:color="auto"/>
            </w:tcBorders>
            <w:shd w:val="clear" w:color="auto" w:fill="auto"/>
            <w:vAlign w:val="center"/>
            <w:hideMark/>
          </w:tcPr>
          <w:p w14:paraId="6711B41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979" w:type="dxa"/>
            <w:tcBorders>
              <w:top w:val="nil"/>
              <w:left w:val="nil"/>
              <w:bottom w:val="single" w:sz="4" w:space="0" w:color="auto"/>
              <w:right w:val="single" w:sz="4" w:space="0" w:color="auto"/>
            </w:tcBorders>
            <w:shd w:val="clear" w:color="auto" w:fill="auto"/>
            <w:noWrap/>
            <w:vAlign w:val="center"/>
            <w:hideMark/>
          </w:tcPr>
          <w:p w14:paraId="2D37E8A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27,3%</w:t>
            </w:r>
          </w:p>
        </w:tc>
        <w:tc>
          <w:tcPr>
            <w:tcW w:w="1532" w:type="dxa"/>
            <w:tcBorders>
              <w:top w:val="nil"/>
              <w:left w:val="nil"/>
              <w:bottom w:val="single" w:sz="4" w:space="0" w:color="auto"/>
              <w:right w:val="single" w:sz="4" w:space="0" w:color="auto"/>
            </w:tcBorders>
            <w:shd w:val="clear" w:color="auto" w:fill="auto"/>
            <w:vAlign w:val="center"/>
            <w:hideMark/>
          </w:tcPr>
          <w:p w14:paraId="54E4E48C" w14:textId="57D14B81" w:rsidR="008C66FC" w:rsidRPr="007D368A" w:rsidRDefault="00024D9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w:t>
            </w:r>
            <w:r w:rsidR="008C66FC" w:rsidRPr="007D368A">
              <w:rPr>
                <w:rFonts w:asciiTheme="minorHAnsi" w:eastAsia="Times New Roman" w:hAnsiTheme="minorHAnsi" w:cstheme="minorHAnsi"/>
                <w:sz w:val="16"/>
                <w:szCs w:val="16"/>
                <w:lang w:val="fr-FR" w:eastAsia="fr-FR" w:bidi="ar-SA"/>
              </w:rPr>
              <w:t xml:space="preserve"> budgétaire</w:t>
            </w:r>
          </w:p>
        </w:tc>
      </w:tr>
      <w:tr w:rsidR="009D7A04" w:rsidRPr="007D368A" w14:paraId="34443813"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35E020F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25DFAD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Niniongo</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4AEF5112" w14:textId="4DD1884D" w:rsidR="008C66FC" w:rsidRPr="007D368A" w:rsidRDefault="00024D9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Système</w:t>
            </w:r>
            <w:r w:rsidR="008C66FC" w:rsidRPr="007D368A">
              <w:rPr>
                <w:rFonts w:asciiTheme="minorHAnsi" w:eastAsia="Times New Roman" w:hAnsiTheme="minorHAnsi" w:cstheme="minorHAnsi"/>
                <w:sz w:val="16"/>
                <w:szCs w:val="16"/>
                <w:lang w:val="fr-FR" w:eastAsia="fr-FR" w:bidi="ar-SA"/>
              </w:rPr>
              <w:t xml:space="preserve"> d'assainissement, globalement en mauvais état de fonctionnement : Sur </w:t>
            </w:r>
            <w:proofErr w:type="gramStart"/>
            <w:r w:rsidR="008C66FC" w:rsidRPr="007D368A">
              <w:rPr>
                <w:rFonts w:asciiTheme="minorHAnsi" w:eastAsia="Times New Roman" w:hAnsiTheme="minorHAnsi" w:cstheme="minorHAnsi"/>
                <w:sz w:val="16"/>
                <w:szCs w:val="16"/>
                <w:lang w:val="fr-FR" w:eastAsia="fr-FR" w:bidi="ar-SA"/>
              </w:rPr>
              <w:t>une check</w:t>
            </w:r>
            <w:proofErr w:type="gramEnd"/>
            <w:r w:rsidR="008C66FC" w:rsidRPr="007D368A">
              <w:rPr>
                <w:rFonts w:asciiTheme="minorHAnsi" w:eastAsia="Times New Roman" w:hAnsiTheme="minorHAnsi" w:cstheme="minorHAnsi"/>
                <w:sz w:val="16"/>
                <w:szCs w:val="16"/>
                <w:lang w:val="fr-FR" w:eastAsia="fr-FR" w:bidi="ar-SA"/>
              </w:rPr>
              <w:t xml:space="preserve"> </w:t>
            </w:r>
            <w:proofErr w:type="spellStart"/>
            <w:r w:rsidR="008C66FC" w:rsidRPr="007D368A">
              <w:rPr>
                <w:rFonts w:asciiTheme="minorHAnsi" w:eastAsia="Times New Roman" w:hAnsiTheme="minorHAnsi" w:cstheme="minorHAnsi"/>
                <w:sz w:val="16"/>
                <w:szCs w:val="16"/>
                <w:lang w:val="fr-FR" w:eastAsia="fr-FR" w:bidi="ar-SA"/>
              </w:rPr>
              <w:t>list</w:t>
            </w:r>
            <w:proofErr w:type="spellEnd"/>
            <w:r w:rsidR="008C66FC" w:rsidRPr="007D368A">
              <w:rPr>
                <w:rFonts w:asciiTheme="minorHAnsi" w:eastAsia="Times New Roman" w:hAnsiTheme="minorHAnsi" w:cstheme="minorHAnsi"/>
                <w:sz w:val="16"/>
                <w:szCs w:val="16"/>
                <w:lang w:val="fr-FR" w:eastAsia="fr-FR" w:bidi="ar-SA"/>
              </w:rPr>
              <w:t xml:space="preserve"> de 25 </w:t>
            </w:r>
            <w:r w:rsidR="008C66FC" w:rsidRPr="007D368A">
              <w:rPr>
                <w:rFonts w:asciiTheme="minorHAnsi" w:eastAsia="Times New Roman" w:hAnsiTheme="minorHAnsi" w:cstheme="minorHAnsi"/>
                <w:sz w:val="16"/>
                <w:szCs w:val="16"/>
                <w:lang w:val="fr-FR" w:eastAsia="fr-FR" w:bidi="ar-SA"/>
              </w:rPr>
              <w:lastRenderedPageBreak/>
              <w:t>points, 25 sont de statut Mauvais</w:t>
            </w:r>
          </w:p>
        </w:tc>
        <w:tc>
          <w:tcPr>
            <w:tcW w:w="1000" w:type="dxa"/>
            <w:tcBorders>
              <w:top w:val="nil"/>
              <w:left w:val="nil"/>
              <w:bottom w:val="single" w:sz="4" w:space="0" w:color="auto"/>
              <w:right w:val="single" w:sz="4" w:space="0" w:color="auto"/>
            </w:tcBorders>
            <w:shd w:val="clear" w:color="auto" w:fill="auto"/>
            <w:vAlign w:val="center"/>
            <w:hideMark/>
          </w:tcPr>
          <w:p w14:paraId="5A05EB3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20%</w:t>
            </w:r>
          </w:p>
        </w:tc>
        <w:tc>
          <w:tcPr>
            <w:tcW w:w="2933" w:type="dxa"/>
            <w:tcBorders>
              <w:top w:val="nil"/>
              <w:left w:val="nil"/>
              <w:bottom w:val="nil"/>
              <w:right w:val="nil"/>
            </w:tcBorders>
            <w:shd w:val="clear" w:color="auto" w:fill="auto"/>
            <w:vAlign w:val="center"/>
            <w:hideMark/>
          </w:tcPr>
          <w:p w14:paraId="301D885B" w14:textId="4095BF4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Réhabilitation de latrines, construction de 02 blocs de latrines supplémentaire; Séparer les latrines par des signes distinctifs personnel/patients; Séparer les </w:t>
            </w:r>
            <w:r w:rsidRPr="007D368A">
              <w:rPr>
                <w:rFonts w:asciiTheme="minorHAnsi" w:eastAsia="Times New Roman" w:hAnsiTheme="minorHAnsi" w:cstheme="minorHAnsi"/>
                <w:sz w:val="16"/>
                <w:szCs w:val="16"/>
                <w:lang w:val="fr-FR" w:eastAsia="fr-FR" w:bidi="ar-SA"/>
              </w:rPr>
              <w:lastRenderedPageBreak/>
              <w:t xml:space="preserve">latrines par des signes distinctifs hommes/femmes; Construire des latrines et douches spécifique GHM; Construire des latrines et douches spécifique personnes vivant avec une mobilité réduite; Mettre un registre; Construire une fosse septique; Renforcer la source d'énergie et faire des branchements dans les différentes douches; Former le personnel en charge de l'hygiène dans le centre de santé; Achat/Dotation de poubelles; Formation des agents sur le tri des déchets; Construction d'une fosse à ordure; Formation des agents; Achat de carburant; Construire une zone de stockage; formation des agents et responsabilisation; Construire une fosse septique; Construire une fosse à cendre; Confection/Dotation et affichage du  protocole SOP; Achat/Dotation en équipement de protection; Disposer de dépotoir pour le traitement des boues de vidange; </w:t>
            </w:r>
            <w:r w:rsidR="00024D93" w:rsidRPr="007D368A">
              <w:rPr>
                <w:rFonts w:asciiTheme="minorHAnsi" w:eastAsia="Times New Roman" w:hAnsiTheme="minorHAnsi" w:cstheme="minorHAnsi"/>
                <w:sz w:val="16"/>
                <w:szCs w:val="16"/>
                <w:lang w:val="fr-FR" w:eastAsia="fr-FR" w:bidi="ar-SA"/>
              </w:rPr>
              <w:t>construction</w:t>
            </w:r>
            <w:r w:rsidRPr="007D368A">
              <w:rPr>
                <w:rFonts w:asciiTheme="minorHAnsi" w:eastAsia="Times New Roman" w:hAnsiTheme="minorHAnsi" w:cstheme="minorHAnsi"/>
                <w:sz w:val="16"/>
                <w:szCs w:val="16"/>
                <w:lang w:val="fr-FR" w:eastAsia="fr-FR" w:bidi="ar-SA"/>
              </w:rPr>
              <w:t xml:space="preserve"> de latrine adaptées avec dalle de vidange; formation sur le traitement des déchets; </w:t>
            </w:r>
            <w:r w:rsidR="00024D93" w:rsidRPr="007D368A">
              <w:rPr>
                <w:rFonts w:asciiTheme="minorHAnsi" w:eastAsia="Times New Roman" w:hAnsiTheme="minorHAnsi" w:cstheme="minorHAnsi"/>
                <w:sz w:val="16"/>
                <w:szCs w:val="16"/>
                <w:lang w:val="fr-FR" w:eastAsia="fr-FR" w:bidi="ar-SA"/>
              </w:rPr>
              <w:t>Vacciner</w:t>
            </w:r>
            <w:r w:rsidRPr="007D368A">
              <w:rPr>
                <w:rFonts w:asciiTheme="minorHAnsi" w:eastAsia="Times New Roman" w:hAnsiTheme="minorHAnsi" w:cstheme="minorHAnsi"/>
                <w:sz w:val="16"/>
                <w:szCs w:val="16"/>
                <w:lang w:val="fr-FR" w:eastAsia="fr-FR" w:bidi="ar-SA"/>
              </w:rPr>
              <w:t xml:space="preserve"> tous le personnel du centre de santé contre l'Hépatite B; Disponibilisation d'usine de recyclage</w:t>
            </w:r>
          </w:p>
        </w:tc>
        <w:tc>
          <w:tcPr>
            <w:tcW w:w="587" w:type="dxa"/>
            <w:tcBorders>
              <w:top w:val="nil"/>
              <w:left w:val="nil"/>
              <w:bottom w:val="nil"/>
              <w:right w:val="nil"/>
            </w:tcBorders>
            <w:shd w:val="clear" w:color="auto" w:fill="auto"/>
            <w:vAlign w:val="center"/>
            <w:hideMark/>
          </w:tcPr>
          <w:p w14:paraId="7804C9B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25</w:t>
            </w:r>
          </w:p>
        </w:tc>
        <w:tc>
          <w:tcPr>
            <w:tcW w:w="1672" w:type="dxa"/>
            <w:tcBorders>
              <w:top w:val="nil"/>
              <w:left w:val="nil"/>
              <w:bottom w:val="nil"/>
              <w:right w:val="nil"/>
            </w:tcBorders>
            <w:shd w:val="clear" w:color="auto" w:fill="auto"/>
            <w:vAlign w:val="center"/>
            <w:hideMark/>
          </w:tcPr>
          <w:p w14:paraId="6ABAAC2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Réhabilitation de latrines, Séparer les latrines par des signes distinctifs </w:t>
            </w:r>
            <w:r w:rsidRPr="007D368A">
              <w:rPr>
                <w:rFonts w:asciiTheme="minorHAnsi" w:eastAsia="Times New Roman" w:hAnsiTheme="minorHAnsi" w:cstheme="minorHAnsi"/>
                <w:sz w:val="16"/>
                <w:szCs w:val="16"/>
                <w:lang w:val="fr-FR" w:eastAsia="fr-FR" w:bidi="ar-SA"/>
              </w:rPr>
              <w:lastRenderedPageBreak/>
              <w:t xml:space="preserve">personnel/patients;   Former le personnel en charge de l'hygiène dans le centre de santé; Achat/Dotation de poubelles;  Confection/Dotation et affichage </w:t>
            </w:r>
            <w:proofErr w:type="gramStart"/>
            <w:r w:rsidRPr="007D368A">
              <w:rPr>
                <w:rFonts w:asciiTheme="minorHAnsi" w:eastAsia="Times New Roman" w:hAnsiTheme="minorHAnsi" w:cstheme="minorHAnsi"/>
                <w:sz w:val="16"/>
                <w:szCs w:val="16"/>
                <w:lang w:val="fr-FR" w:eastAsia="fr-FR" w:bidi="ar-SA"/>
              </w:rPr>
              <w:t>du  protocole</w:t>
            </w:r>
            <w:proofErr w:type="gramEnd"/>
            <w:r w:rsidRPr="007D368A">
              <w:rPr>
                <w:rFonts w:asciiTheme="minorHAnsi" w:eastAsia="Times New Roman" w:hAnsiTheme="minorHAnsi" w:cstheme="minorHAnsi"/>
                <w:sz w:val="16"/>
                <w:szCs w:val="16"/>
                <w:lang w:val="fr-FR" w:eastAsia="fr-FR" w:bidi="ar-SA"/>
              </w:rPr>
              <w:t xml:space="preserve"> SOP; Achat/Dotation en équipement de protection;</w:t>
            </w:r>
          </w:p>
        </w:tc>
        <w:tc>
          <w:tcPr>
            <w:tcW w:w="504" w:type="dxa"/>
            <w:tcBorders>
              <w:top w:val="nil"/>
              <w:left w:val="single" w:sz="4" w:space="0" w:color="auto"/>
              <w:bottom w:val="single" w:sz="4" w:space="0" w:color="auto"/>
              <w:right w:val="single" w:sz="4" w:space="0" w:color="auto"/>
            </w:tcBorders>
            <w:shd w:val="clear" w:color="auto" w:fill="auto"/>
            <w:vAlign w:val="center"/>
            <w:hideMark/>
          </w:tcPr>
          <w:p w14:paraId="166BED3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14</w:t>
            </w:r>
          </w:p>
        </w:tc>
        <w:tc>
          <w:tcPr>
            <w:tcW w:w="1000" w:type="dxa"/>
            <w:tcBorders>
              <w:top w:val="nil"/>
              <w:left w:val="nil"/>
              <w:bottom w:val="single" w:sz="4" w:space="0" w:color="auto"/>
              <w:right w:val="single" w:sz="4" w:space="0" w:color="auto"/>
            </w:tcBorders>
            <w:shd w:val="clear" w:color="auto" w:fill="auto"/>
            <w:vAlign w:val="center"/>
            <w:hideMark/>
          </w:tcPr>
          <w:p w14:paraId="45788A5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55%</w:t>
            </w:r>
          </w:p>
        </w:tc>
        <w:tc>
          <w:tcPr>
            <w:tcW w:w="1770" w:type="dxa"/>
            <w:tcBorders>
              <w:top w:val="nil"/>
              <w:left w:val="nil"/>
              <w:bottom w:val="nil"/>
              <w:right w:val="nil"/>
            </w:tcBorders>
            <w:shd w:val="clear" w:color="auto" w:fill="auto"/>
            <w:vAlign w:val="center"/>
            <w:hideMark/>
          </w:tcPr>
          <w:p w14:paraId="3C60BF6B" w14:textId="53FE952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construction de 02 blocs de latrines supplémentaire; Séparer les latrines par des </w:t>
            </w:r>
            <w:r w:rsidRPr="007D368A">
              <w:rPr>
                <w:rFonts w:asciiTheme="minorHAnsi" w:eastAsia="Times New Roman" w:hAnsiTheme="minorHAnsi" w:cstheme="minorHAnsi"/>
                <w:sz w:val="16"/>
                <w:szCs w:val="16"/>
                <w:lang w:val="fr-FR" w:eastAsia="fr-FR" w:bidi="ar-SA"/>
              </w:rPr>
              <w:lastRenderedPageBreak/>
              <w:t xml:space="preserve">signes distinctifs personnel/patients; Construire des latrines et douches spécifique GHM; Construire des latrines et douches spécifique personnes vivant avec une mobilité réduite; Mettre un registre; Construire une fosse septique; Renforcer la source d'énergie et faire des branchements dans les différentes douches; Former le personnel en charge de l'hygiène dans le centre de santé; Achat/Dotation de poubelles; Formation des agents sur le tri des déchets; Construction d'une fosse à ordure; Formation des agents; Achat de carburant; Construire une zone de stockage; formation des agents et responsabilisation; Construire une fosse septique; Construire une fosse à cendre;  Disposer de dépotoir pour le traitement des boues de vidange; </w:t>
            </w:r>
            <w:r w:rsidR="00024D93" w:rsidRPr="007D368A">
              <w:rPr>
                <w:rFonts w:asciiTheme="minorHAnsi" w:eastAsia="Times New Roman" w:hAnsiTheme="minorHAnsi" w:cstheme="minorHAnsi"/>
                <w:sz w:val="16"/>
                <w:szCs w:val="16"/>
                <w:lang w:val="fr-FR" w:eastAsia="fr-FR" w:bidi="ar-SA"/>
              </w:rPr>
              <w:t>construction</w:t>
            </w:r>
            <w:r w:rsidRPr="007D368A">
              <w:rPr>
                <w:rFonts w:asciiTheme="minorHAnsi" w:eastAsia="Times New Roman" w:hAnsiTheme="minorHAnsi" w:cstheme="minorHAnsi"/>
                <w:sz w:val="16"/>
                <w:szCs w:val="16"/>
                <w:lang w:val="fr-FR" w:eastAsia="fr-FR" w:bidi="ar-SA"/>
              </w:rPr>
              <w:t xml:space="preserve"> de latrine adaptées avec dalle de vidange; formation sur le traitement des déchets; </w:t>
            </w:r>
            <w:r w:rsidR="00024D93" w:rsidRPr="007D368A">
              <w:rPr>
                <w:rFonts w:asciiTheme="minorHAnsi" w:eastAsia="Times New Roman" w:hAnsiTheme="minorHAnsi" w:cstheme="minorHAnsi"/>
                <w:sz w:val="16"/>
                <w:szCs w:val="16"/>
                <w:lang w:val="fr-FR" w:eastAsia="fr-FR" w:bidi="ar-SA"/>
              </w:rPr>
              <w:t>Vacciner</w:t>
            </w:r>
            <w:r w:rsidRPr="007D368A">
              <w:rPr>
                <w:rFonts w:asciiTheme="minorHAnsi" w:eastAsia="Times New Roman" w:hAnsiTheme="minorHAnsi" w:cstheme="minorHAnsi"/>
                <w:sz w:val="16"/>
                <w:szCs w:val="16"/>
                <w:lang w:val="fr-FR" w:eastAsia="fr-FR" w:bidi="ar-SA"/>
              </w:rPr>
              <w:t xml:space="preserve"> tous le personnel du centre de santé contre l'Hépatite </w:t>
            </w:r>
            <w:r w:rsidRPr="007D368A">
              <w:rPr>
                <w:rFonts w:asciiTheme="minorHAnsi" w:eastAsia="Times New Roman" w:hAnsiTheme="minorHAnsi" w:cstheme="minorHAnsi"/>
                <w:sz w:val="16"/>
                <w:szCs w:val="16"/>
                <w:lang w:val="fr-FR" w:eastAsia="fr-FR" w:bidi="ar-SA"/>
              </w:rPr>
              <w:lastRenderedPageBreak/>
              <w:t>B; Disponibilisation d'usine de recyclage</w:t>
            </w:r>
          </w:p>
        </w:tc>
        <w:tc>
          <w:tcPr>
            <w:tcW w:w="504" w:type="dxa"/>
            <w:tcBorders>
              <w:top w:val="nil"/>
              <w:left w:val="single" w:sz="4" w:space="0" w:color="auto"/>
              <w:bottom w:val="single" w:sz="4" w:space="0" w:color="auto"/>
              <w:right w:val="single" w:sz="4" w:space="0" w:color="auto"/>
            </w:tcBorders>
            <w:shd w:val="clear" w:color="auto" w:fill="auto"/>
            <w:vAlign w:val="center"/>
            <w:hideMark/>
          </w:tcPr>
          <w:p w14:paraId="669C371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11</w:t>
            </w:r>
          </w:p>
        </w:tc>
        <w:tc>
          <w:tcPr>
            <w:tcW w:w="979" w:type="dxa"/>
            <w:tcBorders>
              <w:top w:val="nil"/>
              <w:left w:val="nil"/>
              <w:bottom w:val="single" w:sz="4" w:space="0" w:color="auto"/>
              <w:right w:val="single" w:sz="4" w:space="0" w:color="auto"/>
            </w:tcBorders>
            <w:shd w:val="clear" w:color="auto" w:fill="auto"/>
            <w:noWrap/>
            <w:vAlign w:val="center"/>
            <w:hideMark/>
          </w:tcPr>
          <w:p w14:paraId="11FAA20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44,0%</w:t>
            </w:r>
          </w:p>
        </w:tc>
        <w:tc>
          <w:tcPr>
            <w:tcW w:w="1532" w:type="dxa"/>
            <w:tcBorders>
              <w:top w:val="nil"/>
              <w:left w:val="nil"/>
              <w:bottom w:val="single" w:sz="4" w:space="0" w:color="auto"/>
              <w:right w:val="single" w:sz="4" w:space="0" w:color="auto"/>
            </w:tcBorders>
            <w:shd w:val="clear" w:color="auto" w:fill="auto"/>
            <w:vAlign w:val="center"/>
            <w:hideMark/>
          </w:tcPr>
          <w:p w14:paraId="5725FE1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 budgétaire</w:t>
            </w:r>
          </w:p>
        </w:tc>
      </w:tr>
      <w:tr w:rsidR="009D7A04" w:rsidRPr="007D368A" w14:paraId="146FA1C6"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3828000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195DF3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Tanhoko</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64DF495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16 points, 16 sont de statut Mauvais</w:t>
            </w:r>
          </w:p>
        </w:tc>
        <w:tc>
          <w:tcPr>
            <w:tcW w:w="1000" w:type="dxa"/>
            <w:tcBorders>
              <w:top w:val="nil"/>
              <w:left w:val="nil"/>
              <w:bottom w:val="single" w:sz="4" w:space="0" w:color="auto"/>
              <w:right w:val="single" w:sz="4" w:space="0" w:color="auto"/>
            </w:tcBorders>
            <w:shd w:val="clear" w:color="auto" w:fill="auto"/>
            <w:vAlign w:val="center"/>
            <w:hideMark/>
          </w:tcPr>
          <w:p w14:paraId="650CBAC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46%</w:t>
            </w:r>
          </w:p>
        </w:tc>
        <w:tc>
          <w:tcPr>
            <w:tcW w:w="2933" w:type="dxa"/>
            <w:tcBorders>
              <w:top w:val="single" w:sz="4" w:space="0" w:color="auto"/>
              <w:left w:val="nil"/>
              <w:bottom w:val="single" w:sz="4" w:space="0" w:color="auto"/>
              <w:right w:val="single" w:sz="4" w:space="0" w:color="auto"/>
            </w:tcBorders>
            <w:shd w:val="clear" w:color="auto" w:fill="auto"/>
            <w:vAlign w:val="center"/>
            <w:hideMark/>
          </w:tcPr>
          <w:p w14:paraId="34659AD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Construire des latrines améliorées (02 blocs de 02 cabines) latrine/douche; Renforcer la visibilité dans la séparation des latrines/douches pour le personnel et patients; Renforcer la visibilité dans la séparation des latrines/douches pour les hommes et les femmes; Construire une latrine spécifique au GHM; Construire un latrine spécifique aux personnes à mobilité réduite; Disponibiliser et Amélioré la fonctionnalité et la qualité des DLM; Réaliser une fosse septique; Installer des lampes pour l'éclairage; Construire un incinérateur; Disponibiliser du carburant pour l'approvisionnement énergétique; la construction de l'incinérateur permettra l'élimination des déchets, Disponibilisation de carburant et formation du personnel; Construire un incinérateur et réaliser une fosse à centre; Disponibiliser et rendre visible le protocole SOP; Vacciner le personnel non encore vacciné; usine de recyclage indisponible</w:t>
            </w:r>
          </w:p>
        </w:tc>
        <w:tc>
          <w:tcPr>
            <w:tcW w:w="587" w:type="dxa"/>
            <w:tcBorders>
              <w:top w:val="single" w:sz="4" w:space="0" w:color="auto"/>
              <w:left w:val="nil"/>
              <w:bottom w:val="single" w:sz="4" w:space="0" w:color="auto"/>
              <w:right w:val="single" w:sz="4" w:space="0" w:color="auto"/>
            </w:tcBorders>
            <w:shd w:val="clear" w:color="auto" w:fill="auto"/>
            <w:vAlign w:val="center"/>
            <w:hideMark/>
          </w:tcPr>
          <w:p w14:paraId="38F2E9D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1672" w:type="dxa"/>
            <w:tcBorders>
              <w:top w:val="single" w:sz="4" w:space="0" w:color="auto"/>
              <w:left w:val="nil"/>
              <w:bottom w:val="single" w:sz="4" w:space="0" w:color="auto"/>
              <w:right w:val="single" w:sz="4" w:space="0" w:color="auto"/>
            </w:tcBorders>
            <w:shd w:val="clear" w:color="auto" w:fill="auto"/>
            <w:vAlign w:val="center"/>
            <w:hideMark/>
          </w:tcPr>
          <w:p w14:paraId="5A011FD0" w14:textId="407A4B1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Renforcer la visibilité dans la séparation des latrines/douches pour le personnel et </w:t>
            </w:r>
            <w:r w:rsidR="00024D93" w:rsidRPr="007D368A">
              <w:rPr>
                <w:rFonts w:asciiTheme="minorHAnsi" w:eastAsia="Times New Roman" w:hAnsiTheme="minorHAnsi" w:cstheme="minorHAnsi"/>
                <w:sz w:val="16"/>
                <w:szCs w:val="16"/>
                <w:lang w:val="fr-FR" w:eastAsia="fr-FR" w:bidi="ar-SA"/>
              </w:rPr>
              <w:t>patients ;</w:t>
            </w:r>
            <w:r w:rsidRPr="007D368A">
              <w:rPr>
                <w:rFonts w:asciiTheme="minorHAnsi" w:eastAsia="Times New Roman" w:hAnsiTheme="minorHAnsi" w:cstheme="minorHAnsi"/>
                <w:sz w:val="16"/>
                <w:szCs w:val="16"/>
                <w:lang w:val="fr-FR" w:eastAsia="fr-FR" w:bidi="ar-SA"/>
              </w:rPr>
              <w:t xml:space="preserve"> Renforcer la visibilité dans la séparation des latrines/douches pour les hommes et les femmes;  Disponibiliser et Amélioré la fonctionnalité et la qualité des DLM;</w:t>
            </w:r>
            <w:r w:rsidR="00024D93" w:rsidRPr="007D368A">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t>Disponibiliser et rendre visible le protocole SOP;</w:t>
            </w:r>
          </w:p>
        </w:tc>
        <w:tc>
          <w:tcPr>
            <w:tcW w:w="504" w:type="dxa"/>
            <w:tcBorders>
              <w:top w:val="nil"/>
              <w:left w:val="nil"/>
              <w:bottom w:val="single" w:sz="4" w:space="0" w:color="auto"/>
              <w:right w:val="single" w:sz="4" w:space="0" w:color="auto"/>
            </w:tcBorders>
            <w:shd w:val="clear" w:color="auto" w:fill="auto"/>
            <w:vAlign w:val="center"/>
            <w:hideMark/>
          </w:tcPr>
          <w:p w14:paraId="782E586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000" w:type="dxa"/>
            <w:tcBorders>
              <w:top w:val="nil"/>
              <w:left w:val="nil"/>
              <w:bottom w:val="single" w:sz="4" w:space="0" w:color="auto"/>
              <w:right w:val="single" w:sz="4" w:space="0" w:color="auto"/>
            </w:tcBorders>
            <w:shd w:val="clear" w:color="auto" w:fill="auto"/>
            <w:vAlign w:val="center"/>
            <w:hideMark/>
          </w:tcPr>
          <w:p w14:paraId="25038D6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65%</w:t>
            </w:r>
          </w:p>
        </w:tc>
        <w:tc>
          <w:tcPr>
            <w:tcW w:w="1770" w:type="dxa"/>
            <w:tcBorders>
              <w:top w:val="single" w:sz="4" w:space="0" w:color="auto"/>
              <w:left w:val="nil"/>
              <w:bottom w:val="single" w:sz="4" w:space="0" w:color="auto"/>
              <w:right w:val="single" w:sz="4" w:space="0" w:color="auto"/>
            </w:tcBorders>
            <w:shd w:val="clear" w:color="auto" w:fill="auto"/>
            <w:vAlign w:val="center"/>
            <w:hideMark/>
          </w:tcPr>
          <w:p w14:paraId="1454F55A" w14:textId="66A8FD9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des latrines genrée et GHM et PMR, </w:t>
            </w:r>
            <w:r w:rsidR="00024D93" w:rsidRPr="007D368A">
              <w:rPr>
                <w:rFonts w:asciiTheme="minorHAnsi" w:eastAsia="Times New Roman" w:hAnsiTheme="minorHAnsi" w:cstheme="minorHAnsi"/>
                <w:sz w:val="16"/>
                <w:szCs w:val="16"/>
                <w:lang w:val="fr-FR" w:eastAsia="fr-FR" w:bidi="ar-SA"/>
              </w:rPr>
              <w:t>construire</w:t>
            </w:r>
            <w:r w:rsidRPr="007D368A">
              <w:rPr>
                <w:rFonts w:asciiTheme="minorHAnsi" w:eastAsia="Times New Roman" w:hAnsiTheme="minorHAnsi" w:cstheme="minorHAnsi"/>
                <w:sz w:val="16"/>
                <w:szCs w:val="16"/>
                <w:lang w:val="fr-FR" w:eastAsia="fr-FR" w:bidi="ar-SA"/>
              </w:rPr>
              <w:t xml:space="preserve"> un </w:t>
            </w:r>
            <w:r w:rsidR="00024D93" w:rsidRPr="007D368A">
              <w:rPr>
                <w:rFonts w:asciiTheme="minorHAnsi" w:eastAsia="Times New Roman" w:hAnsiTheme="minorHAnsi" w:cstheme="minorHAnsi"/>
                <w:sz w:val="16"/>
                <w:szCs w:val="16"/>
                <w:lang w:val="fr-FR" w:eastAsia="fr-FR" w:bidi="ar-SA"/>
              </w:rPr>
              <w:t>incinérateur ;</w:t>
            </w:r>
            <w:r w:rsidRPr="007D368A">
              <w:rPr>
                <w:rFonts w:asciiTheme="minorHAnsi" w:eastAsia="Times New Roman" w:hAnsiTheme="minorHAnsi" w:cstheme="minorHAnsi"/>
                <w:sz w:val="16"/>
                <w:szCs w:val="16"/>
                <w:lang w:val="fr-FR" w:eastAsia="fr-FR" w:bidi="ar-SA"/>
              </w:rPr>
              <w:t xml:space="preserve"> Disponibiliser du carburant pour l'approvisionnement énergétique;  réaliser une fosse à centre; vacciner le personnel non encore vacciné; usine de recyclage indisponible</w:t>
            </w:r>
          </w:p>
        </w:tc>
        <w:tc>
          <w:tcPr>
            <w:tcW w:w="504" w:type="dxa"/>
            <w:tcBorders>
              <w:top w:val="nil"/>
              <w:left w:val="nil"/>
              <w:bottom w:val="single" w:sz="4" w:space="0" w:color="auto"/>
              <w:right w:val="single" w:sz="4" w:space="0" w:color="auto"/>
            </w:tcBorders>
            <w:shd w:val="clear" w:color="auto" w:fill="auto"/>
            <w:vAlign w:val="center"/>
            <w:hideMark/>
          </w:tcPr>
          <w:p w14:paraId="1A55290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979" w:type="dxa"/>
            <w:tcBorders>
              <w:top w:val="nil"/>
              <w:left w:val="nil"/>
              <w:bottom w:val="single" w:sz="4" w:space="0" w:color="auto"/>
              <w:right w:val="single" w:sz="4" w:space="0" w:color="auto"/>
            </w:tcBorders>
            <w:shd w:val="clear" w:color="auto" w:fill="auto"/>
            <w:noWrap/>
            <w:vAlign w:val="center"/>
            <w:hideMark/>
          </w:tcPr>
          <w:p w14:paraId="5012E4C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37,5%</w:t>
            </w:r>
          </w:p>
        </w:tc>
        <w:tc>
          <w:tcPr>
            <w:tcW w:w="1532" w:type="dxa"/>
            <w:tcBorders>
              <w:top w:val="nil"/>
              <w:left w:val="nil"/>
              <w:bottom w:val="single" w:sz="4" w:space="0" w:color="auto"/>
              <w:right w:val="single" w:sz="4" w:space="0" w:color="auto"/>
            </w:tcBorders>
            <w:shd w:val="clear" w:color="auto" w:fill="auto"/>
            <w:vAlign w:val="center"/>
            <w:hideMark/>
          </w:tcPr>
          <w:p w14:paraId="7FDE8E56" w14:textId="7A4B9404" w:rsidR="008C66FC" w:rsidRPr="007D368A" w:rsidRDefault="00024D9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w:t>
            </w:r>
            <w:r w:rsidR="008C66FC" w:rsidRPr="007D368A">
              <w:rPr>
                <w:rFonts w:asciiTheme="minorHAnsi" w:eastAsia="Times New Roman" w:hAnsiTheme="minorHAnsi" w:cstheme="minorHAnsi"/>
                <w:sz w:val="16"/>
                <w:szCs w:val="16"/>
                <w:lang w:val="fr-FR" w:eastAsia="fr-FR" w:bidi="ar-SA"/>
              </w:rPr>
              <w:t xml:space="preserve"> budgétaire</w:t>
            </w:r>
          </w:p>
        </w:tc>
      </w:tr>
      <w:tr w:rsidR="009D7A04" w:rsidRPr="007D368A" w14:paraId="415140BE" w14:textId="77777777" w:rsidTr="009C5714">
        <w:trPr>
          <w:gridAfter w:val="1"/>
          <w:wAfter w:w="22" w:type="dxa"/>
          <w:trHeight w:val="405"/>
        </w:trPr>
        <w:tc>
          <w:tcPr>
            <w:tcW w:w="924" w:type="dxa"/>
            <w:vMerge w:val="restart"/>
            <w:tcBorders>
              <w:top w:val="nil"/>
              <w:left w:val="single" w:sz="4" w:space="0" w:color="auto"/>
              <w:bottom w:val="single" w:sz="4" w:space="0" w:color="auto"/>
              <w:right w:val="single" w:sz="4" w:space="0" w:color="auto"/>
            </w:tcBorders>
            <w:shd w:val="clear" w:color="auto" w:fill="auto"/>
            <w:vAlign w:val="center"/>
            <w:hideMark/>
          </w:tcPr>
          <w:p w14:paraId="199DF549"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Kaya</w:t>
            </w:r>
          </w:p>
        </w:tc>
        <w:tc>
          <w:tcPr>
            <w:tcW w:w="1025" w:type="dxa"/>
            <w:tcBorders>
              <w:top w:val="nil"/>
              <w:left w:val="nil"/>
              <w:bottom w:val="single" w:sz="4" w:space="0" w:color="auto"/>
              <w:right w:val="single" w:sz="4" w:space="0" w:color="auto"/>
            </w:tcBorders>
            <w:shd w:val="clear" w:color="auto" w:fill="auto"/>
            <w:vAlign w:val="center"/>
            <w:hideMark/>
          </w:tcPr>
          <w:p w14:paraId="5BD7A884" w14:textId="77777777" w:rsidR="008C66FC" w:rsidRPr="007D368A" w:rsidRDefault="008C66FC"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CHR de Kaya</w:t>
            </w:r>
          </w:p>
        </w:tc>
        <w:tc>
          <w:tcPr>
            <w:tcW w:w="1915" w:type="dxa"/>
            <w:tcBorders>
              <w:top w:val="nil"/>
              <w:left w:val="nil"/>
              <w:bottom w:val="single" w:sz="4" w:space="0" w:color="auto"/>
              <w:right w:val="single" w:sz="4" w:space="0" w:color="auto"/>
            </w:tcBorders>
            <w:shd w:val="clear" w:color="auto" w:fill="auto"/>
            <w:noWrap/>
            <w:vAlign w:val="center"/>
            <w:hideMark/>
          </w:tcPr>
          <w:p w14:paraId="1933E1C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système d'assainissement, globalement en mauvais état de fonctionnement : Sur </w:t>
            </w:r>
            <w:proofErr w:type="gramStart"/>
            <w:r w:rsidRPr="007D368A">
              <w:rPr>
                <w:rFonts w:asciiTheme="minorHAnsi" w:eastAsia="Times New Roman" w:hAnsiTheme="minorHAnsi" w:cstheme="minorHAnsi"/>
                <w:sz w:val="16"/>
                <w:szCs w:val="16"/>
                <w:lang w:val="fr-FR" w:eastAsia="fr-FR" w:bidi="ar-SA"/>
              </w:rPr>
              <w:t>une check</w:t>
            </w:r>
            <w:proofErr w:type="gram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xml:space="preserve"> de 6 points, 6 sont de statut Mauvais</w:t>
            </w:r>
          </w:p>
        </w:tc>
        <w:tc>
          <w:tcPr>
            <w:tcW w:w="1000" w:type="dxa"/>
            <w:tcBorders>
              <w:top w:val="nil"/>
              <w:left w:val="nil"/>
              <w:bottom w:val="single" w:sz="4" w:space="0" w:color="auto"/>
              <w:right w:val="single" w:sz="4" w:space="0" w:color="auto"/>
            </w:tcBorders>
            <w:shd w:val="clear" w:color="auto" w:fill="auto"/>
            <w:vAlign w:val="center"/>
            <w:hideMark/>
          </w:tcPr>
          <w:p w14:paraId="766A623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58%</w:t>
            </w:r>
          </w:p>
        </w:tc>
        <w:tc>
          <w:tcPr>
            <w:tcW w:w="2933" w:type="dxa"/>
            <w:tcBorders>
              <w:top w:val="nil"/>
              <w:left w:val="nil"/>
              <w:bottom w:val="single" w:sz="4" w:space="0" w:color="auto"/>
              <w:right w:val="single" w:sz="4" w:space="0" w:color="auto"/>
            </w:tcBorders>
            <w:shd w:val="clear" w:color="auto" w:fill="auto"/>
            <w:noWrap/>
            <w:vAlign w:val="center"/>
            <w:hideMark/>
          </w:tcPr>
          <w:p w14:paraId="6A45E124" w14:textId="6065098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Réaliser/réhabiliter les latrines et douches pour patients Réaliser/réhabiliter les latrines et douches pour patients Réaliser au moins une latrine spécifique pour la gestion Réaliser de latrines et toilette aux besoins des personnes à mobilité réduite menstruelle Installer des DLM équipe de savon et d'eau Disponibiliser une fiche pour le suivie du </w:t>
            </w:r>
            <w:r w:rsidR="00024D93" w:rsidRPr="007D368A">
              <w:rPr>
                <w:rFonts w:asciiTheme="minorHAnsi" w:eastAsia="Times New Roman" w:hAnsiTheme="minorHAnsi" w:cstheme="minorHAnsi"/>
                <w:sz w:val="16"/>
                <w:szCs w:val="16"/>
                <w:lang w:val="fr-FR" w:eastAsia="fr-FR" w:bidi="ar-SA"/>
              </w:rPr>
              <w:t>nettoyage</w:t>
            </w:r>
            <w:r w:rsidRPr="007D368A">
              <w:rPr>
                <w:rFonts w:asciiTheme="minorHAnsi" w:eastAsia="Times New Roman" w:hAnsiTheme="minorHAnsi" w:cstheme="minorHAnsi"/>
                <w:sz w:val="16"/>
                <w:szCs w:val="16"/>
                <w:lang w:val="fr-FR" w:eastAsia="fr-FR" w:bidi="ar-SA"/>
              </w:rPr>
              <w:t xml:space="preserve"> quotidien</w:t>
            </w:r>
          </w:p>
        </w:tc>
        <w:tc>
          <w:tcPr>
            <w:tcW w:w="587" w:type="dxa"/>
            <w:tcBorders>
              <w:top w:val="nil"/>
              <w:left w:val="nil"/>
              <w:bottom w:val="single" w:sz="4" w:space="0" w:color="auto"/>
              <w:right w:val="single" w:sz="4" w:space="0" w:color="auto"/>
            </w:tcBorders>
            <w:shd w:val="clear" w:color="auto" w:fill="auto"/>
            <w:noWrap/>
            <w:vAlign w:val="center"/>
            <w:hideMark/>
          </w:tcPr>
          <w:p w14:paraId="15DB1F4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672" w:type="dxa"/>
            <w:tcBorders>
              <w:top w:val="nil"/>
              <w:left w:val="nil"/>
              <w:bottom w:val="single" w:sz="4" w:space="0" w:color="auto"/>
              <w:right w:val="single" w:sz="4" w:space="0" w:color="auto"/>
            </w:tcBorders>
            <w:shd w:val="clear" w:color="auto" w:fill="auto"/>
            <w:noWrap/>
            <w:vAlign w:val="center"/>
            <w:hideMark/>
          </w:tcPr>
          <w:p w14:paraId="124BFB01" w14:textId="213168C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DLM équipe de savon et d'eau Disponibiliser une fiche pour le suivie du </w:t>
            </w:r>
            <w:r w:rsidR="00024D93" w:rsidRPr="007D368A">
              <w:rPr>
                <w:rFonts w:asciiTheme="minorHAnsi" w:eastAsia="Times New Roman" w:hAnsiTheme="minorHAnsi" w:cstheme="minorHAnsi"/>
                <w:sz w:val="16"/>
                <w:szCs w:val="16"/>
                <w:lang w:val="fr-FR" w:eastAsia="fr-FR" w:bidi="ar-SA"/>
              </w:rPr>
              <w:t>nettoyage</w:t>
            </w:r>
            <w:r w:rsidRPr="007D368A">
              <w:rPr>
                <w:rFonts w:asciiTheme="minorHAnsi" w:eastAsia="Times New Roman" w:hAnsiTheme="minorHAnsi" w:cstheme="minorHAnsi"/>
                <w:sz w:val="16"/>
                <w:szCs w:val="16"/>
                <w:lang w:val="fr-FR" w:eastAsia="fr-FR" w:bidi="ar-SA"/>
              </w:rPr>
              <w:t xml:space="preserve"> quotidien</w:t>
            </w:r>
          </w:p>
        </w:tc>
        <w:tc>
          <w:tcPr>
            <w:tcW w:w="504" w:type="dxa"/>
            <w:tcBorders>
              <w:top w:val="nil"/>
              <w:left w:val="nil"/>
              <w:bottom w:val="single" w:sz="4" w:space="0" w:color="auto"/>
              <w:right w:val="single" w:sz="4" w:space="0" w:color="auto"/>
            </w:tcBorders>
            <w:shd w:val="clear" w:color="auto" w:fill="auto"/>
            <w:vAlign w:val="center"/>
            <w:hideMark/>
          </w:tcPr>
          <w:p w14:paraId="07E913C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tcBorders>
              <w:top w:val="nil"/>
              <w:left w:val="nil"/>
              <w:bottom w:val="single" w:sz="4" w:space="0" w:color="auto"/>
              <w:right w:val="single" w:sz="4" w:space="0" w:color="auto"/>
            </w:tcBorders>
            <w:shd w:val="clear" w:color="auto" w:fill="auto"/>
            <w:vAlign w:val="center"/>
            <w:hideMark/>
          </w:tcPr>
          <w:p w14:paraId="13A89EE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65%</w:t>
            </w:r>
          </w:p>
        </w:tc>
        <w:tc>
          <w:tcPr>
            <w:tcW w:w="1770" w:type="dxa"/>
            <w:tcBorders>
              <w:top w:val="nil"/>
              <w:left w:val="nil"/>
              <w:bottom w:val="single" w:sz="4" w:space="0" w:color="auto"/>
              <w:right w:val="single" w:sz="4" w:space="0" w:color="auto"/>
            </w:tcBorders>
            <w:shd w:val="clear" w:color="auto" w:fill="auto"/>
            <w:noWrap/>
            <w:vAlign w:val="center"/>
            <w:hideMark/>
          </w:tcPr>
          <w:p w14:paraId="46E49CB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Réalise les latrines et douches pour patients Réaliser/réhabiliter les latrines et douches pour patients Réaliser au moins une latrine spécifique pour la gestion Réaliser de latrines et toilette aux besoins des personnes à mobilité réduite menstruelle</w:t>
            </w:r>
          </w:p>
        </w:tc>
        <w:tc>
          <w:tcPr>
            <w:tcW w:w="504" w:type="dxa"/>
            <w:tcBorders>
              <w:top w:val="nil"/>
              <w:left w:val="nil"/>
              <w:bottom w:val="single" w:sz="4" w:space="0" w:color="auto"/>
              <w:right w:val="single" w:sz="4" w:space="0" w:color="auto"/>
            </w:tcBorders>
            <w:shd w:val="clear" w:color="auto" w:fill="auto"/>
            <w:vAlign w:val="center"/>
            <w:hideMark/>
          </w:tcPr>
          <w:p w14:paraId="4B5D1D6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979" w:type="dxa"/>
            <w:tcBorders>
              <w:top w:val="nil"/>
              <w:left w:val="nil"/>
              <w:bottom w:val="single" w:sz="4" w:space="0" w:color="auto"/>
              <w:right w:val="single" w:sz="4" w:space="0" w:color="auto"/>
            </w:tcBorders>
            <w:shd w:val="clear" w:color="auto" w:fill="auto"/>
            <w:noWrap/>
            <w:vAlign w:val="center"/>
            <w:hideMark/>
          </w:tcPr>
          <w:p w14:paraId="4E3DDB1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33,3%</w:t>
            </w:r>
          </w:p>
        </w:tc>
        <w:tc>
          <w:tcPr>
            <w:tcW w:w="1532" w:type="dxa"/>
            <w:tcBorders>
              <w:top w:val="nil"/>
              <w:left w:val="nil"/>
              <w:bottom w:val="single" w:sz="4" w:space="0" w:color="auto"/>
              <w:right w:val="single" w:sz="4" w:space="0" w:color="auto"/>
            </w:tcBorders>
            <w:shd w:val="clear" w:color="auto" w:fill="auto"/>
            <w:noWrap/>
            <w:vAlign w:val="center"/>
            <w:hideMark/>
          </w:tcPr>
          <w:p w14:paraId="360B306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 budgétaire</w:t>
            </w:r>
          </w:p>
        </w:tc>
      </w:tr>
      <w:tr w:rsidR="009D7A04" w:rsidRPr="007D368A" w14:paraId="2C6BD858"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652D842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E34934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Delga</w:t>
            </w:r>
            <w:proofErr w:type="spellEnd"/>
          </w:p>
        </w:tc>
        <w:tc>
          <w:tcPr>
            <w:tcW w:w="1915" w:type="dxa"/>
            <w:tcBorders>
              <w:top w:val="nil"/>
              <w:left w:val="nil"/>
              <w:bottom w:val="single" w:sz="4" w:space="0" w:color="auto"/>
              <w:right w:val="single" w:sz="4" w:space="0" w:color="auto"/>
            </w:tcBorders>
            <w:shd w:val="clear" w:color="000000" w:fill="FF0000"/>
            <w:vAlign w:val="center"/>
            <w:hideMark/>
          </w:tcPr>
          <w:p w14:paraId="2B72095E"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vAlign w:val="center"/>
            <w:hideMark/>
          </w:tcPr>
          <w:p w14:paraId="50DE2AA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000000" w:fill="FF0000"/>
            <w:vAlign w:val="center"/>
            <w:hideMark/>
          </w:tcPr>
          <w:p w14:paraId="7616F16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87" w:type="dxa"/>
            <w:tcBorders>
              <w:top w:val="nil"/>
              <w:left w:val="nil"/>
              <w:bottom w:val="single" w:sz="4" w:space="0" w:color="auto"/>
              <w:right w:val="single" w:sz="4" w:space="0" w:color="auto"/>
            </w:tcBorders>
            <w:shd w:val="clear" w:color="000000" w:fill="FF0000"/>
            <w:vAlign w:val="center"/>
            <w:hideMark/>
          </w:tcPr>
          <w:p w14:paraId="6938DB9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000000" w:fill="FF0000"/>
            <w:vAlign w:val="center"/>
            <w:hideMark/>
          </w:tcPr>
          <w:p w14:paraId="454DB0A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507E233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vAlign w:val="center"/>
            <w:hideMark/>
          </w:tcPr>
          <w:p w14:paraId="1219280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770" w:type="dxa"/>
            <w:tcBorders>
              <w:top w:val="nil"/>
              <w:left w:val="nil"/>
              <w:bottom w:val="single" w:sz="4" w:space="0" w:color="auto"/>
              <w:right w:val="single" w:sz="4" w:space="0" w:color="auto"/>
            </w:tcBorders>
            <w:shd w:val="clear" w:color="000000" w:fill="FF0000"/>
            <w:vAlign w:val="center"/>
            <w:hideMark/>
          </w:tcPr>
          <w:p w14:paraId="6A217FD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2232392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000000" w:fill="FF0000"/>
            <w:vAlign w:val="center"/>
            <w:hideMark/>
          </w:tcPr>
          <w:p w14:paraId="7BC6F25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532" w:type="dxa"/>
            <w:tcBorders>
              <w:top w:val="nil"/>
              <w:left w:val="nil"/>
              <w:bottom w:val="single" w:sz="4" w:space="0" w:color="auto"/>
              <w:right w:val="single" w:sz="4" w:space="0" w:color="auto"/>
            </w:tcBorders>
            <w:shd w:val="clear" w:color="000000" w:fill="FF0000"/>
            <w:vAlign w:val="center"/>
            <w:hideMark/>
          </w:tcPr>
          <w:p w14:paraId="1A4BF2C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7D368A" w14:paraId="1289A770"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4057605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316CDA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Kalambaogo</w:t>
            </w:r>
            <w:proofErr w:type="spellEnd"/>
          </w:p>
        </w:tc>
        <w:tc>
          <w:tcPr>
            <w:tcW w:w="1915" w:type="dxa"/>
            <w:tcBorders>
              <w:top w:val="nil"/>
              <w:left w:val="nil"/>
              <w:bottom w:val="single" w:sz="4" w:space="0" w:color="auto"/>
              <w:right w:val="single" w:sz="4" w:space="0" w:color="auto"/>
            </w:tcBorders>
            <w:shd w:val="clear" w:color="000000" w:fill="FF0000"/>
            <w:vAlign w:val="center"/>
            <w:hideMark/>
          </w:tcPr>
          <w:p w14:paraId="2D48E8A8"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vAlign w:val="center"/>
            <w:hideMark/>
          </w:tcPr>
          <w:p w14:paraId="61123EA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000000" w:fill="FF0000"/>
            <w:vAlign w:val="center"/>
            <w:hideMark/>
          </w:tcPr>
          <w:p w14:paraId="13FAF6A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87" w:type="dxa"/>
            <w:tcBorders>
              <w:top w:val="nil"/>
              <w:left w:val="nil"/>
              <w:bottom w:val="single" w:sz="4" w:space="0" w:color="auto"/>
              <w:right w:val="single" w:sz="4" w:space="0" w:color="auto"/>
            </w:tcBorders>
            <w:shd w:val="clear" w:color="000000" w:fill="FF0000"/>
            <w:vAlign w:val="center"/>
            <w:hideMark/>
          </w:tcPr>
          <w:p w14:paraId="1DD5E21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000000" w:fill="FF0000"/>
            <w:vAlign w:val="center"/>
            <w:hideMark/>
          </w:tcPr>
          <w:p w14:paraId="314ED89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38D7924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vAlign w:val="center"/>
            <w:hideMark/>
          </w:tcPr>
          <w:p w14:paraId="4112EEC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770" w:type="dxa"/>
            <w:tcBorders>
              <w:top w:val="nil"/>
              <w:left w:val="nil"/>
              <w:bottom w:val="single" w:sz="4" w:space="0" w:color="auto"/>
              <w:right w:val="single" w:sz="4" w:space="0" w:color="auto"/>
            </w:tcBorders>
            <w:shd w:val="clear" w:color="000000" w:fill="FF0000"/>
            <w:vAlign w:val="center"/>
            <w:hideMark/>
          </w:tcPr>
          <w:p w14:paraId="0E5F2B5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740ED41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000000" w:fill="FF0000"/>
            <w:vAlign w:val="center"/>
            <w:hideMark/>
          </w:tcPr>
          <w:p w14:paraId="77EC541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532" w:type="dxa"/>
            <w:tcBorders>
              <w:top w:val="nil"/>
              <w:left w:val="nil"/>
              <w:bottom w:val="single" w:sz="4" w:space="0" w:color="auto"/>
              <w:right w:val="single" w:sz="4" w:space="0" w:color="auto"/>
            </w:tcBorders>
            <w:shd w:val="clear" w:color="000000" w:fill="FF0000"/>
            <w:vAlign w:val="center"/>
            <w:hideMark/>
          </w:tcPr>
          <w:p w14:paraId="4063FF3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7D368A" w14:paraId="549A81DE"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45E9371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EF48C6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Konéan</w:t>
            </w:r>
            <w:proofErr w:type="spellEnd"/>
          </w:p>
        </w:tc>
        <w:tc>
          <w:tcPr>
            <w:tcW w:w="1915" w:type="dxa"/>
            <w:tcBorders>
              <w:top w:val="nil"/>
              <w:left w:val="nil"/>
              <w:bottom w:val="single" w:sz="4" w:space="0" w:color="auto"/>
              <w:right w:val="single" w:sz="4" w:space="0" w:color="auto"/>
            </w:tcBorders>
            <w:shd w:val="clear" w:color="000000" w:fill="FF0000"/>
            <w:vAlign w:val="center"/>
            <w:hideMark/>
          </w:tcPr>
          <w:p w14:paraId="184A2D5B"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vAlign w:val="center"/>
            <w:hideMark/>
          </w:tcPr>
          <w:p w14:paraId="70BAB90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000000" w:fill="FF0000"/>
            <w:vAlign w:val="center"/>
            <w:hideMark/>
          </w:tcPr>
          <w:p w14:paraId="4659FC0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87" w:type="dxa"/>
            <w:tcBorders>
              <w:top w:val="nil"/>
              <w:left w:val="nil"/>
              <w:bottom w:val="single" w:sz="4" w:space="0" w:color="auto"/>
              <w:right w:val="single" w:sz="4" w:space="0" w:color="auto"/>
            </w:tcBorders>
            <w:shd w:val="clear" w:color="000000" w:fill="FF0000"/>
            <w:vAlign w:val="center"/>
            <w:hideMark/>
          </w:tcPr>
          <w:p w14:paraId="05260CA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000000" w:fill="FF0000"/>
            <w:vAlign w:val="center"/>
            <w:hideMark/>
          </w:tcPr>
          <w:p w14:paraId="1FBF5AE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0B0EFE4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vAlign w:val="center"/>
            <w:hideMark/>
          </w:tcPr>
          <w:p w14:paraId="593E942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770" w:type="dxa"/>
            <w:tcBorders>
              <w:top w:val="nil"/>
              <w:left w:val="nil"/>
              <w:bottom w:val="single" w:sz="4" w:space="0" w:color="auto"/>
              <w:right w:val="single" w:sz="4" w:space="0" w:color="auto"/>
            </w:tcBorders>
            <w:shd w:val="clear" w:color="000000" w:fill="FF0000"/>
            <w:vAlign w:val="center"/>
            <w:hideMark/>
          </w:tcPr>
          <w:p w14:paraId="50C6A79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7018E6C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000000" w:fill="FF0000"/>
            <w:vAlign w:val="center"/>
            <w:hideMark/>
          </w:tcPr>
          <w:p w14:paraId="065A821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532" w:type="dxa"/>
            <w:tcBorders>
              <w:top w:val="nil"/>
              <w:left w:val="nil"/>
              <w:bottom w:val="single" w:sz="4" w:space="0" w:color="auto"/>
              <w:right w:val="single" w:sz="4" w:space="0" w:color="auto"/>
            </w:tcBorders>
            <w:shd w:val="clear" w:color="000000" w:fill="FF0000"/>
            <w:vAlign w:val="center"/>
            <w:hideMark/>
          </w:tcPr>
          <w:p w14:paraId="593C7FF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7D368A" w14:paraId="7E63BEC7"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4674FE1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145578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Napalgué</w:t>
            </w:r>
            <w:proofErr w:type="spellEnd"/>
          </w:p>
        </w:tc>
        <w:tc>
          <w:tcPr>
            <w:tcW w:w="1915" w:type="dxa"/>
            <w:tcBorders>
              <w:top w:val="nil"/>
              <w:left w:val="nil"/>
              <w:bottom w:val="single" w:sz="4" w:space="0" w:color="auto"/>
              <w:right w:val="single" w:sz="4" w:space="0" w:color="auto"/>
            </w:tcBorders>
            <w:shd w:val="clear" w:color="000000" w:fill="FF0000"/>
            <w:vAlign w:val="center"/>
            <w:hideMark/>
          </w:tcPr>
          <w:p w14:paraId="7D84C039"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vAlign w:val="center"/>
            <w:hideMark/>
          </w:tcPr>
          <w:p w14:paraId="68CF3B6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000000" w:fill="FF0000"/>
            <w:vAlign w:val="center"/>
            <w:hideMark/>
          </w:tcPr>
          <w:p w14:paraId="7126991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87" w:type="dxa"/>
            <w:tcBorders>
              <w:top w:val="nil"/>
              <w:left w:val="nil"/>
              <w:bottom w:val="single" w:sz="4" w:space="0" w:color="auto"/>
              <w:right w:val="single" w:sz="4" w:space="0" w:color="auto"/>
            </w:tcBorders>
            <w:shd w:val="clear" w:color="000000" w:fill="FF0000"/>
            <w:vAlign w:val="center"/>
            <w:hideMark/>
          </w:tcPr>
          <w:p w14:paraId="70CBC37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000000" w:fill="FF0000"/>
            <w:vAlign w:val="center"/>
            <w:hideMark/>
          </w:tcPr>
          <w:p w14:paraId="5415E05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664BD05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vAlign w:val="center"/>
            <w:hideMark/>
          </w:tcPr>
          <w:p w14:paraId="058504B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770" w:type="dxa"/>
            <w:tcBorders>
              <w:top w:val="nil"/>
              <w:left w:val="nil"/>
              <w:bottom w:val="single" w:sz="4" w:space="0" w:color="auto"/>
              <w:right w:val="single" w:sz="4" w:space="0" w:color="auto"/>
            </w:tcBorders>
            <w:shd w:val="clear" w:color="000000" w:fill="FF0000"/>
            <w:vAlign w:val="center"/>
            <w:hideMark/>
          </w:tcPr>
          <w:p w14:paraId="5B13535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0F70656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000000" w:fill="FF0000"/>
            <w:vAlign w:val="center"/>
            <w:hideMark/>
          </w:tcPr>
          <w:p w14:paraId="65EE05F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532" w:type="dxa"/>
            <w:tcBorders>
              <w:top w:val="nil"/>
              <w:left w:val="nil"/>
              <w:bottom w:val="single" w:sz="4" w:space="0" w:color="auto"/>
              <w:right w:val="single" w:sz="4" w:space="0" w:color="auto"/>
            </w:tcBorders>
            <w:shd w:val="clear" w:color="000000" w:fill="FF0000"/>
            <w:vAlign w:val="center"/>
            <w:hideMark/>
          </w:tcPr>
          <w:p w14:paraId="7768AD3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7D368A" w14:paraId="418CCB5E" w14:textId="77777777" w:rsidTr="009C5714">
        <w:trPr>
          <w:gridAfter w:val="1"/>
          <w:wAfter w:w="22" w:type="dxa"/>
          <w:trHeight w:val="270"/>
        </w:trPr>
        <w:tc>
          <w:tcPr>
            <w:tcW w:w="924" w:type="dxa"/>
            <w:vMerge/>
            <w:tcBorders>
              <w:top w:val="nil"/>
              <w:left w:val="single" w:sz="4" w:space="0" w:color="auto"/>
              <w:bottom w:val="single" w:sz="4" w:space="0" w:color="auto"/>
              <w:right w:val="single" w:sz="4" w:space="0" w:color="auto"/>
            </w:tcBorders>
            <w:vAlign w:val="center"/>
            <w:hideMark/>
          </w:tcPr>
          <w:p w14:paraId="539AD9D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6A40F8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Secteur 1_Kaya</w:t>
            </w:r>
          </w:p>
        </w:tc>
        <w:tc>
          <w:tcPr>
            <w:tcW w:w="1915" w:type="dxa"/>
            <w:tcBorders>
              <w:top w:val="nil"/>
              <w:left w:val="nil"/>
              <w:bottom w:val="single" w:sz="4" w:space="0" w:color="auto"/>
              <w:right w:val="single" w:sz="4" w:space="0" w:color="auto"/>
            </w:tcBorders>
            <w:shd w:val="clear" w:color="auto" w:fill="auto"/>
            <w:vAlign w:val="center"/>
            <w:hideMark/>
          </w:tcPr>
          <w:p w14:paraId="37206945" w14:textId="54B8AE81"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Séparer les toilettes par des signes </w:t>
            </w:r>
            <w:r w:rsidR="00024D93" w:rsidRPr="007D368A">
              <w:rPr>
                <w:rFonts w:asciiTheme="minorHAnsi" w:eastAsia="Times New Roman" w:hAnsiTheme="minorHAnsi" w:cstheme="minorHAnsi"/>
                <w:sz w:val="16"/>
                <w:szCs w:val="16"/>
                <w:lang w:val="fr-FR" w:eastAsia="fr-FR" w:bidi="ar-SA"/>
              </w:rPr>
              <w:t>distinctifs</w:t>
            </w:r>
            <w:r w:rsidRPr="007D368A">
              <w:rPr>
                <w:rFonts w:asciiTheme="minorHAnsi" w:eastAsia="Times New Roman" w:hAnsiTheme="minorHAnsi" w:cstheme="minorHAnsi"/>
                <w:sz w:val="16"/>
                <w:szCs w:val="16"/>
                <w:lang w:val="fr-FR" w:eastAsia="fr-FR" w:bidi="ar-SA"/>
              </w:rPr>
              <w:t xml:space="preserve"> hommes/</w:t>
            </w:r>
            <w:r w:rsidR="00024D93" w:rsidRPr="007D368A">
              <w:rPr>
                <w:rFonts w:asciiTheme="minorHAnsi" w:eastAsia="Times New Roman" w:hAnsiTheme="minorHAnsi" w:cstheme="minorHAnsi"/>
                <w:sz w:val="16"/>
                <w:szCs w:val="16"/>
                <w:lang w:val="fr-FR" w:eastAsia="fr-FR" w:bidi="ar-SA"/>
              </w:rPr>
              <w:t>femme; Réaliser</w:t>
            </w:r>
            <w:r w:rsidRPr="007D368A">
              <w:rPr>
                <w:rFonts w:asciiTheme="minorHAnsi" w:eastAsia="Times New Roman" w:hAnsiTheme="minorHAnsi" w:cstheme="minorHAnsi"/>
                <w:sz w:val="16"/>
                <w:szCs w:val="16"/>
                <w:lang w:val="fr-FR" w:eastAsia="fr-FR" w:bidi="ar-SA"/>
              </w:rPr>
              <w:t xml:space="preserve"> une toilette spécifique à la GHM;  Acquisition et disponibiliser les DLM aux endroits requis; Mettre en place un registre du nettoyage; Réaliser 02 aires de lavages des mains et de </w:t>
            </w:r>
            <w:r w:rsidR="00024D9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réaliser 03 fosses septiques adaptées pour la gestion des eaux usées; Réaliser des installations électriques dans toutes les </w:t>
            </w:r>
            <w:r w:rsidR="00024D93"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 Acquisition de bacs de collecte en quantité suffisante; Acquisition de sachets-poubelles en couleurs en quantités suffisante pour </w:t>
            </w:r>
            <w:r w:rsidR="00024D93" w:rsidRPr="007D368A">
              <w:rPr>
                <w:rFonts w:asciiTheme="minorHAnsi" w:eastAsia="Times New Roman" w:hAnsiTheme="minorHAnsi" w:cstheme="minorHAnsi"/>
                <w:sz w:val="16"/>
                <w:szCs w:val="16"/>
                <w:lang w:val="fr-FR" w:eastAsia="fr-FR" w:bidi="ar-SA"/>
              </w:rPr>
              <w:t>permettre</w:t>
            </w:r>
            <w:r w:rsidRPr="007D368A">
              <w:rPr>
                <w:rFonts w:asciiTheme="minorHAnsi" w:eastAsia="Times New Roman" w:hAnsiTheme="minorHAnsi" w:cstheme="minorHAnsi"/>
                <w:sz w:val="16"/>
                <w:szCs w:val="16"/>
                <w:lang w:val="fr-FR" w:eastAsia="fr-FR" w:bidi="ar-SA"/>
              </w:rPr>
              <w:t xml:space="preserve"> le tri; Vidanger la fosse et </w:t>
            </w:r>
            <w:r w:rsidR="00024D93" w:rsidRPr="007D368A">
              <w:rPr>
                <w:rFonts w:asciiTheme="minorHAnsi" w:eastAsia="Times New Roman" w:hAnsiTheme="minorHAnsi" w:cstheme="minorHAnsi"/>
                <w:sz w:val="16"/>
                <w:szCs w:val="16"/>
                <w:lang w:val="fr-FR" w:eastAsia="fr-FR" w:bidi="ar-SA"/>
              </w:rPr>
              <w:t>augmenter</w:t>
            </w:r>
            <w:r w:rsidRPr="007D368A">
              <w:rPr>
                <w:rFonts w:asciiTheme="minorHAnsi" w:eastAsia="Times New Roman" w:hAnsiTheme="minorHAnsi" w:cstheme="minorHAnsi"/>
                <w:sz w:val="16"/>
                <w:szCs w:val="16"/>
                <w:lang w:val="fr-FR" w:eastAsia="fr-FR" w:bidi="ar-SA"/>
              </w:rPr>
              <w:t xml:space="preserve"> la profondeur; Réaliser une zone de stockage des déchets; Construire un nouveau incinérateur pour l'élimination des déchets; Disponibiliser le protocole; Acquisition des EPI en quantité suffisante; Vacciner tout le personnel (agent de santé + nettoyeur) contre l'</w:t>
            </w:r>
            <w:r w:rsidR="00024D93" w:rsidRPr="007D368A">
              <w:rPr>
                <w:rFonts w:asciiTheme="minorHAnsi" w:eastAsia="Times New Roman" w:hAnsiTheme="minorHAnsi" w:cstheme="minorHAnsi"/>
                <w:sz w:val="16"/>
                <w:szCs w:val="16"/>
                <w:lang w:val="fr-FR" w:eastAsia="fr-FR" w:bidi="ar-SA"/>
              </w:rPr>
              <w:t>hépatite</w:t>
            </w:r>
            <w:r w:rsidRPr="007D368A">
              <w:rPr>
                <w:rFonts w:asciiTheme="minorHAnsi" w:eastAsia="Times New Roman" w:hAnsiTheme="minorHAnsi" w:cstheme="minorHAnsi"/>
                <w:sz w:val="16"/>
                <w:szCs w:val="16"/>
                <w:lang w:val="fr-FR" w:eastAsia="fr-FR" w:bidi="ar-SA"/>
              </w:rPr>
              <w:t xml:space="preserve"> B; Les déchets sont éliminés sur place dans la fosse à ordure</w:t>
            </w:r>
          </w:p>
        </w:tc>
        <w:tc>
          <w:tcPr>
            <w:tcW w:w="1000" w:type="dxa"/>
            <w:tcBorders>
              <w:top w:val="nil"/>
              <w:left w:val="nil"/>
              <w:bottom w:val="single" w:sz="4" w:space="0" w:color="auto"/>
              <w:right w:val="single" w:sz="4" w:space="0" w:color="auto"/>
            </w:tcBorders>
            <w:shd w:val="clear" w:color="auto" w:fill="auto"/>
            <w:vAlign w:val="center"/>
            <w:hideMark/>
          </w:tcPr>
          <w:p w14:paraId="717353A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56%</w:t>
            </w:r>
          </w:p>
        </w:tc>
        <w:tc>
          <w:tcPr>
            <w:tcW w:w="2933" w:type="dxa"/>
            <w:tcBorders>
              <w:top w:val="nil"/>
              <w:left w:val="nil"/>
              <w:bottom w:val="single" w:sz="4" w:space="0" w:color="auto"/>
              <w:right w:val="single" w:sz="4" w:space="0" w:color="auto"/>
            </w:tcBorders>
            <w:shd w:val="clear" w:color="auto" w:fill="auto"/>
            <w:vAlign w:val="center"/>
            <w:hideMark/>
          </w:tcPr>
          <w:p w14:paraId="705D3AD5" w14:textId="6BEECAE5"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Séparer les toilettes par des signes </w:t>
            </w:r>
            <w:r w:rsidR="00024D93" w:rsidRPr="007D368A">
              <w:rPr>
                <w:rFonts w:asciiTheme="minorHAnsi" w:eastAsia="Times New Roman" w:hAnsiTheme="minorHAnsi" w:cstheme="minorHAnsi"/>
                <w:sz w:val="16"/>
                <w:szCs w:val="16"/>
                <w:lang w:val="fr-FR" w:eastAsia="fr-FR" w:bidi="ar-SA"/>
              </w:rPr>
              <w:t>distinctifs</w:t>
            </w:r>
            <w:r w:rsidRPr="007D368A">
              <w:rPr>
                <w:rFonts w:asciiTheme="minorHAnsi" w:eastAsia="Times New Roman" w:hAnsiTheme="minorHAnsi" w:cstheme="minorHAnsi"/>
                <w:sz w:val="16"/>
                <w:szCs w:val="16"/>
                <w:lang w:val="fr-FR" w:eastAsia="fr-FR" w:bidi="ar-SA"/>
              </w:rPr>
              <w:t xml:space="preserve"> hommes/</w:t>
            </w:r>
            <w:r w:rsidR="00024D93" w:rsidRPr="007D368A">
              <w:rPr>
                <w:rFonts w:asciiTheme="minorHAnsi" w:eastAsia="Times New Roman" w:hAnsiTheme="minorHAnsi" w:cstheme="minorHAnsi"/>
                <w:sz w:val="16"/>
                <w:szCs w:val="16"/>
                <w:lang w:val="fr-FR" w:eastAsia="fr-FR" w:bidi="ar-SA"/>
              </w:rPr>
              <w:t>femme; Réaliser</w:t>
            </w:r>
            <w:r w:rsidRPr="007D368A">
              <w:rPr>
                <w:rFonts w:asciiTheme="minorHAnsi" w:eastAsia="Times New Roman" w:hAnsiTheme="minorHAnsi" w:cstheme="minorHAnsi"/>
                <w:sz w:val="16"/>
                <w:szCs w:val="16"/>
                <w:lang w:val="fr-FR" w:eastAsia="fr-FR" w:bidi="ar-SA"/>
              </w:rPr>
              <w:t xml:space="preserve"> une toilette spécifique à la GHM;  Acquisition et disponibiliser les DLM aux endroits requis; Mettre en place un registre du nettoyage; Réaliser 02 aires de lavages des mains et de </w:t>
            </w:r>
            <w:r w:rsidR="00024D9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réaliser 03 fosses septiques adaptées pour la gestion des eaux usées; Réaliser des installations électriques dans toutes les </w:t>
            </w:r>
            <w:r w:rsidR="00024D93"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 Acquisition de bacs de collecte en quantité suffisante; Acquisition de sachets-poubelles en couleurs en quantités suffisante pour </w:t>
            </w:r>
            <w:r w:rsidR="00024D93" w:rsidRPr="007D368A">
              <w:rPr>
                <w:rFonts w:asciiTheme="minorHAnsi" w:eastAsia="Times New Roman" w:hAnsiTheme="minorHAnsi" w:cstheme="minorHAnsi"/>
                <w:sz w:val="16"/>
                <w:szCs w:val="16"/>
                <w:lang w:val="fr-FR" w:eastAsia="fr-FR" w:bidi="ar-SA"/>
              </w:rPr>
              <w:t>permettre</w:t>
            </w:r>
            <w:r w:rsidRPr="007D368A">
              <w:rPr>
                <w:rFonts w:asciiTheme="minorHAnsi" w:eastAsia="Times New Roman" w:hAnsiTheme="minorHAnsi" w:cstheme="minorHAnsi"/>
                <w:sz w:val="16"/>
                <w:szCs w:val="16"/>
                <w:lang w:val="fr-FR" w:eastAsia="fr-FR" w:bidi="ar-SA"/>
              </w:rPr>
              <w:t xml:space="preserve"> le tri; Vidanger la fosse et </w:t>
            </w:r>
            <w:r w:rsidR="00024D93" w:rsidRPr="007D368A">
              <w:rPr>
                <w:rFonts w:asciiTheme="minorHAnsi" w:eastAsia="Times New Roman" w:hAnsiTheme="minorHAnsi" w:cstheme="minorHAnsi"/>
                <w:sz w:val="16"/>
                <w:szCs w:val="16"/>
                <w:lang w:val="fr-FR" w:eastAsia="fr-FR" w:bidi="ar-SA"/>
              </w:rPr>
              <w:t>augmenter</w:t>
            </w:r>
            <w:r w:rsidRPr="007D368A">
              <w:rPr>
                <w:rFonts w:asciiTheme="minorHAnsi" w:eastAsia="Times New Roman" w:hAnsiTheme="minorHAnsi" w:cstheme="minorHAnsi"/>
                <w:sz w:val="16"/>
                <w:szCs w:val="16"/>
                <w:lang w:val="fr-FR" w:eastAsia="fr-FR" w:bidi="ar-SA"/>
              </w:rPr>
              <w:t xml:space="preserve"> la profondeur; Réaliser une zone de stockage des déchets; Construire un nouveau incinérateur pour l'élimination des déchets; Disponibiliser le protocole; Acquisition des EPI en quantité suffisante; Vacciner tout le personnel (agent de santé + nettoyeur) contre l'</w:t>
            </w:r>
            <w:r w:rsidR="00024D93" w:rsidRPr="007D368A">
              <w:rPr>
                <w:rFonts w:asciiTheme="minorHAnsi" w:eastAsia="Times New Roman" w:hAnsiTheme="minorHAnsi" w:cstheme="minorHAnsi"/>
                <w:sz w:val="16"/>
                <w:szCs w:val="16"/>
                <w:lang w:val="fr-FR" w:eastAsia="fr-FR" w:bidi="ar-SA"/>
              </w:rPr>
              <w:t>hépatite</w:t>
            </w:r>
            <w:r w:rsidRPr="007D368A">
              <w:rPr>
                <w:rFonts w:asciiTheme="minorHAnsi" w:eastAsia="Times New Roman" w:hAnsiTheme="minorHAnsi" w:cstheme="minorHAnsi"/>
                <w:sz w:val="16"/>
                <w:szCs w:val="16"/>
                <w:lang w:val="fr-FR" w:eastAsia="fr-FR" w:bidi="ar-SA"/>
              </w:rPr>
              <w:t xml:space="preserve"> B; Les déchets sont éliminés sur place dans la fosse à ordure</w:t>
            </w:r>
          </w:p>
        </w:tc>
        <w:tc>
          <w:tcPr>
            <w:tcW w:w="587" w:type="dxa"/>
            <w:tcBorders>
              <w:top w:val="nil"/>
              <w:left w:val="nil"/>
              <w:bottom w:val="single" w:sz="4" w:space="0" w:color="auto"/>
              <w:right w:val="single" w:sz="4" w:space="0" w:color="auto"/>
            </w:tcBorders>
            <w:shd w:val="clear" w:color="auto" w:fill="auto"/>
            <w:vAlign w:val="center"/>
            <w:hideMark/>
          </w:tcPr>
          <w:p w14:paraId="43A6DF4F"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auto" w:fill="auto"/>
            <w:vAlign w:val="center"/>
            <w:hideMark/>
          </w:tcPr>
          <w:p w14:paraId="73D1C31F" w14:textId="575ABEDB"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Séparer les toilettes par des signes </w:t>
            </w:r>
            <w:r w:rsidR="00024D93" w:rsidRPr="007D368A">
              <w:rPr>
                <w:rFonts w:asciiTheme="minorHAnsi" w:eastAsia="Times New Roman" w:hAnsiTheme="minorHAnsi" w:cstheme="minorHAnsi"/>
                <w:sz w:val="16"/>
                <w:szCs w:val="16"/>
                <w:lang w:val="fr-FR" w:eastAsia="fr-FR" w:bidi="ar-SA"/>
              </w:rPr>
              <w:t>distinctifs</w:t>
            </w:r>
            <w:r w:rsidRPr="007D368A">
              <w:rPr>
                <w:rFonts w:asciiTheme="minorHAnsi" w:eastAsia="Times New Roman" w:hAnsiTheme="minorHAnsi" w:cstheme="minorHAnsi"/>
                <w:sz w:val="16"/>
                <w:szCs w:val="16"/>
                <w:lang w:val="fr-FR" w:eastAsia="fr-FR" w:bidi="ar-SA"/>
              </w:rPr>
              <w:t xml:space="preserve"> hommes/</w:t>
            </w:r>
            <w:r w:rsidR="00024D93" w:rsidRPr="007D368A">
              <w:rPr>
                <w:rFonts w:asciiTheme="minorHAnsi" w:eastAsia="Times New Roman" w:hAnsiTheme="minorHAnsi" w:cstheme="minorHAnsi"/>
                <w:sz w:val="16"/>
                <w:szCs w:val="16"/>
                <w:lang w:val="fr-FR" w:eastAsia="fr-FR" w:bidi="ar-SA"/>
              </w:rPr>
              <w:t>femme ; Acquisition</w:t>
            </w:r>
            <w:r w:rsidRPr="007D368A">
              <w:rPr>
                <w:rFonts w:asciiTheme="minorHAnsi" w:eastAsia="Times New Roman" w:hAnsiTheme="minorHAnsi" w:cstheme="minorHAnsi"/>
                <w:sz w:val="16"/>
                <w:szCs w:val="16"/>
                <w:lang w:val="fr-FR" w:eastAsia="fr-FR" w:bidi="ar-SA"/>
              </w:rPr>
              <w:t xml:space="preserve"> et disponibiliser les DLM aux endroits </w:t>
            </w:r>
            <w:r w:rsidR="00A74DEB" w:rsidRPr="007D368A">
              <w:rPr>
                <w:rFonts w:asciiTheme="minorHAnsi" w:eastAsia="Times New Roman" w:hAnsiTheme="minorHAnsi" w:cstheme="minorHAnsi"/>
                <w:sz w:val="16"/>
                <w:szCs w:val="16"/>
                <w:lang w:val="fr-FR" w:eastAsia="fr-FR" w:bidi="ar-SA"/>
              </w:rPr>
              <w:t>requis ;</w:t>
            </w:r>
            <w:r w:rsidR="00024D93" w:rsidRPr="007D368A">
              <w:rPr>
                <w:rFonts w:asciiTheme="minorHAnsi" w:eastAsia="Times New Roman" w:hAnsiTheme="minorHAnsi" w:cstheme="minorHAnsi"/>
                <w:sz w:val="16"/>
                <w:szCs w:val="16"/>
                <w:lang w:val="fr-FR" w:eastAsia="fr-FR" w:bidi="ar-SA"/>
              </w:rPr>
              <w:t xml:space="preserve"> Réaliser</w:t>
            </w:r>
            <w:r w:rsidRPr="007D368A">
              <w:rPr>
                <w:rFonts w:asciiTheme="minorHAnsi" w:eastAsia="Times New Roman" w:hAnsiTheme="minorHAnsi" w:cstheme="minorHAnsi"/>
                <w:sz w:val="16"/>
                <w:szCs w:val="16"/>
                <w:lang w:val="fr-FR" w:eastAsia="fr-FR" w:bidi="ar-SA"/>
              </w:rPr>
              <w:t xml:space="preserve"> des installations électriques dans toutes les </w:t>
            </w:r>
            <w:r w:rsidR="00024D93"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w:t>
            </w:r>
            <w:r w:rsidR="00024D93" w:rsidRPr="007D368A">
              <w:rPr>
                <w:rFonts w:asciiTheme="minorHAnsi" w:eastAsia="Times New Roman" w:hAnsiTheme="minorHAnsi" w:cstheme="minorHAnsi"/>
                <w:sz w:val="16"/>
                <w:szCs w:val="16"/>
                <w:lang w:val="fr-FR" w:eastAsia="fr-FR" w:bidi="ar-SA"/>
              </w:rPr>
              <w:t>éclairage; Acquisition</w:t>
            </w:r>
            <w:r w:rsidRPr="007D368A">
              <w:rPr>
                <w:rFonts w:asciiTheme="minorHAnsi" w:eastAsia="Times New Roman" w:hAnsiTheme="minorHAnsi" w:cstheme="minorHAnsi"/>
                <w:sz w:val="16"/>
                <w:szCs w:val="16"/>
                <w:lang w:val="fr-FR" w:eastAsia="fr-FR" w:bidi="ar-SA"/>
              </w:rPr>
              <w:t xml:space="preserve"> de sachets-poubelles en couleurs en quantités suffisante pour </w:t>
            </w:r>
            <w:r w:rsidR="00024D93" w:rsidRPr="007D368A">
              <w:rPr>
                <w:rFonts w:asciiTheme="minorHAnsi" w:eastAsia="Times New Roman" w:hAnsiTheme="minorHAnsi" w:cstheme="minorHAnsi"/>
                <w:sz w:val="16"/>
                <w:szCs w:val="16"/>
                <w:lang w:val="fr-FR" w:eastAsia="fr-FR" w:bidi="ar-SA"/>
              </w:rPr>
              <w:t>permettre</w:t>
            </w:r>
            <w:r w:rsidRPr="007D368A">
              <w:rPr>
                <w:rFonts w:asciiTheme="minorHAnsi" w:eastAsia="Times New Roman" w:hAnsiTheme="minorHAnsi" w:cstheme="minorHAnsi"/>
                <w:sz w:val="16"/>
                <w:szCs w:val="16"/>
                <w:lang w:val="fr-FR" w:eastAsia="fr-FR" w:bidi="ar-SA"/>
              </w:rPr>
              <w:t xml:space="preserve"> le tri; Disponibiliser le protocole; Acquisition des EPI en quantité suffisante;</w:t>
            </w:r>
          </w:p>
        </w:tc>
        <w:tc>
          <w:tcPr>
            <w:tcW w:w="504" w:type="dxa"/>
            <w:tcBorders>
              <w:top w:val="nil"/>
              <w:left w:val="nil"/>
              <w:bottom w:val="single" w:sz="4" w:space="0" w:color="auto"/>
              <w:right w:val="single" w:sz="4" w:space="0" w:color="auto"/>
            </w:tcBorders>
            <w:shd w:val="clear" w:color="auto" w:fill="auto"/>
            <w:vAlign w:val="center"/>
            <w:hideMark/>
          </w:tcPr>
          <w:p w14:paraId="51376BE7"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56336FA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56%</w:t>
            </w:r>
          </w:p>
        </w:tc>
        <w:tc>
          <w:tcPr>
            <w:tcW w:w="1770" w:type="dxa"/>
            <w:tcBorders>
              <w:top w:val="nil"/>
              <w:left w:val="nil"/>
              <w:bottom w:val="single" w:sz="4" w:space="0" w:color="auto"/>
              <w:right w:val="single" w:sz="4" w:space="0" w:color="auto"/>
            </w:tcBorders>
            <w:shd w:val="clear" w:color="auto" w:fill="auto"/>
            <w:vAlign w:val="center"/>
            <w:hideMark/>
          </w:tcPr>
          <w:p w14:paraId="0E4E7737" w14:textId="6F36BBA0"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une toilette spécifique à la GHM;   Mettre en place un registre du nettoyage; Réaliser 02 aires de lavages des mains et de </w:t>
            </w:r>
            <w:r w:rsidR="00024D9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réaliser 03 fosses septiques adaptées pour la gestion des eaux usées; Réaliser des installations électriques dans toutes les </w:t>
            </w:r>
            <w:r w:rsidR="00024D93" w:rsidRPr="007D368A">
              <w:rPr>
                <w:rFonts w:asciiTheme="minorHAnsi" w:eastAsia="Times New Roman" w:hAnsiTheme="minorHAnsi" w:cstheme="minorHAnsi"/>
                <w:sz w:val="16"/>
                <w:szCs w:val="16"/>
                <w:lang w:val="fr-FR" w:eastAsia="fr-FR" w:bidi="ar-SA"/>
              </w:rPr>
              <w:t>toilettes</w:t>
            </w:r>
            <w:r w:rsidRPr="007D368A">
              <w:rPr>
                <w:rFonts w:asciiTheme="minorHAnsi" w:eastAsia="Times New Roman" w:hAnsiTheme="minorHAnsi" w:cstheme="minorHAnsi"/>
                <w:sz w:val="16"/>
                <w:szCs w:val="16"/>
                <w:lang w:val="fr-FR" w:eastAsia="fr-FR" w:bidi="ar-SA"/>
              </w:rPr>
              <w:t xml:space="preserve"> pour l'éclairage; Acquisition de bacs de collecte en quantité suffisante;  Vidanger la fosse et </w:t>
            </w:r>
            <w:r w:rsidR="00024D93" w:rsidRPr="007D368A">
              <w:rPr>
                <w:rFonts w:asciiTheme="minorHAnsi" w:eastAsia="Times New Roman" w:hAnsiTheme="minorHAnsi" w:cstheme="minorHAnsi"/>
                <w:sz w:val="16"/>
                <w:szCs w:val="16"/>
                <w:lang w:val="fr-FR" w:eastAsia="fr-FR" w:bidi="ar-SA"/>
              </w:rPr>
              <w:t>augmenter</w:t>
            </w:r>
            <w:r w:rsidRPr="007D368A">
              <w:rPr>
                <w:rFonts w:asciiTheme="minorHAnsi" w:eastAsia="Times New Roman" w:hAnsiTheme="minorHAnsi" w:cstheme="minorHAnsi"/>
                <w:sz w:val="16"/>
                <w:szCs w:val="16"/>
                <w:lang w:val="fr-FR" w:eastAsia="fr-FR" w:bidi="ar-SA"/>
              </w:rPr>
              <w:t xml:space="preserve"> la profondeur; Réaliser une zone de stockage des déchets; Construire un nouveau incinérateur pour l'élimination des déchets;  suffisante; Vacciner tout le personnel (agent de santé + nettoyeur) contre l'</w:t>
            </w:r>
            <w:r w:rsidR="00024D93" w:rsidRPr="007D368A">
              <w:rPr>
                <w:rFonts w:asciiTheme="minorHAnsi" w:eastAsia="Times New Roman" w:hAnsiTheme="minorHAnsi" w:cstheme="minorHAnsi"/>
                <w:sz w:val="16"/>
                <w:szCs w:val="16"/>
                <w:lang w:val="fr-FR" w:eastAsia="fr-FR" w:bidi="ar-SA"/>
              </w:rPr>
              <w:t>hépatite</w:t>
            </w:r>
            <w:r w:rsidRPr="007D368A">
              <w:rPr>
                <w:rFonts w:asciiTheme="minorHAnsi" w:eastAsia="Times New Roman" w:hAnsiTheme="minorHAnsi" w:cstheme="minorHAnsi"/>
                <w:sz w:val="16"/>
                <w:szCs w:val="16"/>
                <w:lang w:val="fr-FR" w:eastAsia="fr-FR" w:bidi="ar-SA"/>
              </w:rPr>
              <w:t xml:space="preserve"> B; </w:t>
            </w:r>
          </w:p>
        </w:tc>
        <w:tc>
          <w:tcPr>
            <w:tcW w:w="504" w:type="dxa"/>
            <w:tcBorders>
              <w:top w:val="nil"/>
              <w:left w:val="nil"/>
              <w:bottom w:val="single" w:sz="4" w:space="0" w:color="auto"/>
              <w:right w:val="single" w:sz="4" w:space="0" w:color="auto"/>
            </w:tcBorders>
            <w:shd w:val="clear" w:color="auto" w:fill="auto"/>
            <w:vAlign w:val="center"/>
            <w:hideMark/>
          </w:tcPr>
          <w:p w14:paraId="734038E4"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auto" w:fill="auto"/>
            <w:vAlign w:val="center"/>
            <w:hideMark/>
          </w:tcPr>
          <w:p w14:paraId="01D380B6"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532" w:type="dxa"/>
            <w:tcBorders>
              <w:top w:val="nil"/>
              <w:left w:val="nil"/>
              <w:bottom w:val="single" w:sz="4" w:space="0" w:color="auto"/>
              <w:right w:val="single" w:sz="4" w:space="0" w:color="auto"/>
            </w:tcBorders>
            <w:shd w:val="clear" w:color="auto" w:fill="auto"/>
            <w:vAlign w:val="center"/>
            <w:hideMark/>
          </w:tcPr>
          <w:p w14:paraId="29FD7F9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 budgétaire</w:t>
            </w:r>
          </w:p>
        </w:tc>
      </w:tr>
      <w:tr w:rsidR="009D7A04" w:rsidRPr="007D368A" w14:paraId="3758C237"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5162A3D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5033A4D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Tangasgo</w:t>
            </w:r>
            <w:proofErr w:type="spellEnd"/>
          </w:p>
        </w:tc>
        <w:tc>
          <w:tcPr>
            <w:tcW w:w="1915" w:type="dxa"/>
            <w:tcBorders>
              <w:top w:val="nil"/>
              <w:left w:val="nil"/>
              <w:bottom w:val="single" w:sz="4" w:space="0" w:color="auto"/>
              <w:right w:val="single" w:sz="4" w:space="0" w:color="auto"/>
            </w:tcBorders>
            <w:shd w:val="clear" w:color="000000" w:fill="FF0000"/>
            <w:noWrap/>
            <w:vAlign w:val="center"/>
            <w:hideMark/>
          </w:tcPr>
          <w:p w14:paraId="6141B05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noWrap/>
            <w:vAlign w:val="center"/>
            <w:hideMark/>
          </w:tcPr>
          <w:p w14:paraId="3016826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000000" w:fill="FF0000"/>
            <w:noWrap/>
            <w:vAlign w:val="center"/>
            <w:hideMark/>
          </w:tcPr>
          <w:p w14:paraId="6A945A0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87" w:type="dxa"/>
            <w:tcBorders>
              <w:top w:val="nil"/>
              <w:left w:val="nil"/>
              <w:bottom w:val="single" w:sz="4" w:space="0" w:color="auto"/>
              <w:right w:val="single" w:sz="4" w:space="0" w:color="auto"/>
            </w:tcBorders>
            <w:shd w:val="clear" w:color="000000" w:fill="FF0000"/>
            <w:noWrap/>
            <w:vAlign w:val="center"/>
            <w:hideMark/>
          </w:tcPr>
          <w:p w14:paraId="584E2DA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000000" w:fill="FF0000"/>
            <w:noWrap/>
            <w:vAlign w:val="center"/>
            <w:hideMark/>
          </w:tcPr>
          <w:p w14:paraId="4A3B716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657B878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noWrap/>
            <w:vAlign w:val="center"/>
            <w:hideMark/>
          </w:tcPr>
          <w:p w14:paraId="4F0AA4C6"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1770" w:type="dxa"/>
            <w:tcBorders>
              <w:top w:val="nil"/>
              <w:left w:val="nil"/>
              <w:bottom w:val="single" w:sz="4" w:space="0" w:color="auto"/>
              <w:right w:val="single" w:sz="4" w:space="0" w:color="auto"/>
            </w:tcBorders>
            <w:shd w:val="clear" w:color="000000" w:fill="FF0000"/>
            <w:noWrap/>
            <w:vAlign w:val="center"/>
            <w:hideMark/>
          </w:tcPr>
          <w:p w14:paraId="6660274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11CED4F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000000" w:fill="FF0000"/>
            <w:noWrap/>
            <w:vAlign w:val="center"/>
            <w:hideMark/>
          </w:tcPr>
          <w:p w14:paraId="46CCADDE"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1532" w:type="dxa"/>
            <w:tcBorders>
              <w:top w:val="nil"/>
              <w:left w:val="nil"/>
              <w:bottom w:val="single" w:sz="4" w:space="0" w:color="auto"/>
              <w:right w:val="single" w:sz="4" w:space="0" w:color="auto"/>
            </w:tcBorders>
            <w:shd w:val="clear" w:color="000000" w:fill="FF0000"/>
            <w:noWrap/>
            <w:vAlign w:val="center"/>
            <w:hideMark/>
          </w:tcPr>
          <w:p w14:paraId="353708F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7D368A" w14:paraId="2E9ABB08" w14:textId="77777777" w:rsidTr="009C5714">
        <w:trPr>
          <w:gridAfter w:val="1"/>
          <w:wAfter w:w="22" w:type="dxa"/>
          <w:trHeight w:val="30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31F8FDF" w14:textId="77777777" w:rsidR="008C66FC" w:rsidRPr="007D368A" w:rsidRDefault="008C66FC" w:rsidP="00291A72">
            <w:pPr>
              <w:spacing w:before="0"/>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Pibaoré</w:t>
            </w:r>
          </w:p>
        </w:tc>
        <w:tc>
          <w:tcPr>
            <w:tcW w:w="1025" w:type="dxa"/>
            <w:tcBorders>
              <w:top w:val="nil"/>
              <w:left w:val="nil"/>
              <w:bottom w:val="single" w:sz="4" w:space="0" w:color="auto"/>
              <w:right w:val="single" w:sz="4" w:space="0" w:color="auto"/>
            </w:tcBorders>
            <w:shd w:val="clear" w:color="auto" w:fill="auto"/>
            <w:vAlign w:val="center"/>
            <w:hideMark/>
          </w:tcPr>
          <w:p w14:paraId="4CDF3A5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Pibaoré</w:t>
            </w:r>
          </w:p>
        </w:tc>
        <w:tc>
          <w:tcPr>
            <w:tcW w:w="1915" w:type="dxa"/>
            <w:tcBorders>
              <w:top w:val="nil"/>
              <w:left w:val="nil"/>
              <w:bottom w:val="single" w:sz="4" w:space="0" w:color="auto"/>
              <w:right w:val="single" w:sz="4" w:space="0" w:color="auto"/>
            </w:tcBorders>
            <w:shd w:val="clear" w:color="000000" w:fill="FF0000"/>
            <w:noWrap/>
            <w:vAlign w:val="center"/>
            <w:hideMark/>
          </w:tcPr>
          <w:p w14:paraId="20E9858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noWrap/>
            <w:vAlign w:val="center"/>
            <w:hideMark/>
          </w:tcPr>
          <w:p w14:paraId="39B467F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000000" w:fill="FF0000"/>
            <w:noWrap/>
            <w:vAlign w:val="center"/>
            <w:hideMark/>
          </w:tcPr>
          <w:p w14:paraId="5905DD2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87" w:type="dxa"/>
            <w:tcBorders>
              <w:top w:val="nil"/>
              <w:left w:val="nil"/>
              <w:bottom w:val="single" w:sz="4" w:space="0" w:color="auto"/>
              <w:right w:val="single" w:sz="4" w:space="0" w:color="auto"/>
            </w:tcBorders>
            <w:shd w:val="clear" w:color="000000" w:fill="FF0000"/>
            <w:noWrap/>
            <w:vAlign w:val="center"/>
            <w:hideMark/>
          </w:tcPr>
          <w:p w14:paraId="5101FA4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000000" w:fill="FF0000"/>
            <w:noWrap/>
            <w:vAlign w:val="center"/>
            <w:hideMark/>
          </w:tcPr>
          <w:p w14:paraId="53EA8EB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6870F88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noWrap/>
            <w:vAlign w:val="center"/>
            <w:hideMark/>
          </w:tcPr>
          <w:p w14:paraId="50FB909C"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1770" w:type="dxa"/>
            <w:tcBorders>
              <w:top w:val="nil"/>
              <w:left w:val="nil"/>
              <w:bottom w:val="single" w:sz="4" w:space="0" w:color="auto"/>
              <w:right w:val="single" w:sz="4" w:space="0" w:color="auto"/>
            </w:tcBorders>
            <w:shd w:val="clear" w:color="000000" w:fill="FF0000"/>
            <w:noWrap/>
            <w:vAlign w:val="center"/>
            <w:hideMark/>
          </w:tcPr>
          <w:p w14:paraId="5DE79FA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19E430C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000000" w:fill="FF0000"/>
            <w:noWrap/>
            <w:vAlign w:val="center"/>
            <w:hideMark/>
          </w:tcPr>
          <w:p w14:paraId="6230A9E5"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1532" w:type="dxa"/>
            <w:tcBorders>
              <w:top w:val="nil"/>
              <w:left w:val="nil"/>
              <w:bottom w:val="single" w:sz="4" w:space="0" w:color="auto"/>
              <w:right w:val="single" w:sz="4" w:space="0" w:color="auto"/>
            </w:tcBorders>
            <w:shd w:val="clear" w:color="000000" w:fill="FF0000"/>
            <w:noWrap/>
            <w:vAlign w:val="center"/>
            <w:hideMark/>
          </w:tcPr>
          <w:p w14:paraId="7FF2A15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7D368A" w14:paraId="4E198ACA" w14:textId="77777777" w:rsidTr="009C5714">
        <w:trPr>
          <w:gridAfter w:val="1"/>
          <w:wAfter w:w="22" w:type="dxa"/>
          <w:trHeight w:val="30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105EF16" w14:textId="77777777" w:rsidR="008C66FC" w:rsidRPr="007D368A" w:rsidRDefault="008C66FC" w:rsidP="00291A72">
            <w:pPr>
              <w:spacing w:before="0"/>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Pissila</w:t>
            </w:r>
          </w:p>
        </w:tc>
        <w:tc>
          <w:tcPr>
            <w:tcW w:w="1025" w:type="dxa"/>
            <w:tcBorders>
              <w:top w:val="nil"/>
              <w:left w:val="nil"/>
              <w:bottom w:val="single" w:sz="4" w:space="0" w:color="auto"/>
              <w:right w:val="single" w:sz="4" w:space="0" w:color="auto"/>
            </w:tcBorders>
            <w:shd w:val="clear" w:color="auto" w:fill="auto"/>
            <w:vAlign w:val="center"/>
            <w:hideMark/>
          </w:tcPr>
          <w:p w14:paraId="5BB1D5E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CM de </w:t>
            </w:r>
            <w:proofErr w:type="spellStart"/>
            <w:r w:rsidRPr="007D368A">
              <w:rPr>
                <w:rFonts w:asciiTheme="minorHAnsi" w:eastAsia="Times New Roman" w:hAnsiTheme="minorHAnsi" w:cstheme="minorHAnsi"/>
                <w:sz w:val="16"/>
                <w:szCs w:val="16"/>
                <w:lang w:val="fr-FR" w:eastAsia="fr-FR" w:bidi="ar-SA"/>
              </w:rPr>
              <w:t>Pissilla</w:t>
            </w:r>
            <w:proofErr w:type="spellEnd"/>
          </w:p>
        </w:tc>
        <w:tc>
          <w:tcPr>
            <w:tcW w:w="1915" w:type="dxa"/>
            <w:tcBorders>
              <w:top w:val="nil"/>
              <w:left w:val="nil"/>
              <w:bottom w:val="single" w:sz="4" w:space="0" w:color="auto"/>
              <w:right w:val="single" w:sz="4" w:space="0" w:color="auto"/>
            </w:tcBorders>
            <w:shd w:val="clear" w:color="000000" w:fill="FF0000"/>
            <w:noWrap/>
            <w:vAlign w:val="center"/>
            <w:hideMark/>
          </w:tcPr>
          <w:p w14:paraId="7198C6E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noWrap/>
            <w:vAlign w:val="center"/>
            <w:hideMark/>
          </w:tcPr>
          <w:p w14:paraId="0D13CC6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000000" w:fill="FF0000"/>
            <w:noWrap/>
            <w:vAlign w:val="center"/>
            <w:hideMark/>
          </w:tcPr>
          <w:p w14:paraId="4B95A40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87" w:type="dxa"/>
            <w:tcBorders>
              <w:top w:val="nil"/>
              <w:left w:val="nil"/>
              <w:bottom w:val="single" w:sz="4" w:space="0" w:color="auto"/>
              <w:right w:val="single" w:sz="4" w:space="0" w:color="auto"/>
            </w:tcBorders>
            <w:shd w:val="clear" w:color="000000" w:fill="FF0000"/>
            <w:noWrap/>
            <w:vAlign w:val="center"/>
            <w:hideMark/>
          </w:tcPr>
          <w:p w14:paraId="46C33A4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000000" w:fill="FF0000"/>
            <w:noWrap/>
            <w:vAlign w:val="center"/>
            <w:hideMark/>
          </w:tcPr>
          <w:p w14:paraId="4A9F681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60684FC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000000" w:fill="FF0000"/>
            <w:noWrap/>
            <w:vAlign w:val="center"/>
            <w:hideMark/>
          </w:tcPr>
          <w:p w14:paraId="1CCA86CD"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1770" w:type="dxa"/>
            <w:tcBorders>
              <w:top w:val="nil"/>
              <w:left w:val="nil"/>
              <w:bottom w:val="single" w:sz="4" w:space="0" w:color="auto"/>
              <w:right w:val="single" w:sz="4" w:space="0" w:color="auto"/>
            </w:tcBorders>
            <w:shd w:val="clear" w:color="000000" w:fill="FF0000"/>
            <w:noWrap/>
            <w:vAlign w:val="center"/>
            <w:hideMark/>
          </w:tcPr>
          <w:p w14:paraId="20A22EB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08E68D2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000000" w:fill="FF0000"/>
            <w:noWrap/>
            <w:vAlign w:val="center"/>
            <w:hideMark/>
          </w:tcPr>
          <w:p w14:paraId="0FC0E762"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1532" w:type="dxa"/>
            <w:tcBorders>
              <w:top w:val="nil"/>
              <w:left w:val="nil"/>
              <w:bottom w:val="single" w:sz="4" w:space="0" w:color="auto"/>
              <w:right w:val="single" w:sz="4" w:space="0" w:color="auto"/>
            </w:tcBorders>
            <w:shd w:val="clear" w:color="000000" w:fill="FF0000"/>
            <w:noWrap/>
            <w:vAlign w:val="center"/>
            <w:hideMark/>
          </w:tcPr>
          <w:p w14:paraId="76795D8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543039" w14:paraId="6CBBC934" w14:textId="77777777" w:rsidTr="009C5714">
        <w:trPr>
          <w:gridAfter w:val="1"/>
          <w:wAfter w:w="22" w:type="dxa"/>
          <w:trHeight w:val="300"/>
        </w:trPr>
        <w:tc>
          <w:tcPr>
            <w:tcW w:w="924" w:type="dxa"/>
            <w:vMerge w:val="restart"/>
            <w:tcBorders>
              <w:top w:val="nil"/>
              <w:left w:val="single" w:sz="4" w:space="0" w:color="auto"/>
              <w:bottom w:val="single" w:sz="4" w:space="0" w:color="auto"/>
              <w:right w:val="single" w:sz="4" w:space="0" w:color="auto"/>
            </w:tcBorders>
            <w:shd w:val="clear" w:color="auto" w:fill="auto"/>
            <w:vAlign w:val="center"/>
            <w:hideMark/>
          </w:tcPr>
          <w:p w14:paraId="44EE41D2"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Diabo</w:t>
            </w:r>
          </w:p>
        </w:tc>
        <w:tc>
          <w:tcPr>
            <w:tcW w:w="1025" w:type="dxa"/>
            <w:tcBorders>
              <w:top w:val="nil"/>
              <w:left w:val="nil"/>
              <w:bottom w:val="single" w:sz="4" w:space="0" w:color="auto"/>
              <w:right w:val="single" w:sz="4" w:space="0" w:color="auto"/>
            </w:tcBorders>
            <w:shd w:val="clear" w:color="auto" w:fill="auto"/>
            <w:vAlign w:val="center"/>
            <w:hideMark/>
          </w:tcPr>
          <w:p w14:paraId="035FF85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Djossin</w:t>
            </w:r>
            <w:proofErr w:type="spellEnd"/>
          </w:p>
        </w:tc>
        <w:tc>
          <w:tcPr>
            <w:tcW w:w="1915" w:type="dxa"/>
            <w:tcBorders>
              <w:top w:val="nil"/>
              <w:left w:val="nil"/>
              <w:bottom w:val="single" w:sz="4" w:space="0" w:color="auto"/>
              <w:right w:val="single" w:sz="4" w:space="0" w:color="auto"/>
            </w:tcBorders>
            <w:shd w:val="clear" w:color="000000" w:fill="00B050"/>
            <w:noWrap/>
            <w:vAlign w:val="center"/>
            <w:hideMark/>
          </w:tcPr>
          <w:p w14:paraId="1DB59A3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5AE9CA2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auto" w:fill="auto"/>
            <w:noWrap/>
            <w:vAlign w:val="center"/>
            <w:hideMark/>
          </w:tcPr>
          <w:p w14:paraId="55FC3CE3" w14:textId="33EE65E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2 blocs de latrines, Plaques e séparation des cabines Hommes-Femmes, Cabine de latrines PMR, DLM à moins de 5m des cabines de latrines, 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48B8B5B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672" w:type="dxa"/>
            <w:tcBorders>
              <w:top w:val="nil"/>
              <w:left w:val="nil"/>
              <w:bottom w:val="single" w:sz="4" w:space="0" w:color="auto"/>
              <w:right w:val="single" w:sz="4" w:space="0" w:color="auto"/>
            </w:tcBorders>
            <w:shd w:val="clear" w:color="auto" w:fill="auto"/>
            <w:noWrap/>
            <w:vAlign w:val="center"/>
            <w:hideMark/>
          </w:tcPr>
          <w:p w14:paraId="711F3059" w14:textId="311CAAC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à moins de 5m des cabines de latrines, Plaque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genrées</w:t>
            </w:r>
          </w:p>
        </w:tc>
        <w:tc>
          <w:tcPr>
            <w:tcW w:w="504" w:type="dxa"/>
            <w:tcBorders>
              <w:top w:val="nil"/>
              <w:left w:val="nil"/>
              <w:bottom w:val="single" w:sz="4" w:space="0" w:color="auto"/>
              <w:right w:val="single" w:sz="4" w:space="0" w:color="auto"/>
            </w:tcBorders>
            <w:shd w:val="clear" w:color="auto" w:fill="auto"/>
            <w:noWrap/>
            <w:vAlign w:val="center"/>
            <w:hideMark/>
          </w:tcPr>
          <w:p w14:paraId="548EB97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026F1E0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1770" w:type="dxa"/>
            <w:tcBorders>
              <w:top w:val="nil"/>
              <w:left w:val="nil"/>
              <w:bottom w:val="single" w:sz="4" w:space="0" w:color="auto"/>
              <w:right w:val="single" w:sz="4" w:space="0" w:color="auto"/>
            </w:tcBorders>
            <w:shd w:val="clear" w:color="auto" w:fill="auto"/>
            <w:noWrap/>
            <w:vAlign w:val="center"/>
            <w:hideMark/>
          </w:tcPr>
          <w:p w14:paraId="7BDF7A5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Cabine PMR, DLM proches des latrines, Etablir un protocole de GDBM, Construire un Incinérateur, Former les agents </w:t>
            </w:r>
            <w:proofErr w:type="spellStart"/>
            <w:r w:rsidRPr="007D368A">
              <w:rPr>
                <w:rFonts w:asciiTheme="minorHAnsi" w:eastAsia="Times New Roman" w:hAnsiTheme="minorHAnsi" w:cstheme="minorHAnsi"/>
                <w:sz w:val="16"/>
                <w:szCs w:val="16"/>
                <w:lang w:val="fr-FR" w:eastAsia="fr-FR" w:bidi="ar-SA"/>
              </w:rPr>
              <w:t>dde</w:t>
            </w:r>
            <w:proofErr w:type="spellEnd"/>
            <w:r w:rsidRPr="007D368A">
              <w:rPr>
                <w:rFonts w:asciiTheme="minorHAnsi" w:eastAsia="Times New Roman" w:hAnsiTheme="minorHAnsi" w:cstheme="minorHAnsi"/>
                <w:sz w:val="16"/>
                <w:szCs w:val="16"/>
                <w:lang w:val="fr-FR" w:eastAsia="fr-FR" w:bidi="ar-SA"/>
              </w:rPr>
              <w:t xml:space="preserve"> GDBM</w:t>
            </w:r>
          </w:p>
        </w:tc>
        <w:tc>
          <w:tcPr>
            <w:tcW w:w="504" w:type="dxa"/>
            <w:tcBorders>
              <w:top w:val="nil"/>
              <w:left w:val="nil"/>
              <w:bottom w:val="single" w:sz="4" w:space="0" w:color="auto"/>
              <w:right w:val="single" w:sz="4" w:space="0" w:color="auto"/>
            </w:tcBorders>
            <w:shd w:val="clear" w:color="auto" w:fill="auto"/>
            <w:noWrap/>
            <w:vAlign w:val="center"/>
            <w:hideMark/>
          </w:tcPr>
          <w:p w14:paraId="47650AE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979" w:type="dxa"/>
            <w:tcBorders>
              <w:top w:val="nil"/>
              <w:left w:val="nil"/>
              <w:bottom w:val="single" w:sz="4" w:space="0" w:color="auto"/>
              <w:right w:val="single" w:sz="4" w:space="0" w:color="auto"/>
            </w:tcBorders>
            <w:shd w:val="clear" w:color="auto" w:fill="auto"/>
            <w:noWrap/>
            <w:vAlign w:val="center"/>
            <w:hideMark/>
          </w:tcPr>
          <w:p w14:paraId="0A5F888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71,4%</w:t>
            </w:r>
          </w:p>
        </w:tc>
        <w:tc>
          <w:tcPr>
            <w:tcW w:w="1532" w:type="dxa"/>
            <w:tcBorders>
              <w:top w:val="nil"/>
              <w:left w:val="nil"/>
              <w:bottom w:val="single" w:sz="4" w:space="0" w:color="auto"/>
              <w:right w:val="single" w:sz="4" w:space="0" w:color="auto"/>
            </w:tcBorders>
            <w:shd w:val="clear" w:color="auto" w:fill="auto"/>
            <w:noWrap/>
            <w:vAlign w:val="center"/>
            <w:hideMark/>
          </w:tcPr>
          <w:p w14:paraId="0E0633C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proofErr w:type="spellStart"/>
            <w:r w:rsidRPr="007D368A">
              <w:rPr>
                <w:rFonts w:asciiTheme="minorHAnsi" w:eastAsia="Times New Roman" w:hAnsiTheme="minorHAnsi" w:cstheme="minorHAnsi"/>
                <w:sz w:val="16"/>
                <w:szCs w:val="16"/>
                <w:lang w:val="fr-FR" w:eastAsia="fr-FR" w:bidi="ar-SA"/>
              </w:rPr>
              <w:t>exterieur</w:t>
            </w:r>
            <w:proofErr w:type="spellEnd"/>
            <w:r w:rsidRPr="007D368A">
              <w:rPr>
                <w:rFonts w:asciiTheme="minorHAnsi" w:eastAsia="Times New Roman" w:hAnsiTheme="minorHAnsi" w:cstheme="minorHAnsi"/>
                <w:sz w:val="16"/>
                <w:szCs w:val="16"/>
                <w:lang w:val="fr-FR" w:eastAsia="fr-FR" w:bidi="ar-SA"/>
              </w:rPr>
              <w:t xml:space="preserve"> (District Sanitaire) pour la réalisation -5</w:t>
            </w:r>
          </w:p>
        </w:tc>
      </w:tr>
      <w:tr w:rsidR="009D7A04" w:rsidRPr="007D368A" w14:paraId="23AB364B"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7B22C50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FEC8D9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Kombengo</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16317CF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0394375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62,85%</w:t>
            </w:r>
          </w:p>
        </w:tc>
        <w:tc>
          <w:tcPr>
            <w:tcW w:w="2933" w:type="dxa"/>
            <w:tcBorders>
              <w:top w:val="nil"/>
              <w:left w:val="nil"/>
              <w:bottom w:val="single" w:sz="4" w:space="0" w:color="auto"/>
              <w:right w:val="single" w:sz="4" w:space="0" w:color="auto"/>
            </w:tcBorders>
            <w:shd w:val="clear" w:color="auto" w:fill="auto"/>
            <w:noWrap/>
            <w:vAlign w:val="center"/>
            <w:hideMark/>
          </w:tcPr>
          <w:p w14:paraId="681C1178" w14:textId="265AE87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17D7150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1672" w:type="dxa"/>
            <w:tcBorders>
              <w:top w:val="nil"/>
              <w:left w:val="nil"/>
              <w:bottom w:val="single" w:sz="4" w:space="0" w:color="auto"/>
              <w:right w:val="single" w:sz="4" w:space="0" w:color="auto"/>
            </w:tcBorders>
            <w:shd w:val="clear" w:color="auto" w:fill="auto"/>
            <w:noWrap/>
            <w:vAlign w:val="center"/>
            <w:hideMark/>
          </w:tcPr>
          <w:p w14:paraId="314E0DE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1A78FDE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000" w:type="dxa"/>
            <w:tcBorders>
              <w:top w:val="nil"/>
              <w:left w:val="nil"/>
              <w:bottom w:val="single" w:sz="4" w:space="0" w:color="auto"/>
              <w:right w:val="single" w:sz="4" w:space="0" w:color="auto"/>
            </w:tcBorders>
            <w:shd w:val="clear" w:color="auto" w:fill="auto"/>
            <w:noWrap/>
            <w:vAlign w:val="center"/>
            <w:hideMark/>
          </w:tcPr>
          <w:p w14:paraId="2EB1B20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67%</w:t>
            </w:r>
          </w:p>
        </w:tc>
        <w:tc>
          <w:tcPr>
            <w:tcW w:w="1770" w:type="dxa"/>
            <w:tcBorders>
              <w:top w:val="nil"/>
              <w:left w:val="nil"/>
              <w:bottom w:val="single" w:sz="4" w:space="0" w:color="auto"/>
              <w:right w:val="single" w:sz="4" w:space="0" w:color="auto"/>
            </w:tcBorders>
            <w:shd w:val="clear" w:color="auto" w:fill="auto"/>
            <w:noWrap/>
            <w:vAlign w:val="center"/>
            <w:hideMark/>
          </w:tcPr>
          <w:p w14:paraId="720897D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4EB58A9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979" w:type="dxa"/>
            <w:tcBorders>
              <w:top w:val="nil"/>
              <w:left w:val="nil"/>
              <w:bottom w:val="single" w:sz="4" w:space="0" w:color="auto"/>
              <w:right w:val="single" w:sz="4" w:space="0" w:color="auto"/>
            </w:tcBorders>
            <w:shd w:val="clear" w:color="auto" w:fill="auto"/>
            <w:noWrap/>
            <w:vAlign w:val="center"/>
            <w:hideMark/>
          </w:tcPr>
          <w:p w14:paraId="25919B8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33,3%</w:t>
            </w:r>
          </w:p>
        </w:tc>
        <w:tc>
          <w:tcPr>
            <w:tcW w:w="1532" w:type="dxa"/>
            <w:tcBorders>
              <w:top w:val="nil"/>
              <w:left w:val="nil"/>
              <w:bottom w:val="single" w:sz="4" w:space="0" w:color="auto"/>
              <w:right w:val="single" w:sz="4" w:space="0" w:color="auto"/>
            </w:tcBorders>
            <w:shd w:val="clear" w:color="auto" w:fill="auto"/>
            <w:noWrap/>
            <w:vAlign w:val="center"/>
            <w:hideMark/>
          </w:tcPr>
          <w:p w14:paraId="5E08E62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7D368A" w14:paraId="5BAEC348"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7A4EB3E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3857E0B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Kulpissi</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1689665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30281C6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45,55%</w:t>
            </w:r>
          </w:p>
        </w:tc>
        <w:tc>
          <w:tcPr>
            <w:tcW w:w="2933" w:type="dxa"/>
            <w:tcBorders>
              <w:top w:val="nil"/>
              <w:left w:val="nil"/>
              <w:bottom w:val="single" w:sz="4" w:space="0" w:color="auto"/>
              <w:right w:val="single" w:sz="4" w:space="0" w:color="auto"/>
            </w:tcBorders>
            <w:shd w:val="clear" w:color="auto" w:fill="auto"/>
            <w:noWrap/>
            <w:vAlign w:val="center"/>
            <w:hideMark/>
          </w:tcPr>
          <w:p w14:paraId="0DD589FC" w14:textId="5E8AFAF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Etablir un protocole de GDBM, Signaliser les latrine Hommes-Femmes, Construire une latrine pour PMR, Disposer des DLM à moins de 5m des latrines,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541B4CB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672" w:type="dxa"/>
            <w:tcBorders>
              <w:top w:val="nil"/>
              <w:left w:val="nil"/>
              <w:bottom w:val="single" w:sz="4" w:space="0" w:color="auto"/>
              <w:right w:val="single" w:sz="4" w:space="0" w:color="auto"/>
            </w:tcBorders>
            <w:shd w:val="clear" w:color="auto" w:fill="auto"/>
            <w:noWrap/>
            <w:vAlign w:val="center"/>
            <w:hideMark/>
          </w:tcPr>
          <w:p w14:paraId="365B8703" w14:textId="59F8EC1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Signaliser les latrine Hommes-Femmes, Disposer des DLM à moins de 5m des latrines,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04" w:type="dxa"/>
            <w:tcBorders>
              <w:top w:val="nil"/>
              <w:left w:val="nil"/>
              <w:bottom w:val="single" w:sz="4" w:space="0" w:color="auto"/>
              <w:right w:val="single" w:sz="4" w:space="0" w:color="auto"/>
            </w:tcBorders>
            <w:shd w:val="clear" w:color="auto" w:fill="auto"/>
            <w:noWrap/>
            <w:vAlign w:val="center"/>
            <w:hideMark/>
          </w:tcPr>
          <w:p w14:paraId="7057593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tcBorders>
              <w:top w:val="nil"/>
              <w:left w:val="nil"/>
              <w:bottom w:val="single" w:sz="4" w:space="0" w:color="auto"/>
              <w:right w:val="single" w:sz="4" w:space="0" w:color="auto"/>
            </w:tcBorders>
            <w:shd w:val="clear" w:color="auto" w:fill="auto"/>
            <w:noWrap/>
            <w:vAlign w:val="center"/>
            <w:hideMark/>
          </w:tcPr>
          <w:p w14:paraId="6205F4E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67%</w:t>
            </w:r>
          </w:p>
        </w:tc>
        <w:tc>
          <w:tcPr>
            <w:tcW w:w="1770" w:type="dxa"/>
            <w:tcBorders>
              <w:top w:val="nil"/>
              <w:left w:val="nil"/>
              <w:bottom w:val="single" w:sz="4" w:space="0" w:color="auto"/>
              <w:right w:val="single" w:sz="4" w:space="0" w:color="auto"/>
            </w:tcBorders>
            <w:shd w:val="clear" w:color="auto" w:fill="auto"/>
            <w:noWrap/>
            <w:vAlign w:val="center"/>
            <w:hideMark/>
          </w:tcPr>
          <w:p w14:paraId="199254F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Construire une latrine pour PMR, Construire un Incinérateur</w:t>
            </w:r>
          </w:p>
        </w:tc>
        <w:tc>
          <w:tcPr>
            <w:tcW w:w="504" w:type="dxa"/>
            <w:tcBorders>
              <w:top w:val="nil"/>
              <w:left w:val="nil"/>
              <w:bottom w:val="single" w:sz="4" w:space="0" w:color="auto"/>
              <w:right w:val="single" w:sz="4" w:space="0" w:color="auto"/>
            </w:tcBorders>
            <w:shd w:val="clear" w:color="auto" w:fill="auto"/>
            <w:noWrap/>
            <w:vAlign w:val="center"/>
            <w:hideMark/>
          </w:tcPr>
          <w:p w14:paraId="1DD2169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979" w:type="dxa"/>
            <w:tcBorders>
              <w:top w:val="nil"/>
              <w:left w:val="nil"/>
              <w:bottom w:val="single" w:sz="4" w:space="0" w:color="auto"/>
              <w:right w:val="single" w:sz="4" w:space="0" w:color="auto"/>
            </w:tcBorders>
            <w:shd w:val="clear" w:color="auto" w:fill="auto"/>
            <w:noWrap/>
            <w:vAlign w:val="center"/>
            <w:hideMark/>
          </w:tcPr>
          <w:p w14:paraId="1FB8912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33,3%</w:t>
            </w:r>
          </w:p>
        </w:tc>
        <w:tc>
          <w:tcPr>
            <w:tcW w:w="1532" w:type="dxa"/>
            <w:tcBorders>
              <w:top w:val="nil"/>
              <w:left w:val="nil"/>
              <w:bottom w:val="single" w:sz="4" w:space="0" w:color="auto"/>
              <w:right w:val="single" w:sz="4" w:space="0" w:color="auto"/>
            </w:tcBorders>
            <w:shd w:val="clear" w:color="auto" w:fill="auto"/>
            <w:noWrap/>
            <w:vAlign w:val="center"/>
            <w:hideMark/>
          </w:tcPr>
          <w:p w14:paraId="06A5E5F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543039" w14:paraId="17DBF9F2"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5A86850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5AA88F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Lantaogo</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3E31603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0745FEF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45,71%</w:t>
            </w:r>
          </w:p>
        </w:tc>
        <w:tc>
          <w:tcPr>
            <w:tcW w:w="2933" w:type="dxa"/>
            <w:tcBorders>
              <w:top w:val="nil"/>
              <w:left w:val="nil"/>
              <w:bottom w:val="single" w:sz="4" w:space="0" w:color="auto"/>
              <w:right w:val="single" w:sz="4" w:space="0" w:color="auto"/>
            </w:tcBorders>
            <w:shd w:val="clear" w:color="auto" w:fill="auto"/>
            <w:noWrap/>
            <w:vAlign w:val="center"/>
            <w:hideMark/>
          </w:tcPr>
          <w:p w14:paraId="23533EC5" w14:textId="2DDB7F4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3 blocs de latrines, Plaques e séparation des cabines Hommes-Femmes, Cabine de latrines PMR, DLM à moins de 5m des cabines de latrines, 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4B9BDAC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672" w:type="dxa"/>
            <w:tcBorders>
              <w:top w:val="nil"/>
              <w:left w:val="nil"/>
              <w:bottom w:val="single" w:sz="4" w:space="0" w:color="auto"/>
              <w:right w:val="single" w:sz="4" w:space="0" w:color="auto"/>
            </w:tcBorders>
            <w:shd w:val="clear" w:color="auto" w:fill="auto"/>
            <w:noWrap/>
            <w:vAlign w:val="center"/>
            <w:hideMark/>
          </w:tcPr>
          <w:p w14:paraId="35246AD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DLM à moins de 5m des cabines de latrines</w:t>
            </w:r>
          </w:p>
        </w:tc>
        <w:tc>
          <w:tcPr>
            <w:tcW w:w="504" w:type="dxa"/>
            <w:tcBorders>
              <w:top w:val="nil"/>
              <w:left w:val="nil"/>
              <w:bottom w:val="single" w:sz="4" w:space="0" w:color="auto"/>
              <w:right w:val="single" w:sz="4" w:space="0" w:color="auto"/>
            </w:tcBorders>
            <w:shd w:val="clear" w:color="auto" w:fill="auto"/>
            <w:noWrap/>
            <w:vAlign w:val="center"/>
            <w:hideMark/>
          </w:tcPr>
          <w:p w14:paraId="5122B70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3BD579D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1770" w:type="dxa"/>
            <w:tcBorders>
              <w:top w:val="nil"/>
              <w:left w:val="nil"/>
              <w:bottom w:val="single" w:sz="4" w:space="0" w:color="auto"/>
              <w:right w:val="single" w:sz="4" w:space="0" w:color="auto"/>
            </w:tcBorders>
            <w:shd w:val="clear" w:color="auto" w:fill="auto"/>
            <w:noWrap/>
            <w:vAlign w:val="center"/>
            <w:hideMark/>
          </w:tcPr>
          <w:p w14:paraId="07AFFA36" w14:textId="6286752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3 blocs de latrines, Plaques de séparation des cabines Hommes-Femmes, Cabine de latrines PMR, 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04" w:type="dxa"/>
            <w:tcBorders>
              <w:top w:val="nil"/>
              <w:left w:val="nil"/>
              <w:bottom w:val="single" w:sz="4" w:space="0" w:color="auto"/>
              <w:right w:val="single" w:sz="4" w:space="0" w:color="auto"/>
            </w:tcBorders>
            <w:shd w:val="clear" w:color="auto" w:fill="auto"/>
            <w:noWrap/>
            <w:vAlign w:val="center"/>
            <w:hideMark/>
          </w:tcPr>
          <w:p w14:paraId="051E999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979" w:type="dxa"/>
            <w:tcBorders>
              <w:top w:val="nil"/>
              <w:left w:val="nil"/>
              <w:bottom w:val="single" w:sz="4" w:space="0" w:color="auto"/>
              <w:right w:val="single" w:sz="4" w:space="0" w:color="auto"/>
            </w:tcBorders>
            <w:shd w:val="clear" w:color="auto" w:fill="auto"/>
            <w:noWrap/>
            <w:vAlign w:val="center"/>
            <w:hideMark/>
          </w:tcPr>
          <w:p w14:paraId="01F6597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71,4%</w:t>
            </w:r>
          </w:p>
        </w:tc>
        <w:tc>
          <w:tcPr>
            <w:tcW w:w="1532" w:type="dxa"/>
            <w:tcBorders>
              <w:top w:val="nil"/>
              <w:left w:val="nil"/>
              <w:bottom w:val="single" w:sz="4" w:space="0" w:color="auto"/>
              <w:right w:val="single" w:sz="4" w:space="0" w:color="auto"/>
            </w:tcBorders>
            <w:shd w:val="clear" w:color="auto" w:fill="auto"/>
            <w:noWrap/>
            <w:vAlign w:val="center"/>
            <w:hideMark/>
          </w:tcPr>
          <w:p w14:paraId="62D32BD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proofErr w:type="spellStart"/>
            <w:r w:rsidRPr="007D368A">
              <w:rPr>
                <w:rFonts w:asciiTheme="minorHAnsi" w:eastAsia="Times New Roman" w:hAnsiTheme="minorHAnsi" w:cstheme="minorHAnsi"/>
                <w:sz w:val="16"/>
                <w:szCs w:val="16"/>
                <w:lang w:val="fr-FR" w:eastAsia="fr-FR" w:bidi="ar-SA"/>
              </w:rPr>
              <w:t>exterieur</w:t>
            </w:r>
            <w:proofErr w:type="spellEnd"/>
            <w:r w:rsidRPr="007D368A">
              <w:rPr>
                <w:rFonts w:asciiTheme="minorHAnsi" w:eastAsia="Times New Roman" w:hAnsiTheme="minorHAnsi" w:cstheme="minorHAnsi"/>
                <w:sz w:val="16"/>
                <w:szCs w:val="16"/>
                <w:lang w:val="fr-FR" w:eastAsia="fr-FR" w:bidi="ar-SA"/>
              </w:rPr>
              <w:t xml:space="preserve"> (District Sanitaire) pour la réalisation -5</w:t>
            </w:r>
          </w:p>
        </w:tc>
      </w:tr>
      <w:tr w:rsidR="009D7A04" w:rsidRPr="00543039" w14:paraId="5F258611"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6D1084E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DC6FFB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Lorgho</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2E41B7A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2A2ECB9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48,57%</w:t>
            </w:r>
          </w:p>
        </w:tc>
        <w:tc>
          <w:tcPr>
            <w:tcW w:w="2933" w:type="dxa"/>
            <w:tcBorders>
              <w:top w:val="nil"/>
              <w:left w:val="nil"/>
              <w:bottom w:val="single" w:sz="4" w:space="0" w:color="auto"/>
              <w:right w:val="single" w:sz="4" w:space="0" w:color="auto"/>
            </w:tcBorders>
            <w:shd w:val="clear" w:color="auto" w:fill="auto"/>
            <w:noWrap/>
            <w:vAlign w:val="center"/>
            <w:hideMark/>
          </w:tcPr>
          <w:p w14:paraId="6044745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Plaque de séparation des latrines Hommes-Femmes, Cabine PMR, DLM proches des latrines, Etablir un protocole de GDBM, Construire un Incinérateur, Former les agents </w:t>
            </w:r>
            <w:proofErr w:type="spellStart"/>
            <w:r w:rsidRPr="007D368A">
              <w:rPr>
                <w:rFonts w:asciiTheme="minorHAnsi" w:eastAsia="Times New Roman" w:hAnsiTheme="minorHAnsi" w:cstheme="minorHAnsi"/>
                <w:sz w:val="16"/>
                <w:szCs w:val="16"/>
                <w:lang w:val="fr-FR" w:eastAsia="fr-FR" w:bidi="ar-SA"/>
              </w:rPr>
              <w:t>dde</w:t>
            </w:r>
            <w:proofErr w:type="spellEnd"/>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3D2FC7F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672" w:type="dxa"/>
            <w:tcBorders>
              <w:top w:val="nil"/>
              <w:left w:val="nil"/>
              <w:bottom w:val="single" w:sz="4" w:space="0" w:color="auto"/>
              <w:right w:val="single" w:sz="4" w:space="0" w:color="auto"/>
            </w:tcBorders>
            <w:shd w:val="clear" w:color="auto" w:fill="auto"/>
            <w:noWrap/>
            <w:vAlign w:val="center"/>
            <w:hideMark/>
          </w:tcPr>
          <w:p w14:paraId="6D17BF9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Plaque de séparation des latrines Hommes-Femmes</w:t>
            </w:r>
          </w:p>
        </w:tc>
        <w:tc>
          <w:tcPr>
            <w:tcW w:w="504" w:type="dxa"/>
            <w:tcBorders>
              <w:top w:val="nil"/>
              <w:left w:val="nil"/>
              <w:bottom w:val="single" w:sz="4" w:space="0" w:color="auto"/>
              <w:right w:val="single" w:sz="4" w:space="0" w:color="auto"/>
            </w:tcBorders>
            <w:shd w:val="clear" w:color="auto" w:fill="auto"/>
            <w:noWrap/>
            <w:vAlign w:val="center"/>
            <w:hideMark/>
          </w:tcPr>
          <w:p w14:paraId="431F35F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000" w:type="dxa"/>
            <w:tcBorders>
              <w:top w:val="nil"/>
              <w:left w:val="nil"/>
              <w:bottom w:val="single" w:sz="4" w:space="0" w:color="auto"/>
              <w:right w:val="single" w:sz="4" w:space="0" w:color="auto"/>
            </w:tcBorders>
            <w:shd w:val="clear" w:color="auto" w:fill="auto"/>
            <w:noWrap/>
            <w:vAlign w:val="center"/>
            <w:hideMark/>
          </w:tcPr>
          <w:p w14:paraId="1F67153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17%</w:t>
            </w:r>
          </w:p>
        </w:tc>
        <w:tc>
          <w:tcPr>
            <w:tcW w:w="1770" w:type="dxa"/>
            <w:tcBorders>
              <w:top w:val="nil"/>
              <w:left w:val="nil"/>
              <w:bottom w:val="single" w:sz="4" w:space="0" w:color="auto"/>
              <w:right w:val="single" w:sz="4" w:space="0" w:color="auto"/>
            </w:tcBorders>
            <w:shd w:val="clear" w:color="auto" w:fill="auto"/>
            <w:noWrap/>
            <w:vAlign w:val="center"/>
            <w:hideMark/>
          </w:tcPr>
          <w:p w14:paraId="50A66EF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Cabine PMR, DLM proches des latrines, Etablir un protocole de GDBM, Construire un Incinérateur, Former les agents </w:t>
            </w:r>
            <w:proofErr w:type="spellStart"/>
            <w:r w:rsidRPr="007D368A">
              <w:rPr>
                <w:rFonts w:asciiTheme="minorHAnsi" w:eastAsia="Times New Roman" w:hAnsiTheme="minorHAnsi" w:cstheme="minorHAnsi"/>
                <w:sz w:val="16"/>
                <w:szCs w:val="16"/>
                <w:lang w:val="fr-FR" w:eastAsia="fr-FR" w:bidi="ar-SA"/>
              </w:rPr>
              <w:t>dde</w:t>
            </w:r>
            <w:proofErr w:type="spellEnd"/>
            <w:r w:rsidRPr="007D368A">
              <w:rPr>
                <w:rFonts w:asciiTheme="minorHAnsi" w:eastAsia="Times New Roman" w:hAnsiTheme="minorHAnsi" w:cstheme="minorHAnsi"/>
                <w:sz w:val="16"/>
                <w:szCs w:val="16"/>
                <w:lang w:val="fr-FR" w:eastAsia="fr-FR" w:bidi="ar-SA"/>
              </w:rPr>
              <w:t xml:space="preserve"> GDBM</w:t>
            </w:r>
          </w:p>
        </w:tc>
        <w:tc>
          <w:tcPr>
            <w:tcW w:w="504" w:type="dxa"/>
            <w:tcBorders>
              <w:top w:val="nil"/>
              <w:left w:val="nil"/>
              <w:bottom w:val="single" w:sz="4" w:space="0" w:color="auto"/>
              <w:right w:val="single" w:sz="4" w:space="0" w:color="auto"/>
            </w:tcBorders>
            <w:shd w:val="clear" w:color="auto" w:fill="auto"/>
            <w:noWrap/>
            <w:vAlign w:val="center"/>
            <w:hideMark/>
          </w:tcPr>
          <w:p w14:paraId="1BFC079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979" w:type="dxa"/>
            <w:tcBorders>
              <w:top w:val="nil"/>
              <w:left w:val="nil"/>
              <w:bottom w:val="single" w:sz="4" w:space="0" w:color="auto"/>
              <w:right w:val="single" w:sz="4" w:space="0" w:color="auto"/>
            </w:tcBorders>
            <w:shd w:val="clear" w:color="auto" w:fill="auto"/>
            <w:noWrap/>
            <w:vAlign w:val="center"/>
            <w:hideMark/>
          </w:tcPr>
          <w:p w14:paraId="2EBB3FF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83,3%</w:t>
            </w:r>
          </w:p>
        </w:tc>
        <w:tc>
          <w:tcPr>
            <w:tcW w:w="1532" w:type="dxa"/>
            <w:tcBorders>
              <w:top w:val="nil"/>
              <w:left w:val="nil"/>
              <w:bottom w:val="single" w:sz="4" w:space="0" w:color="auto"/>
              <w:right w:val="single" w:sz="4" w:space="0" w:color="auto"/>
            </w:tcBorders>
            <w:shd w:val="clear" w:color="auto" w:fill="auto"/>
            <w:noWrap/>
            <w:vAlign w:val="center"/>
            <w:hideMark/>
          </w:tcPr>
          <w:p w14:paraId="609184A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proofErr w:type="spellStart"/>
            <w:r w:rsidRPr="007D368A">
              <w:rPr>
                <w:rFonts w:asciiTheme="minorHAnsi" w:eastAsia="Times New Roman" w:hAnsiTheme="minorHAnsi" w:cstheme="minorHAnsi"/>
                <w:sz w:val="16"/>
                <w:szCs w:val="16"/>
                <w:lang w:val="fr-FR" w:eastAsia="fr-FR" w:bidi="ar-SA"/>
              </w:rPr>
              <w:t>exterieur</w:t>
            </w:r>
            <w:proofErr w:type="spellEnd"/>
            <w:r w:rsidRPr="007D368A">
              <w:rPr>
                <w:rFonts w:asciiTheme="minorHAnsi" w:eastAsia="Times New Roman" w:hAnsiTheme="minorHAnsi" w:cstheme="minorHAnsi"/>
                <w:sz w:val="16"/>
                <w:szCs w:val="16"/>
                <w:lang w:val="fr-FR" w:eastAsia="fr-FR" w:bidi="ar-SA"/>
              </w:rPr>
              <w:t xml:space="preserve"> (District Sanitaire) pour la réalisation -5</w:t>
            </w:r>
          </w:p>
        </w:tc>
      </w:tr>
      <w:tr w:rsidR="009D7A04" w:rsidRPr="007D368A" w14:paraId="51AFAA86"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3D951EB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CC8BCA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Maoda</w:t>
            </w:r>
            <w:proofErr w:type="spellEnd"/>
          </w:p>
        </w:tc>
        <w:tc>
          <w:tcPr>
            <w:tcW w:w="1915" w:type="dxa"/>
            <w:tcBorders>
              <w:top w:val="nil"/>
              <w:left w:val="nil"/>
              <w:bottom w:val="nil"/>
              <w:right w:val="nil"/>
            </w:tcBorders>
            <w:shd w:val="clear" w:color="auto" w:fill="auto"/>
            <w:noWrap/>
            <w:vAlign w:val="center"/>
            <w:hideMark/>
          </w:tcPr>
          <w:p w14:paraId="5228D4C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377F39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45,7%</w:t>
            </w:r>
          </w:p>
        </w:tc>
        <w:tc>
          <w:tcPr>
            <w:tcW w:w="2933" w:type="dxa"/>
            <w:tcBorders>
              <w:top w:val="nil"/>
              <w:left w:val="nil"/>
              <w:bottom w:val="single" w:sz="4" w:space="0" w:color="auto"/>
              <w:right w:val="single" w:sz="4" w:space="0" w:color="auto"/>
            </w:tcBorders>
            <w:shd w:val="clear" w:color="auto" w:fill="auto"/>
            <w:noWrap/>
            <w:vAlign w:val="center"/>
            <w:hideMark/>
          </w:tcPr>
          <w:p w14:paraId="2BC7E5A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Réalisation d'une latrine pour PMR, Syst-m²e de gestion des DSBM et DAOM, DLM à moins de 5m des latrines et les rendre fonctionnels, Forme les agents de nettoyage et de GDBM</w:t>
            </w:r>
          </w:p>
        </w:tc>
        <w:tc>
          <w:tcPr>
            <w:tcW w:w="587" w:type="dxa"/>
            <w:tcBorders>
              <w:top w:val="nil"/>
              <w:left w:val="nil"/>
              <w:bottom w:val="single" w:sz="4" w:space="0" w:color="auto"/>
              <w:right w:val="single" w:sz="4" w:space="0" w:color="auto"/>
            </w:tcBorders>
            <w:shd w:val="clear" w:color="auto" w:fill="auto"/>
            <w:noWrap/>
            <w:vAlign w:val="center"/>
            <w:hideMark/>
          </w:tcPr>
          <w:p w14:paraId="2EC1372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672" w:type="dxa"/>
            <w:tcBorders>
              <w:top w:val="nil"/>
              <w:left w:val="nil"/>
              <w:bottom w:val="single" w:sz="4" w:space="0" w:color="auto"/>
              <w:right w:val="single" w:sz="4" w:space="0" w:color="auto"/>
            </w:tcBorders>
            <w:shd w:val="clear" w:color="auto" w:fill="auto"/>
            <w:noWrap/>
            <w:vAlign w:val="center"/>
            <w:hideMark/>
          </w:tcPr>
          <w:p w14:paraId="456E32C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2F9DF08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5922344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67%</w:t>
            </w:r>
          </w:p>
        </w:tc>
        <w:tc>
          <w:tcPr>
            <w:tcW w:w="1770" w:type="dxa"/>
            <w:tcBorders>
              <w:top w:val="nil"/>
              <w:left w:val="nil"/>
              <w:bottom w:val="single" w:sz="4" w:space="0" w:color="auto"/>
              <w:right w:val="single" w:sz="4" w:space="0" w:color="auto"/>
            </w:tcBorders>
            <w:shd w:val="clear" w:color="auto" w:fill="auto"/>
            <w:noWrap/>
            <w:vAlign w:val="center"/>
            <w:hideMark/>
          </w:tcPr>
          <w:p w14:paraId="103C669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78380CF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auto" w:fill="auto"/>
            <w:noWrap/>
            <w:vAlign w:val="center"/>
            <w:hideMark/>
          </w:tcPr>
          <w:p w14:paraId="19571BD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1532" w:type="dxa"/>
            <w:tcBorders>
              <w:top w:val="nil"/>
              <w:left w:val="nil"/>
              <w:bottom w:val="single" w:sz="4" w:space="0" w:color="auto"/>
              <w:right w:val="single" w:sz="4" w:space="0" w:color="auto"/>
            </w:tcBorders>
            <w:shd w:val="clear" w:color="auto" w:fill="auto"/>
            <w:noWrap/>
            <w:vAlign w:val="center"/>
            <w:hideMark/>
          </w:tcPr>
          <w:p w14:paraId="3DD4613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543039" w14:paraId="3A8DDDCD"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5B2DB37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349CAF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Nouroulaye</w:t>
            </w:r>
            <w:proofErr w:type="spellEnd"/>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14:paraId="33F64B8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0ABBF3F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38,57%</w:t>
            </w:r>
          </w:p>
        </w:tc>
        <w:tc>
          <w:tcPr>
            <w:tcW w:w="2933" w:type="dxa"/>
            <w:tcBorders>
              <w:top w:val="nil"/>
              <w:left w:val="nil"/>
              <w:bottom w:val="single" w:sz="4" w:space="0" w:color="auto"/>
              <w:right w:val="single" w:sz="4" w:space="0" w:color="auto"/>
            </w:tcBorders>
            <w:shd w:val="clear" w:color="auto" w:fill="auto"/>
            <w:noWrap/>
            <w:vAlign w:val="center"/>
            <w:hideMark/>
          </w:tcPr>
          <w:p w14:paraId="678B87CF" w14:textId="3A83039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Blocs de latrines (02), 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Latrines PMR, DLM proches des toilettes, Etablir un protocole de GDBM, </w:t>
            </w:r>
            <w:r w:rsidRPr="007D368A">
              <w:rPr>
                <w:rFonts w:asciiTheme="minorHAnsi" w:eastAsia="Times New Roman" w:hAnsiTheme="minorHAnsi" w:cstheme="minorHAnsi"/>
                <w:sz w:val="16"/>
                <w:szCs w:val="16"/>
                <w:lang w:val="fr-FR" w:eastAsia="fr-FR" w:bidi="ar-SA"/>
              </w:rPr>
              <w:lastRenderedPageBreak/>
              <w:t xml:space="preserve">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6EE60B6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8</w:t>
            </w:r>
          </w:p>
        </w:tc>
        <w:tc>
          <w:tcPr>
            <w:tcW w:w="1672" w:type="dxa"/>
            <w:tcBorders>
              <w:top w:val="nil"/>
              <w:left w:val="nil"/>
              <w:bottom w:val="single" w:sz="4" w:space="0" w:color="auto"/>
              <w:right w:val="single" w:sz="4" w:space="0" w:color="auto"/>
            </w:tcBorders>
            <w:shd w:val="clear" w:color="auto" w:fill="auto"/>
            <w:noWrap/>
            <w:vAlign w:val="center"/>
            <w:hideMark/>
          </w:tcPr>
          <w:p w14:paraId="0A50E9BB" w14:textId="7D91DEA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Blocs de latrines (02), 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Latrines PMR, </w:t>
            </w:r>
            <w:r w:rsidRPr="007D368A">
              <w:rPr>
                <w:rFonts w:asciiTheme="minorHAnsi" w:eastAsia="Times New Roman" w:hAnsiTheme="minorHAnsi" w:cstheme="minorHAnsi"/>
                <w:sz w:val="16"/>
                <w:szCs w:val="16"/>
                <w:lang w:val="fr-FR" w:eastAsia="fr-FR" w:bidi="ar-SA"/>
              </w:rPr>
              <w:lastRenderedPageBreak/>
              <w:t xml:space="preserve">DLM proches des toilettes, 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04" w:type="dxa"/>
            <w:tcBorders>
              <w:top w:val="nil"/>
              <w:left w:val="nil"/>
              <w:bottom w:val="single" w:sz="4" w:space="0" w:color="auto"/>
              <w:right w:val="single" w:sz="4" w:space="0" w:color="auto"/>
            </w:tcBorders>
            <w:shd w:val="clear" w:color="auto" w:fill="auto"/>
            <w:noWrap/>
            <w:vAlign w:val="center"/>
            <w:hideMark/>
          </w:tcPr>
          <w:p w14:paraId="5D23671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5</w:t>
            </w:r>
          </w:p>
        </w:tc>
        <w:tc>
          <w:tcPr>
            <w:tcW w:w="1000" w:type="dxa"/>
            <w:tcBorders>
              <w:top w:val="nil"/>
              <w:left w:val="nil"/>
              <w:bottom w:val="single" w:sz="4" w:space="0" w:color="auto"/>
              <w:right w:val="single" w:sz="4" w:space="0" w:color="auto"/>
            </w:tcBorders>
            <w:shd w:val="clear" w:color="auto" w:fill="auto"/>
            <w:noWrap/>
            <w:vAlign w:val="center"/>
            <w:hideMark/>
          </w:tcPr>
          <w:p w14:paraId="323724D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63%</w:t>
            </w:r>
          </w:p>
        </w:tc>
        <w:tc>
          <w:tcPr>
            <w:tcW w:w="1770" w:type="dxa"/>
            <w:tcBorders>
              <w:top w:val="nil"/>
              <w:left w:val="nil"/>
              <w:bottom w:val="single" w:sz="4" w:space="0" w:color="auto"/>
              <w:right w:val="single" w:sz="4" w:space="0" w:color="auto"/>
            </w:tcBorders>
            <w:shd w:val="clear" w:color="auto" w:fill="auto"/>
            <w:noWrap/>
            <w:vAlign w:val="center"/>
            <w:hideMark/>
          </w:tcPr>
          <w:p w14:paraId="088C2DA3" w14:textId="2A6FA8E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DLM proches </w:t>
            </w:r>
            <w:r w:rsidRPr="007D368A">
              <w:rPr>
                <w:rFonts w:asciiTheme="minorHAnsi" w:eastAsia="Times New Roman" w:hAnsiTheme="minorHAnsi" w:cstheme="minorHAnsi"/>
                <w:sz w:val="16"/>
                <w:szCs w:val="16"/>
                <w:lang w:val="fr-FR" w:eastAsia="fr-FR" w:bidi="ar-SA"/>
              </w:rPr>
              <w:lastRenderedPageBreak/>
              <w:t>des toilettes, Etablir un protocole de GDBM</w:t>
            </w:r>
          </w:p>
        </w:tc>
        <w:tc>
          <w:tcPr>
            <w:tcW w:w="504" w:type="dxa"/>
            <w:tcBorders>
              <w:top w:val="nil"/>
              <w:left w:val="nil"/>
              <w:bottom w:val="single" w:sz="4" w:space="0" w:color="auto"/>
              <w:right w:val="single" w:sz="4" w:space="0" w:color="auto"/>
            </w:tcBorders>
            <w:shd w:val="clear" w:color="auto" w:fill="auto"/>
            <w:noWrap/>
            <w:vAlign w:val="center"/>
            <w:hideMark/>
          </w:tcPr>
          <w:p w14:paraId="04BF732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3</w:t>
            </w:r>
          </w:p>
        </w:tc>
        <w:tc>
          <w:tcPr>
            <w:tcW w:w="979" w:type="dxa"/>
            <w:tcBorders>
              <w:top w:val="nil"/>
              <w:left w:val="nil"/>
              <w:bottom w:val="single" w:sz="4" w:space="0" w:color="auto"/>
              <w:right w:val="single" w:sz="4" w:space="0" w:color="auto"/>
            </w:tcBorders>
            <w:shd w:val="clear" w:color="auto" w:fill="auto"/>
            <w:noWrap/>
            <w:vAlign w:val="center"/>
            <w:hideMark/>
          </w:tcPr>
          <w:p w14:paraId="3FB2383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37,5%</w:t>
            </w:r>
          </w:p>
        </w:tc>
        <w:tc>
          <w:tcPr>
            <w:tcW w:w="1532" w:type="dxa"/>
            <w:tcBorders>
              <w:top w:val="nil"/>
              <w:left w:val="nil"/>
              <w:bottom w:val="single" w:sz="4" w:space="0" w:color="auto"/>
              <w:right w:val="single" w:sz="4" w:space="0" w:color="auto"/>
            </w:tcBorders>
            <w:shd w:val="clear" w:color="auto" w:fill="auto"/>
            <w:noWrap/>
            <w:vAlign w:val="center"/>
            <w:hideMark/>
          </w:tcPr>
          <w:p w14:paraId="3323C95C" w14:textId="4D447B1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024D93"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w:t>
            </w:r>
            <w:r w:rsidRPr="007D368A">
              <w:rPr>
                <w:rFonts w:asciiTheme="minorHAnsi" w:eastAsia="Times New Roman" w:hAnsiTheme="minorHAnsi" w:cstheme="minorHAnsi"/>
                <w:sz w:val="16"/>
                <w:szCs w:val="16"/>
                <w:lang w:val="fr-FR" w:eastAsia="fr-FR" w:bidi="ar-SA"/>
              </w:rPr>
              <w:lastRenderedPageBreak/>
              <w:t>Sanitaire) pour la réalisation -5</w:t>
            </w:r>
          </w:p>
        </w:tc>
      </w:tr>
      <w:tr w:rsidR="009D7A04" w:rsidRPr="00543039" w14:paraId="52E1B4E1"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6F82CA2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7921B5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Satenga</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36027DE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18A48FC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55,72%</w:t>
            </w:r>
          </w:p>
        </w:tc>
        <w:tc>
          <w:tcPr>
            <w:tcW w:w="2933" w:type="dxa"/>
            <w:tcBorders>
              <w:top w:val="nil"/>
              <w:left w:val="nil"/>
              <w:bottom w:val="single" w:sz="4" w:space="0" w:color="auto"/>
              <w:right w:val="single" w:sz="4" w:space="0" w:color="auto"/>
            </w:tcBorders>
            <w:shd w:val="clear" w:color="auto" w:fill="auto"/>
            <w:noWrap/>
            <w:vAlign w:val="center"/>
            <w:hideMark/>
          </w:tcPr>
          <w:p w14:paraId="7C2BEFF2" w14:textId="0635C00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Plaque de séparation des latrines Hommes-Femmes, Cabine PMR, DLM proches des latrines, 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3CA11B6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672" w:type="dxa"/>
            <w:tcBorders>
              <w:top w:val="nil"/>
              <w:left w:val="nil"/>
              <w:bottom w:val="single" w:sz="4" w:space="0" w:color="auto"/>
              <w:right w:val="single" w:sz="4" w:space="0" w:color="auto"/>
            </w:tcBorders>
            <w:shd w:val="clear" w:color="auto" w:fill="auto"/>
            <w:noWrap/>
            <w:vAlign w:val="center"/>
            <w:hideMark/>
          </w:tcPr>
          <w:p w14:paraId="0BA4843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Plaque de séparation des latrines Hommes-Femmes</w:t>
            </w:r>
          </w:p>
        </w:tc>
        <w:tc>
          <w:tcPr>
            <w:tcW w:w="504" w:type="dxa"/>
            <w:tcBorders>
              <w:top w:val="nil"/>
              <w:left w:val="nil"/>
              <w:bottom w:val="single" w:sz="4" w:space="0" w:color="auto"/>
              <w:right w:val="single" w:sz="4" w:space="0" w:color="auto"/>
            </w:tcBorders>
            <w:shd w:val="clear" w:color="auto" w:fill="auto"/>
            <w:noWrap/>
            <w:vAlign w:val="center"/>
            <w:hideMark/>
          </w:tcPr>
          <w:p w14:paraId="41706D3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000" w:type="dxa"/>
            <w:tcBorders>
              <w:top w:val="nil"/>
              <w:left w:val="nil"/>
              <w:bottom w:val="single" w:sz="4" w:space="0" w:color="auto"/>
              <w:right w:val="single" w:sz="4" w:space="0" w:color="auto"/>
            </w:tcBorders>
            <w:shd w:val="clear" w:color="auto" w:fill="auto"/>
            <w:noWrap/>
            <w:vAlign w:val="center"/>
            <w:hideMark/>
          </w:tcPr>
          <w:p w14:paraId="1119FAB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17%</w:t>
            </w:r>
          </w:p>
        </w:tc>
        <w:tc>
          <w:tcPr>
            <w:tcW w:w="1770" w:type="dxa"/>
            <w:tcBorders>
              <w:top w:val="nil"/>
              <w:left w:val="nil"/>
              <w:bottom w:val="single" w:sz="4" w:space="0" w:color="auto"/>
              <w:right w:val="single" w:sz="4" w:space="0" w:color="auto"/>
            </w:tcBorders>
            <w:shd w:val="clear" w:color="auto" w:fill="auto"/>
            <w:noWrap/>
            <w:vAlign w:val="center"/>
            <w:hideMark/>
          </w:tcPr>
          <w:p w14:paraId="2CB5343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Cabine PMR, DLM proches des latrines, Etablir un protocole de GDBM, Construire un Incinérateur, Former les agents </w:t>
            </w:r>
            <w:proofErr w:type="spellStart"/>
            <w:r w:rsidRPr="007D368A">
              <w:rPr>
                <w:rFonts w:asciiTheme="minorHAnsi" w:eastAsia="Times New Roman" w:hAnsiTheme="minorHAnsi" w:cstheme="minorHAnsi"/>
                <w:sz w:val="16"/>
                <w:szCs w:val="16"/>
                <w:lang w:val="fr-FR" w:eastAsia="fr-FR" w:bidi="ar-SA"/>
              </w:rPr>
              <w:t>dde</w:t>
            </w:r>
            <w:proofErr w:type="spellEnd"/>
            <w:r w:rsidRPr="007D368A">
              <w:rPr>
                <w:rFonts w:asciiTheme="minorHAnsi" w:eastAsia="Times New Roman" w:hAnsiTheme="minorHAnsi" w:cstheme="minorHAnsi"/>
                <w:sz w:val="16"/>
                <w:szCs w:val="16"/>
                <w:lang w:val="fr-FR" w:eastAsia="fr-FR" w:bidi="ar-SA"/>
              </w:rPr>
              <w:t xml:space="preserve"> GDBM</w:t>
            </w:r>
          </w:p>
        </w:tc>
        <w:tc>
          <w:tcPr>
            <w:tcW w:w="504" w:type="dxa"/>
            <w:tcBorders>
              <w:top w:val="nil"/>
              <w:left w:val="nil"/>
              <w:bottom w:val="single" w:sz="4" w:space="0" w:color="auto"/>
              <w:right w:val="single" w:sz="4" w:space="0" w:color="auto"/>
            </w:tcBorders>
            <w:shd w:val="clear" w:color="auto" w:fill="auto"/>
            <w:noWrap/>
            <w:vAlign w:val="center"/>
            <w:hideMark/>
          </w:tcPr>
          <w:p w14:paraId="3EA1497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979" w:type="dxa"/>
            <w:tcBorders>
              <w:top w:val="nil"/>
              <w:left w:val="nil"/>
              <w:bottom w:val="single" w:sz="4" w:space="0" w:color="auto"/>
              <w:right w:val="single" w:sz="4" w:space="0" w:color="auto"/>
            </w:tcBorders>
            <w:shd w:val="clear" w:color="auto" w:fill="auto"/>
            <w:noWrap/>
            <w:vAlign w:val="center"/>
            <w:hideMark/>
          </w:tcPr>
          <w:p w14:paraId="4C8B72F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83,3%</w:t>
            </w:r>
          </w:p>
        </w:tc>
        <w:tc>
          <w:tcPr>
            <w:tcW w:w="1532" w:type="dxa"/>
            <w:tcBorders>
              <w:top w:val="nil"/>
              <w:left w:val="nil"/>
              <w:bottom w:val="single" w:sz="4" w:space="0" w:color="auto"/>
              <w:right w:val="single" w:sz="4" w:space="0" w:color="auto"/>
            </w:tcBorders>
            <w:shd w:val="clear" w:color="auto" w:fill="auto"/>
            <w:noWrap/>
            <w:vAlign w:val="center"/>
            <w:hideMark/>
          </w:tcPr>
          <w:p w14:paraId="1CC6D57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proofErr w:type="spellStart"/>
            <w:r w:rsidRPr="007D368A">
              <w:rPr>
                <w:rFonts w:asciiTheme="minorHAnsi" w:eastAsia="Times New Roman" w:hAnsiTheme="minorHAnsi" w:cstheme="minorHAnsi"/>
                <w:sz w:val="16"/>
                <w:szCs w:val="16"/>
                <w:lang w:val="fr-FR" w:eastAsia="fr-FR" w:bidi="ar-SA"/>
              </w:rPr>
              <w:t>exterieur</w:t>
            </w:r>
            <w:proofErr w:type="spellEnd"/>
            <w:r w:rsidRPr="007D368A">
              <w:rPr>
                <w:rFonts w:asciiTheme="minorHAnsi" w:eastAsia="Times New Roman" w:hAnsiTheme="minorHAnsi" w:cstheme="minorHAnsi"/>
                <w:sz w:val="16"/>
                <w:szCs w:val="16"/>
                <w:lang w:val="fr-FR" w:eastAsia="fr-FR" w:bidi="ar-SA"/>
              </w:rPr>
              <w:t xml:space="preserve"> (District Sanitaire) pour la réalisation -5</w:t>
            </w:r>
          </w:p>
        </w:tc>
      </w:tr>
      <w:tr w:rsidR="009D7A04" w:rsidRPr="00543039" w14:paraId="28D44042"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37E4F95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63DB9F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Seiga</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5DBF3B2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0C4D0E6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auto" w:fill="auto"/>
            <w:noWrap/>
            <w:vAlign w:val="center"/>
            <w:hideMark/>
          </w:tcPr>
          <w:p w14:paraId="032F3B7A" w14:textId="2A46EAC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Blocs de latrines (02), 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Latrines PMR, DLM proches des toilettes, 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46095C8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672" w:type="dxa"/>
            <w:tcBorders>
              <w:top w:val="nil"/>
              <w:left w:val="nil"/>
              <w:bottom w:val="single" w:sz="4" w:space="0" w:color="auto"/>
              <w:right w:val="single" w:sz="4" w:space="0" w:color="auto"/>
            </w:tcBorders>
            <w:shd w:val="clear" w:color="auto" w:fill="auto"/>
            <w:noWrap/>
            <w:vAlign w:val="center"/>
            <w:hideMark/>
          </w:tcPr>
          <w:p w14:paraId="7030BE5A" w14:textId="233BA9F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Blocs de latrines (02), 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Latrines PMR, DLM proches des toilettes, 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04" w:type="dxa"/>
            <w:tcBorders>
              <w:top w:val="nil"/>
              <w:left w:val="nil"/>
              <w:bottom w:val="single" w:sz="4" w:space="0" w:color="auto"/>
              <w:right w:val="single" w:sz="4" w:space="0" w:color="auto"/>
            </w:tcBorders>
            <w:shd w:val="clear" w:color="auto" w:fill="auto"/>
            <w:noWrap/>
            <w:vAlign w:val="center"/>
            <w:hideMark/>
          </w:tcPr>
          <w:p w14:paraId="190382D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tcBorders>
              <w:top w:val="nil"/>
              <w:left w:val="nil"/>
              <w:bottom w:val="single" w:sz="4" w:space="0" w:color="auto"/>
              <w:right w:val="single" w:sz="4" w:space="0" w:color="auto"/>
            </w:tcBorders>
            <w:shd w:val="clear" w:color="auto" w:fill="auto"/>
            <w:noWrap/>
            <w:vAlign w:val="center"/>
            <w:hideMark/>
          </w:tcPr>
          <w:p w14:paraId="36BEA38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63%</w:t>
            </w:r>
          </w:p>
        </w:tc>
        <w:tc>
          <w:tcPr>
            <w:tcW w:w="1770" w:type="dxa"/>
            <w:tcBorders>
              <w:top w:val="nil"/>
              <w:left w:val="nil"/>
              <w:bottom w:val="single" w:sz="4" w:space="0" w:color="auto"/>
              <w:right w:val="single" w:sz="4" w:space="0" w:color="auto"/>
            </w:tcBorders>
            <w:shd w:val="clear" w:color="auto" w:fill="auto"/>
            <w:noWrap/>
            <w:vAlign w:val="center"/>
            <w:hideMark/>
          </w:tcPr>
          <w:p w14:paraId="4A93774F" w14:textId="6E3394C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DLM proches des toilettes, Etablir un protocole de GDBM</w:t>
            </w:r>
          </w:p>
        </w:tc>
        <w:tc>
          <w:tcPr>
            <w:tcW w:w="504" w:type="dxa"/>
            <w:tcBorders>
              <w:top w:val="nil"/>
              <w:left w:val="nil"/>
              <w:bottom w:val="single" w:sz="4" w:space="0" w:color="auto"/>
              <w:right w:val="single" w:sz="4" w:space="0" w:color="auto"/>
            </w:tcBorders>
            <w:shd w:val="clear" w:color="auto" w:fill="auto"/>
            <w:noWrap/>
            <w:vAlign w:val="center"/>
            <w:hideMark/>
          </w:tcPr>
          <w:p w14:paraId="1654FDA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979" w:type="dxa"/>
            <w:tcBorders>
              <w:top w:val="nil"/>
              <w:left w:val="nil"/>
              <w:bottom w:val="single" w:sz="4" w:space="0" w:color="auto"/>
              <w:right w:val="single" w:sz="4" w:space="0" w:color="auto"/>
            </w:tcBorders>
            <w:shd w:val="clear" w:color="auto" w:fill="auto"/>
            <w:noWrap/>
            <w:vAlign w:val="center"/>
            <w:hideMark/>
          </w:tcPr>
          <w:p w14:paraId="55947F8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37,5%</w:t>
            </w:r>
          </w:p>
        </w:tc>
        <w:tc>
          <w:tcPr>
            <w:tcW w:w="1532" w:type="dxa"/>
            <w:tcBorders>
              <w:top w:val="nil"/>
              <w:left w:val="nil"/>
              <w:bottom w:val="single" w:sz="4" w:space="0" w:color="auto"/>
              <w:right w:val="single" w:sz="4" w:space="0" w:color="auto"/>
            </w:tcBorders>
            <w:shd w:val="clear" w:color="auto" w:fill="auto"/>
            <w:noWrap/>
            <w:vAlign w:val="center"/>
            <w:hideMark/>
          </w:tcPr>
          <w:p w14:paraId="3CEC77C4" w14:textId="52B5ECC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024D93"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-5</w:t>
            </w:r>
          </w:p>
        </w:tc>
      </w:tr>
      <w:tr w:rsidR="009D7A04" w:rsidRPr="007D368A" w14:paraId="0D33F4BB"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71B1FCC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543ACE6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Tangaye</w:t>
            </w:r>
          </w:p>
        </w:tc>
        <w:tc>
          <w:tcPr>
            <w:tcW w:w="1915" w:type="dxa"/>
            <w:tcBorders>
              <w:top w:val="nil"/>
              <w:left w:val="nil"/>
              <w:bottom w:val="single" w:sz="4" w:space="0" w:color="auto"/>
              <w:right w:val="single" w:sz="4" w:space="0" w:color="auto"/>
            </w:tcBorders>
            <w:shd w:val="clear" w:color="auto" w:fill="auto"/>
            <w:noWrap/>
            <w:vAlign w:val="center"/>
            <w:hideMark/>
          </w:tcPr>
          <w:p w14:paraId="4F7EFB0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5570A05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62,86%</w:t>
            </w:r>
          </w:p>
        </w:tc>
        <w:tc>
          <w:tcPr>
            <w:tcW w:w="2933" w:type="dxa"/>
            <w:tcBorders>
              <w:top w:val="nil"/>
              <w:left w:val="nil"/>
              <w:bottom w:val="single" w:sz="4" w:space="0" w:color="auto"/>
              <w:right w:val="single" w:sz="4" w:space="0" w:color="auto"/>
            </w:tcBorders>
            <w:shd w:val="clear" w:color="auto" w:fill="auto"/>
            <w:noWrap/>
            <w:vAlign w:val="center"/>
            <w:hideMark/>
          </w:tcPr>
          <w:p w14:paraId="5CC42C47" w14:textId="7B365E4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6CE3979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672" w:type="dxa"/>
            <w:tcBorders>
              <w:top w:val="nil"/>
              <w:left w:val="nil"/>
              <w:bottom w:val="single" w:sz="4" w:space="0" w:color="auto"/>
              <w:right w:val="single" w:sz="4" w:space="0" w:color="auto"/>
            </w:tcBorders>
            <w:shd w:val="clear" w:color="auto" w:fill="auto"/>
            <w:noWrap/>
            <w:vAlign w:val="center"/>
            <w:hideMark/>
          </w:tcPr>
          <w:p w14:paraId="723BD9C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7D1F1B7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2D6E3CB0"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1770" w:type="dxa"/>
            <w:tcBorders>
              <w:top w:val="nil"/>
              <w:left w:val="nil"/>
              <w:bottom w:val="single" w:sz="4" w:space="0" w:color="auto"/>
              <w:right w:val="single" w:sz="4" w:space="0" w:color="auto"/>
            </w:tcBorders>
            <w:shd w:val="clear" w:color="auto" w:fill="auto"/>
            <w:noWrap/>
            <w:vAlign w:val="center"/>
            <w:hideMark/>
          </w:tcPr>
          <w:p w14:paraId="791B014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1C0CFCB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79" w:type="dxa"/>
            <w:tcBorders>
              <w:top w:val="nil"/>
              <w:left w:val="nil"/>
              <w:bottom w:val="single" w:sz="4" w:space="0" w:color="auto"/>
              <w:right w:val="single" w:sz="4" w:space="0" w:color="auto"/>
            </w:tcBorders>
            <w:shd w:val="clear" w:color="auto" w:fill="auto"/>
            <w:noWrap/>
            <w:vAlign w:val="center"/>
            <w:hideMark/>
          </w:tcPr>
          <w:p w14:paraId="39482FD5"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1532" w:type="dxa"/>
            <w:tcBorders>
              <w:top w:val="nil"/>
              <w:left w:val="nil"/>
              <w:bottom w:val="single" w:sz="4" w:space="0" w:color="auto"/>
              <w:right w:val="single" w:sz="4" w:space="0" w:color="auto"/>
            </w:tcBorders>
            <w:shd w:val="clear" w:color="auto" w:fill="auto"/>
            <w:noWrap/>
            <w:vAlign w:val="center"/>
            <w:hideMark/>
          </w:tcPr>
          <w:p w14:paraId="215FC41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7D368A" w14:paraId="4F34273F"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1D40652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A74697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Zanré</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556C15A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2E8851B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38,58%</w:t>
            </w:r>
          </w:p>
        </w:tc>
        <w:tc>
          <w:tcPr>
            <w:tcW w:w="2933" w:type="dxa"/>
            <w:tcBorders>
              <w:top w:val="nil"/>
              <w:left w:val="nil"/>
              <w:bottom w:val="single" w:sz="4" w:space="0" w:color="auto"/>
              <w:right w:val="single" w:sz="4" w:space="0" w:color="auto"/>
            </w:tcBorders>
            <w:shd w:val="clear" w:color="auto" w:fill="auto"/>
            <w:noWrap/>
            <w:vAlign w:val="center"/>
            <w:hideMark/>
          </w:tcPr>
          <w:p w14:paraId="3EB46281" w14:textId="0B0DD2C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2933B41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672" w:type="dxa"/>
            <w:tcBorders>
              <w:top w:val="nil"/>
              <w:left w:val="nil"/>
              <w:bottom w:val="single" w:sz="4" w:space="0" w:color="auto"/>
              <w:right w:val="single" w:sz="4" w:space="0" w:color="auto"/>
            </w:tcBorders>
            <w:shd w:val="clear" w:color="auto" w:fill="auto"/>
            <w:noWrap/>
            <w:vAlign w:val="center"/>
            <w:hideMark/>
          </w:tcPr>
          <w:p w14:paraId="3F90F6A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3752464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6A5E9F5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60%</w:t>
            </w:r>
          </w:p>
        </w:tc>
        <w:tc>
          <w:tcPr>
            <w:tcW w:w="1770" w:type="dxa"/>
            <w:tcBorders>
              <w:top w:val="nil"/>
              <w:left w:val="nil"/>
              <w:bottom w:val="single" w:sz="4" w:space="0" w:color="auto"/>
              <w:right w:val="single" w:sz="4" w:space="0" w:color="auto"/>
            </w:tcBorders>
            <w:shd w:val="clear" w:color="auto" w:fill="auto"/>
            <w:noWrap/>
            <w:vAlign w:val="center"/>
            <w:hideMark/>
          </w:tcPr>
          <w:p w14:paraId="4B143B2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622F145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979" w:type="dxa"/>
            <w:tcBorders>
              <w:top w:val="nil"/>
              <w:left w:val="nil"/>
              <w:bottom w:val="single" w:sz="4" w:space="0" w:color="auto"/>
              <w:right w:val="single" w:sz="4" w:space="0" w:color="auto"/>
            </w:tcBorders>
            <w:shd w:val="clear" w:color="auto" w:fill="auto"/>
            <w:noWrap/>
            <w:vAlign w:val="center"/>
            <w:hideMark/>
          </w:tcPr>
          <w:p w14:paraId="432D775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40,0%</w:t>
            </w:r>
          </w:p>
        </w:tc>
        <w:tc>
          <w:tcPr>
            <w:tcW w:w="1532" w:type="dxa"/>
            <w:tcBorders>
              <w:top w:val="nil"/>
              <w:left w:val="nil"/>
              <w:bottom w:val="single" w:sz="4" w:space="0" w:color="auto"/>
              <w:right w:val="single" w:sz="4" w:space="0" w:color="auto"/>
            </w:tcBorders>
            <w:shd w:val="clear" w:color="auto" w:fill="auto"/>
            <w:noWrap/>
            <w:vAlign w:val="center"/>
            <w:hideMark/>
          </w:tcPr>
          <w:p w14:paraId="42486E5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D7A04" w:rsidRPr="00543039" w14:paraId="2D610699" w14:textId="77777777" w:rsidTr="009C5714">
        <w:trPr>
          <w:gridAfter w:val="1"/>
          <w:wAfter w:w="22" w:type="dxa"/>
          <w:trHeight w:val="300"/>
        </w:trPr>
        <w:tc>
          <w:tcPr>
            <w:tcW w:w="924" w:type="dxa"/>
            <w:vMerge/>
            <w:tcBorders>
              <w:top w:val="nil"/>
              <w:left w:val="single" w:sz="4" w:space="0" w:color="auto"/>
              <w:bottom w:val="single" w:sz="4" w:space="0" w:color="auto"/>
              <w:right w:val="single" w:sz="4" w:space="0" w:color="auto"/>
            </w:tcBorders>
            <w:vAlign w:val="center"/>
            <w:hideMark/>
          </w:tcPr>
          <w:p w14:paraId="1ED27F0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C5FA23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Zonatenga</w:t>
            </w:r>
            <w:proofErr w:type="spellEnd"/>
          </w:p>
        </w:tc>
        <w:tc>
          <w:tcPr>
            <w:tcW w:w="1915" w:type="dxa"/>
            <w:tcBorders>
              <w:top w:val="nil"/>
              <w:left w:val="nil"/>
              <w:bottom w:val="single" w:sz="4" w:space="0" w:color="auto"/>
              <w:right w:val="single" w:sz="4" w:space="0" w:color="auto"/>
            </w:tcBorders>
            <w:shd w:val="clear" w:color="auto" w:fill="auto"/>
            <w:noWrap/>
            <w:vAlign w:val="center"/>
            <w:hideMark/>
          </w:tcPr>
          <w:p w14:paraId="422577E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3274FCD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933" w:type="dxa"/>
            <w:tcBorders>
              <w:top w:val="nil"/>
              <w:left w:val="nil"/>
              <w:bottom w:val="single" w:sz="4" w:space="0" w:color="auto"/>
              <w:right w:val="single" w:sz="4" w:space="0" w:color="auto"/>
            </w:tcBorders>
            <w:shd w:val="clear" w:color="auto" w:fill="auto"/>
            <w:noWrap/>
            <w:vAlign w:val="center"/>
            <w:hideMark/>
          </w:tcPr>
          <w:p w14:paraId="4D144827" w14:textId="4920FBE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Blocs de latrines (02), 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Latrines PMR, DLM proches des toilettes, Etablir un protocole de GDBM, Construire un Incinérateur, Former les agents </w:t>
            </w:r>
            <w:r w:rsidR="00024D93" w:rsidRPr="007D368A">
              <w:rPr>
                <w:rFonts w:asciiTheme="minorHAnsi" w:eastAsia="Times New Roman" w:hAnsiTheme="minorHAnsi" w:cstheme="minorHAnsi"/>
                <w:sz w:val="16"/>
                <w:szCs w:val="16"/>
                <w:lang w:val="fr-FR" w:eastAsia="fr-FR" w:bidi="ar-SA"/>
              </w:rPr>
              <w:t>de</w:t>
            </w:r>
            <w:r w:rsidRPr="007D368A">
              <w:rPr>
                <w:rFonts w:asciiTheme="minorHAnsi" w:eastAsia="Times New Roman" w:hAnsiTheme="minorHAnsi" w:cstheme="minorHAnsi"/>
                <w:sz w:val="16"/>
                <w:szCs w:val="16"/>
                <w:lang w:val="fr-FR" w:eastAsia="fr-FR" w:bidi="ar-SA"/>
              </w:rPr>
              <w:t xml:space="preserve"> GDBM</w:t>
            </w:r>
          </w:p>
        </w:tc>
        <w:tc>
          <w:tcPr>
            <w:tcW w:w="587" w:type="dxa"/>
            <w:tcBorders>
              <w:top w:val="nil"/>
              <w:left w:val="nil"/>
              <w:bottom w:val="single" w:sz="4" w:space="0" w:color="auto"/>
              <w:right w:val="single" w:sz="4" w:space="0" w:color="auto"/>
            </w:tcBorders>
            <w:shd w:val="clear" w:color="auto" w:fill="auto"/>
            <w:noWrap/>
            <w:vAlign w:val="center"/>
            <w:hideMark/>
          </w:tcPr>
          <w:p w14:paraId="1E20D2A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672" w:type="dxa"/>
            <w:tcBorders>
              <w:top w:val="nil"/>
              <w:left w:val="nil"/>
              <w:bottom w:val="single" w:sz="4" w:space="0" w:color="auto"/>
              <w:right w:val="single" w:sz="4" w:space="0" w:color="auto"/>
            </w:tcBorders>
            <w:shd w:val="clear" w:color="auto" w:fill="auto"/>
            <w:noWrap/>
            <w:vAlign w:val="center"/>
            <w:hideMark/>
          </w:tcPr>
          <w:p w14:paraId="6C3E9D12" w14:textId="766C643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Blocs de latrines (02), 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Latrines PMR, DLM proches des toilettes, Etablir un protocole de GDBM, Construire un Incinérateur, Former les agents </w:t>
            </w:r>
            <w:proofErr w:type="spellStart"/>
            <w:r w:rsidRPr="007D368A">
              <w:rPr>
                <w:rFonts w:asciiTheme="minorHAnsi" w:eastAsia="Times New Roman" w:hAnsiTheme="minorHAnsi" w:cstheme="minorHAnsi"/>
                <w:sz w:val="16"/>
                <w:szCs w:val="16"/>
                <w:lang w:val="fr-FR" w:eastAsia="fr-FR" w:bidi="ar-SA"/>
              </w:rPr>
              <w:t>dde</w:t>
            </w:r>
            <w:proofErr w:type="spellEnd"/>
            <w:r w:rsidRPr="007D368A">
              <w:rPr>
                <w:rFonts w:asciiTheme="minorHAnsi" w:eastAsia="Times New Roman" w:hAnsiTheme="minorHAnsi" w:cstheme="minorHAnsi"/>
                <w:sz w:val="16"/>
                <w:szCs w:val="16"/>
                <w:lang w:val="fr-FR" w:eastAsia="fr-FR" w:bidi="ar-SA"/>
              </w:rPr>
              <w:t xml:space="preserve"> GDBM</w:t>
            </w:r>
          </w:p>
        </w:tc>
        <w:tc>
          <w:tcPr>
            <w:tcW w:w="504" w:type="dxa"/>
            <w:tcBorders>
              <w:top w:val="nil"/>
              <w:left w:val="nil"/>
              <w:bottom w:val="single" w:sz="4" w:space="0" w:color="auto"/>
              <w:right w:val="single" w:sz="4" w:space="0" w:color="auto"/>
            </w:tcBorders>
            <w:shd w:val="clear" w:color="auto" w:fill="auto"/>
            <w:noWrap/>
            <w:vAlign w:val="center"/>
            <w:hideMark/>
          </w:tcPr>
          <w:p w14:paraId="391CA92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tcBorders>
              <w:top w:val="nil"/>
              <w:left w:val="nil"/>
              <w:bottom w:val="single" w:sz="4" w:space="0" w:color="auto"/>
              <w:right w:val="single" w:sz="4" w:space="0" w:color="auto"/>
            </w:tcBorders>
            <w:shd w:val="clear" w:color="auto" w:fill="auto"/>
            <w:noWrap/>
            <w:vAlign w:val="center"/>
            <w:hideMark/>
          </w:tcPr>
          <w:p w14:paraId="1B9259D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63%</w:t>
            </w:r>
          </w:p>
        </w:tc>
        <w:tc>
          <w:tcPr>
            <w:tcW w:w="1770" w:type="dxa"/>
            <w:tcBorders>
              <w:top w:val="nil"/>
              <w:left w:val="nil"/>
              <w:bottom w:val="single" w:sz="4" w:space="0" w:color="auto"/>
              <w:right w:val="single" w:sz="4" w:space="0" w:color="auto"/>
            </w:tcBorders>
            <w:shd w:val="clear" w:color="auto" w:fill="auto"/>
            <w:noWrap/>
            <w:vAlign w:val="center"/>
            <w:hideMark/>
          </w:tcPr>
          <w:p w14:paraId="588D860A" w14:textId="2A1EA3E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Plaques signalétiques des </w:t>
            </w:r>
            <w:r w:rsidR="00024D93" w:rsidRPr="007D368A">
              <w:rPr>
                <w:rFonts w:asciiTheme="minorHAnsi" w:eastAsia="Times New Roman" w:hAnsiTheme="minorHAnsi" w:cstheme="minorHAnsi"/>
                <w:sz w:val="16"/>
                <w:szCs w:val="16"/>
                <w:lang w:val="fr-FR" w:eastAsia="fr-FR" w:bidi="ar-SA"/>
              </w:rPr>
              <w:t>latrines</w:t>
            </w:r>
            <w:r w:rsidRPr="007D368A">
              <w:rPr>
                <w:rFonts w:asciiTheme="minorHAnsi" w:eastAsia="Times New Roman" w:hAnsiTheme="minorHAnsi" w:cstheme="minorHAnsi"/>
                <w:sz w:val="16"/>
                <w:szCs w:val="16"/>
                <w:lang w:val="fr-FR" w:eastAsia="fr-FR" w:bidi="ar-SA"/>
              </w:rPr>
              <w:t xml:space="preserve"> Hommes-Femmes, DLM proches des toilettes, Etablir un protocole de GDBM</w:t>
            </w:r>
          </w:p>
        </w:tc>
        <w:tc>
          <w:tcPr>
            <w:tcW w:w="504" w:type="dxa"/>
            <w:tcBorders>
              <w:top w:val="nil"/>
              <w:left w:val="nil"/>
              <w:bottom w:val="single" w:sz="4" w:space="0" w:color="auto"/>
              <w:right w:val="single" w:sz="4" w:space="0" w:color="auto"/>
            </w:tcBorders>
            <w:shd w:val="clear" w:color="auto" w:fill="auto"/>
            <w:noWrap/>
            <w:vAlign w:val="center"/>
            <w:hideMark/>
          </w:tcPr>
          <w:p w14:paraId="485C0DE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979" w:type="dxa"/>
            <w:tcBorders>
              <w:top w:val="nil"/>
              <w:left w:val="nil"/>
              <w:bottom w:val="single" w:sz="4" w:space="0" w:color="auto"/>
              <w:right w:val="single" w:sz="4" w:space="0" w:color="auto"/>
            </w:tcBorders>
            <w:shd w:val="clear" w:color="auto" w:fill="auto"/>
            <w:noWrap/>
            <w:vAlign w:val="center"/>
            <w:hideMark/>
          </w:tcPr>
          <w:p w14:paraId="0E8EB38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37,5%</w:t>
            </w:r>
          </w:p>
        </w:tc>
        <w:tc>
          <w:tcPr>
            <w:tcW w:w="1532" w:type="dxa"/>
            <w:tcBorders>
              <w:top w:val="nil"/>
              <w:left w:val="nil"/>
              <w:bottom w:val="single" w:sz="4" w:space="0" w:color="auto"/>
              <w:right w:val="single" w:sz="4" w:space="0" w:color="auto"/>
            </w:tcBorders>
            <w:shd w:val="clear" w:color="auto" w:fill="auto"/>
            <w:noWrap/>
            <w:vAlign w:val="center"/>
            <w:hideMark/>
          </w:tcPr>
          <w:p w14:paraId="1389527A" w14:textId="3B9C4B7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024D93"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-5</w:t>
            </w:r>
          </w:p>
        </w:tc>
      </w:tr>
      <w:tr w:rsidR="009D7A04" w:rsidRPr="007D368A" w14:paraId="06B4633B" w14:textId="77777777" w:rsidTr="00BB71F7">
        <w:trPr>
          <w:gridAfter w:val="1"/>
          <w:wAfter w:w="22" w:type="dxa"/>
          <w:trHeight w:val="60"/>
        </w:trPr>
        <w:tc>
          <w:tcPr>
            <w:tcW w:w="924" w:type="dxa"/>
            <w:tcBorders>
              <w:top w:val="nil"/>
              <w:left w:val="single" w:sz="4" w:space="0" w:color="auto"/>
              <w:bottom w:val="single" w:sz="4" w:space="0" w:color="auto"/>
              <w:right w:val="single" w:sz="4" w:space="0" w:color="auto"/>
            </w:tcBorders>
            <w:shd w:val="clear" w:color="auto" w:fill="auto"/>
            <w:noWrap/>
            <w:vAlign w:val="center"/>
          </w:tcPr>
          <w:p w14:paraId="7E46EC47" w14:textId="34EFD685"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1E351B0"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Balga</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6A4A73D1" w14:textId="75EAE66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54A0B1E" w14:textId="2C8E9B5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449950D8" w14:textId="3F1BE78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48BF4B3B" w14:textId="16B8803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6DB5EB53" w14:textId="037410E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711C7A2" w14:textId="49F2D22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024950E" w14:textId="0883F8F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1676EFAA" w14:textId="545CD5D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BD4FB5D" w14:textId="75E7B02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64BC063E" w14:textId="562C2080"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1C485450" w14:textId="760919B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6CA1377D" w14:textId="77777777" w:rsidTr="00BB71F7">
        <w:trPr>
          <w:gridAfter w:val="1"/>
          <w:wAfter w:w="22" w:type="dxa"/>
          <w:trHeight w:val="71"/>
        </w:trPr>
        <w:tc>
          <w:tcPr>
            <w:tcW w:w="924" w:type="dxa"/>
            <w:tcBorders>
              <w:top w:val="nil"/>
              <w:left w:val="single" w:sz="4" w:space="0" w:color="auto"/>
              <w:bottom w:val="single" w:sz="4" w:space="0" w:color="auto"/>
              <w:right w:val="single" w:sz="4" w:space="0" w:color="auto"/>
            </w:tcBorders>
            <w:shd w:val="clear" w:color="auto" w:fill="auto"/>
            <w:noWrap/>
            <w:vAlign w:val="center"/>
          </w:tcPr>
          <w:p w14:paraId="514F765F" w14:textId="70056A48"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07CED3B"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Moodré</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5319A0C5" w14:textId="76BE83D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9398DDF" w14:textId="117954F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5004517E" w14:textId="2CC80BC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50B7326D" w14:textId="237724B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1F166FC5" w14:textId="7E1269F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ACA88D2" w14:textId="5E9E684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6EFB93C" w14:textId="0F3425E4"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35A1D737" w14:textId="0738201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CCA1719" w14:textId="7927CED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0FE4E3D1" w14:textId="5FAFDFC1"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5B047236" w14:textId="4F969A7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606DB954" w14:textId="77777777" w:rsidTr="00BB71F7">
        <w:trPr>
          <w:gridAfter w:val="1"/>
          <w:wAfter w:w="22" w:type="dxa"/>
          <w:trHeight w:val="300"/>
        </w:trPr>
        <w:tc>
          <w:tcPr>
            <w:tcW w:w="924" w:type="dxa"/>
            <w:tcBorders>
              <w:top w:val="nil"/>
              <w:left w:val="single" w:sz="4" w:space="0" w:color="auto"/>
              <w:bottom w:val="single" w:sz="4" w:space="0" w:color="auto"/>
              <w:right w:val="single" w:sz="4" w:space="0" w:color="auto"/>
            </w:tcBorders>
            <w:shd w:val="clear" w:color="auto" w:fill="auto"/>
            <w:noWrap/>
            <w:vAlign w:val="center"/>
          </w:tcPr>
          <w:p w14:paraId="7FDA9963" w14:textId="1ACB2E51"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03B6939"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Bassambili</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1A9B4624" w14:textId="3573B28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1DE9550" w14:textId="57A6CF8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63130DC7" w14:textId="1F77F2B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6D0484D3" w14:textId="2D07CE0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61688451" w14:textId="16CC0C7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1A90666" w14:textId="3C7605D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C672AE8" w14:textId="5D12FCB8"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2CE5D46F" w14:textId="3C6DD86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8137693" w14:textId="4845E4F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6DB8AD7B" w14:textId="4D0B5EEF"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60E43DD8" w14:textId="05D4BAB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01E3FD66" w14:textId="77777777" w:rsidTr="00BB71F7">
        <w:trPr>
          <w:gridAfter w:val="1"/>
          <w:wAfter w:w="22" w:type="dxa"/>
          <w:trHeight w:val="60"/>
        </w:trPr>
        <w:tc>
          <w:tcPr>
            <w:tcW w:w="924" w:type="dxa"/>
            <w:tcBorders>
              <w:top w:val="nil"/>
              <w:left w:val="single" w:sz="4" w:space="0" w:color="auto"/>
              <w:bottom w:val="single" w:sz="4" w:space="0" w:color="auto"/>
              <w:right w:val="single" w:sz="4" w:space="0" w:color="auto"/>
            </w:tcBorders>
            <w:shd w:val="clear" w:color="auto" w:fill="auto"/>
            <w:noWrap/>
            <w:vAlign w:val="center"/>
          </w:tcPr>
          <w:p w14:paraId="6C6BC100" w14:textId="7FBC8B1A"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CD81601"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CSPS Tibga</w:t>
            </w:r>
          </w:p>
        </w:tc>
        <w:tc>
          <w:tcPr>
            <w:tcW w:w="1915" w:type="dxa"/>
            <w:tcBorders>
              <w:top w:val="nil"/>
              <w:left w:val="nil"/>
              <w:bottom w:val="single" w:sz="4" w:space="0" w:color="auto"/>
              <w:right w:val="single" w:sz="4" w:space="0" w:color="auto"/>
            </w:tcBorders>
            <w:shd w:val="clear" w:color="000000" w:fill="FF0000"/>
            <w:noWrap/>
            <w:vAlign w:val="center"/>
          </w:tcPr>
          <w:p w14:paraId="5EF2556C" w14:textId="24548BB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1C3ECD9" w14:textId="37005F4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246207CB" w14:textId="7A9EBE8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5FD1AABF" w14:textId="592BA67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09903D7A" w14:textId="649F953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D932DDC" w14:textId="1A73B97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2534823" w14:textId="584998B2"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200319E5" w14:textId="10423DC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2051BFE" w14:textId="63C4CEE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090FA2CA" w14:textId="30A2773B"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37E4C5BF" w14:textId="32959C8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050401DB" w14:textId="77777777" w:rsidTr="00BB71F7">
        <w:trPr>
          <w:gridAfter w:val="1"/>
          <w:wAfter w:w="22" w:type="dxa"/>
          <w:trHeight w:val="112"/>
        </w:trPr>
        <w:tc>
          <w:tcPr>
            <w:tcW w:w="924" w:type="dxa"/>
            <w:tcBorders>
              <w:top w:val="nil"/>
              <w:left w:val="single" w:sz="4" w:space="0" w:color="auto"/>
              <w:bottom w:val="single" w:sz="4" w:space="0" w:color="auto"/>
              <w:right w:val="single" w:sz="4" w:space="0" w:color="auto"/>
            </w:tcBorders>
            <w:shd w:val="clear" w:color="auto" w:fill="auto"/>
            <w:noWrap/>
            <w:vAlign w:val="center"/>
          </w:tcPr>
          <w:p w14:paraId="227CF5DE" w14:textId="7F314EB1"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EF107E4"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Tilonti</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25B3992F" w14:textId="276073D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6087710" w14:textId="4827512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3DCC9C98" w14:textId="0F4E412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6DA04FC1" w14:textId="225AC54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3A208577" w14:textId="54E2F84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CAD04DE" w14:textId="3CDF12D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4A07BEF" w14:textId="2518A0D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7BBF5E01" w14:textId="38836DD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78658ED" w14:textId="331B471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780E7301" w14:textId="019E5B25"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5D5EF7C1" w14:textId="5A80287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12B418A3" w14:textId="77777777" w:rsidTr="00BB71F7">
        <w:trPr>
          <w:gridAfter w:val="1"/>
          <w:wAfter w:w="22" w:type="dxa"/>
          <w:trHeight w:val="300"/>
        </w:trPr>
        <w:tc>
          <w:tcPr>
            <w:tcW w:w="924" w:type="dxa"/>
            <w:tcBorders>
              <w:top w:val="nil"/>
              <w:left w:val="single" w:sz="4" w:space="0" w:color="auto"/>
              <w:bottom w:val="single" w:sz="4" w:space="0" w:color="auto"/>
              <w:right w:val="single" w:sz="4" w:space="0" w:color="auto"/>
            </w:tcBorders>
            <w:shd w:val="clear" w:color="auto" w:fill="auto"/>
            <w:noWrap/>
            <w:vAlign w:val="center"/>
          </w:tcPr>
          <w:p w14:paraId="05C7E350" w14:textId="21A4CC05"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06822BE"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Bondioghin</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34DF9A56" w14:textId="2678D40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1309FCD" w14:textId="4CF9CEA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416F24AF" w14:textId="2E855AD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5FDF23AB" w14:textId="4D28BA7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0E68311D" w14:textId="309E8A3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E30DEC8" w14:textId="04684EA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3DF6FCE" w14:textId="4A0A338C"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6DD100CF" w14:textId="4856EE8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618F047" w14:textId="3516D78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05C676A3" w14:textId="453FA12B"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29C21073" w14:textId="3A4A08C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628776E6" w14:textId="77777777" w:rsidTr="00BB71F7">
        <w:trPr>
          <w:gridAfter w:val="1"/>
          <w:wAfter w:w="22" w:type="dxa"/>
          <w:trHeight w:val="300"/>
        </w:trPr>
        <w:tc>
          <w:tcPr>
            <w:tcW w:w="924" w:type="dxa"/>
            <w:tcBorders>
              <w:top w:val="nil"/>
              <w:left w:val="single" w:sz="4" w:space="0" w:color="auto"/>
              <w:bottom w:val="single" w:sz="4" w:space="0" w:color="auto"/>
              <w:right w:val="single" w:sz="4" w:space="0" w:color="auto"/>
            </w:tcBorders>
            <w:shd w:val="clear" w:color="auto" w:fill="auto"/>
            <w:noWrap/>
            <w:vAlign w:val="center"/>
          </w:tcPr>
          <w:p w14:paraId="2221E25C" w14:textId="4A33AF10"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8F59F4B"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Louargou</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09E8B36E" w14:textId="6139D65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F3841FA" w14:textId="1A91AA2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6C47E471" w14:textId="680ECB1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1D13ADFA" w14:textId="4111EF1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17060B17" w14:textId="4626297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DE43ED4" w14:textId="5180681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84B442D" w14:textId="7CDD512F"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1A83412D" w14:textId="7E11685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868121F" w14:textId="4022472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0B8C00A3" w14:textId="6AA46778"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15012ABC" w14:textId="0469D1D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433D3987" w14:textId="77777777" w:rsidTr="00BB71F7">
        <w:trPr>
          <w:gridAfter w:val="1"/>
          <w:wAfter w:w="22" w:type="dxa"/>
          <w:trHeight w:val="300"/>
        </w:trPr>
        <w:tc>
          <w:tcPr>
            <w:tcW w:w="924" w:type="dxa"/>
            <w:tcBorders>
              <w:top w:val="nil"/>
              <w:left w:val="single" w:sz="4" w:space="0" w:color="auto"/>
              <w:bottom w:val="single" w:sz="4" w:space="0" w:color="auto"/>
              <w:right w:val="single" w:sz="4" w:space="0" w:color="auto"/>
            </w:tcBorders>
            <w:shd w:val="clear" w:color="auto" w:fill="auto"/>
            <w:noWrap/>
            <w:vAlign w:val="center"/>
          </w:tcPr>
          <w:p w14:paraId="01E95191" w14:textId="3BCFCB16"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EEACC63"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CM Diapangou</w:t>
            </w:r>
          </w:p>
        </w:tc>
        <w:tc>
          <w:tcPr>
            <w:tcW w:w="1915" w:type="dxa"/>
            <w:tcBorders>
              <w:top w:val="nil"/>
              <w:left w:val="nil"/>
              <w:bottom w:val="single" w:sz="4" w:space="0" w:color="auto"/>
              <w:right w:val="single" w:sz="4" w:space="0" w:color="auto"/>
            </w:tcBorders>
            <w:shd w:val="clear" w:color="000000" w:fill="FF0000"/>
            <w:noWrap/>
            <w:vAlign w:val="center"/>
          </w:tcPr>
          <w:p w14:paraId="6F18A129" w14:textId="21E09D2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EEB98BC" w14:textId="168C5D3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4F4F2675" w14:textId="4CBD55A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2A833F41" w14:textId="6EBC66B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081E77E9" w14:textId="064DB8E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3EACA36" w14:textId="3E84C38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15C45AC" w14:textId="7BA33066"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3BE998F9" w14:textId="4778AD7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B9E58DC" w14:textId="3BAF19A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54C39F93" w14:textId="56F2CCFE"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6FCDB852" w14:textId="02DF98B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5F434AA0" w14:textId="77777777" w:rsidTr="00BB71F7">
        <w:trPr>
          <w:gridAfter w:val="1"/>
          <w:wAfter w:w="22" w:type="dxa"/>
          <w:trHeight w:val="60"/>
        </w:trPr>
        <w:tc>
          <w:tcPr>
            <w:tcW w:w="924" w:type="dxa"/>
            <w:tcBorders>
              <w:top w:val="nil"/>
              <w:left w:val="single" w:sz="4" w:space="0" w:color="auto"/>
              <w:bottom w:val="single" w:sz="4" w:space="0" w:color="auto"/>
              <w:right w:val="single" w:sz="4" w:space="0" w:color="auto"/>
            </w:tcBorders>
            <w:shd w:val="clear" w:color="auto" w:fill="auto"/>
            <w:noWrap/>
            <w:vAlign w:val="center"/>
          </w:tcPr>
          <w:p w14:paraId="1ED4B86D" w14:textId="2DAECF6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1B3F2E8" w14:textId="77777777" w:rsidR="008C66FC" w:rsidRPr="008D77F8" w:rsidRDefault="008C66FC"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CMU</w:t>
            </w:r>
          </w:p>
        </w:tc>
        <w:tc>
          <w:tcPr>
            <w:tcW w:w="1915" w:type="dxa"/>
            <w:tcBorders>
              <w:top w:val="nil"/>
              <w:left w:val="nil"/>
              <w:bottom w:val="single" w:sz="4" w:space="0" w:color="auto"/>
              <w:right w:val="single" w:sz="4" w:space="0" w:color="auto"/>
            </w:tcBorders>
            <w:shd w:val="clear" w:color="000000" w:fill="FF0000"/>
            <w:noWrap/>
            <w:vAlign w:val="center"/>
          </w:tcPr>
          <w:p w14:paraId="2F20F8B0" w14:textId="7416323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EF14890" w14:textId="0BD7E26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297980E0" w14:textId="4AA089E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3551CC92" w14:textId="217CC50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1E21C38D" w14:textId="4D78771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057A8C8" w14:textId="305BD14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DF2A8BF" w14:textId="1FAC4EE8"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314061AF" w14:textId="1548A9F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DF03631" w14:textId="321CC89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535BB171" w14:textId="51AE987D"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7FB32C5D" w14:textId="40F9FEB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57E104D0" w14:textId="77777777" w:rsidTr="00BB71F7">
        <w:trPr>
          <w:gridAfter w:val="1"/>
          <w:wAfter w:w="22" w:type="dxa"/>
          <w:trHeight w:val="60"/>
        </w:trPr>
        <w:tc>
          <w:tcPr>
            <w:tcW w:w="924" w:type="dxa"/>
            <w:vMerge w:val="restart"/>
            <w:tcBorders>
              <w:top w:val="nil"/>
              <w:left w:val="single" w:sz="4" w:space="0" w:color="auto"/>
              <w:right w:val="single" w:sz="4" w:space="0" w:color="auto"/>
            </w:tcBorders>
            <w:shd w:val="clear" w:color="auto" w:fill="auto"/>
            <w:noWrap/>
            <w:vAlign w:val="center"/>
            <w:hideMark/>
          </w:tcPr>
          <w:p w14:paraId="3392D67C" w14:textId="7EC8A762" w:rsidR="00BB71F7" w:rsidRPr="008D77F8" w:rsidRDefault="00BB71F7" w:rsidP="00BB71F7">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Tenkodogo</w:t>
            </w:r>
          </w:p>
        </w:tc>
        <w:tc>
          <w:tcPr>
            <w:tcW w:w="1025" w:type="dxa"/>
            <w:tcBorders>
              <w:top w:val="nil"/>
              <w:left w:val="nil"/>
              <w:bottom w:val="single" w:sz="4" w:space="0" w:color="auto"/>
              <w:right w:val="single" w:sz="4" w:space="0" w:color="auto"/>
            </w:tcBorders>
            <w:shd w:val="clear" w:color="auto" w:fill="auto"/>
            <w:vAlign w:val="center"/>
            <w:hideMark/>
          </w:tcPr>
          <w:p w14:paraId="233B1E47" w14:textId="77777777"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CSPS Loango</w:t>
            </w:r>
          </w:p>
        </w:tc>
        <w:tc>
          <w:tcPr>
            <w:tcW w:w="1915" w:type="dxa"/>
            <w:tcBorders>
              <w:top w:val="nil"/>
              <w:left w:val="nil"/>
              <w:bottom w:val="single" w:sz="4" w:space="0" w:color="auto"/>
              <w:right w:val="single" w:sz="4" w:space="0" w:color="auto"/>
            </w:tcBorders>
            <w:shd w:val="clear" w:color="000000" w:fill="FF0000"/>
            <w:noWrap/>
            <w:vAlign w:val="center"/>
          </w:tcPr>
          <w:p w14:paraId="3266A1EC" w14:textId="4BBA6897"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65EAF68" w14:textId="305BC5A7"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197BFD01" w14:textId="5846D4BA"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44A5C922" w14:textId="55772EAF"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2721F8EA" w14:textId="03725D6F"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D57017F" w14:textId="79BA844C"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DE152D4" w14:textId="62372CB2"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78338C38" w14:textId="3D4D86BF"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C972E43" w14:textId="4CE30BEE"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7ED6AC28" w14:textId="60D7ABB4"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0C97896C" w14:textId="12910774"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274960B0" w14:textId="77777777" w:rsidTr="00B554D4">
        <w:trPr>
          <w:gridAfter w:val="1"/>
          <w:wAfter w:w="22" w:type="dxa"/>
          <w:trHeight w:val="300"/>
        </w:trPr>
        <w:tc>
          <w:tcPr>
            <w:tcW w:w="924" w:type="dxa"/>
            <w:vMerge/>
            <w:tcBorders>
              <w:left w:val="single" w:sz="4" w:space="0" w:color="auto"/>
              <w:right w:val="single" w:sz="4" w:space="0" w:color="auto"/>
            </w:tcBorders>
            <w:shd w:val="clear" w:color="auto" w:fill="auto"/>
            <w:noWrap/>
            <w:vAlign w:val="center"/>
            <w:hideMark/>
          </w:tcPr>
          <w:p w14:paraId="6E828AC8" w14:textId="1A0299F0"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1131817" w14:textId="77777777"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Samando</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5E09F587" w14:textId="2E273463"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F1D295D" w14:textId="002BDF6E"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5CC8AF26" w14:textId="2476E495"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19F420E5" w14:textId="3F15053E"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459EADBC" w14:textId="47F93938"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37BD624" w14:textId="67266B8F"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0D322E7" w14:textId="6525687D"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6EEEF39F" w14:textId="03B22AED"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00516C4" w14:textId="172BBB03"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3E474EB8" w14:textId="68476CF4"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50A3C9CD" w14:textId="494B494A"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789B8C4B" w14:textId="77777777" w:rsidTr="00B554D4">
        <w:trPr>
          <w:gridAfter w:val="1"/>
          <w:wAfter w:w="22" w:type="dxa"/>
          <w:trHeight w:val="300"/>
        </w:trPr>
        <w:tc>
          <w:tcPr>
            <w:tcW w:w="924" w:type="dxa"/>
            <w:vMerge/>
            <w:tcBorders>
              <w:left w:val="single" w:sz="4" w:space="0" w:color="auto"/>
              <w:right w:val="single" w:sz="4" w:space="0" w:color="auto"/>
            </w:tcBorders>
            <w:shd w:val="clear" w:color="auto" w:fill="auto"/>
            <w:noWrap/>
            <w:vAlign w:val="center"/>
            <w:hideMark/>
          </w:tcPr>
          <w:p w14:paraId="450EF5A9" w14:textId="50906739"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9F3374C" w14:textId="77777777"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Ounzéogo</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6D19D957" w14:textId="2FE3B2A4"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3B3C389" w14:textId="348D6836"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72612C05" w14:textId="4A6234B9"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14E2A013" w14:textId="69325134"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5523ADE0" w14:textId="50019EB4"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4D25453" w14:textId="738F000B"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3F9C7D9" w14:textId="6C6ED930"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4074A58D" w14:textId="7AC4D6BC"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5FFE445" w14:textId="0690C43C"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54E500EF" w14:textId="078EA65C"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7061B0CE" w14:textId="31118100"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6498FA84" w14:textId="77777777" w:rsidTr="00B554D4">
        <w:trPr>
          <w:gridAfter w:val="1"/>
          <w:wAfter w:w="22" w:type="dxa"/>
          <w:trHeight w:val="300"/>
        </w:trPr>
        <w:tc>
          <w:tcPr>
            <w:tcW w:w="924" w:type="dxa"/>
            <w:vMerge/>
            <w:tcBorders>
              <w:left w:val="single" w:sz="4" w:space="0" w:color="auto"/>
              <w:right w:val="single" w:sz="4" w:space="0" w:color="auto"/>
            </w:tcBorders>
            <w:shd w:val="clear" w:color="auto" w:fill="auto"/>
            <w:noWrap/>
            <w:vAlign w:val="center"/>
            <w:hideMark/>
          </w:tcPr>
          <w:p w14:paraId="02620DEA" w14:textId="4BAFD71C"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6BC7672" w14:textId="77777777"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 xml:space="preserve">CSPS </w:t>
            </w:r>
            <w:proofErr w:type="spellStart"/>
            <w:r w:rsidRPr="008D77F8">
              <w:rPr>
                <w:rFonts w:asciiTheme="minorHAnsi" w:eastAsia="Times New Roman" w:hAnsiTheme="minorHAnsi" w:cstheme="minorHAnsi"/>
                <w:sz w:val="14"/>
                <w:szCs w:val="14"/>
                <w:lang w:val="fr-FR" w:eastAsia="fr-FR" w:bidi="ar-SA"/>
              </w:rPr>
              <w:t>Ouéguedo</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60061B26" w14:textId="326A0721"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54C680E" w14:textId="01E467AD"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3F40C677" w14:textId="009F7F54"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330A93DB" w14:textId="2C6A2F26"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37D6FD1E" w14:textId="56C70726"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DB94974" w14:textId="3527E69E"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843D403" w14:textId="758CC9D5"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3D294E02" w14:textId="5ED03BA3"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4A2712C" w14:textId="59D1C06F"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16DCAC02" w14:textId="03CFE6B1"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2ABF887E" w14:textId="4D48FAF2"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7F11E451" w14:textId="77777777" w:rsidTr="00BB71F7">
        <w:trPr>
          <w:gridAfter w:val="1"/>
          <w:wAfter w:w="22" w:type="dxa"/>
          <w:trHeight w:val="60"/>
        </w:trPr>
        <w:tc>
          <w:tcPr>
            <w:tcW w:w="924" w:type="dxa"/>
            <w:vMerge/>
            <w:tcBorders>
              <w:left w:val="single" w:sz="4" w:space="0" w:color="auto"/>
              <w:right w:val="single" w:sz="4" w:space="0" w:color="auto"/>
            </w:tcBorders>
            <w:shd w:val="clear" w:color="auto" w:fill="auto"/>
            <w:noWrap/>
            <w:vAlign w:val="center"/>
            <w:hideMark/>
          </w:tcPr>
          <w:p w14:paraId="5BCF7716" w14:textId="735AAA98"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1187EBA" w14:textId="77777777"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Moaga</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3B11890B" w14:textId="6ECA6670"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AC32BD0" w14:textId="129EBD21"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1C74829D" w14:textId="74F26878"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3CC36F6B" w14:textId="2B303F20"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3096200F" w14:textId="025FAB03"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A589E2B" w14:textId="5163F29F"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4B88C60" w14:textId="5DD1B6F0"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36EDED8E" w14:textId="57F7F07C"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0BF40A4" w14:textId="4795C6C9"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241FCE8A" w14:textId="29B2B350"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73433A61" w14:textId="28A05391"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00778B15" w14:textId="77777777" w:rsidTr="00B554D4">
        <w:trPr>
          <w:gridAfter w:val="1"/>
          <w:wAfter w:w="22" w:type="dxa"/>
          <w:trHeight w:val="300"/>
        </w:trPr>
        <w:tc>
          <w:tcPr>
            <w:tcW w:w="924" w:type="dxa"/>
            <w:vMerge/>
            <w:tcBorders>
              <w:left w:val="single" w:sz="4" w:space="0" w:color="auto"/>
              <w:right w:val="single" w:sz="4" w:space="0" w:color="auto"/>
            </w:tcBorders>
            <w:shd w:val="clear" w:color="auto" w:fill="auto"/>
            <w:noWrap/>
            <w:vAlign w:val="center"/>
            <w:hideMark/>
          </w:tcPr>
          <w:p w14:paraId="6C70E50B" w14:textId="39986A6C"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20FCD4F" w14:textId="77777777"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CSPS Urbain 1</w:t>
            </w:r>
          </w:p>
        </w:tc>
        <w:tc>
          <w:tcPr>
            <w:tcW w:w="1915" w:type="dxa"/>
            <w:tcBorders>
              <w:top w:val="nil"/>
              <w:left w:val="nil"/>
              <w:bottom w:val="single" w:sz="4" w:space="0" w:color="auto"/>
              <w:right w:val="single" w:sz="4" w:space="0" w:color="auto"/>
            </w:tcBorders>
            <w:shd w:val="clear" w:color="000000" w:fill="FF0000"/>
            <w:noWrap/>
            <w:vAlign w:val="center"/>
          </w:tcPr>
          <w:p w14:paraId="6E526C72" w14:textId="0EB341D6"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B1746F9" w14:textId="77157EED"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770ABE82" w14:textId="0C5A1648"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723B6B66" w14:textId="6B6E9514"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6C9410BA" w14:textId="7BEA6D43"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752A656" w14:textId="5C5D21E6"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8C3E0FA" w14:textId="12943FB8"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5D9A7EFB" w14:textId="510A48B6"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B064AD0" w14:textId="6CECBC8C"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0B70C90F" w14:textId="64676078"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00DE0079" w14:textId="65C8D384"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24DEC624" w14:textId="77777777" w:rsidTr="00B554D4">
        <w:trPr>
          <w:gridAfter w:val="1"/>
          <w:wAfter w:w="22" w:type="dxa"/>
          <w:trHeight w:val="300"/>
        </w:trPr>
        <w:tc>
          <w:tcPr>
            <w:tcW w:w="924" w:type="dxa"/>
            <w:vMerge/>
            <w:tcBorders>
              <w:left w:val="single" w:sz="4" w:space="0" w:color="auto"/>
              <w:right w:val="single" w:sz="4" w:space="0" w:color="auto"/>
            </w:tcBorders>
            <w:shd w:val="clear" w:color="auto" w:fill="auto"/>
            <w:noWrap/>
            <w:vAlign w:val="center"/>
            <w:hideMark/>
          </w:tcPr>
          <w:p w14:paraId="051F60E0" w14:textId="7BCA00F9"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FD4265A" w14:textId="77777777"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CSPS Urbain 2</w:t>
            </w:r>
          </w:p>
        </w:tc>
        <w:tc>
          <w:tcPr>
            <w:tcW w:w="1915" w:type="dxa"/>
            <w:tcBorders>
              <w:top w:val="nil"/>
              <w:left w:val="nil"/>
              <w:bottom w:val="single" w:sz="4" w:space="0" w:color="auto"/>
              <w:right w:val="single" w:sz="4" w:space="0" w:color="auto"/>
            </w:tcBorders>
            <w:shd w:val="clear" w:color="000000" w:fill="FF0000"/>
            <w:noWrap/>
            <w:vAlign w:val="center"/>
          </w:tcPr>
          <w:p w14:paraId="7A57ABD2" w14:textId="79AA846A"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0678729" w14:textId="3FC813C0"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6EB8EAB6" w14:textId="3610DBAC"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47113882" w14:textId="6830E011"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7AB1BEBF" w14:textId="5F089B0B"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FEF9854" w14:textId="7DCDE64A"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5B39A91" w14:textId="495C87AD"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063D9488" w14:textId="05528247"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377CF98" w14:textId="730E43F8"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2663B7D0" w14:textId="01D8BE6E"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5A8F65E0" w14:textId="0DF16C69"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419F4163" w14:textId="77777777" w:rsidTr="00B554D4">
        <w:trPr>
          <w:gridAfter w:val="1"/>
          <w:wAfter w:w="22" w:type="dxa"/>
          <w:trHeight w:val="300"/>
        </w:trPr>
        <w:tc>
          <w:tcPr>
            <w:tcW w:w="924" w:type="dxa"/>
            <w:vMerge/>
            <w:tcBorders>
              <w:left w:val="single" w:sz="4" w:space="0" w:color="auto"/>
              <w:right w:val="single" w:sz="4" w:space="0" w:color="auto"/>
            </w:tcBorders>
            <w:shd w:val="clear" w:color="auto" w:fill="auto"/>
            <w:noWrap/>
            <w:vAlign w:val="center"/>
            <w:hideMark/>
          </w:tcPr>
          <w:p w14:paraId="11642787" w14:textId="367A8501"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A4D0E5B" w14:textId="77777777" w:rsidR="00BB71F7" w:rsidRPr="008D77F8" w:rsidRDefault="00BB71F7" w:rsidP="00291A72">
            <w:pPr>
              <w:spacing w:before="0"/>
              <w:jc w:val="left"/>
              <w:rPr>
                <w:rFonts w:asciiTheme="minorHAnsi" w:eastAsia="Times New Roman" w:hAnsiTheme="minorHAnsi" w:cstheme="minorHAnsi"/>
                <w:sz w:val="14"/>
                <w:szCs w:val="14"/>
                <w:lang w:val="fr-FR" w:eastAsia="fr-FR" w:bidi="ar-SA"/>
              </w:rPr>
            </w:pPr>
            <w:r w:rsidRPr="008D77F8">
              <w:rPr>
                <w:rFonts w:asciiTheme="minorHAnsi" w:eastAsia="Times New Roman" w:hAnsiTheme="minorHAnsi" w:cstheme="minorHAnsi"/>
                <w:sz w:val="14"/>
                <w:szCs w:val="14"/>
                <w:lang w:val="fr-FR" w:eastAsia="fr-FR" w:bidi="ar-SA"/>
              </w:rPr>
              <w:t>CSPS Urbain 3</w:t>
            </w:r>
          </w:p>
        </w:tc>
        <w:tc>
          <w:tcPr>
            <w:tcW w:w="1915" w:type="dxa"/>
            <w:tcBorders>
              <w:top w:val="nil"/>
              <w:left w:val="nil"/>
              <w:bottom w:val="single" w:sz="4" w:space="0" w:color="auto"/>
              <w:right w:val="single" w:sz="4" w:space="0" w:color="auto"/>
            </w:tcBorders>
            <w:shd w:val="clear" w:color="000000" w:fill="FF0000"/>
            <w:noWrap/>
            <w:vAlign w:val="center"/>
          </w:tcPr>
          <w:p w14:paraId="211C9DFD" w14:textId="72746272"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1E5C5C7" w14:textId="2389A464"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46E15F73" w14:textId="6A32378A"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4F1797CB" w14:textId="1FE68969"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5727187E" w14:textId="36957CEE"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1E37A22" w14:textId="708EEFE1"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ED13474" w14:textId="5C6A2EB6"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1AD638A2" w14:textId="0520F52B"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747674F" w14:textId="127A9E8B"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79530DF9" w14:textId="21C4B5AE"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024C0637" w14:textId="1DA6C448"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r w:rsidR="009D7A04" w:rsidRPr="007D368A" w14:paraId="57AD7DCB" w14:textId="77777777" w:rsidTr="00B554D4">
        <w:trPr>
          <w:gridAfter w:val="1"/>
          <w:wAfter w:w="22" w:type="dxa"/>
          <w:trHeight w:val="300"/>
        </w:trPr>
        <w:tc>
          <w:tcPr>
            <w:tcW w:w="924" w:type="dxa"/>
            <w:vMerge/>
            <w:tcBorders>
              <w:left w:val="single" w:sz="4" w:space="0" w:color="auto"/>
              <w:bottom w:val="single" w:sz="4" w:space="0" w:color="auto"/>
              <w:right w:val="single" w:sz="4" w:space="0" w:color="auto"/>
            </w:tcBorders>
            <w:shd w:val="clear" w:color="auto" w:fill="auto"/>
            <w:noWrap/>
            <w:vAlign w:val="center"/>
            <w:hideMark/>
          </w:tcPr>
          <w:p w14:paraId="159C4F81" w14:textId="3CA47EDF"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8A2C7DB" w14:textId="77777777"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Sabtenga</w:t>
            </w:r>
            <w:proofErr w:type="spellEnd"/>
          </w:p>
        </w:tc>
        <w:tc>
          <w:tcPr>
            <w:tcW w:w="1915" w:type="dxa"/>
            <w:tcBorders>
              <w:top w:val="nil"/>
              <w:left w:val="nil"/>
              <w:bottom w:val="single" w:sz="4" w:space="0" w:color="auto"/>
              <w:right w:val="single" w:sz="4" w:space="0" w:color="auto"/>
            </w:tcBorders>
            <w:shd w:val="clear" w:color="000000" w:fill="FF0000"/>
            <w:noWrap/>
            <w:vAlign w:val="center"/>
          </w:tcPr>
          <w:p w14:paraId="6FEF918B" w14:textId="3A85E729"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4AF648D" w14:textId="33756A90"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2933" w:type="dxa"/>
            <w:tcBorders>
              <w:top w:val="nil"/>
              <w:left w:val="nil"/>
              <w:bottom w:val="single" w:sz="4" w:space="0" w:color="auto"/>
              <w:right w:val="single" w:sz="4" w:space="0" w:color="auto"/>
            </w:tcBorders>
            <w:shd w:val="clear" w:color="000000" w:fill="FF0000"/>
            <w:noWrap/>
            <w:vAlign w:val="center"/>
          </w:tcPr>
          <w:p w14:paraId="67B15428" w14:textId="4BCDDBC8"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87" w:type="dxa"/>
            <w:tcBorders>
              <w:top w:val="nil"/>
              <w:left w:val="nil"/>
              <w:bottom w:val="single" w:sz="4" w:space="0" w:color="auto"/>
              <w:right w:val="single" w:sz="4" w:space="0" w:color="auto"/>
            </w:tcBorders>
            <w:shd w:val="clear" w:color="000000" w:fill="FF0000"/>
            <w:noWrap/>
            <w:vAlign w:val="center"/>
          </w:tcPr>
          <w:p w14:paraId="18F661B1" w14:textId="36E35F5A"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672" w:type="dxa"/>
            <w:tcBorders>
              <w:top w:val="nil"/>
              <w:left w:val="nil"/>
              <w:bottom w:val="single" w:sz="4" w:space="0" w:color="auto"/>
              <w:right w:val="single" w:sz="4" w:space="0" w:color="auto"/>
            </w:tcBorders>
            <w:shd w:val="clear" w:color="000000" w:fill="FF0000"/>
            <w:noWrap/>
            <w:vAlign w:val="center"/>
          </w:tcPr>
          <w:p w14:paraId="3F0E9100" w14:textId="3E78AF21"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CDD94B4" w14:textId="605F2E1B"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B9E7FDA" w14:textId="35C1A18B"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770" w:type="dxa"/>
            <w:tcBorders>
              <w:top w:val="nil"/>
              <w:left w:val="nil"/>
              <w:bottom w:val="single" w:sz="4" w:space="0" w:color="auto"/>
              <w:right w:val="single" w:sz="4" w:space="0" w:color="auto"/>
            </w:tcBorders>
            <w:shd w:val="clear" w:color="000000" w:fill="FF0000"/>
            <w:noWrap/>
            <w:vAlign w:val="center"/>
          </w:tcPr>
          <w:p w14:paraId="1A9BAC75" w14:textId="0E88EB90"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133CB4F" w14:textId="37248180"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c>
          <w:tcPr>
            <w:tcW w:w="979" w:type="dxa"/>
            <w:tcBorders>
              <w:top w:val="nil"/>
              <w:left w:val="nil"/>
              <w:bottom w:val="single" w:sz="4" w:space="0" w:color="auto"/>
              <w:right w:val="single" w:sz="4" w:space="0" w:color="auto"/>
            </w:tcBorders>
            <w:shd w:val="clear" w:color="000000" w:fill="FF0000"/>
            <w:noWrap/>
            <w:vAlign w:val="center"/>
          </w:tcPr>
          <w:p w14:paraId="1B0B887E" w14:textId="545E0CF9" w:rsidR="00BB71F7" w:rsidRPr="007D368A" w:rsidRDefault="00BB71F7" w:rsidP="00291A72">
            <w:pPr>
              <w:spacing w:before="0"/>
              <w:jc w:val="center"/>
              <w:rPr>
                <w:rFonts w:asciiTheme="minorHAnsi" w:eastAsia="Times New Roman" w:hAnsiTheme="minorHAnsi" w:cstheme="minorHAnsi"/>
                <w:sz w:val="16"/>
                <w:szCs w:val="16"/>
                <w:lang w:val="fr-FR" w:eastAsia="fr-FR" w:bidi="ar-SA"/>
              </w:rPr>
            </w:pPr>
          </w:p>
        </w:tc>
        <w:tc>
          <w:tcPr>
            <w:tcW w:w="1532" w:type="dxa"/>
            <w:tcBorders>
              <w:top w:val="nil"/>
              <w:left w:val="nil"/>
              <w:bottom w:val="single" w:sz="4" w:space="0" w:color="auto"/>
              <w:right w:val="single" w:sz="4" w:space="0" w:color="auto"/>
            </w:tcBorders>
            <w:shd w:val="clear" w:color="000000" w:fill="FF0000"/>
            <w:noWrap/>
            <w:vAlign w:val="center"/>
          </w:tcPr>
          <w:p w14:paraId="248007BE" w14:textId="75F1B29C" w:rsidR="00BB71F7" w:rsidRPr="007D368A" w:rsidRDefault="00BB71F7" w:rsidP="00291A72">
            <w:pPr>
              <w:spacing w:before="0"/>
              <w:jc w:val="left"/>
              <w:rPr>
                <w:rFonts w:asciiTheme="minorHAnsi" w:eastAsia="Times New Roman" w:hAnsiTheme="minorHAnsi" w:cstheme="minorHAnsi"/>
                <w:sz w:val="16"/>
                <w:szCs w:val="16"/>
                <w:lang w:val="fr-FR" w:eastAsia="fr-FR" w:bidi="ar-SA"/>
              </w:rPr>
            </w:pPr>
          </w:p>
        </w:tc>
      </w:tr>
    </w:tbl>
    <w:p w14:paraId="19E390C4" w14:textId="4A3560E1" w:rsidR="008C66FC" w:rsidRPr="007D368A" w:rsidRDefault="008C66FC">
      <w:pPr>
        <w:rPr>
          <w:rFonts w:asciiTheme="minorHAnsi" w:hAnsiTheme="minorHAnsi" w:cstheme="minorHAnsi"/>
          <w:lang w:val="fr-FR"/>
        </w:rPr>
      </w:pPr>
      <w:r w:rsidRPr="007D368A">
        <w:rPr>
          <w:rFonts w:asciiTheme="minorHAnsi" w:hAnsiTheme="minorHAnsi" w:cstheme="minorHAnsi"/>
          <w:lang w:val="fr-FR"/>
        </w:rPr>
        <w:br w:type="page"/>
      </w:r>
    </w:p>
    <w:p w14:paraId="624D5506" w14:textId="388F7C96" w:rsidR="00BB71F7" w:rsidRPr="007D368A" w:rsidRDefault="00793B66" w:rsidP="00E76C31">
      <w:pPr>
        <w:pStyle w:val="Titre1"/>
        <w:widowControl w:val="0"/>
        <w:numPr>
          <w:ilvl w:val="0"/>
          <w:numId w:val="34"/>
        </w:numPr>
        <w:spacing w:before="360" w:after="120"/>
        <w:rPr>
          <w:rFonts w:asciiTheme="minorHAnsi" w:hAnsiTheme="minorHAnsi" w:cstheme="minorHAnsi"/>
          <w:b/>
          <w:color w:val="0070C0"/>
          <w:sz w:val="28"/>
          <w:szCs w:val="28"/>
          <w:lang w:val="fr-FR"/>
        </w:rPr>
      </w:pPr>
      <w:bookmarkStart w:id="46" w:name="_Toc153546873"/>
      <w:r>
        <w:rPr>
          <w:rFonts w:asciiTheme="minorHAnsi" w:hAnsiTheme="minorHAnsi" w:cstheme="minorHAnsi"/>
          <w:b/>
          <w:color w:val="0070C0"/>
          <w:sz w:val="28"/>
          <w:szCs w:val="28"/>
          <w:lang w:val="fr-FR"/>
        </w:rPr>
        <w:lastRenderedPageBreak/>
        <w:t xml:space="preserve">ANNEXE </w:t>
      </w:r>
      <w:r w:rsidR="00E76C31">
        <w:rPr>
          <w:rFonts w:asciiTheme="minorHAnsi" w:hAnsiTheme="minorHAnsi" w:cstheme="minorHAnsi"/>
          <w:b/>
          <w:color w:val="0070C0"/>
          <w:sz w:val="28"/>
          <w:szCs w:val="28"/>
          <w:lang w:val="fr-FR"/>
        </w:rPr>
        <w:t>14</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BILAN GLOBAL DES REALISATION DES ACTIVITES DES PLANS D’AMELIORATION AU DOMAINE HYGIENE DANS LES FORMATIONS SANITAIRES COUVERTES</w:t>
      </w:r>
      <w:bookmarkEnd w:id="46"/>
    </w:p>
    <w:tbl>
      <w:tblPr>
        <w:tblW w:w="16331" w:type="dxa"/>
        <w:tblInd w:w="-572" w:type="dxa"/>
        <w:tblCellMar>
          <w:left w:w="70" w:type="dxa"/>
          <w:right w:w="70" w:type="dxa"/>
        </w:tblCellMar>
        <w:tblLook w:val="04A0" w:firstRow="1" w:lastRow="0" w:firstColumn="1" w:lastColumn="0" w:noHBand="0" w:noVBand="1"/>
      </w:tblPr>
      <w:tblGrid>
        <w:gridCol w:w="894"/>
        <w:gridCol w:w="1025"/>
        <w:gridCol w:w="1862"/>
        <w:gridCol w:w="504"/>
        <w:gridCol w:w="1000"/>
        <w:gridCol w:w="2795"/>
        <w:gridCol w:w="504"/>
        <w:gridCol w:w="1764"/>
        <w:gridCol w:w="504"/>
        <w:gridCol w:w="1000"/>
        <w:gridCol w:w="2040"/>
        <w:gridCol w:w="504"/>
        <w:gridCol w:w="1000"/>
        <w:gridCol w:w="916"/>
        <w:gridCol w:w="19"/>
      </w:tblGrid>
      <w:tr w:rsidR="009C79EE" w:rsidRPr="00543039" w14:paraId="376FDB00" w14:textId="77777777" w:rsidTr="009D7A04">
        <w:trPr>
          <w:trHeight w:val="60"/>
        </w:trPr>
        <w:tc>
          <w:tcPr>
            <w:tcW w:w="894"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0E4C8FC5"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Commune</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2A343C3A"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Structures de santé</w:t>
            </w:r>
          </w:p>
        </w:tc>
        <w:tc>
          <w:tcPr>
            <w:tcW w:w="14412" w:type="dxa"/>
            <w:gridSpan w:val="13"/>
            <w:tcBorders>
              <w:top w:val="single" w:sz="4" w:space="0" w:color="auto"/>
              <w:left w:val="nil"/>
              <w:bottom w:val="single" w:sz="4" w:space="0" w:color="auto"/>
              <w:right w:val="single" w:sz="4" w:space="0" w:color="auto"/>
            </w:tcBorders>
            <w:shd w:val="clear" w:color="auto" w:fill="95B3D7" w:themeFill="accent1" w:themeFillTint="99"/>
            <w:noWrap/>
            <w:vAlign w:val="center"/>
            <w:hideMark/>
          </w:tcPr>
          <w:p w14:paraId="66D81582"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ACTIVITES RELATIVES AU DOMAINE DE L'HYGIENE</w:t>
            </w:r>
          </w:p>
        </w:tc>
      </w:tr>
      <w:tr w:rsidR="009C79EE" w:rsidRPr="00543039" w14:paraId="188E32D8" w14:textId="77777777" w:rsidTr="009C79EE">
        <w:trPr>
          <w:gridAfter w:val="1"/>
          <w:wAfter w:w="19" w:type="dxa"/>
          <w:trHeight w:val="765"/>
        </w:trPr>
        <w:tc>
          <w:tcPr>
            <w:tcW w:w="894"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59315D73" w14:textId="77777777" w:rsidR="008C66FC" w:rsidRPr="007D368A" w:rsidRDefault="008C66FC" w:rsidP="00291A72">
            <w:pPr>
              <w:spacing w:before="0"/>
              <w:jc w:val="left"/>
              <w:rPr>
                <w:rFonts w:asciiTheme="minorHAnsi" w:eastAsia="Times New Roman" w:hAnsiTheme="minorHAnsi" w:cstheme="minorHAnsi"/>
                <w:b/>
                <w:bCs/>
                <w:sz w:val="16"/>
                <w:szCs w:val="16"/>
                <w:lang w:val="fr-FR" w:eastAsia="fr-FR" w:bidi="ar-SA"/>
              </w:rPr>
            </w:pPr>
          </w:p>
        </w:tc>
        <w:tc>
          <w:tcPr>
            <w:tcW w:w="1025"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55DAE56F" w14:textId="77777777" w:rsidR="008C66FC" w:rsidRPr="007D368A" w:rsidRDefault="008C66FC" w:rsidP="00291A72">
            <w:pPr>
              <w:spacing w:before="0"/>
              <w:jc w:val="left"/>
              <w:rPr>
                <w:rFonts w:asciiTheme="minorHAnsi" w:eastAsia="Times New Roman" w:hAnsiTheme="minorHAnsi" w:cstheme="minorHAnsi"/>
                <w:b/>
                <w:bCs/>
                <w:sz w:val="16"/>
                <w:szCs w:val="16"/>
                <w:lang w:val="fr-FR" w:eastAsia="fr-FR" w:bidi="ar-SA"/>
              </w:rPr>
            </w:pPr>
          </w:p>
        </w:tc>
        <w:tc>
          <w:tcPr>
            <w:tcW w:w="1862" w:type="dxa"/>
            <w:tcBorders>
              <w:top w:val="nil"/>
              <w:left w:val="nil"/>
              <w:bottom w:val="single" w:sz="4" w:space="0" w:color="auto"/>
              <w:right w:val="single" w:sz="4" w:space="0" w:color="auto"/>
            </w:tcBorders>
            <w:shd w:val="clear" w:color="auto" w:fill="95B3D7" w:themeFill="accent1" w:themeFillTint="99"/>
            <w:vAlign w:val="center"/>
            <w:hideMark/>
          </w:tcPr>
          <w:p w14:paraId="023A5307"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Situation initiale et Lacunes/Manques observés</w:t>
            </w:r>
          </w:p>
        </w:tc>
        <w:tc>
          <w:tcPr>
            <w:tcW w:w="504" w:type="dxa"/>
            <w:tcBorders>
              <w:top w:val="nil"/>
              <w:left w:val="nil"/>
              <w:bottom w:val="single" w:sz="4" w:space="0" w:color="auto"/>
              <w:right w:val="single" w:sz="4" w:space="0" w:color="auto"/>
            </w:tcBorders>
            <w:shd w:val="clear" w:color="auto" w:fill="95B3D7" w:themeFill="accent1" w:themeFillTint="99"/>
            <w:vAlign w:val="center"/>
            <w:hideMark/>
          </w:tcPr>
          <w:p w14:paraId="128FF795" w14:textId="5CC434A0"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000" w:type="dxa"/>
            <w:tcBorders>
              <w:top w:val="nil"/>
              <w:left w:val="nil"/>
              <w:bottom w:val="single" w:sz="4" w:space="0" w:color="auto"/>
              <w:right w:val="single" w:sz="4" w:space="0" w:color="auto"/>
            </w:tcBorders>
            <w:shd w:val="clear" w:color="auto" w:fill="95B3D7" w:themeFill="accent1" w:themeFillTint="99"/>
            <w:vAlign w:val="center"/>
            <w:hideMark/>
          </w:tcPr>
          <w:p w14:paraId="3819BFE9" w14:textId="51219A25" w:rsidR="008C66FC" w:rsidRPr="007D368A" w:rsidRDefault="00024D93"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Taux de performance final</w:t>
            </w:r>
          </w:p>
        </w:tc>
        <w:tc>
          <w:tcPr>
            <w:tcW w:w="2795" w:type="dxa"/>
            <w:tcBorders>
              <w:top w:val="nil"/>
              <w:left w:val="nil"/>
              <w:bottom w:val="single" w:sz="4" w:space="0" w:color="auto"/>
              <w:right w:val="single" w:sz="4" w:space="0" w:color="auto"/>
            </w:tcBorders>
            <w:shd w:val="clear" w:color="auto" w:fill="95B3D7" w:themeFill="accent1" w:themeFillTint="99"/>
            <w:vAlign w:val="center"/>
            <w:hideMark/>
          </w:tcPr>
          <w:p w14:paraId="4EE421A3"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identifiées et retenues dans le plan d'amélioration</w:t>
            </w:r>
          </w:p>
        </w:tc>
        <w:tc>
          <w:tcPr>
            <w:tcW w:w="504" w:type="dxa"/>
            <w:tcBorders>
              <w:top w:val="nil"/>
              <w:left w:val="nil"/>
              <w:bottom w:val="single" w:sz="4" w:space="0" w:color="auto"/>
              <w:right w:val="single" w:sz="4" w:space="0" w:color="auto"/>
            </w:tcBorders>
            <w:shd w:val="clear" w:color="auto" w:fill="95B3D7" w:themeFill="accent1" w:themeFillTint="99"/>
            <w:vAlign w:val="center"/>
            <w:hideMark/>
          </w:tcPr>
          <w:p w14:paraId="20EB5BCF" w14:textId="0D3CFA82" w:rsidR="008C66FC" w:rsidRPr="007D368A" w:rsidRDefault="00024D93"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764" w:type="dxa"/>
            <w:tcBorders>
              <w:top w:val="nil"/>
              <w:left w:val="nil"/>
              <w:bottom w:val="single" w:sz="4" w:space="0" w:color="auto"/>
              <w:right w:val="single" w:sz="4" w:space="0" w:color="auto"/>
            </w:tcBorders>
            <w:shd w:val="clear" w:color="auto" w:fill="95B3D7" w:themeFill="accent1" w:themeFillTint="99"/>
            <w:vAlign w:val="center"/>
            <w:hideMark/>
          </w:tcPr>
          <w:p w14:paraId="002DD5C4"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menées à l'issue de la mise en œuvre du Programme</w:t>
            </w:r>
          </w:p>
        </w:tc>
        <w:tc>
          <w:tcPr>
            <w:tcW w:w="504" w:type="dxa"/>
            <w:tcBorders>
              <w:top w:val="nil"/>
              <w:left w:val="nil"/>
              <w:bottom w:val="single" w:sz="4" w:space="0" w:color="auto"/>
              <w:right w:val="single" w:sz="4" w:space="0" w:color="auto"/>
            </w:tcBorders>
            <w:shd w:val="clear" w:color="auto" w:fill="95B3D7" w:themeFill="accent1" w:themeFillTint="99"/>
            <w:vAlign w:val="center"/>
            <w:hideMark/>
          </w:tcPr>
          <w:p w14:paraId="796E7134" w14:textId="2C3E69A4" w:rsidR="008C66FC" w:rsidRPr="007D368A" w:rsidRDefault="00024D93"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000" w:type="dxa"/>
            <w:tcBorders>
              <w:top w:val="nil"/>
              <w:left w:val="nil"/>
              <w:bottom w:val="single" w:sz="4" w:space="0" w:color="auto"/>
              <w:right w:val="single" w:sz="4" w:space="0" w:color="auto"/>
            </w:tcBorders>
            <w:shd w:val="clear" w:color="auto" w:fill="95B3D7" w:themeFill="accent1" w:themeFillTint="99"/>
            <w:vAlign w:val="center"/>
            <w:hideMark/>
          </w:tcPr>
          <w:p w14:paraId="1CF9D028" w14:textId="6690FBD1"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Taux de </w:t>
            </w:r>
            <w:r w:rsidR="00024D93" w:rsidRPr="007D368A">
              <w:rPr>
                <w:rFonts w:asciiTheme="minorHAnsi" w:eastAsia="Times New Roman" w:hAnsiTheme="minorHAnsi" w:cstheme="minorHAnsi"/>
                <w:b/>
                <w:bCs/>
                <w:sz w:val="16"/>
                <w:szCs w:val="16"/>
                <w:lang w:val="fr-FR" w:eastAsia="fr-FR" w:bidi="ar-SA"/>
              </w:rPr>
              <w:t>performance</w:t>
            </w:r>
            <w:r w:rsidRPr="007D368A">
              <w:rPr>
                <w:rFonts w:asciiTheme="minorHAnsi" w:eastAsia="Times New Roman" w:hAnsiTheme="minorHAnsi" w:cstheme="minorHAnsi"/>
                <w:b/>
                <w:bCs/>
                <w:sz w:val="16"/>
                <w:szCs w:val="16"/>
                <w:lang w:val="fr-FR" w:eastAsia="fr-FR" w:bidi="ar-SA"/>
              </w:rPr>
              <w:t xml:space="preserve"> final</w:t>
            </w:r>
          </w:p>
        </w:tc>
        <w:tc>
          <w:tcPr>
            <w:tcW w:w="2040" w:type="dxa"/>
            <w:tcBorders>
              <w:top w:val="nil"/>
              <w:left w:val="nil"/>
              <w:bottom w:val="single" w:sz="4" w:space="0" w:color="auto"/>
              <w:right w:val="single" w:sz="4" w:space="0" w:color="auto"/>
            </w:tcBorders>
            <w:shd w:val="clear" w:color="auto" w:fill="95B3D7" w:themeFill="accent1" w:themeFillTint="99"/>
            <w:vAlign w:val="center"/>
            <w:hideMark/>
          </w:tcPr>
          <w:p w14:paraId="36B33E90"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non réalisée</w:t>
            </w:r>
          </w:p>
        </w:tc>
        <w:tc>
          <w:tcPr>
            <w:tcW w:w="504" w:type="dxa"/>
            <w:tcBorders>
              <w:top w:val="nil"/>
              <w:left w:val="nil"/>
              <w:bottom w:val="single" w:sz="4" w:space="0" w:color="auto"/>
              <w:right w:val="single" w:sz="4" w:space="0" w:color="auto"/>
            </w:tcBorders>
            <w:shd w:val="clear" w:color="auto" w:fill="95B3D7" w:themeFill="accent1" w:themeFillTint="99"/>
            <w:vAlign w:val="center"/>
            <w:hideMark/>
          </w:tcPr>
          <w:p w14:paraId="1573DE5A" w14:textId="2C4F3138" w:rsidR="008C66FC" w:rsidRPr="007D368A" w:rsidRDefault="00024D93"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000" w:type="dxa"/>
            <w:tcBorders>
              <w:top w:val="nil"/>
              <w:left w:val="nil"/>
              <w:bottom w:val="single" w:sz="4" w:space="0" w:color="auto"/>
              <w:right w:val="single" w:sz="4" w:space="0" w:color="auto"/>
            </w:tcBorders>
            <w:shd w:val="clear" w:color="auto" w:fill="95B3D7" w:themeFill="accent1" w:themeFillTint="99"/>
            <w:vAlign w:val="center"/>
            <w:hideMark/>
          </w:tcPr>
          <w:p w14:paraId="1925D37A" w14:textId="40B6A320" w:rsidR="008C66FC" w:rsidRPr="007D368A" w:rsidRDefault="00024D93"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Taux de performance final</w:t>
            </w:r>
          </w:p>
        </w:tc>
        <w:tc>
          <w:tcPr>
            <w:tcW w:w="916" w:type="dxa"/>
            <w:tcBorders>
              <w:top w:val="nil"/>
              <w:left w:val="nil"/>
              <w:bottom w:val="single" w:sz="4" w:space="0" w:color="auto"/>
              <w:right w:val="single" w:sz="4" w:space="0" w:color="auto"/>
            </w:tcBorders>
            <w:shd w:val="clear" w:color="auto" w:fill="95B3D7" w:themeFill="accent1" w:themeFillTint="99"/>
            <w:vAlign w:val="center"/>
            <w:hideMark/>
          </w:tcPr>
          <w:p w14:paraId="5B2EAC50" w14:textId="77777777" w:rsidR="008C66FC" w:rsidRPr="007D368A" w:rsidRDefault="008C66FC" w:rsidP="00291A72">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Raisons de no réalisation des activités</w:t>
            </w:r>
          </w:p>
        </w:tc>
      </w:tr>
      <w:tr w:rsidR="009C79EE" w:rsidRPr="007D368A" w14:paraId="4F75AA78" w14:textId="77777777" w:rsidTr="007A30C4">
        <w:trPr>
          <w:gridAfter w:val="1"/>
          <w:wAfter w:w="19" w:type="dxa"/>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2241489C"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Nouna</w:t>
            </w:r>
          </w:p>
        </w:tc>
        <w:tc>
          <w:tcPr>
            <w:tcW w:w="1025" w:type="dxa"/>
            <w:tcBorders>
              <w:top w:val="nil"/>
              <w:left w:val="nil"/>
              <w:bottom w:val="single" w:sz="4" w:space="0" w:color="auto"/>
              <w:right w:val="single" w:sz="4" w:space="0" w:color="auto"/>
            </w:tcBorders>
            <w:shd w:val="clear" w:color="auto" w:fill="auto"/>
            <w:vAlign w:val="center"/>
            <w:hideMark/>
          </w:tcPr>
          <w:p w14:paraId="3D8B4EB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Bankoumani</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4241F1BD" w14:textId="1E6EEFA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Sur les 21 points de la ch</w:t>
            </w:r>
            <w:r w:rsidR="00A74DEB">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 xml:space="preserve">ck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seuls 9 sont moyens ou passables, le reste est mauvais</w:t>
            </w:r>
          </w:p>
        </w:tc>
        <w:tc>
          <w:tcPr>
            <w:tcW w:w="504" w:type="dxa"/>
            <w:tcBorders>
              <w:top w:val="nil"/>
              <w:left w:val="nil"/>
              <w:bottom w:val="single" w:sz="4" w:space="0" w:color="auto"/>
              <w:right w:val="single" w:sz="4" w:space="0" w:color="auto"/>
            </w:tcBorders>
            <w:shd w:val="clear" w:color="auto" w:fill="auto"/>
            <w:noWrap/>
            <w:vAlign w:val="center"/>
            <w:hideMark/>
          </w:tcPr>
          <w:p w14:paraId="76E3C0D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21</w:t>
            </w:r>
          </w:p>
        </w:tc>
        <w:tc>
          <w:tcPr>
            <w:tcW w:w="1000" w:type="dxa"/>
            <w:tcBorders>
              <w:top w:val="nil"/>
              <w:left w:val="nil"/>
              <w:bottom w:val="single" w:sz="4" w:space="0" w:color="auto"/>
              <w:right w:val="single" w:sz="4" w:space="0" w:color="auto"/>
            </w:tcBorders>
            <w:shd w:val="clear" w:color="auto" w:fill="auto"/>
            <w:noWrap/>
            <w:vAlign w:val="center"/>
            <w:hideMark/>
          </w:tcPr>
          <w:p w14:paraId="1A69E88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14%</w:t>
            </w:r>
          </w:p>
        </w:tc>
        <w:tc>
          <w:tcPr>
            <w:tcW w:w="2795" w:type="dxa"/>
            <w:tcBorders>
              <w:top w:val="nil"/>
              <w:left w:val="nil"/>
              <w:bottom w:val="single" w:sz="4" w:space="0" w:color="auto"/>
              <w:right w:val="single" w:sz="4" w:space="0" w:color="auto"/>
            </w:tcBorders>
            <w:shd w:val="clear" w:color="auto" w:fill="auto"/>
            <w:noWrap/>
            <w:vAlign w:val="center"/>
            <w:hideMark/>
          </w:tcPr>
          <w:p w14:paraId="6C093BA8" w14:textId="37192C9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6 DLM, Savons, Gel hydroalcoolique, sensibilisation, Outils et Kit de promotion d'hygiène, Salle de soin </w:t>
            </w:r>
            <w:r w:rsidR="00A74DEB" w:rsidRPr="007D368A">
              <w:rPr>
                <w:rFonts w:asciiTheme="minorHAnsi" w:eastAsia="Times New Roman" w:hAnsiTheme="minorHAnsi" w:cstheme="minorHAnsi"/>
                <w:sz w:val="16"/>
                <w:szCs w:val="16"/>
                <w:lang w:val="fr-FR" w:eastAsia="fr-FR" w:bidi="ar-SA"/>
              </w:rPr>
              <w:t>rénover</w:t>
            </w:r>
            <w:r w:rsidRPr="007D368A">
              <w:rPr>
                <w:rFonts w:asciiTheme="minorHAnsi" w:eastAsia="Times New Roman" w:hAnsiTheme="minorHAnsi" w:cstheme="minorHAnsi"/>
                <w:sz w:val="16"/>
                <w:szCs w:val="16"/>
                <w:lang w:val="fr-FR" w:eastAsia="fr-FR" w:bidi="ar-SA"/>
              </w:rPr>
              <w:t xml:space="preserve">, </w:t>
            </w:r>
            <w:r w:rsidR="00A74DEB"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 xml:space="preserve">, Matériel de nettoyage, Salle d'observation, </w:t>
            </w:r>
            <w:r w:rsidR="00A74DEB"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de </w:t>
            </w:r>
            <w:proofErr w:type="gramStart"/>
            <w:r w:rsidRPr="007D368A">
              <w:rPr>
                <w:rFonts w:asciiTheme="minorHAnsi" w:eastAsia="Times New Roman" w:hAnsiTheme="minorHAnsi" w:cstheme="minorHAnsi"/>
                <w:sz w:val="16"/>
                <w:szCs w:val="16"/>
                <w:lang w:val="fr-FR" w:eastAsia="fr-FR" w:bidi="ar-SA"/>
              </w:rPr>
              <w:t>suivi….</w:t>
            </w:r>
            <w:proofErr w:type="gramEnd"/>
          </w:p>
        </w:tc>
        <w:tc>
          <w:tcPr>
            <w:tcW w:w="504" w:type="dxa"/>
            <w:tcBorders>
              <w:top w:val="nil"/>
              <w:left w:val="nil"/>
              <w:bottom w:val="single" w:sz="4" w:space="0" w:color="auto"/>
              <w:right w:val="single" w:sz="4" w:space="0" w:color="auto"/>
            </w:tcBorders>
            <w:shd w:val="clear" w:color="auto" w:fill="auto"/>
            <w:noWrap/>
            <w:vAlign w:val="center"/>
            <w:hideMark/>
          </w:tcPr>
          <w:p w14:paraId="39428EF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21</w:t>
            </w:r>
          </w:p>
        </w:tc>
        <w:tc>
          <w:tcPr>
            <w:tcW w:w="1764" w:type="dxa"/>
            <w:tcBorders>
              <w:top w:val="nil"/>
              <w:left w:val="nil"/>
              <w:bottom w:val="single" w:sz="4" w:space="0" w:color="auto"/>
              <w:right w:val="single" w:sz="4" w:space="0" w:color="auto"/>
            </w:tcBorders>
            <w:shd w:val="clear" w:color="auto" w:fill="auto"/>
            <w:noWrap/>
            <w:vAlign w:val="center"/>
            <w:hideMark/>
          </w:tcPr>
          <w:p w14:paraId="4973B282" w14:textId="37F85F0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6 DLM, Outil d'hygiène, Sensibilisation, Matériel de nettoyage, EPI, </w:t>
            </w:r>
            <w:r w:rsidR="00A74DEB" w:rsidRPr="007D368A">
              <w:rPr>
                <w:rFonts w:asciiTheme="minorHAnsi" w:eastAsia="Times New Roman" w:hAnsiTheme="minorHAnsi" w:cstheme="minorHAnsi"/>
                <w:sz w:val="16"/>
                <w:szCs w:val="16"/>
                <w:lang w:val="fr-FR" w:eastAsia="fr-FR" w:bidi="ar-SA"/>
              </w:rPr>
              <w:t>Formation</w:t>
            </w:r>
            <w:r w:rsidRPr="007D368A">
              <w:rPr>
                <w:rFonts w:asciiTheme="minorHAnsi" w:eastAsia="Times New Roman" w:hAnsiTheme="minorHAnsi" w:cstheme="minorHAnsi"/>
                <w:sz w:val="16"/>
                <w:szCs w:val="16"/>
                <w:lang w:val="fr-FR" w:eastAsia="fr-FR" w:bidi="ar-SA"/>
              </w:rPr>
              <w:t xml:space="preserve">, </w:t>
            </w:r>
            <w:r w:rsidR="00A74DEB"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Fiche d'émargement…</w:t>
            </w:r>
          </w:p>
        </w:tc>
        <w:tc>
          <w:tcPr>
            <w:tcW w:w="504" w:type="dxa"/>
            <w:tcBorders>
              <w:top w:val="nil"/>
              <w:left w:val="nil"/>
              <w:bottom w:val="single" w:sz="4" w:space="0" w:color="auto"/>
              <w:right w:val="single" w:sz="4" w:space="0" w:color="auto"/>
            </w:tcBorders>
            <w:shd w:val="clear" w:color="auto" w:fill="auto"/>
            <w:noWrap/>
            <w:vAlign w:val="center"/>
            <w:hideMark/>
          </w:tcPr>
          <w:p w14:paraId="76940D1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000" w:type="dxa"/>
            <w:tcBorders>
              <w:top w:val="nil"/>
              <w:left w:val="nil"/>
              <w:bottom w:val="single" w:sz="4" w:space="0" w:color="auto"/>
              <w:right w:val="single" w:sz="4" w:space="0" w:color="auto"/>
            </w:tcBorders>
            <w:shd w:val="clear" w:color="auto" w:fill="auto"/>
            <w:noWrap/>
            <w:vAlign w:val="center"/>
            <w:hideMark/>
          </w:tcPr>
          <w:p w14:paraId="28C688A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47,6%</w:t>
            </w:r>
          </w:p>
        </w:tc>
        <w:tc>
          <w:tcPr>
            <w:tcW w:w="2040" w:type="dxa"/>
            <w:tcBorders>
              <w:top w:val="nil"/>
              <w:left w:val="nil"/>
              <w:bottom w:val="single" w:sz="4" w:space="0" w:color="auto"/>
              <w:right w:val="single" w:sz="4" w:space="0" w:color="auto"/>
            </w:tcBorders>
            <w:shd w:val="clear" w:color="auto" w:fill="auto"/>
            <w:noWrap/>
            <w:vAlign w:val="center"/>
            <w:hideMark/>
          </w:tcPr>
          <w:p w14:paraId="6375B7D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361AF4B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11</w:t>
            </w:r>
          </w:p>
        </w:tc>
        <w:tc>
          <w:tcPr>
            <w:tcW w:w="1000" w:type="dxa"/>
            <w:tcBorders>
              <w:top w:val="nil"/>
              <w:left w:val="nil"/>
              <w:bottom w:val="single" w:sz="4" w:space="0" w:color="auto"/>
              <w:right w:val="single" w:sz="4" w:space="0" w:color="auto"/>
            </w:tcBorders>
            <w:shd w:val="clear" w:color="auto" w:fill="auto"/>
            <w:noWrap/>
            <w:vAlign w:val="center"/>
            <w:hideMark/>
          </w:tcPr>
          <w:p w14:paraId="432B1E7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52,4%</w:t>
            </w:r>
          </w:p>
        </w:tc>
        <w:tc>
          <w:tcPr>
            <w:tcW w:w="916" w:type="dxa"/>
            <w:tcBorders>
              <w:top w:val="nil"/>
              <w:left w:val="nil"/>
              <w:bottom w:val="single" w:sz="4" w:space="0" w:color="auto"/>
              <w:right w:val="single" w:sz="4" w:space="0" w:color="auto"/>
            </w:tcBorders>
            <w:shd w:val="clear" w:color="auto" w:fill="auto"/>
            <w:noWrap/>
            <w:vAlign w:val="center"/>
            <w:hideMark/>
          </w:tcPr>
          <w:p w14:paraId="683CC37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 ((10)</w:t>
            </w:r>
          </w:p>
        </w:tc>
      </w:tr>
      <w:tr w:rsidR="009C79EE" w:rsidRPr="00543039" w14:paraId="42274E90"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70198F7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FA29CB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Communal 2</w:t>
            </w:r>
          </w:p>
        </w:tc>
        <w:tc>
          <w:tcPr>
            <w:tcW w:w="1862" w:type="dxa"/>
            <w:tcBorders>
              <w:top w:val="nil"/>
              <w:left w:val="nil"/>
              <w:bottom w:val="single" w:sz="4" w:space="0" w:color="auto"/>
              <w:right w:val="single" w:sz="4" w:space="0" w:color="auto"/>
            </w:tcBorders>
            <w:shd w:val="clear" w:color="auto" w:fill="auto"/>
            <w:noWrap/>
            <w:vAlign w:val="center"/>
            <w:hideMark/>
          </w:tcPr>
          <w:p w14:paraId="571B080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Sur les 26 points de la </w:t>
            </w:r>
            <w:proofErr w:type="spellStart"/>
            <w:r w:rsidRPr="007D368A">
              <w:rPr>
                <w:rFonts w:asciiTheme="minorHAnsi" w:eastAsia="Times New Roman" w:hAnsiTheme="minorHAnsi" w:cstheme="minorHAnsi"/>
                <w:sz w:val="16"/>
                <w:szCs w:val="16"/>
                <w:lang w:val="fr-FR" w:eastAsia="fr-FR" w:bidi="ar-SA"/>
              </w:rPr>
              <w:t>chck</w:t>
            </w:r>
            <w:proofErr w:type="spell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seuls 11 sont moyens ou passables, 15 sont en mauvais état</w:t>
            </w:r>
          </w:p>
        </w:tc>
        <w:tc>
          <w:tcPr>
            <w:tcW w:w="504" w:type="dxa"/>
            <w:tcBorders>
              <w:top w:val="nil"/>
              <w:left w:val="nil"/>
              <w:bottom w:val="single" w:sz="4" w:space="0" w:color="auto"/>
              <w:right w:val="single" w:sz="4" w:space="0" w:color="auto"/>
            </w:tcBorders>
            <w:shd w:val="clear" w:color="auto" w:fill="auto"/>
            <w:noWrap/>
            <w:vAlign w:val="center"/>
            <w:hideMark/>
          </w:tcPr>
          <w:p w14:paraId="430F3FB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26</w:t>
            </w:r>
          </w:p>
        </w:tc>
        <w:tc>
          <w:tcPr>
            <w:tcW w:w="1000" w:type="dxa"/>
            <w:tcBorders>
              <w:top w:val="nil"/>
              <w:left w:val="nil"/>
              <w:bottom w:val="single" w:sz="4" w:space="0" w:color="auto"/>
              <w:right w:val="single" w:sz="4" w:space="0" w:color="auto"/>
            </w:tcBorders>
            <w:shd w:val="clear" w:color="auto" w:fill="auto"/>
            <w:noWrap/>
            <w:vAlign w:val="center"/>
            <w:hideMark/>
          </w:tcPr>
          <w:p w14:paraId="3B0C4D8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31%</w:t>
            </w:r>
          </w:p>
        </w:tc>
        <w:tc>
          <w:tcPr>
            <w:tcW w:w="2795" w:type="dxa"/>
            <w:tcBorders>
              <w:top w:val="nil"/>
              <w:left w:val="nil"/>
              <w:bottom w:val="single" w:sz="4" w:space="0" w:color="auto"/>
              <w:right w:val="single" w:sz="4" w:space="0" w:color="auto"/>
            </w:tcBorders>
            <w:shd w:val="clear" w:color="auto" w:fill="auto"/>
            <w:noWrap/>
            <w:vAlign w:val="center"/>
            <w:hideMark/>
          </w:tcPr>
          <w:p w14:paraId="620661FF" w14:textId="3942A33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 DLM, Raccorder les salle d'un syst</w:t>
            </w:r>
            <w:r w:rsidR="008B5623">
              <w:rPr>
                <w:rFonts w:asciiTheme="minorHAnsi" w:eastAsia="Times New Roman" w:hAnsiTheme="minorHAnsi" w:cstheme="minorHAnsi"/>
                <w:sz w:val="16"/>
                <w:szCs w:val="16"/>
                <w:lang w:val="fr-FR" w:eastAsia="fr-FR" w:bidi="ar-SA"/>
              </w:rPr>
              <w:t>è</w:t>
            </w:r>
            <w:r w:rsidRPr="007D368A">
              <w:rPr>
                <w:rFonts w:asciiTheme="minorHAnsi" w:eastAsia="Times New Roman" w:hAnsiTheme="minorHAnsi" w:cstheme="minorHAnsi"/>
                <w:sz w:val="16"/>
                <w:szCs w:val="16"/>
                <w:lang w:val="fr-FR" w:eastAsia="fr-FR" w:bidi="ar-SA"/>
              </w:rPr>
              <w:t xml:space="preserve">mes d'AEP, Images sur l'hygiène, IEC hebdomadaire, 6 DLM pour </w:t>
            </w:r>
            <w:r w:rsidR="00A74DEB" w:rsidRPr="007D368A">
              <w:rPr>
                <w:rFonts w:asciiTheme="minorHAnsi" w:eastAsia="Times New Roman" w:hAnsiTheme="minorHAnsi" w:cstheme="minorHAnsi"/>
                <w:sz w:val="16"/>
                <w:szCs w:val="16"/>
                <w:lang w:val="fr-FR" w:eastAsia="fr-FR" w:bidi="ar-SA"/>
              </w:rPr>
              <w:t>personnels</w:t>
            </w:r>
            <w:r w:rsidRPr="007D368A">
              <w:rPr>
                <w:rFonts w:asciiTheme="minorHAnsi" w:eastAsia="Times New Roman" w:hAnsiTheme="minorHAnsi" w:cstheme="minorHAnsi"/>
                <w:sz w:val="16"/>
                <w:szCs w:val="16"/>
                <w:lang w:val="fr-FR" w:eastAsia="fr-FR" w:bidi="ar-SA"/>
              </w:rPr>
              <w:t xml:space="preserve">,  cartons de savons, Kit de production de solutions </w:t>
            </w:r>
            <w:r w:rsidR="008B5623" w:rsidRPr="007D368A">
              <w:rPr>
                <w:rFonts w:asciiTheme="minorHAnsi" w:eastAsia="Times New Roman" w:hAnsiTheme="minorHAnsi" w:cstheme="minorHAnsi"/>
                <w:sz w:val="16"/>
                <w:szCs w:val="16"/>
                <w:lang w:val="fr-FR" w:eastAsia="fr-FR" w:bidi="ar-SA"/>
              </w:rPr>
              <w:t>hydroalcooliques</w:t>
            </w:r>
            <w:r w:rsidRPr="007D368A">
              <w:rPr>
                <w:rFonts w:asciiTheme="minorHAnsi" w:eastAsia="Times New Roman" w:hAnsiTheme="minorHAnsi" w:cstheme="minorHAnsi"/>
                <w:sz w:val="16"/>
                <w:szCs w:val="16"/>
                <w:lang w:val="fr-FR" w:eastAsia="fr-FR" w:bidi="ar-SA"/>
              </w:rPr>
              <w:t xml:space="preserve">, Formation acteurs sur la fabrication de solutions </w:t>
            </w:r>
            <w:r w:rsidR="008B5623" w:rsidRPr="007D368A">
              <w:rPr>
                <w:rFonts w:asciiTheme="minorHAnsi" w:eastAsia="Times New Roman" w:hAnsiTheme="minorHAnsi" w:cstheme="minorHAnsi"/>
                <w:sz w:val="16"/>
                <w:szCs w:val="16"/>
                <w:lang w:val="fr-FR" w:eastAsia="fr-FR" w:bidi="ar-SA"/>
              </w:rPr>
              <w:t>hydroalcooliques</w:t>
            </w:r>
            <w:r w:rsidRPr="007D368A">
              <w:rPr>
                <w:rFonts w:asciiTheme="minorHAnsi" w:eastAsia="Times New Roman" w:hAnsiTheme="minorHAnsi" w:cstheme="minorHAnsi"/>
                <w:sz w:val="16"/>
                <w:szCs w:val="16"/>
                <w:lang w:val="fr-FR" w:eastAsia="fr-FR" w:bidi="ar-SA"/>
              </w:rPr>
              <w:t xml:space="preserve">, Affiches d'hygiène, Outils audiovisuels d'IEC, Séances d'IEC, </w:t>
            </w:r>
            <w:r w:rsidR="008B5623" w:rsidRPr="007D368A">
              <w:rPr>
                <w:rFonts w:asciiTheme="minorHAnsi" w:eastAsia="Times New Roman" w:hAnsiTheme="minorHAnsi" w:cstheme="minorHAnsi"/>
                <w:sz w:val="16"/>
                <w:szCs w:val="16"/>
                <w:lang w:val="fr-FR" w:eastAsia="fr-FR" w:bidi="ar-SA"/>
              </w:rPr>
              <w:t>Clôtures</w:t>
            </w:r>
            <w:r w:rsidRPr="007D368A">
              <w:rPr>
                <w:rFonts w:asciiTheme="minorHAnsi" w:eastAsia="Times New Roman" w:hAnsiTheme="minorHAnsi" w:cstheme="minorHAnsi"/>
                <w:sz w:val="16"/>
                <w:szCs w:val="16"/>
                <w:lang w:val="fr-FR" w:eastAsia="fr-FR" w:bidi="ar-SA"/>
              </w:rPr>
              <w:t xml:space="preserve">, lampes solaires, Réfection salles de soins, Matériels de </w:t>
            </w:r>
            <w:r w:rsidR="008B5623" w:rsidRPr="007D368A">
              <w:rPr>
                <w:rFonts w:asciiTheme="minorHAnsi" w:eastAsia="Times New Roman" w:hAnsiTheme="minorHAnsi" w:cstheme="minorHAnsi"/>
                <w:sz w:val="16"/>
                <w:szCs w:val="16"/>
                <w:lang w:val="fr-FR" w:eastAsia="fr-FR" w:bidi="ar-SA"/>
              </w:rPr>
              <w:t>nettoyage</w:t>
            </w:r>
            <w:r w:rsidRPr="007D368A">
              <w:rPr>
                <w:rFonts w:asciiTheme="minorHAnsi" w:eastAsia="Times New Roman" w:hAnsiTheme="minorHAnsi" w:cstheme="minorHAnsi"/>
                <w:sz w:val="16"/>
                <w:szCs w:val="16"/>
                <w:lang w:val="fr-FR" w:eastAsia="fr-FR" w:bidi="ar-SA"/>
              </w:rPr>
              <w:t xml:space="preserve"> appropriés, EPI, Organisation séance de nettoyage et élimination des déchets sur les PCIAS, Construction de salles adaptés de mise en observation, </w:t>
            </w:r>
            <w:r w:rsidR="008B5623"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de suivi d'approvisionnement de matériels de PCI, </w:t>
            </w:r>
            <w:r w:rsidR="008B5623" w:rsidRPr="007D368A">
              <w:rPr>
                <w:rFonts w:asciiTheme="minorHAnsi" w:eastAsia="Times New Roman" w:hAnsiTheme="minorHAnsi" w:cstheme="minorHAnsi"/>
                <w:sz w:val="16"/>
                <w:szCs w:val="16"/>
                <w:lang w:val="fr-FR" w:eastAsia="fr-FR" w:bidi="ar-SA"/>
              </w:rPr>
              <w:t>Magasin</w:t>
            </w:r>
            <w:r w:rsidRPr="007D368A">
              <w:rPr>
                <w:rFonts w:asciiTheme="minorHAnsi" w:eastAsia="Times New Roman" w:hAnsiTheme="minorHAnsi" w:cstheme="minorHAnsi"/>
                <w:sz w:val="16"/>
                <w:szCs w:val="16"/>
                <w:lang w:val="fr-FR" w:eastAsia="fr-FR" w:bidi="ar-SA"/>
              </w:rPr>
              <w:t xml:space="preserve"> de stockage des </w:t>
            </w:r>
            <w:r w:rsidR="008B5623" w:rsidRPr="007D368A">
              <w:rPr>
                <w:rFonts w:asciiTheme="minorHAnsi" w:eastAsia="Times New Roman" w:hAnsiTheme="minorHAnsi" w:cstheme="minorHAnsi"/>
                <w:sz w:val="16"/>
                <w:szCs w:val="16"/>
                <w:lang w:val="fr-FR" w:eastAsia="fr-FR" w:bidi="ar-SA"/>
              </w:rPr>
              <w:t>produits</w:t>
            </w:r>
            <w:r w:rsidRPr="007D368A">
              <w:rPr>
                <w:rFonts w:asciiTheme="minorHAnsi" w:eastAsia="Times New Roman" w:hAnsiTheme="minorHAnsi" w:cstheme="minorHAnsi"/>
                <w:sz w:val="16"/>
                <w:szCs w:val="16"/>
                <w:lang w:val="fr-FR" w:eastAsia="fr-FR" w:bidi="ar-SA"/>
              </w:rPr>
              <w:t xml:space="preserve"> de nettoyage, Buanderie à construire, Système de ventilation, Espace protégés </w:t>
            </w:r>
            <w:r w:rsidR="008B5623" w:rsidRPr="007D368A">
              <w:rPr>
                <w:rFonts w:asciiTheme="minorHAnsi" w:eastAsia="Times New Roman" w:hAnsiTheme="minorHAnsi" w:cstheme="minorHAnsi"/>
                <w:sz w:val="16"/>
                <w:szCs w:val="16"/>
                <w:lang w:val="fr-FR" w:eastAsia="fr-FR" w:bidi="ar-SA"/>
              </w:rPr>
              <w:t>contre</w:t>
            </w:r>
            <w:r w:rsidRPr="007D368A">
              <w:rPr>
                <w:rFonts w:asciiTheme="minorHAnsi" w:eastAsia="Times New Roman" w:hAnsiTheme="minorHAnsi" w:cstheme="minorHAnsi"/>
                <w:sz w:val="16"/>
                <w:szCs w:val="16"/>
                <w:lang w:val="fr-FR" w:eastAsia="fr-FR" w:bidi="ar-SA"/>
              </w:rPr>
              <w:t xml:space="preserve"> les </w:t>
            </w:r>
            <w:r w:rsidR="008B5623" w:rsidRPr="007D368A">
              <w:rPr>
                <w:rFonts w:asciiTheme="minorHAnsi" w:eastAsia="Times New Roman" w:hAnsiTheme="minorHAnsi" w:cstheme="minorHAnsi"/>
                <w:sz w:val="16"/>
                <w:szCs w:val="16"/>
                <w:lang w:val="fr-FR" w:eastAsia="fr-FR" w:bidi="ar-SA"/>
              </w:rPr>
              <w:t>insecte</w:t>
            </w:r>
            <w:r w:rsidR="008B5623">
              <w:rPr>
                <w:rFonts w:asciiTheme="minorHAnsi" w:eastAsia="Times New Roman" w:hAnsiTheme="minorHAnsi" w:cstheme="minorHAnsi"/>
                <w:sz w:val="16"/>
                <w:szCs w:val="16"/>
                <w:lang w:val="fr-FR" w:eastAsia="fr-FR" w:bidi="ar-SA"/>
              </w:rPr>
              <w:t>s</w:t>
            </w:r>
            <w:r w:rsidRPr="007D368A">
              <w:rPr>
                <w:rFonts w:asciiTheme="minorHAnsi" w:eastAsia="Times New Roman" w:hAnsiTheme="minorHAnsi" w:cstheme="minorHAnsi"/>
                <w:sz w:val="16"/>
                <w:szCs w:val="16"/>
                <w:lang w:val="fr-FR" w:eastAsia="fr-FR" w:bidi="ar-SA"/>
              </w:rPr>
              <w:t xml:space="preserve"> pou</w:t>
            </w:r>
            <w:r w:rsidR="008B5623">
              <w:rPr>
                <w:rFonts w:asciiTheme="minorHAnsi" w:eastAsia="Times New Roman" w:hAnsiTheme="minorHAnsi" w:cstheme="minorHAnsi"/>
                <w:sz w:val="16"/>
                <w:szCs w:val="16"/>
                <w:lang w:val="fr-FR" w:eastAsia="fr-FR" w:bidi="ar-SA"/>
              </w:rPr>
              <w:t>r</w:t>
            </w:r>
            <w:r w:rsidRPr="007D368A">
              <w:rPr>
                <w:rFonts w:asciiTheme="minorHAnsi" w:eastAsia="Times New Roman" w:hAnsiTheme="minorHAnsi" w:cstheme="minorHAnsi"/>
                <w:sz w:val="16"/>
                <w:szCs w:val="16"/>
                <w:lang w:val="fr-FR" w:eastAsia="fr-FR" w:bidi="ar-SA"/>
              </w:rPr>
              <w:t xml:space="preserve"> les aliments,  séance hebdo d'IEC, Construire salle d'hospitalisation</w:t>
            </w:r>
          </w:p>
        </w:tc>
        <w:tc>
          <w:tcPr>
            <w:tcW w:w="504" w:type="dxa"/>
            <w:tcBorders>
              <w:top w:val="nil"/>
              <w:left w:val="nil"/>
              <w:bottom w:val="single" w:sz="4" w:space="0" w:color="auto"/>
              <w:right w:val="single" w:sz="4" w:space="0" w:color="auto"/>
            </w:tcBorders>
            <w:shd w:val="clear" w:color="auto" w:fill="auto"/>
            <w:noWrap/>
            <w:vAlign w:val="center"/>
            <w:hideMark/>
          </w:tcPr>
          <w:p w14:paraId="29EA517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26</w:t>
            </w:r>
          </w:p>
        </w:tc>
        <w:tc>
          <w:tcPr>
            <w:tcW w:w="1764" w:type="dxa"/>
            <w:tcBorders>
              <w:top w:val="nil"/>
              <w:left w:val="nil"/>
              <w:bottom w:val="single" w:sz="4" w:space="0" w:color="auto"/>
              <w:right w:val="single" w:sz="4" w:space="0" w:color="auto"/>
            </w:tcBorders>
            <w:shd w:val="clear" w:color="auto" w:fill="auto"/>
            <w:noWrap/>
            <w:vAlign w:val="center"/>
            <w:hideMark/>
          </w:tcPr>
          <w:p w14:paraId="1D436C24" w14:textId="348B43A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10 DLM, Images sur l'hygiène, IEC hebdomadaire, 6 DLM pour </w:t>
            </w:r>
            <w:r w:rsidR="008B5623" w:rsidRPr="007D368A">
              <w:rPr>
                <w:rFonts w:asciiTheme="minorHAnsi" w:eastAsia="Times New Roman" w:hAnsiTheme="minorHAnsi" w:cstheme="minorHAnsi"/>
                <w:sz w:val="16"/>
                <w:szCs w:val="16"/>
                <w:lang w:val="fr-FR" w:eastAsia="fr-FR" w:bidi="ar-SA"/>
              </w:rPr>
              <w:t>personnels, cartons</w:t>
            </w:r>
            <w:r w:rsidRPr="007D368A">
              <w:rPr>
                <w:rFonts w:asciiTheme="minorHAnsi" w:eastAsia="Times New Roman" w:hAnsiTheme="minorHAnsi" w:cstheme="minorHAnsi"/>
                <w:sz w:val="16"/>
                <w:szCs w:val="16"/>
                <w:lang w:val="fr-FR" w:eastAsia="fr-FR" w:bidi="ar-SA"/>
              </w:rPr>
              <w:t xml:space="preserve"> de savons, Affiches d'hygiène, Outils audiovisuels d'IEC, Séances d'IEC,  Matériels de </w:t>
            </w:r>
            <w:r w:rsidR="008B5623" w:rsidRPr="007D368A">
              <w:rPr>
                <w:rFonts w:asciiTheme="minorHAnsi" w:eastAsia="Times New Roman" w:hAnsiTheme="minorHAnsi" w:cstheme="minorHAnsi"/>
                <w:sz w:val="16"/>
                <w:szCs w:val="16"/>
                <w:lang w:val="fr-FR" w:eastAsia="fr-FR" w:bidi="ar-SA"/>
              </w:rPr>
              <w:t>nettoyage</w:t>
            </w:r>
            <w:r w:rsidRPr="007D368A">
              <w:rPr>
                <w:rFonts w:asciiTheme="minorHAnsi" w:eastAsia="Times New Roman" w:hAnsiTheme="minorHAnsi" w:cstheme="minorHAnsi"/>
                <w:sz w:val="16"/>
                <w:szCs w:val="16"/>
                <w:lang w:val="fr-FR" w:eastAsia="fr-FR" w:bidi="ar-SA"/>
              </w:rPr>
              <w:t xml:space="preserve"> appropriés, EPI, Organisation séance de nettoyage et élimination des déchets sur les PCIAS,  séance hebdo d'IEC, Construire salle d'hospitalisation</w:t>
            </w:r>
          </w:p>
        </w:tc>
        <w:tc>
          <w:tcPr>
            <w:tcW w:w="504" w:type="dxa"/>
            <w:tcBorders>
              <w:top w:val="nil"/>
              <w:left w:val="nil"/>
              <w:bottom w:val="single" w:sz="4" w:space="0" w:color="auto"/>
              <w:right w:val="single" w:sz="4" w:space="0" w:color="auto"/>
            </w:tcBorders>
            <w:shd w:val="clear" w:color="auto" w:fill="auto"/>
            <w:noWrap/>
            <w:vAlign w:val="center"/>
            <w:hideMark/>
          </w:tcPr>
          <w:p w14:paraId="3E985FD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1000" w:type="dxa"/>
            <w:tcBorders>
              <w:top w:val="nil"/>
              <w:left w:val="nil"/>
              <w:bottom w:val="single" w:sz="4" w:space="0" w:color="auto"/>
              <w:right w:val="single" w:sz="4" w:space="0" w:color="auto"/>
            </w:tcBorders>
            <w:shd w:val="clear" w:color="auto" w:fill="auto"/>
            <w:noWrap/>
            <w:vAlign w:val="center"/>
            <w:hideMark/>
          </w:tcPr>
          <w:p w14:paraId="76A2A9B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w:t>
            </w:r>
          </w:p>
        </w:tc>
        <w:tc>
          <w:tcPr>
            <w:tcW w:w="2040" w:type="dxa"/>
            <w:tcBorders>
              <w:top w:val="nil"/>
              <w:left w:val="nil"/>
              <w:bottom w:val="single" w:sz="4" w:space="0" w:color="auto"/>
              <w:right w:val="single" w:sz="4" w:space="0" w:color="auto"/>
            </w:tcBorders>
            <w:shd w:val="clear" w:color="auto" w:fill="auto"/>
            <w:noWrap/>
            <w:vAlign w:val="center"/>
            <w:hideMark/>
          </w:tcPr>
          <w:p w14:paraId="59563BDB" w14:textId="78F39AE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Raccorder </w:t>
            </w:r>
            <w:proofErr w:type="gramStart"/>
            <w:r w:rsidRPr="007D368A">
              <w:rPr>
                <w:rFonts w:asciiTheme="minorHAnsi" w:eastAsia="Times New Roman" w:hAnsiTheme="minorHAnsi" w:cstheme="minorHAnsi"/>
                <w:sz w:val="16"/>
                <w:szCs w:val="16"/>
                <w:lang w:val="fr-FR" w:eastAsia="fr-FR" w:bidi="ar-SA"/>
              </w:rPr>
              <w:t>les salle</w:t>
            </w:r>
            <w:proofErr w:type="gramEnd"/>
            <w:r w:rsidRPr="007D368A">
              <w:rPr>
                <w:rFonts w:asciiTheme="minorHAnsi" w:eastAsia="Times New Roman" w:hAnsiTheme="minorHAnsi" w:cstheme="minorHAnsi"/>
                <w:sz w:val="16"/>
                <w:szCs w:val="16"/>
                <w:lang w:val="fr-FR" w:eastAsia="fr-FR" w:bidi="ar-SA"/>
              </w:rPr>
              <w:t xml:space="preserve"> d'un systèmes d'AEP, Kit de production de solutions </w:t>
            </w:r>
            <w:r w:rsidR="008B5623" w:rsidRPr="007D368A">
              <w:rPr>
                <w:rFonts w:asciiTheme="minorHAnsi" w:eastAsia="Times New Roman" w:hAnsiTheme="minorHAnsi" w:cstheme="minorHAnsi"/>
                <w:sz w:val="16"/>
                <w:szCs w:val="16"/>
                <w:lang w:val="fr-FR" w:eastAsia="fr-FR" w:bidi="ar-SA"/>
              </w:rPr>
              <w:t>hydroalcooliques</w:t>
            </w:r>
            <w:r w:rsidRPr="007D368A">
              <w:rPr>
                <w:rFonts w:asciiTheme="minorHAnsi" w:eastAsia="Times New Roman" w:hAnsiTheme="minorHAnsi" w:cstheme="minorHAnsi"/>
                <w:sz w:val="16"/>
                <w:szCs w:val="16"/>
                <w:lang w:val="fr-FR" w:eastAsia="fr-FR" w:bidi="ar-SA"/>
              </w:rPr>
              <w:t xml:space="preserve">, Formation acteurs sur la fabrication de solutions </w:t>
            </w:r>
            <w:r w:rsidR="008B5623" w:rsidRPr="007D368A">
              <w:rPr>
                <w:rFonts w:asciiTheme="minorHAnsi" w:eastAsia="Times New Roman" w:hAnsiTheme="minorHAnsi" w:cstheme="minorHAnsi"/>
                <w:sz w:val="16"/>
                <w:szCs w:val="16"/>
                <w:lang w:val="fr-FR" w:eastAsia="fr-FR" w:bidi="ar-SA"/>
              </w:rPr>
              <w:t>hydroalcooliques</w:t>
            </w:r>
            <w:r w:rsidRPr="007D368A">
              <w:rPr>
                <w:rFonts w:asciiTheme="minorHAnsi" w:eastAsia="Times New Roman" w:hAnsiTheme="minorHAnsi" w:cstheme="minorHAnsi"/>
                <w:sz w:val="16"/>
                <w:szCs w:val="16"/>
                <w:lang w:val="fr-FR" w:eastAsia="fr-FR" w:bidi="ar-SA"/>
              </w:rPr>
              <w:t xml:space="preserve">, Affiches d'hygiène,  </w:t>
            </w:r>
            <w:proofErr w:type="spellStart"/>
            <w:r w:rsidRPr="007D368A">
              <w:rPr>
                <w:rFonts w:asciiTheme="minorHAnsi" w:eastAsia="Times New Roman" w:hAnsiTheme="minorHAnsi" w:cstheme="minorHAnsi"/>
                <w:sz w:val="16"/>
                <w:szCs w:val="16"/>
                <w:lang w:val="fr-FR" w:eastAsia="fr-FR" w:bidi="ar-SA"/>
              </w:rPr>
              <w:t>Clotures</w:t>
            </w:r>
            <w:proofErr w:type="spellEnd"/>
            <w:r w:rsidRPr="007D368A">
              <w:rPr>
                <w:rFonts w:asciiTheme="minorHAnsi" w:eastAsia="Times New Roman" w:hAnsiTheme="minorHAnsi" w:cstheme="minorHAnsi"/>
                <w:sz w:val="16"/>
                <w:szCs w:val="16"/>
                <w:lang w:val="fr-FR" w:eastAsia="fr-FR" w:bidi="ar-SA"/>
              </w:rPr>
              <w:t>, lampes solaires, Réfection salles de soins, Construction de salles adaptés de mise en observation, Maga</w:t>
            </w:r>
            <w:r w:rsidR="008B5623">
              <w:rPr>
                <w:rFonts w:asciiTheme="minorHAnsi" w:eastAsia="Times New Roman" w:hAnsiTheme="minorHAnsi" w:cstheme="minorHAnsi"/>
                <w:sz w:val="16"/>
                <w:szCs w:val="16"/>
                <w:lang w:val="fr-FR" w:eastAsia="fr-FR" w:bidi="ar-SA"/>
              </w:rPr>
              <w:t>si</w:t>
            </w:r>
            <w:r w:rsidRPr="007D368A">
              <w:rPr>
                <w:rFonts w:asciiTheme="minorHAnsi" w:eastAsia="Times New Roman" w:hAnsiTheme="minorHAnsi" w:cstheme="minorHAnsi"/>
                <w:sz w:val="16"/>
                <w:szCs w:val="16"/>
                <w:lang w:val="fr-FR" w:eastAsia="fr-FR" w:bidi="ar-SA"/>
              </w:rPr>
              <w:t xml:space="preserve">n de stockage des </w:t>
            </w:r>
            <w:r w:rsidR="008B5623" w:rsidRPr="007D368A">
              <w:rPr>
                <w:rFonts w:asciiTheme="minorHAnsi" w:eastAsia="Times New Roman" w:hAnsiTheme="minorHAnsi" w:cstheme="minorHAnsi"/>
                <w:sz w:val="16"/>
                <w:szCs w:val="16"/>
                <w:lang w:val="fr-FR" w:eastAsia="fr-FR" w:bidi="ar-SA"/>
              </w:rPr>
              <w:t>produits</w:t>
            </w:r>
            <w:r w:rsidRPr="007D368A">
              <w:rPr>
                <w:rFonts w:asciiTheme="minorHAnsi" w:eastAsia="Times New Roman" w:hAnsiTheme="minorHAnsi" w:cstheme="minorHAnsi"/>
                <w:sz w:val="16"/>
                <w:szCs w:val="16"/>
                <w:lang w:val="fr-FR" w:eastAsia="fr-FR" w:bidi="ar-SA"/>
              </w:rPr>
              <w:t xml:space="preserve"> de nettoyage, Buanderie à construire, Système de ventilation, Espace protégés contre les insecte</w:t>
            </w:r>
            <w:r w:rsidR="008B5623">
              <w:rPr>
                <w:rFonts w:asciiTheme="minorHAnsi" w:eastAsia="Times New Roman" w:hAnsiTheme="minorHAnsi" w:cstheme="minorHAnsi"/>
                <w:sz w:val="16"/>
                <w:szCs w:val="16"/>
                <w:lang w:val="fr-FR" w:eastAsia="fr-FR" w:bidi="ar-SA"/>
              </w:rPr>
              <w:t>s</w:t>
            </w:r>
            <w:r w:rsidRPr="007D368A">
              <w:rPr>
                <w:rFonts w:asciiTheme="minorHAnsi" w:eastAsia="Times New Roman" w:hAnsiTheme="minorHAnsi" w:cstheme="minorHAnsi"/>
                <w:sz w:val="16"/>
                <w:szCs w:val="16"/>
                <w:lang w:val="fr-FR" w:eastAsia="fr-FR" w:bidi="ar-SA"/>
              </w:rPr>
              <w:t xml:space="preserve"> </w:t>
            </w:r>
            <w:r w:rsidR="008B5623" w:rsidRPr="007D368A">
              <w:rPr>
                <w:rFonts w:asciiTheme="minorHAnsi" w:eastAsia="Times New Roman" w:hAnsiTheme="minorHAnsi" w:cstheme="minorHAnsi"/>
                <w:sz w:val="16"/>
                <w:szCs w:val="16"/>
                <w:lang w:val="fr-FR" w:eastAsia="fr-FR" w:bidi="ar-SA"/>
              </w:rPr>
              <w:t>pour</w:t>
            </w:r>
            <w:r w:rsidRPr="007D368A">
              <w:rPr>
                <w:rFonts w:asciiTheme="minorHAnsi" w:eastAsia="Times New Roman" w:hAnsiTheme="minorHAnsi" w:cstheme="minorHAnsi"/>
                <w:sz w:val="16"/>
                <w:szCs w:val="16"/>
                <w:lang w:val="fr-FR" w:eastAsia="fr-FR" w:bidi="ar-SA"/>
              </w:rPr>
              <w:t xml:space="preserve"> les aliments,  Construire salle d'hospitalisation</w:t>
            </w:r>
          </w:p>
        </w:tc>
        <w:tc>
          <w:tcPr>
            <w:tcW w:w="504" w:type="dxa"/>
            <w:tcBorders>
              <w:top w:val="nil"/>
              <w:left w:val="nil"/>
              <w:bottom w:val="single" w:sz="4" w:space="0" w:color="auto"/>
              <w:right w:val="single" w:sz="4" w:space="0" w:color="auto"/>
            </w:tcBorders>
            <w:shd w:val="clear" w:color="auto" w:fill="auto"/>
            <w:noWrap/>
            <w:vAlign w:val="center"/>
            <w:hideMark/>
          </w:tcPr>
          <w:p w14:paraId="5C4320F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1000" w:type="dxa"/>
            <w:tcBorders>
              <w:top w:val="nil"/>
              <w:left w:val="nil"/>
              <w:bottom w:val="single" w:sz="4" w:space="0" w:color="auto"/>
              <w:right w:val="single" w:sz="4" w:space="0" w:color="auto"/>
            </w:tcBorders>
            <w:shd w:val="clear" w:color="auto" w:fill="auto"/>
            <w:noWrap/>
            <w:vAlign w:val="center"/>
            <w:hideMark/>
          </w:tcPr>
          <w:p w14:paraId="1655815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w:t>
            </w:r>
          </w:p>
        </w:tc>
        <w:tc>
          <w:tcPr>
            <w:tcW w:w="916" w:type="dxa"/>
            <w:tcBorders>
              <w:top w:val="nil"/>
              <w:left w:val="nil"/>
              <w:bottom w:val="single" w:sz="4" w:space="0" w:color="auto"/>
              <w:right w:val="single" w:sz="4" w:space="0" w:color="auto"/>
            </w:tcBorders>
            <w:shd w:val="clear" w:color="auto" w:fill="auto"/>
            <w:noWrap/>
            <w:vAlign w:val="center"/>
            <w:hideMark/>
          </w:tcPr>
          <w:p w14:paraId="694FFB5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 (10), En réfection avec l'appui de la mairie</w:t>
            </w:r>
          </w:p>
        </w:tc>
      </w:tr>
      <w:tr w:rsidR="009C79EE" w:rsidRPr="00543039" w14:paraId="73236C93"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78FDBBA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39160C7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Dembo</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49064EC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Situation de l'hygiène globalement Moyen : Sur 17 activités retenues, 12 sont de statut moyen</w:t>
            </w:r>
          </w:p>
        </w:tc>
        <w:tc>
          <w:tcPr>
            <w:tcW w:w="504" w:type="dxa"/>
            <w:tcBorders>
              <w:top w:val="nil"/>
              <w:left w:val="nil"/>
              <w:bottom w:val="single" w:sz="4" w:space="0" w:color="auto"/>
              <w:right w:val="single" w:sz="4" w:space="0" w:color="auto"/>
            </w:tcBorders>
            <w:shd w:val="clear" w:color="auto" w:fill="auto"/>
            <w:noWrap/>
            <w:vAlign w:val="center"/>
            <w:hideMark/>
          </w:tcPr>
          <w:p w14:paraId="1208BD8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17</w:t>
            </w:r>
          </w:p>
        </w:tc>
        <w:tc>
          <w:tcPr>
            <w:tcW w:w="1000" w:type="dxa"/>
            <w:tcBorders>
              <w:top w:val="nil"/>
              <w:left w:val="nil"/>
              <w:bottom w:val="single" w:sz="4" w:space="0" w:color="auto"/>
              <w:right w:val="single" w:sz="4" w:space="0" w:color="auto"/>
            </w:tcBorders>
            <w:shd w:val="clear" w:color="auto" w:fill="auto"/>
            <w:noWrap/>
            <w:vAlign w:val="center"/>
            <w:hideMark/>
          </w:tcPr>
          <w:p w14:paraId="745A9A7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39%</w:t>
            </w:r>
          </w:p>
        </w:tc>
        <w:tc>
          <w:tcPr>
            <w:tcW w:w="2795" w:type="dxa"/>
            <w:tcBorders>
              <w:top w:val="nil"/>
              <w:left w:val="nil"/>
              <w:bottom w:val="single" w:sz="4" w:space="0" w:color="auto"/>
              <w:right w:val="single" w:sz="4" w:space="0" w:color="auto"/>
            </w:tcBorders>
            <w:shd w:val="clear" w:color="auto" w:fill="auto"/>
            <w:noWrap/>
            <w:vAlign w:val="center"/>
            <w:hideMark/>
          </w:tcPr>
          <w:p w14:paraId="52E56FB9" w14:textId="581E4B0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pour patients et accompagnant et personnel à tous les points, </w:t>
            </w:r>
            <w:r w:rsidR="008B5623"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les solutions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xml:space="preserve">, Affichage, IEC, </w:t>
            </w:r>
            <w:r w:rsidR="008B5623"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 xml:space="preserve">, Plaques solaires, </w:t>
            </w:r>
            <w:r w:rsidR="008B5623" w:rsidRPr="007D368A">
              <w:rPr>
                <w:rFonts w:asciiTheme="minorHAnsi" w:eastAsia="Times New Roman" w:hAnsiTheme="minorHAnsi" w:cstheme="minorHAnsi"/>
                <w:sz w:val="16"/>
                <w:szCs w:val="16"/>
                <w:lang w:val="fr-FR" w:eastAsia="fr-FR" w:bidi="ar-SA"/>
              </w:rPr>
              <w:t>Réfection</w:t>
            </w:r>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ds</w:t>
            </w:r>
            <w:proofErr w:type="spellEnd"/>
            <w:r w:rsidRPr="007D368A">
              <w:rPr>
                <w:rFonts w:asciiTheme="minorHAnsi" w:eastAsia="Times New Roman" w:hAnsiTheme="minorHAnsi" w:cstheme="minorHAnsi"/>
                <w:sz w:val="16"/>
                <w:szCs w:val="16"/>
                <w:lang w:val="fr-FR" w:eastAsia="fr-FR" w:bidi="ar-SA"/>
              </w:rPr>
              <w:t xml:space="preserve"> sols et des murs pour leurs lavages, Matériel et produits de nettoyage, EPI, Recrutement et formation personnel de nettoyage, Moustiquaires, Mécanismes de suivi du PCI, Construction Maga</w:t>
            </w:r>
            <w:r w:rsidR="008B5623">
              <w:rPr>
                <w:rFonts w:asciiTheme="minorHAnsi" w:eastAsia="Times New Roman" w:hAnsiTheme="minorHAnsi" w:cstheme="minorHAnsi"/>
                <w:sz w:val="16"/>
                <w:szCs w:val="16"/>
                <w:lang w:val="fr-FR" w:eastAsia="fr-FR" w:bidi="ar-SA"/>
              </w:rPr>
              <w:t>s</w:t>
            </w:r>
            <w:r w:rsidRPr="007D368A">
              <w:rPr>
                <w:rFonts w:asciiTheme="minorHAnsi" w:eastAsia="Times New Roman" w:hAnsiTheme="minorHAnsi" w:cstheme="minorHAnsi"/>
                <w:sz w:val="16"/>
                <w:szCs w:val="16"/>
                <w:lang w:val="fr-FR" w:eastAsia="fr-FR" w:bidi="ar-SA"/>
              </w:rPr>
              <w:t xml:space="preserve">in de stockage </w:t>
            </w:r>
            <w:r w:rsidRPr="007D368A">
              <w:rPr>
                <w:rFonts w:asciiTheme="minorHAnsi" w:eastAsia="Times New Roman" w:hAnsiTheme="minorHAnsi" w:cstheme="minorHAnsi"/>
                <w:sz w:val="16"/>
                <w:szCs w:val="16"/>
                <w:lang w:val="fr-FR" w:eastAsia="fr-FR" w:bidi="ar-SA"/>
              </w:rPr>
              <w:lastRenderedPageBreak/>
              <w:t xml:space="preserve">des produits de nettoyage, Construction service buanderie, Ventilation salles de sons, Construction espaces de stockage aliments contre insectes et mouches et rats, Construction d'un </w:t>
            </w:r>
            <w:r w:rsidR="008B5623" w:rsidRPr="007D368A">
              <w:rPr>
                <w:rFonts w:asciiTheme="minorHAnsi" w:eastAsia="Times New Roman" w:hAnsiTheme="minorHAnsi" w:cstheme="minorHAnsi"/>
                <w:sz w:val="16"/>
                <w:szCs w:val="16"/>
                <w:lang w:val="fr-FR" w:eastAsia="fr-FR" w:bidi="ar-SA"/>
              </w:rPr>
              <w:t>allé</w:t>
            </w:r>
            <w:r w:rsidRPr="007D368A">
              <w:rPr>
                <w:rFonts w:asciiTheme="minorHAnsi" w:eastAsia="Times New Roman" w:hAnsiTheme="minorHAnsi" w:cstheme="minorHAnsi"/>
                <w:sz w:val="16"/>
                <w:szCs w:val="16"/>
                <w:lang w:val="fr-FR" w:eastAsia="fr-FR" w:bidi="ar-SA"/>
              </w:rPr>
              <w:t xml:space="preserve"> de mise sous observation</w:t>
            </w:r>
          </w:p>
        </w:tc>
        <w:tc>
          <w:tcPr>
            <w:tcW w:w="504" w:type="dxa"/>
            <w:tcBorders>
              <w:top w:val="nil"/>
              <w:left w:val="nil"/>
              <w:bottom w:val="single" w:sz="4" w:space="0" w:color="auto"/>
              <w:right w:val="single" w:sz="4" w:space="0" w:color="auto"/>
            </w:tcBorders>
            <w:shd w:val="clear" w:color="auto" w:fill="auto"/>
            <w:noWrap/>
            <w:vAlign w:val="center"/>
            <w:hideMark/>
          </w:tcPr>
          <w:p w14:paraId="46FBDC9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17</w:t>
            </w:r>
          </w:p>
        </w:tc>
        <w:tc>
          <w:tcPr>
            <w:tcW w:w="1764" w:type="dxa"/>
            <w:tcBorders>
              <w:top w:val="nil"/>
              <w:left w:val="nil"/>
              <w:bottom w:val="single" w:sz="4" w:space="0" w:color="auto"/>
              <w:right w:val="single" w:sz="4" w:space="0" w:color="auto"/>
            </w:tcBorders>
            <w:shd w:val="clear" w:color="auto" w:fill="auto"/>
            <w:noWrap/>
            <w:vAlign w:val="center"/>
            <w:hideMark/>
          </w:tcPr>
          <w:p w14:paraId="474AFC53" w14:textId="3BCEAFC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pour patients et accompagnant et personnel à tous les points, </w:t>
            </w:r>
            <w:r w:rsidR="008B5623"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les solutions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xml:space="preserve">, Affichage, IEC, Plaques solaires, Matériel et produits de nettoyage, EPI, Recrutement et </w:t>
            </w:r>
            <w:r w:rsidRPr="007D368A">
              <w:rPr>
                <w:rFonts w:asciiTheme="minorHAnsi" w:eastAsia="Times New Roman" w:hAnsiTheme="minorHAnsi" w:cstheme="minorHAnsi"/>
                <w:sz w:val="16"/>
                <w:szCs w:val="16"/>
                <w:lang w:val="fr-FR" w:eastAsia="fr-FR" w:bidi="ar-SA"/>
              </w:rPr>
              <w:lastRenderedPageBreak/>
              <w:t xml:space="preserve">formation personnel de nettoyage, Moustiquaires </w:t>
            </w:r>
            <w:r w:rsidR="008B5623" w:rsidRPr="007D368A">
              <w:rPr>
                <w:rFonts w:asciiTheme="minorHAnsi" w:eastAsia="Times New Roman" w:hAnsiTheme="minorHAnsi" w:cstheme="minorHAnsi"/>
                <w:sz w:val="16"/>
                <w:szCs w:val="16"/>
                <w:lang w:val="fr-FR" w:eastAsia="fr-FR" w:bidi="ar-SA"/>
              </w:rPr>
              <w:t>imprégnées</w:t>
            </w:r>
            <w:r w:rsidRPr="007D368A">
              <w:rPr>
                <w:rFonts w:asciiTheme="minorHAnsi" w:eastAsia="Times New Roman" w:hAnsiTheme="minorHAnsi" w:cstheme="minorHAnsi"/>
                <w:sz w:val="16"/>
                <w:szCs w:val="16"/>
                <w:lang w:val="fr-FR" w:eastAsia="fr-FR" w:bidi="ar-SA"/>
              </w:rPr>
              <w:t>, Mécanismes de suivi du PCI</w:t>
            </w:r>
          </w:p>
        </w:tc>
        <w:tc>
          <w:tcPr>
            <w:tcW w:w="504" w:type="dxa"/>
            <w:tcBorders>
              <w:top w:val="nil"/>
              <w:left w:val="nil"/>
              <w:bottom w:val="single" w:sz="4" w:space="0" w:color="auto"/>
              <w:right w:val="single" w:sz="4" w:space="0" w:color="auto"/>
            </w:tcBorders>
            <w:shd w:val="clear" w:color="auto" w:fill="auto"/>
            <w:noWrap/>
            <w:vAlign w:val="center"/>
            <w:hideMark/>
          </w:tcPr>
          <w:p w14:paraId="22BEEA1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10</w:t>
            </w:r>
          </w:p>
        </w:tc>
        <w:tc>
          <w:tcPr>
            <w:tcW w:w="1000" w:type="dxa"/>
            <w:tcBorders>
              <w:top w:val="nil"/>
              <w:left w:val="nil"/>
              <w:bottom w:val="single" w:sz="4" w:space="0" w:color="auto"/>
              <w:right w:val="single" w:sz="4" w:space="0" w:color="auto"/>
            </w:tcBorders>
            <w:shd w:val="clear" w:color="auto" w:fill="auto"/>
            <w:noWrap/>
            <w:vAlign w:val="center"/>
            <w:hideMark/>
          </w:tcPr>
          <w:p w14:paraId="1126A04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58,8%</w:t>
            </w:r>
          </w:p>
        </w:tc>
        <w:tc>
          <w:tcPr>
            <w:tcW w:w="2040" w:type="dxa"/>
            <w:tcBorders>
              <w:top w:val="nil"/>
              <w:left w:val="nil"/>
              <w:bottom w:val="single" w:sz="4" w:space="0" w:color="auto"/>
              <w:right w:val="single" w:sz="4" w:space="0" w:color="auto"/>
            </w:tcBorders>
            <w:shd w:val="clear" w:color="auto" w:fill="auto"/>
            <w:noWrap/>
            <w:vAlign w:val="center"/>
            <w:hideMark/>
          </w:tcPr>
          <w:p w14:paraId="11DFF201" w14:textId="757802A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pour patients et accompagnant et personnel à tous les points, </w:t>
            </w:r>
            <w:r w:rsidR="008B5623"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les solutions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xml:space="preserve">, Affichage, IEC, </w:t>
            </w:r>
            <w:r w:rsidR="008B5623"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 xml:space="preserve">, Plaques solaires, </w:t>
            </w:r>
            <w:r w:rsidR="008B5623" w:rsidRPr="007D368A">
              <w:rPr>
                <w:rFonts w:asciiTheme="minorHAnsi" w:eastAsia="Times New Roman" w:hAnsiTheme="minorHAnsi" w:cstheme="minorHAnsi"/>
                <w:sz w:val="16"/>
                <w:szCs w:val="16"/>
                <w:lang w:val="fr-FR" w:eastAsia="fr-FR" w:bidi="ar-SA"/>
              </w:rPr>
              <w:t>Réfection</w:t>
            </w:r>
            <w:r w:rsidRPr="007D368A">
              <w:rPr>
                <w:rFonts w:asciiTheme="minorHAnsi" w:eastAsia="Times New Roman" w:hAnsiTheme="minorHAnsi" w:cstheme="minorHAnsi"/>
                <w:sz w:val="16"/>
                <w:szCs w:val="16"/>
                <w:lang w:val="fr-FR" w:eastAsia="fr-FR" w:bidi="ar-SA"/>
              </w:rPr>
              <w:t xml:space="preserve"> d</w:t>
            </w:r>
            <w:r w:rsidR="008B5623">
              <w:rPr>
                <w:rFonts w:asciiTheme="minorHAnsi" w:eastAsia="Times New Roman" w:hAnsiTheme="minorHAnsi" w:cstheme="minorHAnsi"/>
                <w:sz w:val="16"/>
                <w:szCs w:val="16"/>
                <w:lang w:val="fr-FR" w:eastAsia="fr-FR" w:bidi="ar-SA"/>
              </w:rPr>
              <w:t>e</w:t>
            </w:r>
            <w:r w:rsidRPr="007D368A">
              <w:rPr>
                <w:rFonts w:asciiTheme="minorHAnsi" w:eastAsia="Times New Roman" w:hAnsiTheme="minorHAnsi" w:cstheme="minorHAnsi"/>
                <w:sz w:val="16"/>
                <w:szCs w:val="16"/>
                <w:lang w:val="fr-FR" w:eastAsia="fr-FR" w:bidi="ar-SA"/>
              </w:rPr>
              <w:t xml:space="preserve">s sols et des murs pour leurs lavages, Matériel et produits de nettoyage, EPI, </w:t>
            </w:r>
            <w:r w:rsidRPr="007D368A">
              <w:rPr>
                <w:rFonts w:asciiTheme="minorHAnsi" w:eastAsia="Times New Roman" w:hAnsiTheme="minorHAnsi" w:cstheme="minorHAnsi"/>
                <w:sz w:val="16"/>
                <w:szCs w:val="16"/>
                <w:lang w:val="fr-FR" w:eastAsia="fr-FR" w:bidi="ar-SA"/>
              </w:rPr>
              <w:lastRenderedPageBreak/>
              <w:t>Recrutement et formation personnel de nettoyage, Moustiquaires, Mécanismes de suivi du PCI, Construction Maga</w:t>
            </w:r>
            <w:r w:rsidR="008B5623">
              <w:rPr>
                <w:rFonts w:asciiTheme="minorHAnsi" w:eastAsia="Times New Roman" w:hAnsiTheme="minorHAnsi" w:cstheme="minorHAnsi"/>
                <w:sz w:val="16"/>
                <w:szCs w:val="16"/>
                <w:lang w:val="fr-FR" w:eastAsia="fr-FR" w:bidi="ar-SA"/>
              </w:rPr>
              <w:t>s</w:t>
            </w:r>
            <w:r w:rsidRPr="007D368A">
              <w:rPr>
                <w:rFonts w:asciiTheme="minorHAnsi" w:eastAsia="Times New Roman" w:hAnsiTheme="minorHAnsi" w:cstheme="minorHAnsi"/>
                <w:sz w:val="16"/>
                <w:szCs w:val="16"/>
                <w:lang w:val="fr-FR" w:eastAsia="fr-FR" w:bidi="ar-SA"/>
              </w:rPr>
              <w:t xml:space="preserve">in de stockage des produits de nettoyage, Construction service buanderie, Ventilation salles de sons, Construction espaces de stockage aliments contre insectes et mouches et rats, Construction d'un </w:t>
            </w:r>
            <w:r w:rsidR="008B5623" w:rsidRPr="007D368A">
              <w:rPr>
                <w:rFonts w:asciiTheme="minorHAnsi" w:eastAsia="Times New Roman" w:hAnsiTheme="minorHAnsi" w:cstheme="minorHAnsi"/>
                <w:sz w:val="16"/>
                <w:szCs w:val="16"/>
                <w:lang w:val="fr-FR" w:eastAsia="fr-FR" w:bidi="ar-SA"/>
              </w:rPr>
              <w:t>allé</w:t>
            </w:r>
            <w:r w:rsidRPr="007D368A">
              <w:rPr>
                <w:rFonts w:asciiTheme="minorHAnsi" w:eastAsia="Times New Roman" w:hAnsiTheme="minorHAnsi" w:cstheme="minorHAnsi"/>
                <w:sz w:val="16"/>
                <w:szCs w:val="16"/>
                <w:lang w:val="fr-FR" w:eastAsia="fr-FR" w:bidi="ar-SA"/>
              </w:rPr>
              <w:t xml:space="preserve"> de mise sous observation</w:t>
            </w:r>
          </w:p>
        </w:tc>
        <w:tc>
          <w:tcPr>
            <w:tcW w:w="504" w:type="dxa"/>
            <w:tcBorders>
              <w:top w:val="nil"/>
              <w:left w:val="nil"/>
              <w:bottom w:val="single" w:sz="4" w:space="0" w:color="auto"/>
              <w:right w:val="single" w:sz="4" w:space="0" w:color="auto"/>
            </w:tcBorders>
            <w:shd w:val="clear" w:color="auto" w:fill="auto"/>
            <w:noWrap/>
            <w:vAlign w:val="center"/>
            <w:hideMark/>
          </w:tcPr>
          <w:p w14:paraId="5753CFE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7</w:t>
            </w:r>
          </w:p>
        </w:tc>
        <w:tc>
          <w:tcPr>
            <w:tcW w:w="1000" w:type="dxa"/>
            <w:tcBorders>
              <w:top w:val="nil"/>
              <w:left w:val="nil"/>
              <w:bottom w:val="single" w:sz="4" w:space="0" w:color="auto"/>
              <w:right w:val="single" w:sz="4" w:space="0" w:color="auto"/>
            </w:tcBorders>
            <w:shd w:val="clear" w:color="auto" w:fill="auto"/>
            <w:noWrap/>
            <w:vAlign w:val="center"/>
            <w:hideMark/>
          </w:tcPr>
          <w:p w14:paraId="455BABF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41,2%</w:t>
            </w:r>
          </w:p>
        </w:tc>
        <w:tc>
          <w:tcPr>
            <w:tcW w:w="916" w:type="dxa"/>
            <w:tcBorders>
              <w:top w:val="nil"/>
              <w:left w:val="nil"/>
              <w:bottom w:val="single" w:sz="4" w:space="0" w:color="auto"/>
              <w:right w:val="single" w:sz="4" w:space="0" w:color="auto"/>
            </w:tcBorders>
            <w:shd w:val="clear" w:color="auto" w:fill="auto"/>
            <w:noWrap/>
            <w:vAlign w:val="center"/>
            <w:hideMark/>
          </w:tcPr>
          <w:p w14:paraId="68E0A41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 (02), Projets non planifié (06)</w:t>
            </w:r>
          </w:p>
        </w:tc>
      </w:tr>
      <w:tr w:rsidR="009C79EE" w:rsidRPr="007D368A" w14:paraId="62AAAFA9"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3109260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703F61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Koumbara</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6A54F5B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Situation de l'hygiène globalement Mauvaise : Sur 12 activités retenues, 12 sont de statut Mauvaise</w:t>
            </w:r>
          </w:p>
        </w:tc>
        <w:tc>
          <w:tcPr>
            <w:tcW w:w="504" w:type="dxa"/>
            <w:tcBorders>
              <w:top w:val="nil"/>
              <w:left w:val="nil"/>
              <w:bottom w:val="single" w:sz="4" w:space="0" w:color="auto"/>
              <w:right w:val="single" w:sz="4" w:space="0" w:color="auto"/>
            </w:tcBorders>
            <w:shd w:val="clear" w:color="auto" w:fill="auto"/>
            <w:noWrap/>
            <w:vAlign w:val="center"/>
            <w:hideMark/>
          </w:tcPr>
          <w:p w14:paraId="58637E6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000" w:type="dxa"/>
            <w:tcBorders>
              <w:top w:val="nil"/>
              <w:left w:val="nil"/>
              <w:bottom w:val="single" w:sz="4" w:space="0" w:color="auto"/>
              <w:right w:val="single" w:sz="4" w:space="0" w:color="auto"/>
            </w:tcBorders>
            <w:shd w:val="clear" w:color="auto" w:fill="auto"/>
            <w:noWrap/>
            <w:vAlign w:val="center"/>
            <w:hideMark/>
          </w:tcPr>
          <w:p w14:paraId="7BF4A76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44%</w:t>
            </w:r>
          </w:p>
        </w:tc>
        <w:tc>
          <w:tcPr>
            <w:tcW w:w="2795" w:type="dxa"/>
            <w:tcBorders>
              <w:top w:val="nil"/>
              <w:left w:val="nil"/>
              <w:bottom w:val="single" w:sz="4" w:space="0" w:color="auto"/>
              <w:right w:val="single" w:sz="4" w:space="0" w:color="auto"/>
            </w:tcBorders>
            <w:shd w:val="clear" w:color="auto" w:fill="auto"/>
            <w:noWrap/>
            <w:vAlign w:val="center"/>
            <w:hideMark/>
          </w:tcPr>
          <w:p w14:paraId="73C71BE4" w14:textId="77F4AF6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PA suivi de la qualité des eaux, Plan budget à élaborer, Fiche </w:t>
            </w:r>
            <w:r w:rsidR="008B5623" w:rsidRPr="007D368A">
              <w:rPr>
                <w:rFonts w:asciiTheme="minorHAnsi" w:eastAsia="Times New Roman" w:hAnsiTheme="minorHAnsi" w:cstheme="minorHAnsi"/>
                <w:sz w:val="16"/>
                <w:szCs w:val="16"/>
                <w:lang w:val="fr-FR" w:eastAsia="fr-FR" w:bidi="ar-SA"/>
              </w:rPr>
              <w:t>organigramme</w:t>
            </w:r>
            <w:r w:rsidRPr="007D368A">
              <w:rPr>
                <w:rFonts w:asciiTheme="minorHAnsi" w:eastAsia="Times New Roman" w:hAnsiTheme="minorHAnsi" w:cstheme="minorHAnsi"/>
                <w:sz w:val="16"/>
                <w:szCs w:val="16"/>
                <w:lang w:val="fr-FR" w:eastAsia="fr-FR" w:bidi="ar-SA"/>
              </w:rPr>
              <w:t xml:space="preserve"> à mettre à jour, Recruter et former personnel de nettoyage &amp; Agent sur la PCIAS, Protocole à mettre en application, Comité PCIAS, Enquête de satisfaction, Sécurité au travail, Charte de sécurités des </w:t>
            </w:r>
            <w:r w:rsidR="008B5623"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Plan d'intervention en cas d'urgence</w:t>
            </w:r>
          </w:p>
        </w:tc>
        <w:tc>
          <w:tcPr>
            <w:tcW w:w="504" w:type="dxa"/>
            <w:tcBorders>
              <w:top w:val="nil"/>
              <w:left w:val="nil"/>
              <w:bottom w:val="single" w:sz="4" w:space="0" w:color="auto"/>
              <w:right w:val="single" w:sz="4" w:space="0" w:color="auto"/>
            </w:tcBorders>
            <w:shd w:val="clear" w:color="auto" w:fill="auto"/>
            <w:noWrap/>
            <w:vAlign w:val="center"/>
            <w:hideMark/>
          </w:tcPr>
          <w:p w14:paraId="3885F53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764" w:type="dxa"/>
            <w:tcBorders>
              <w:top w:val="nil"/>
              <w:left w:val="nil"/>
              <w:bottom w:val="single" w:sz="4" w:space="0" w:color="auto"/>
              <w:right w:val="single" w:sz="4" w:space="0" w:color="auto"/>
            </w:tcBorders>
            <w:shd w:val="clear" w:color="auto" w:fill="auto"/>
            <w:noWrap/>
            <w:vAlign w:val="center"/>
            <w:hideMark/>
          </w:tcPr>
          <w:p w14:paraId="061DDEEF" w14:textId="7CD2F02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PA suivi de la qualité des eaux, Recruter et former personnel de nettoyage &amp; Agent sur la PCIAS, Protocole à mettre en application, Comité PCIAS, Enquête de satisfaction, Sécurité au travail, Charte de sécurités des </w:t>
            </w:r>
            <w:r w:rsidR="008B5623"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Plan d'intervention en cas d'urgence</w:t>
            </w:r>
          </w:p>
        </w:tc>
        <w:tc>
          <w:tcPr>
            <w:tcW w:w="504" w:type="dxa"/>
            <w:tcBorders>
              <w:top w:val="nil"/>
              <w:left w:val="nil"/>
              <w:bottom w:val="single" w:sz="4" w:space="0" w:color="auto"/>
              <w:right w:val="single" w:sz="4" w:space="0" w:color="auto"/>
            </w:tcBorders>
            <w:shd w:val="clear" w:color="auto" w:fill="auto"/>
            <w:noWrap/>
            <w:vAlign w:val="center"/>
            <w:hideMark/>
          </w:tcPr>
          <w:p w14:paraId="42FE2C0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11</w:t>
            </w:r>
          </w:p>
        </w:tc>
        <w:tc>
          <w:tcPr>
            <w:tcW w:w="1000" w:type="dxa"/>
            <w:tcBorders>
              <w:top w:val="nil"/>
              <w:left w:val="nil"/>
              <w:bottom w:val="single" w:sz="4" w:space="0" w:color="auto"/>
              <w:right w:val="single" w:sz="4" w:space="0" w:color="auto"/>
            </w:tcBorders>
            <w:shd w:val="clear" w:color="auto" w:fill="auto"/>
            <w:noWrap/>
            <w:vAlign w:val="center"/>
            <w:hideMark/>
          </w:tcPr>
          <w:p w14:paraId="2BEBBAA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91,7%</w:t>
            </w:r>
          </w:p>
        </w:tc>
        <w:tc>
          <w:tcPr>
            <w:tcW w:w="2040" w:type="dxa"/>
            <w:tcBorders>
              <w:top w:val="nil"/>
              <w:left w:val="nil"/>
              <w:bottom w:val="single" w:sz="4" w:space="0" w:color="auto"/>
              <w:right w:val="single" w:sz="4" w:space="0" w:color="auto"/>
            </w:tcBorders>
            <w:shd w:val="clear" w:color="auto" w:fill="auto"/>
            <w:noWrap/>
            <w:vAlign w:val="center"/>
            <w:hideMark/>
          </w:tcPr>
          <w:p w14:paraId="0D651FD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Plan budget à élaborer</w:t>
            </w:r>
          </w:p>
        </w:tc>
        <w:tc>
          <w:tcPr>
            <w:tcW w:w="504" w:type="dxa"/>
            <w:tcBorders>
              <w:top w:val="nil"/>
              <w:left w:val="nil"/>
              <w:bottom w:val="single" w:sz="4" w:space="0" w:color="auto"/>
              <w:right w:val="single" w:sz="4" w:space="0" w:color="auto"/>
            </w:tcBorders>
            <w:shd w:val="clear" w:color="auto" w:fill="auto"/>
            <w:noWrap/>
            <w:vAlign w:val="center"/>
            <w:hideMark/>
          </w:tcPr>
          <w:p w14:paraId="7B826BC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w:t>
            </w:r>
          </w:p>
        </w:tc>
        <w:tc>
          <w:tcPr>
            <w:tcW w:w="1000" w:type="dxa"/>
            <w:tcBorders>
              <w:top w:val="nil"/>
              <w:left w:val="nil"/>
              <w:bottom w:val="single" w:sz="4" w:space="0" w:color="auto"/>
              <w:right w:val="single" w:sz="4" w:space="0" w:color="auto"/>
            </w:tcBorders>
            <w:shd w:val="clear" w:color="auto" w:fill="auto"/>
            <w:noWrap/>
            <w:vAlign w:val="center"/>
            <w:hideMark/>
          </w:tcPr>
          <w:p w14:paraId="556D2C0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8,3%</w:t>
            </w:r>
          </w:p>
        </w:tc>
        <w:tc>
          <w:tcPr>
            <w:tcW w:w="916" w:type="dxa"/>
            <w:tcBorders>
              <w:top w:val="nil"/>
              <w:left w:val="nil"/>
              <w:bottom w:val="single" w:sz="4" w:space="0" w:color="auto"/>
              <w:right w:val="single" w:sz="4" w:space="0" w:color="auto"/>
            </w:tcBorders>
            <w:shd w:val="clear" w:color="auto" w:fill="auto"/>
            <w:noWrap/>
            <w:vAlign w:val="center"/>
            <w:hideMark/>
          </w:tcPr>
          <w:p w14:paraId="583FAD4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w:t>
            </w:r>
          </w:p>
        </w:tc>
      </w:tr>
      <w:tr w:rsidR="009C79EE" w:rsidRPr="007D368A" w14:paraId="1E7E9437" w14:textId="77777777" w:rsidTr="007A30C4">
        <w:trPr>
          <w:gridAfter w:val="1"/>
          <w:wAfter w:w="19" w:type="dxa"/>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4921E0AD"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Tougan</w:t>
            </w:r>
          </w:p>
        </w:tc>
        <w:tc>
          <w:tcPr>
            <w:tcW w:w="1025" w:type="dxa"/>
            <w:tcBorders>
              <w:top w:val="nil"/>
              <w:left w:val="nil"/>
              <w:bottom w:val="single" w:sz="4" w:space="0" w:color="auto"/>
              <w:right w:val="single" w:sz="4" w:space="0" w:color="auto"/>
            </w:tcBorders>
            <w:shd w:val="clear" w:color="auto" w:fill="auto"/>
            <w:vAlign w:val="center"/>
            <w:hideMark/>
          </w:tcPr>
          <w:p w14:paraId="33B5377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Bonou</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159E102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Situation de l'hygiène globalement Mauvaise : Sur 12 activités retenues, 05 sont de statut Passable et 7 Mauvais</w:t>
            </w:r>
          </w:p>
        </w:tc>
        <w:tc>
          <w:tcPr>
            <w:tcW w:w="504" w:type="dxa"/>
            <w:tcBorders>
              <w:top w:val="nil"/>
              <w:left w:val="nil"/>
              <w:bottom w:val="single" w:sz="4" w:space="0" w:color="auto"/>
              <w:right w:val="single" w:sz="4" w:space="0" w:color="auto"/>
            </w:tcBorders>
            <w:shd w:val="clear" w:color="auto" w:fill="auto"/>
            <w:noWrap/>
            <w:vAlign w:val="center"/>
            <w:hideMark/>
          </w:tcPr>
          <w:p w14:paraId="6BDEA2C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000" w:type="dxa"/>
            <w:tcBorders>
              <w:top w:val="nil"/>
              <w:left w:val="nil"/>
              <w:bottom w:val="single" w:sz="4" w:space="0" w:color="auto"/>
              <w:right w:val="single" w:sz="4" w:space="0" w:color="auto"/>
            </w:tcBorders>
            <w:shd w:val="clear" w:color="auto" w:fill="auto"/>
            <w:noWrap/>
            <w:vAlign w:val="center"/>
            <w:hideMark/>
          </w:tcPr>
          <w:p w14:paraId="57167FE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31%</w:t>
            </w:r>
          </w:p>
        </w:tc>
        <w:tc>
          <w:tcPr>
            <w:tcW w:w="2795" w:type="dxa"/>
            <w:tcBorders>
              <w:top w:val="nil"/>
              <w:left w:val="nil"/>
              <w:bottom w:val="single" w:sz="4" w:space="0" w:color="auto"/>
              <w:right w:val="single" w:sz="4" w:space="0" w:color="auto"/>
            </w:tcBorders>
            <w:shd w:val="clear" w:color="auto" w:fill="auto"/>
            <w:noWrap/>
            <w:vAlign w:val="center"/>
            <w:hideMark/>
          </w:tcPr>
          <w:p w14:paraId="1534DCBE" w14:textId="7638451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pour patients et accompagnant et personnel à tous les points, </w:t>
            </w:r>
            <w:r w:rsidR="008B5623"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les solutions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xml:space="preserve">, Affichage, </w:t>
            </w:r>
            <w:r w:rsidR="008B5623"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 xml:space="preserve">, Réfection des </w:t>
            </w:r>
            <w:r w:rsidR="008B5623" w:rsidRPr="007D368A">
              <w:rPr>
                <w:rFonts w:asciiTheme="minorHAnsi" w:eastAsia="Times New Roman" w:hAnsiTheme="minorHAnsi" w:cstheme="minorHAnsi"/>
                <w:sz w:val="16"/>
                <w:szCs w:val="16"/>
                <w:lang w:val="fr-FR" w:eastAsia="fr-FR" w:bidi="ar-SA"/>
              </w:rPr>
              <w:t>bâtiments</w:t>
            </w:r>
            <w:r w:rsidRPr="007D368A">
              <w:rPr>
                <w:rFonts w:asciiTheme="minorHAnsi" w:eastAsia="Times New Roman" w:hAnsiTheme="minorHAnsi" w:cstheme="minorHAnsi"/>
                <w:sz w:val="16"/>
                <w:szCs w:val="16"/>
                <w:lang w:val="fr-FR" w:eastAsia="fr-FR" w:bidi="ar-SA"/>
              </w:rPr>
              <w:t xml:space="preserve">, EPI, Formation agents de nettoyage, Moustiquaire imprégnés, Affiches fiche d'émargement, Hangar et dispositif de séchage de l'aire de lavage, Dispositif de </w:t>
            </w:r>
            <w:r w:rsidR="008B5623" w:rsidRPr="007D368A">
              <w:rPr>
                <w:rFonts w:asciiTheme="minorHAnsi" w:eastAsia="Times New Roman" w:hAnsiTheme="minorHAnsi" w:cstheme="minorHAnsi"/>
                <w:sz w:val="16"/>
                <w:szCs w:val="16"/>
                <w:lang w:val="fr-FR" w:eastAsia="fr-FR" w:bidi="ar-SA"/>
              </w:rPr>
              <w:t>conservation</w:t>
            </w:r>
            <w:r w:rsidRPr="007D368A">
              <w:rPr>
                <w:rFonts w:asciiTheme="minorHAnsi" w:eastAsia="Times New Roman" w:hAnsiTheme="minorHAnsi" w:cstheme="minorHAnsi"/>
                <w:sz w:val="16"/>
                <w:szCs w:val="16"/>
                <w:lang w:val="fr-FR" w:eastAsia="fr-FR" w:bidi="ar-SA"/>
              </w:rPr>
              <w:t xml:space="preserve"> des plats dans la salle des MEO et de suite de couche, Séparation des lits à 2,5m</w:t>
            </w:r>
          </w:p>
        </w:tc>
        <w:tc>
          <w:tcPr>
            <w:tcW w:w="504" w:type="dxa"/>
            <w:tcBorders>
              <w:top w:val="nil"/>
              <w:left w:val="nil"/>
              <w:bottom w:val="single" w:sz="4" w:space="0" w:color="auto"/>
              <w:right w:val="single" w:sz="4" w:space="0" w:color="auto"/>
            </w:tcBorders>
            <w:shd w:val="clear" w:color="auto" w:fill="auto"/>
            <w:noWrap/>
            <w:vAlign w:val="center"/>
            <w:hideMark/>
          </w:tcPr>
          <w:p w14:paraId="28051E1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764" w:type="dxa"/>
            <w:tcBorders>
              <w:top w:val="nil"/>
              <w:left w:val="nil"/>
              <w:bottom w:val="single" w:sz="4" w:space="0" w:color="auto"/>
              <w:right w:val="single" w:sz="4" w:space="0" w:color="auto"/>
            </w:tcBorders>
            <w:shd w:val="clear" w:color="auto" w:fill="auto"/>
            <w:noWrap/>
            <w:vAlign w:val="center"/>
            <w:hideMark/>
          </w:tcPr>
          <w:p w14:paraId="67614E78" w14:textId="455064F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pour patients et accompagnant et personnel à tous les points, </w:t>
            </w:r>
            <w:r w:rsidR="008B5623"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les solutions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xml:space="preserve">, Affichage, Réfection des </w:t>
            </w:r>
            <w:r w:rsidR="008B5623" w:rsidRPr="007D368A">
              <w:rPr>
                <w:rFonts w:asciiTheme="minorHAnsi" w:eastAsia="Times New Roman" w:hAnsiTheme="minorHAnsi" w:cstheme="minorHAnsi"/>
                <w:sz w:val="16"/>
                <w:szCs w:val="16"/>
                <w:lang w:val="fr-FR" w:eastAsia="fr-FR" w:bidi="ar-SA"/>
              </w:rPr>
              <w:t>bâtiments</w:t>
            </w:r>
            <w:r w:rsidRPr="007D368A">
              <w:rPr>
                <w:rFonts w:asciiTheme="minorHAnsi" w:eastAsia="Times New Roman" w:hAnsiTheme="minorHAnsi" w:cstheme="minorHAnsi"/>
                <w:sz w:val="16"/>
                <w:szCs w:val="16"/>
                <w:lang w:val="fr-FR" w:eastAsia="fr-FR" w:bidi="ar-SA"/>
              </w:rPr>
              <w:t>, EPI, Formation agents de nettoyage, Affiches fiche d'émargement</w:t>
            </w:r>
          </w:p>
        </w:tc>
        <w:tc>
          <w:tcPr>
            <w:tcW w:w="504" w:type="dxa"/>
            <w:tcBorders>
              <w:top w:val="nil"/>
              <w:left w:val="nil"/>
              <w:bottom w:val="single" w:sz="4" w:space="0" w:color="auto"/>
              <w:right w:val="single" w:sz="4" w:space="0" w:color="auto"/>
            </w:tcBorders>
            <w:shd w:val="clear" w:color="auto" w:fill="auto"/>
            <w:noWrap/>
            <w:vAlign w:val="center"/>
            <w:hideMark/>
          </w:tcPr>
          <w:p w14:paraId="1B0C4F2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000" w:type="dxa"/>
            <w:tcBorders>
              <w:top w:val="nil"/>
              <w:left w:val="nil"/>
              <w:bottom w:val="single" w:sz="4" w:space="0" w:color="auto"/>
              <w:right w:val="single" w:sz="4" w:space="0" w:color="auto"/>
            </w:tcBorders>
            <w:shd w:val="clear" w:color="auto" w:fill="auto"/>
            <w:noWrap/>
            <w:vAlign w:val="center"/>
            <w:hideMark/>
          </w:tcPr>
          <w:p w14:paraId="4246354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58,3%</w:t>
            </w:r>
          </w:p>
        </w:tc>
        <w:tc>
          <w:tcPr>
            <w:tcW w:w="2040" w:type="dxa"/>
            <w:tcBorders>
              <w:top w:val="nil"/>
              <w:left w:val="nil"/>
              <w:bottom w:val="single" w:sz="4" w:space="0" w:color="auto"/>
              <w:right w:val="single" w:sz="4" w:space="0" w:color="auto"/>
            </w:tcBorders>
            <w:shd w:val="clear" w:color="auto" w:fill="auto"/>
            <w:noWrap/>
            <w:vAlign w:val="center"/>
            <w:hideMark/>
          </w:tcPr>
          <w:p w14:paraId="1A77E7E0" w14:textId="15B5ED88" w:rsidR="008C66FC" w:rsidRPr="007D368A" w:rsidRDefault="008B562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Clôture</w:t>
            </w:r>
            <w:r w:rsidR="008C66FC" w:rsidRPr="007D368A">
              <w:rPr>
                <w:rFonts w:asciiTheme="minorHAnsi" w:eastAsia="Times New Roman" w:hAnsiTheme="minorHAnsi" w:cstheme="minorHAnsi"/>
                <w:sz w:val="16"/>
                <w:szCs w:val="16"/>
                <w:lang w:val="fr-FR" w:eastAsia="fr-FR" w:bidi="ar-SA"/>
              </w:rPr>
              <w:t xml:space="preserve">, Moustiquaire imprégnés, Hangar et dispositif de séchage de l'aire de lavage, Dispositif de </w:t>
            </w:r>
            <w:r w:rsidRPr="007D368A">
              <w:rPr>
                <w:rFonts w:asciiTheme="minorHAnsi" w:eastAsia="Times New Roman" w:hAnsiTheme="minorHAnsi" w:cstheme="minorHAnsi"/>
                <w:sz w:val="16"/>
                <w:szCs w:val="16"/>
                <w:lang w:val="fr-FR" w:eastAsia="fr-FR" w:bidi="ar-SA"/>
              </w:rPr>
              <w:t>conservation</w:t>
            </w:r>
            <w:r w:rsidR="008C66FC" w:rsidRPr="007D368A">
              <w:rPr>
                <w:rFonts w:asciiTheme="minorHAnsi" w:eastAsia="Times New Roman" w:hAnsiTheme="minorHAnsi" w:cstheme="minorHAnsi"/>
                <w:sz w:val="16"/>
                <w:szCs w:val="16"/>
                <w:lang w:val="fr-FR" w:eastAsia="fr-FR" w:bidi="ar-SA"/>
              </w:rPr>
              <w:t xml:space="preserve"> des plats dans la salle des MEO et de suite de couche, Séparation des lits à 2,5m</w:t>
            </w:r>
          </w:p>
        </w:tc>
        <w:tc>
          <w:tcPr>
            <w:tcW w:w="504" w:type="dxa"/>
            <w:tcBorders>
              <w:top w:val="nil"/>
              <w:left w:val="nil"/>
              <w:bottom w:val="single" w:sz="4" w:space="0" w:color="auto"/>
              <w:right w:val="single" w:sz="4" w:space="0" w:color="auto"/>
            </w:tcBorders>
            <w:shd w:val="clear" w:color="auto" w:fill="auto"/>
            <w:noWrap/>
            <w:vAlign w:val="center"/>
            <w:hideMark/>
          </w:tcPr>
          <w:p w14:paraId="05073D7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tcBorders>
              <w:top w:val="nil"/>
              <w:left w:val="nil"/>
              <w:bottom w:val="single" w:sz="4" w:space="0" w:color="auto"/>
              <w:right w:val="single" w:sz="4" w:space="0" w:color="auto"/>
            </w:tcBorders>
            <w:shd w:val="clear" w:color="auto" w:fill="auto"/>
            <w:noWrap/>
            <w:vAlign w:val="center"/>
            <w:hideMark/>
          </w:tcPr>
          <w:p w14:paraId="01CEB85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41,7%</w:t>
            </w:r>
          </w:p>
        </w:tc>
        <w:tc>
          <w:tcPr>
            <w:tcW w:w="916" w:type="dxa"/>
            <w:tcBorders>
              <w:top w:val="nil"/>
              <w:left w:val="nil"/>
              <w:bottom w:val="single" w:sz="4" w:space="0" w:color="auto"/>
              <w:right w:val="single" w:sz="4" w:space="0" w:color="auto"/>
            </w:tcBorders>
            <w:shd w:val="clear" w:color="auto" w:fill="auto"/>
            <w:noWrap/>
            <w:vAlign w:val="center"/>
            <w:hideMark/>
          </w:tcPr>
          <w:p w14:paraId="7282592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ressources-5</w:t>
            </w:r>
          </w:p>
        </w:tc>
      </w:tr>
      <w:tr w:rsidR="009C79EE" w:rsidRPr="007D368A" w14:paraId="0ED1766C"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7908CCC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1A412F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Namassa</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1DCA3A0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Situation de l'hygiène globalement Moyenne : Sur 10 activités retenues, 08 sont de statut Passable et 2 Mauvais</w:t>
            </w:r>
          </w:p>
        </w:tc>
        <w:tc>
          <w:tcPr>
            <w:tcW w:w="504" w:type="dxa"/>
            <w:tcBorders>
              <w:top w:val="nil"/>
              <w:left w:val="nil"/>
              <w:bottom w:val="single" w:sz="4" w:space="0" w:color="auto"/>
              <w:right w:val="single" w:sz="4" w:space="0" w:color="auto"/>
            </w:tcBorders>
            <w:shd w:val="clear" w:color="auto" w:fill="auto"/>
            <w:noWrap/>
            <w:vAlign w:val="center"/>
            <w:hideMark/>
          </w:tcPr>
          <w:p w14:paraId="72204DC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000" w:type="dxa"/>
            <w:tcBorders>
              <w:top w:val="nil"/>
              <w:left w:val="nil"/>
              <w:bottom w:val="single" w:sz="4" w:space="0" w:color="auto"/>
              <w:right w:val="single" w:sz="4" w:space="0" w:color="auto"/>
            </w:tcBorders>
            <w:shd w:val="clear" w:color="auto" w:fill="auto"/>
            <w:noWrap/>
            <w:vAlign w:val="center"/>
            <w:hideMark/>
          </w:tcPr>
          <w:p w14:paraId="5C545FB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w:t>
            </w:r>
          </w:p>
        </w:tc>
        <w:tc>
          <w:tcPr>
            <w:tcW w:w="2795" w:type="dxa"/>
            <w:tcBorders>
              <w:top w:val="nil"/>
              <w:left w:val="nil"/>
              <w:bottom w:val="single" w:sz="4" w:space="0" w:color="auto"/>
              <w:right w:val="single" w:sz="4" w:space="0" w:color="auto"/>
            </w:tcBorders>
            <w:shd w:val="clear" w:color="auto" w:fill="auto"/>
            <w:noWrap/>
            <w:vAlign w:val="center"/>
            <w:hideMark/>
          </w:tcPr>
          <w:p w14:paraId="2BEA12DB" w14:textId="269C596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Dotation de solution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Affiche promotion d'</w:t>
            </w:r>
            <w:r w:rsidR="008B5623"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w:t>
            </w:r>
            <w:r w:rsidR="008B5623"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 xml:space="preserve">, Réfection de </w:t>
            </w:r>
            <w:r w:rsidR="008B5623" w:rsidRPr="007D368A">
              <w:rPr>
                <w:rFonts w:asciiTheme="minorHAnsi" w:eastAsia="Times New Roman" w:hAnsiTheme="minorHAnsi" w:cstheme="minorHAnsi"/>
                <w:sz w:val="16"/>
                <w:szCs w:val="16"/>
                <w:lang w:val="fr-FR" w:eastAsia="fr-FR" w:bidi="ar-SA"/>
              </w:rPr>
              <w:t>bâtiment</w:t>
            </w:r>
            <w:r w:rsidRPr="007D368A">
              <w:rPr>
                <w:rFonts w:asciiTheme="minorHAnsi" w:eastAsia="Times New Roman" w:hAnsiTheme="minorHAnsi" w:cstheme="minorHAnsi"/>
                <w:sz w:val="16"/>
                <w:szCs w:val="16"/>
                <w:lang w:val="fr-FR" w:eastAsia="fr-FR" w:bidi="ar-SA"/>
              </w:rPr>
              <w:t>, EPI, Formation personnel nettoyage, Affiche d'</w:t>
            </w:r>
            <w:r w:rsidR="008B5623" w:rsidRPr="007D368A">
              <w:rPr>
                <w:rFonts w:asciiTheme="minorHAnsi" w:eastAsia="Times New Roman" w:hAnsiTheme="minorHAnsi" w:cstheme="minorHAnsi"/>
                <w:sz w:val="16"/>
                <w:szCs w:val="16"/>
                <w:lang w:val="fr-FR" w:eastAsia="fr-FR" w:bidi="ar-SA"/>
              </w:rPr>
              <w:t>émargent</w:t>
            </w:r>
            <w:r w:rsidRPr="007D368A">
              <w:rPr>
                <w:rFonts w:asciiTheme="minorHAnsi" w:eastAsia="Times New Roman" w:hAnsiTheme="minorHAnsi" w:cstheme="minorHAnsi"/>
                <w:sz w:val="16"/>
                <w:szCs w:val="16"/>
                <w:lang w:val="fr-FR" w:eastAsia="fr-FR" w:bidi="ar-SA"/>
              </w:rPr>
              <w:t xml:space="preserve"> du nettoyage, Aire de </w:t>
            </w:r>
            <w:r w:rsidR="008B5623" w:rsidRPr="007D368A">
              <w:rPr>
                <w:rFonts w:asciiTheme="minorHAnsi" w:eastAsia="Times New Roman" w:hAnsiTheme="minorHAnsi" w:cstheme="minorHAnsi"/>
                <w:sz w:val="16"/>
                <w:szCs w:val="16"/>
                <w:lang w:val="fr-FR" w:eastAsia="fr-FR" w:bidi="ar-SA"/>
              </w:rPr>
              <w:t>lavage, Sensibilisation</w:t>
            </w:r>
            <w:r w:rsidRPr="007D368A">
              <w:rPr>
                <w:rFonts w:asciiTheme="minorHAnsi" w:eastAsia="Times New Roman" w:hAnsiTheme="minorHAnsi" w:cstheme="minorHAnsi"/>
                <w:sz w:val="16"/>
                <w:szCs w:val="16"/>
                <w:lang w:val="fr-FR" w:eastAsia="fr-FR" w:bidi="ar-SA"/>
              </w:rPr>
              <w:t xml:space="preserve">, Séparation des lits à 2,5m </w:t>
            </w:r>
          </w:p>
        </w:tc>
        <w:tc>
          <w:tcPr>
            <w:tcW w:w="504" w:type="dxa"/>
            <w:tcBorders>
              <w:top w:val="nil"/>
              <w:left w:val="nil"/>
              <w:bottom w:val="single" w:sz="4" w:space="0" w:color="auto"/>
              <w:right w:val="single" w:sz="4" w:space="0" w:color="auto"/>
            </w:tcBorders>
            <w:shd w:val="clear" w:color="auto" w:fill="auto"/>
            <w:noWrap/>
            <w:vAlign w:val="center"/>
            <w:hideMark/>
          </w:tcPr>
          <w:p w14:paraId="4DE227A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764" w:type="dxa"/>
            <w:tcBorders>
              <w:top w:val="nil"/>
              <w:left w:val="nil"/>
              <w:bottom w:val="single" w:sz="4" w:space="0" w:color="auto"/>
              <w:right w:val="single" w:sz="4" w:space="0" w:color="auto"/>
            </w:tcBorders>
            <w:shd w:val="clear" w:color="auto" w:fill="auto"/>
            <w:noWrap/>
            <w:vAlign w:val="center"/>
            <w:hideMark/>
          </w:tcPr>
          <w:p w14:paraId="78195364" w14:textId="5C46644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Dotation de solution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Affiche promotion d'</w:t>
            </w:r>
            <w:r w:rsidR="008B5623"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Réfection de </w:t>
            </w:r>
            <w:r w:rsidR="008B5623" w:rsidRPr="007D368A">
              <w:rPr>
                <w:rFonts w:asciiTheme="minorHAnsi" w:eastAsia="Times New Roman" w:hAnsiTheme="minorHAnsi" w:cstheme="minorHAnsi"/>
                <w:sz w:val="16"/>
                <w:szCs w:val="16"/>
                <w:lang w:val="fr-FR" w:eastAsia="fr-FR" w:bidi="ar-SA"/>
              </w:rPr>
              <w:t>bâtiment</w:t>
            </w:r>
            <w:r w:rsidRPr="007D368A">
              <w:rPr>
                <w:rFonts w:asciiTheme="minorHAnsi" w:eastAsia="Times New Roman" w:hAnsiTheme="minorHAnsi" w:cstheme="minorHAnsi"/>
                <w:sz w:val="16"/>
                <w:szCs w:val="16"/>
                <w:lang w:val="fr-FR" w:eastAsia="fr-FR" w:bidi="ar-SA"/>
              </w:rPr>
              <w:t>, EPI, Formation personnel nettoyage, Affiche d'</w:t>
            </w:r>
            <w:r w:rsidR="008B5623" w:rsidRPr="007D368A">
              <w:rPr>
                <w:rFonts w:asciiTheme="minorHAnsi" w:eastAsia="Times New Roman" w:hAnsiTheme="minorHAnsi" w:cstheme="minorHAnsi"/>
                <w:sz w:val="16"/>
                <w:szCs w:val="16"/>
                <w:lang w:val="fr-FR" w:eastAsia="fr-FR" w:bidi="ar-SA"/>
              </w:rPr>
              <w:t>émarge</w:t>
            </w:r>
            <w:r w:rsidR="008B5623">
              <w:rPr>
                <w:rFonts w:asciiTheme="minorHAnsi" w:eastAsia="Times New Roman" w:hAnsiTheme="minorHAnsi" w:cstheme="minorHAnsi"/>
                <w:sz w:val="16"/>
                <w:szCs w:val="16"/>
                <w:lang w:val="fr-FR" w:eastAsia="fr-FR" w:bidi="ar-SA"/>
              </w:rPr>
              <w:t>me</w:t>
            </w:r>
            <w:r w:rsidR="008B5623" w:rsidRPr="007D368A">
              <w:rPr>
                <w:rFonts w:asciiTheme="minorHAnsi" w:eastAsia="Times New Roman" w:hAnsiTheme="minorHAnsi" w:cstheme="minorHAnsi"/>
                <w:sz w:val="16"/>
                <w:szCs w:val="16"/>
                <w:lang w:val="fr-FR" w:eastAsia="fr-FR" w:bidi="ar-SA"/>
              </w:rPr>
              <w:t>nt</w:t>
            </w:r>
            <w:r w:rsidRPr="007D368A">
              <w:rPr>
                <w:rFonts w:asciiTheme="minorHAnsi" w:eastAsia="Times New Roman" w:hAnsiTheme="minorHAnsi" w:cstheme="minorHAnsi"/>
                <w:sz w:val="16"/>
                <w:szCs w:val="16"/>
                <w:lang w:val="fr-FR" w:eastAsia="fr-FR" w:bidi="ar-SA"/>
              </w:rPr>
              <w:t xml:space="preserve"> du nettoyage, Sensibilisation, </w:t>
            </w:r>
            <w:r w:rsidRPr="007D368A">
              <w:rPr>
                <w:rFonts w:asciiTheme="minorHAnsi" w:eastAsia="Times New Roman" w:hAnsiTheme="minorHAnsi" w:cstheme="minorHAnsi"/>
                <w:sz w:val="16"/>
                <w:szCs w:val="16"/>
                <w:lang w:val="fr-FR" w:eastAsia="fr-FR" w:bidi="ar-SA"/>
              </w:rPr>
              <w:lastRenderedPageBreak/>
              <w:t xml:space="preserve">Séparation des lits à 2,5m </w:t>
            </w:r>
          </w:p>
        </w:tc>
        <w:tc>
          <w:tcPr>
            <w:tcW w:w="504" w:type="dxa"/>
            <w:tcBorders>
              <w:top w:val="nil"/>
              <w:left w:val="nil"/>
              <w:bottom w:val="single" w:sz="4" w:space="0" w:color="auto"/>
              <w:right w:val="single" w:sz="4" w:space="0" w:color="auto"/>
            </w:tcBorders>
            <w:shd w:val="clear" w:color="auto" w:fill="auto"/>
            <w:noWrap/>
            <w:vAlign w:val="center"/>
            <w:hideMark/>
          </w:tcPr>
          <w:p w14:paraId="7EA115F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8</w:t>
            </w:r>
          </w:p>
        </w:tc>
        <w:tc>
          <w:tcPr>
            <w:tcW w:w="1000" w:type="dxa"/>
            <w:tcBorders>
              <w:top w:val="nil"/>
              <w:left w:val="nil"/>
              <w:bottom w:val="single" w:sz="4" w:space="0" w:color="auto"/>
              <w:right w:val="single" w:sz="4" w:space="0" w:color="auto"/>
            </w:tcBorders>
            <w:shd w:val="clear" w:color="auto" w:fill="auto"/>
            <w:noWrap/>
            <w:vAlign w:val="center"/>
            <w:hideMark/>
          </w:tcPr>
          <w:p w14:paraId="04D4A1A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80,0%</w:t>
            </w:r>
          </w:p>
        </w:tc>
        <w:tc>
          <w:tcPr>
            <w:tcW w:w="2040" w:type="dxa"/>
            <w:tcBorders>
              <w:top w:val="nil"/>
              <w:left w:val="nil"/>
              <w:bottom w:val="single" w:sz="4" w:space="0" w:color="auto"/>
              <w:right w:val="single" w:sz="4" w:space="0" w:color="auto"/>
            </w:tcBorders>
            <w:shd w:val="clear" w:color="auto" w:fill="auto"/>
            <w:noWrap/>
            <w:vAlign w:val="center"/>
            <w:hideMark/>
          </w:tcPr>
          <w:p w14:paraId="6C49BC42" w14:textId="69D60BA8" w:rsidR="008C66FC" w:rsidRPr="007D368A" w:rsidRDefault="008B562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Clôture</w:t>
            </w:r>
            <w:r w:rsidR="008C66FC" w:rsidRPr="007D368A">
              <w:rPr>
                <w:rFonts w:asciiTheme="minorHAnsi" w:eastAsia="Times New Roman" w:hAnsiTheme="minorHAnsi" w:cstheme="minorHAnsi"/>
                <w:sz w:val="16"/>
                <w:szCs w:val="16"/>
                <w:lang w:val="fr-FR" w:eastAsia="fr-FR" w:bidi="ar-SA"/>
              </w:rPr>
              <w:t>, Aire de lavage raccordées au puisard</w:t>
            </w:r>
          </w:p>
        </w:tc>
        <w:tc>
          <w:tcPr>
            <w:tcW w:w="504" w:type="dxa"/>
            <w:tcBorders>
              <w:top w:val="nil"/>
              <w:left w:val="nil"/>
              <w:bottom w:val="single" w:sz="4" w:space="0" w:color="auto"/>
              <w:right w:val="single" w:sz="4" w:space="0" w:color="auto"/>
            </w:tcBorders>
            <w:shd w:val="clear" w:color="auto" w:fill="auto"/>
            <w:noWrap/>
            <w:vAlign w:val="center"/>
            <w:hideMark/>
          </w:tcPr>
          <w:p w14:paraId="63C82C3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1154CD6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20,0%</w:t>
            </w:r>
          </w:p>
        </w:tc>
        <w:tc>
          <w:tcPr>
            <w:tcW w:w="916" w:type="dxa"/>
            <w:tcBorders>
              <w:top w:val="nil"/>
              <w:left w:val="nil"/>
              <w:bottom w:val="single" w:sz="4" w:space="0" w:color="auto"/>
              <w:right w:val="single" w:sz="4" w:space="0" w:color="auto"/>
            </w:tcBorders>
            <w:shd w:val="clear" w:color="auto" w:fill="auto"/>
            <w:noWrap/>
            <w:vAlign w:val="center"/>
            <w:hideMark/>
          </w:tcPr>
          <w:p w14:paraId="7D582A8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ressources-2</w:t>
            </w:r>
          </w:p>
        </w:tc>
      </w:tr>
      <w:tr w:rsidR="009C79EE" w:rsidRPr="00543039" w14:paraId="2718D3C1"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14B8BDB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E52DCF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Niakoré</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678298A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Situation de l'hygiène globalement Mauvaise : Sur 12 activités retenues, 06 sont de statut Mauvaise</w:t>
            </w:r>
          </w:p>
        </w:tc>
        <w:tc>
          <w:tcPr>
            <w:tcW w:w="504" w:type="dxa"/>
            <w:tcBorders>
              <w:top w:val="nil"/>
              <w:left w:val="nil"/>
              <w:bottom w:val="single" w:sz="4" w:space="0" w:color="auto"/>
              <w:right w:val="single" w:sz="4" w:space="0" w:color="auto"/>
            </w:tcBorders>
            <w:shd w:val="clear" w:color="auto" w:fill="auto"/>
            <w:noWrap/>
            <w:vAlign w:val="center"/>
            <w:hideMark/>
          </w:tcPr>
          <w:p w14:paraId="1827316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000" w:type="dxa"/>
            <w:tcBorders>
              <w:top w:val="nil"/>
              <w:left w:val="nil"/>
              <w:bottom w:val="single" w:sz="4" w:space="0" w:color="auto"/>
              <w:right w:val="single" w:sz="4" w:space="0" w:color="auto"/>
            </w:tcBorders>
            <w:shd w:val="clear" w:color="auto" w:fill="auto"/>
            <w:noWrap/>
            <w:vAlign w:val="center"/>
            <w:hideMark/>
          </w:tcPr>
          <w:p w14:paraId="329E59F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44%</w:t>
            </w:r>
          </w:p>
        </w:tc>
        <w:tc>
          <w:tcPr>
            <w:tcW w:w="2795" w:type="dxa"/>
            <w:tcBorders>
              <w:top w:val="nil"/>
              <w:left w:val="nil"/>
              <w:bottom w:val="single" w:sz="4" w:space="0" w:color="auto"/>
              <w:right w:val="single" w:sz="4" w:space="0" w:color="auto"/>
            </w:tcBorders>
            <w:shd w:val="clear" w:color="auto" w:fill="auto"/>
            <w:noWrap/>
            <w:vAlign w:val="center"/>
            <w:hideMark/>
          </w:tcPr>
          <w:p w14:paraId="7FEE18A4" w14:textId="0E09EC9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pour patients et accompagnant et personnel à tous les points, </w:t>
            </w:r>
            <w:r w:rsidR="008B5623"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les solutions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xml:space="preserve">, Affichage, IEC, </w:t>
            </w:r>
            <w:r w:rsidR="008B5623"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w:t>
            </w:r>
            <w:r w:rsidR="008B5623">
              <w:rPr>
                <w:rFonts w:asciiTheme="minorHAnsi" w:eastAsia="Times New Roman" w:hAnsiTheme="minorHAnsi" w:cstheme="minorHAnsi"/>
                <w:sz w:val="16"/>
                <w:szCs w:val="16"/>
                <w:lang w:val="fr-FR" w:eastAsia="fr-FR" w:bidi="ar-SA"/>
              </w:rPr>
              <w:t xml:space="preserve"> </w:t>
            </w:r>
            <w:r w:rsidR="008B5623" w:rsidRPr="007D368A">
              <w:rPr>
                <w:rFonts w:asciiTheme="minorHAnsi" w:eastAsia="Times New Roman" w:hAnsiTheme="minorHAnsi" w:cstheme="minorHAnsi"/>
                <w:sz w:val="16"/>
                <w:szCs w:val="16"/>
                <w:lang w:val="fr-FR" w:eastAsia="fr-FR" w:bidi="ar-SA"/>
              </w:rPr>
              <w:t>Réfection</w:t>
            </w:r>
            <w:r w:rsidRPr="007D368A">
              <w:rPr>
                <w:rFonts w:asciiTheme="minorHAnsi" w:eastAsia="Times New Roman" w:hAnsiTheme="minorHAnsi" w:cstheme="minorHAnsi"/>
                <w:sz w:val="16"/>
                <w:szCs w:val="16"/>
                <w:lang w:val="fr-FR" w:eastAsia="fr-FR" w:bidi="ar-SA"/>
              </w:rPr>
              <w:t xml:space="preserve"> des bâtiments, Campagne de salubrité publique, EPI, Recrutement et formation personnel de nettoyage, Moustiquaires, Affiche du nettoyage, Hangar et dispositifs de </w:t>
            </w:r>
            <w:r w:rsidR="008B562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Sensibilisation, Séparation de lits à 2,5m</w:t>
            </w:r>
          </w:p>
        </w:tc>
        <w:tc>
          <w:tcPr>
            <w:tcW w:w="504" w:type="dxa"/>
            <w:tcBorders>
              <w:top w:val="nil"/>
              <w:left w:val="nil"/>
              <w:bottom w:val="single" w:sz="4" w:space="0" w:color="auto"/>
              <w:right w:val="single" w:sz="4" w:space="0" w:color="auto"/>
            </w:tcBorders>
            <w:shd w:val="clear" w:color="auto" w:fill="auto"/>
            <w:noWrap/>
            <w:vAlign w:val="center"/>
            <w:hideMark/>
          </w:tcPr>
          <w:p w14:paraId="6C34497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764" w:type="dxa"/>
            <w:tcBorders>
              <w:top w:val="nil"/>
              <w:left w:val="nil"/>
              <w:bottom w:val="single" w:sz="4" w:space="0" w:color="auto"/>
              <w:right w:val="single" w:sz="4" w:space="0" w:color="auto"/>
            </w:tcBorders>
            <w:shd w:val="clear" w:color="auto" w:fill="auto"/>
            <w:noWrap/>
            <w:vAlign w:val="center"/>
            <w:hideMark/>
          </w:tcPr>
          <w:p w14:paraId="2CF2ED57" w14:textId="249D054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pour patients et accompagnant et personnel à tous les points, </w:t>
            </w:r>
            <w:r w:rsidR="008B5623"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les solutions </w:t>
            </w:r>
            <w:r w:rsidR="008B5623" w:rsidRPr="007D368A">
              <w:rPr>
                <w:rFonts w:asciiTheme="minorHAnsi" w:eastAsia="Times New Roman" w:hAnsiTheme="minorHAnsi" w:cstheme="minorHAnsi"/>
                <w:sz w:val="16"/>
                <w:szCs w:val="16"/>
                <w:lang w:val="fr-FR" w:eastAsia="fr-FR" w:bidi="ar-SA"/>
              </w:rPr>
              <w:t>hydroalcoolique</w:t>
            </w:r>
            <w:r w:rsidRPr="007D368A">
              <w:rPr>
                <w:rFonts w:asciiTheme="minorHAnsi" w:eastAsia="Times New Roman" w:hAnsiTheme="minorHAnsi" w:cstheme="minorHAnsi"/>
                <w:sz w:val="16"/>
                <w:szCs w:val="16"/>
                <w:lang w:val="fr-FR" w:eastAsia="fr-FR" w:bidi="ar-SA"/>
              </w:rPr>
              <w:t>, Affichage, Campagne de salubrité publique, EPI, Recrutement et formation personnel de nettoyage, Moustiquaires, Affiche d'émargement du nettoyage, Sensibilisation</w:t>
            </w:r>
          </w:p>
        </w:tc>
        <w:tc>
          <w:tcPr>
            <w:tcW w:w="504" w:type="dxa"/>
            <w:tcBorders>
              <w:top w:val="nil"/>
              <w:left w:val="nil"/>
              <w:bottom w:val="single" w:sz="4" w:space="0" w:color="auto"/>
              <w:right w:val="single" w:sz="4" w:space="0" w:color="auto"/>
            </w:tcBorders>
            <w:shd w:val="clear" w:color="auto" w:fill="auto"/>
            <w:noWrap/>
            <w:vAlign w:val="center"/>
            <w:hideMark/>
          </w:tcPr>
          <w:p w14:paraId="7E87E25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1000" w:type="dxa"/>
            <w:tcBorders>
              <w:top w:val="nil"/>
              <w:left w:val="nil"/>
              <w:bottom w:val="single" w:sz="4" w:space="0" w:color="auto"/>
              <w:right w:val="single" w:sz="4" w:space="0" w:color="auto"/>
            </w:tcBorders>
            <w:shd w:val="clear" w:color="auto" w:fill="auto"/>
            <w:noWrap/>
            <w:vAlign w:val="center"/>
            <w:hideMark/>
          </w:tcPr>
          <w:p w14:paraId="3E04201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75,0%</w:t>
            </w:r>
          </w:p>
        </w:tc>
        <w:tc>
          <w:tcPr>
            <w:tcW w:w="2040" w:type="dxa"/>
            <w:tcBorders>
              <w:top w:val="nil"/>
              <w:left w:val="nil"/>
              <w:bottom w:val="single" w:sz="4" w:space="0" w:color="auto"/>
              <w:right w:val="single" w:sz="4" w:space="0" w:color="auto"/>
            </w:tcBorders>
            <w:shd w:val="clear" w:color="auto" w:fill="auto"/>
            <w:noWrap/>
            <w:vAlign w:val="center"/>
            <w:hideMark/>
          </w:tcPr>
          <w:p w14:paraId="3F4FFA95" w14:textId="422F9698" w:rsidR="008C66FC" w:rsidRPr="007D368A" w:rsidRDefault="008B562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Clôture</w:t>
            </w:r>
            <w:r w:rsidR="008C66FC" w:rsidRPr="007D368A">
              <w:rPr>
                <w:rFonts w:asciiTheme="minorHAnsi" w:eastAsia="Times New Roman" w:hAnsiTheme="minorHAnsi" w:cstheme="minorHAnsi"/>
                <w:sz w:val="16"/>
                <w:szCs w:val="16"/>
                <w:lang w:val="fr-FR" w:eastAsia="fr-FR" w:bidi="ar-SA"/>
              </w:rPr>
              <w:t>,</w:t>
            </w:r>
            <w:r>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t>Réfection</w:t>
            </w:r>
            <w:r w:rsidR="008C66FC" w:rsidRPr="007D368A">
              <w:rPr>
                <w:rFonts w:asciiTheme="minorHAnsi" w:eastAsia="Times New Roman" w:hAnsiTheme="minorHAnsi" w:cstheme="minorHAnsi"/>
                <w:sz w:val="16"/>
                <w:szCs w:val="16"/>
                <w:lang w:val="fr-FR" w:eastAsia="fr-FR" w:bidi="ar-SA"/>
              </w:rPr>
              <w:t xml:space="preserve"> des bâtiments, Hangar et dispositifs de </w:t>
            </w:r>
            <w:r w:rsidRPr="007D368A">
              <w:rPr>
                <w:rFonts w:asciiTheme="minorHAnsi" w:eastAsia="Times New Roman" w:hAnsiTheme="minorHAnsi" w:cstheme="minorHAnsi"/>
                <w:sz w:val="16"/>
                <w:szCs w:val="16"/>
                <w:lang w:val="fr-FR" w:eastAsia="fr-FR" w:bidi="ar-SA"/>
              </w:rPr>
              <w:t>séchage</w:t>
            </w:r>
            <w:r w:rsidR="008C66FC" w:rsidRPr="007D368A">
              <w:rPr>
                <w:rFonts w:asciiTheme="minorHAnsi" w:eastAsia="Times New Roman" w:hAnsiTheme="minorHAnsi" w:cstheme="minorHAnsi"/>
                <w:sz w:val="16"/>
                <w:szCs w:val="16"/>
                <w:lang w:val="fr-FR" w:eastAsia="fr-FR" w:bidi="ar-SA"/>
              </w:rPr>
              <w:t>, Séparation de lits à 2,5m</w:t>
            </w:r>
          </w:p>
        </w:tc>
        <w:tc>
          <w:tcPr>
            <w:tcW w:w="504" w:type="dxa"/>
            <w:tcBorders>
              <w:top w:val="nil"/>
              <w:left w:val="nil"/>
              <w:bottom w:val="single" w:sz="4" w:space="0" w:color="auto"/>
              <w:right w:val="single" w:sz="4" w:space="0" w:color="auto"/>
            </w:tcBorders>
            <w:shd w:val="clear" w:color="auto" w:fill="auto"/>
            <w:noWrap/>
            <w:vAlign w:val="center"/>
            <w:hideMark/>
          </w:tcPr>
          <w:p w14:paraId="7A4CF30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7513552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25,0%</w:t>
            </w:r>
          </w:p>
        </w:tc>
        <w:tc>
          <w:tcPr>
            <w:tcW w:w="916" w:type="dxa"/>
            <w:tcBorders>
              <w:top w:val="nil"/>
              <w:left w:val="nil"/>
              <w:bottom w:val="single" w:sz="4" w:space="0" w:color="auto"/>
              <w:right w:val="single" w:sz="4" w:space="0" w:color="auto"/>
            </w:tcBorders>
            <w:shd w:val="clear" w:color="auto" w:fill="auto"/>
            <w:noWrap/>
            <w:vAlign w:val="center"/>
            <w:hideMark/>
          </w:tcPr>
          <w:p w14:paraId="01B60F9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 (02), Locaux non adaptés</w:t>
            </w:r>
          </w:p>
        </w:tc>
      </w:tr>
      <w:tr w:rsidR="009C79EE" w:rsidRPr="007D368A" w14:paraId="48D94DCF"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7E805F2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DCFB61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Zizinda</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7A52FB4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Sur les 12 points de la </w:t>
            </w:r>
            <w:proofErr w:type="spellStart"/>
            <w:r w:rsidRPr="007D368A">
              <w:rPr>
                <w:rFonts w:asciiTheme="minorHAnsi" w:eastAsia="Times New Roman" w:hAnsiTheme="minorHAnsi" w:cstheme="minorHAnsi"/>
                <w:sz w:val="16"/>
                <w:szCs w:val="16"/>
                <w:lang w:val="fr-FR" w:eastAsia="fr-FR" w:bidi="ar-SA"/>
              </w:rPr>
              <w:t>chck</w:t>
            </w:r>
            <w:proofErr w:type="spellEnd"/>
            <w:r w:rsidRPr="007D368A">
              <w:rPr>
                <w:rFonts w:asciiTheme="minorHAnsi" w:eastAsia="Times New Roman" w:hAnsiTheme="minorHAnsi" w:cstheme="minorHAnsi"/>
                <w:sz w:val="16"/>
                <w:szCs w:val="16"/>
                <w:lang w:val="fr-FR" w:eastAsia="fr-FR" w:bidi="ar-SA"/>
              </w:rPr>
              <w:t xml:space="preserve"> </w:t>
            </w:r>
            <w:proofErr w:type="spellStart"/>
            <w:r w:rsidRPr="007D368A">
              <w:rPr>
                <w:rFonts w:asciiTheme="minorHAnsi" w:eastAsia="Times New Roman" w:hAnsiTheme="minorHAnsi" w:cstheme="minorHAnsi"/>
                <w:sz w:val="16"/>
                <w:szCs w:val="16"/>
                <w:lang w:val="fr-FR" w:eastAsia="fr-FR" w:bidi="ar-SA"/>
              </w:rPr>
              <w:t>list</w:t>
            </w:r>
            <w:proofErr w:type="spellEnd"/>
            <w:r w:rsidRPr="007D368A">
              <w:rPr>
                <w:rFonts w:asciiTheme="minorHAnsi" w:eastAsia="Times New Roman" w:hAnsiTheme="minorHAnsi" w:cstheme="minorHAnsi"/>
                <w:sz w:val="16"/>
                <w:szCs w:val="16"/>
                <w:lang w:val="fr-FR" w:eastAsia="fr-FR" w:bidi="ar-SA"/>
              </w:rPr>
              <w:t>, seuls 05 sont moyens ou passables, 7 sont en Mauvais état</w:t>
            </w:r>
          </w:p>
        </w:tc>
        <w:tc>
          <w:tcPr>
            <w:tcW w:w="504" w:type="dxa"/>
            <w:tcBorders>
              <w:top w:val="nil"/>
              <w:left w:val="nil"/>
              <w:bottom w:val="single" w:sz="4" w:space="0" w:color="auto"/>
              <w:right w:val="single" w:sz="4" w:space="0" w:color="auto"/>
            </w:tcBorders>
            <w:shd w:val="clear" w:color="auto" w:fill="auto"/>
            <w:noWrap/>
            <w:vAlign w:val="center"/>
            <w:hideMark/>
          </w:tcPr>
          <w:p w14:paraId="5C7EB06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000" w:type="dxa"/>
            <w:tcBorders>
              <w:top w:val="nil"/>
              <w:left w:val="nil"/>
              <w:bottom w:val="single" w:sz="4" w:space="0" w:color="auto"/>
              <w:right w:val="single" w:sz="4" w:space="0" w:color="auto"/>
            </w:tcBorders>
            <w:shd w:val="clear" w:color="auto" w:fill="auto"/>
            <w:noWrap/>
            <w:vAlign w:val="center"/>
            <w:hideMark/>
          </w:tcPr>
          <w:p w14:paraId="03414E2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44%</w:t>
            </w:r>
          </w:p>
        </w:tc>
        <w:tc>
          <w:tcPr>
            <w:tcW w:w="2795" w:type="dxa"/>
            <w:tcBorders>
              <w:top w:val="nil"/>
              <w:left w:val="nil"/>
              <w:bottom w:val="single" w:sz="4" w:space="0" w:color="auto"/>
              <w:right w:val="single" w:sz="4" w:space="0" w:color="auto"/>
            </w:tcBorders>
            <w:shd w:val="clear" w:color="auto" w:fill="auto"/>
            <w:noWrap/>
            <w:vAlign w:val="center"/>
            <w:hideMark/>
          </w:tcPr>
          <w:p w14:paraId="7B5F4078" w14:textId="64D51F1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à tous les points critiques, Solution hydroalcoolique, Affiche de promotion de l'hygiène, Clôture, </w:t>
            </w:r>
            <w:r w:rsidR="008B5623" w:rsidRPr="007D368A">
              <w:rPr>
                <w:rFonts w:asciiTheme="minorHAnsi" w:eastAsia="Times New Roman" w:hAnsiTheme="minorHAnsi" w:cstheme="minorHAnsi"/>
                <w:sz w:val="16"/>
                <w:szCs w:val="16"/>
                <w:lang w:val="fr-FR" w:eastAsia="fr-FR" w:bidi="ar-SA"/>
              </w:rPr>
              <w:t>Campagne</w:t>
            </w:r>
            <w:r w:rsidRPr="007D368A">
              <w:rPr>
                <w:rFonts w:asciiTheme="minorHAnsi" w:eastAsia="Times New Roman" w:hAnsiTheme="minorHAnsi" w:cstheme="minorHAnsi"/>
                <w:sz w:val="16"/>
                <w:szCs w:val="16"/>
                <w:lang w:val="fr-FR" w:eastAsia="fr-FR" w:bidi="ar-SA"/>
              </w:rPr>
              <w:t xml:space="preserve"> de salubrité publique, EPI, Formation des Nettoyeurs, Moustiquaire imprégné, Fiche d'émargement du nettoyage, Hangar et </w:t>
            </w:r>
            <w:r w:rsidR="008B5623" w:rsidRPr="007D368A">
              <w:rPr>
                <w:rFonts w:asciiTheme="minorHAnsi" w:eastAsia="Times New Roman" w:hAnsiTheme="minorHAnsi" w:cstheme="minorHAnsi"/>
                <w:sz w:val="16"/>
                <w:szCs w:val="16"/>
                <w:lang w:val="fr-FR" w:eastAsia="fr-FR" w:bidi="ar-SA"/>
              </w:rPr>
              <w:t>dispositifs</w:t>
            </w:r>
            <w:r w:rsidRPr="007D368A">
              <w:rPr>
                <w:rFonts w:asciiTheme="minorHAnsi" w:eastAsia="Times New Roman" w:hAnsiTheme="minorHAnsi" w:cstheme="minorHAnsi"/>
                <w:sz w:val="16"/>
                <w:szCs w:val="16"/>
                <w:lang w:val="fr-FR" w:eastAsia="fr-FR" w:bidi="ar-SA"/>
              </w:rPr>
              <w:t xml:space="preserve"> de séchage de l'aire de </w:t>
            </w:r>
            <w:r w:rsidR="008B5623" w:rsidRPr="007D368A">
              <w:rPr>
                <w:rFonts w:asciiTheme="minorHAnsi" w:eastAsia="Times New Roman" w:hAnsiTheme="minorHAnsi" w:cstheme="minorHAnsi"/>
                <w:sz w:val="16"/>
                <w:szCs w:val="16"/>
                <w:lang w:val="fr-FR" w:eastAsia="fr-FR" w:bidi="ar-SA"/>
              </w:rPr>
              <w:t>lavage</w:t>
            </w:r>
            <w:r w:rsidRPr="007D368A">
              <w:rPr>
                <w:rFonts w:asciiTheme="minorHAnsi" w:eastAsia="Times New Roman" w:hAnsiTheme="minorHAnsi" w:cstheme="minorHAnsi"/>
                <w:sz w:val="16"/>
                <w:szCs w:val="16"/>
                <w:lang w:val="fr-FR" w:eastAsia="fr-FR" w:bidi="ar-SA"/>
              </w:rPr>
              <w:t>, IEC Séparation de lits à 2,5m</w:t>
            </w:r>
          </w:p>
        </w:tc>
        <w:tc>
          <w:tcPr>
            <w:tcW w:w="504" w:type="dxa"/>
            <w:tcBorders>
              <w:top w:val="nil"/>
              <w:left w:val="nil"/>
              <w:bottom w:val="single" w:sz="4" w:space="0" w:color="auto"/>
              <w:right w:val="single" w:sz="4" w:space="0" w:color="auto"/>
            </w:tcBorders>
            <w:shd w:val="clear" w:color="auto" w:fill="auto"/>
            <w:noWrap/>
            <w:vAlign w:val="center"/>
            <w:hideMark/>
          </w:tcPr>
          <w:p w14:paraId="10393EC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764" w:type="dxa"/>
            <w:tcBorders>
              <w:top w:val="nil"/>
              <w:left w:val="nil"/>
              <w:bottom w:val="single" w:sz="4" w:space="0" w:color="auto"/>
              <w:right w:val="single" w:sz="4" w:space="0" w:color="auto"/>
            </w:tcBorders>
            <w:shd w:val="clear" w:color="auto" w:fill="auto"/>
            <w:noWrap/>
            <w:vAlign w:val="center"/>
            <w:hideMark/>
          </w:tcPr>
          <w:p w14:paraId="7F2AE49C" w14:textId="582AE7D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à tous les points critiques, Solution hydroalcoolique, Affiche de promotion de l'hygiène, </w:t>
            </w:r>
            <w:r w:rsidR="008B5623" w:rsidRPr="007D368A">
              <w:rPr>
                <w:rFonts w:asciiTheme="minorHAnsi" w:eastAsia="Times New Roman" w:hAnsiTheme="minorHAnsi" w:cstheme="minorHAnsi"/>
                <w:sz w:val="16"/>
                <w:szCs w:val="16"/>
                <w:lang w:val="fr-FR" w:eastAsia="fr-FR" w:bidi="ar-SA"/>
              </w:rPr>
              <w:t>Campagne</w:t>
            </w:r>
            <w:r w:rsidRPr="007D368A">
              <w:rPr>
                <w:rFonts w:asciiTheme="minorHAnsi" w:eastAsia="Times New Roman" w:hAnsiTheme="minorHAnsi" w:cstheme="minorHAnsi"/>
                <w:sz w:val="16"/>
                <w:szCs w:val="16"/>
                <w:lang w:val="fr-FR" w:eastAsia="fr-FR" w:bidi="ar-SA"/>
              </w:rPr>
              <w:t xml:space="preserve"> de salubrité publique, EPI, Formation des Nettoyeurs, Fiche d'émargement du nettoyage, IEC</w:t>
            </w:r>
          </w:p>
        </w:tc>
        <w:tc>
          <w:tcPr>
            <w:tcW w:w="504" w:type="dxa"/>
            <w:tcBorders>
              <w:top w:val="nil"/>
              <w:left w:val="nil"/>
              <w:bottom w:val="single" w:sz="4" w:space="0" w:color="auto"/>
              <w:right w:val="single" w:sz="4" w:space="0" w:color="auto"/>
            </w:tcBorders>
            <w:shd w:val="clear" w:color="auto" w:fill="auto"/>
            <w:noWrap/>
            <w:vAlign w:val="center"/>
            <w:hideMark/>
          </w:tcPr>
          <w:p w14:paraId="2B911FF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79844B2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66,7%</w:t>
            </w:r>
          </w:p>
        </w:tc>
        <w:tc>
          <w:tcPr>
            <w:tcW w:w="2040" w:type="dxa"/>
            <w:tcBorders>
              <w:top w:val="nil"/>
              <w:left w:val="nil"/>
              <w:bottom w:val="single" w:sz="4" w:space="0" w:color="auto"/>
              <w:right w:val="single" w:sz="4" w:space="0" w:color="auto"/>
            </w:tcBorders>
            <w:shd w:val="clear" w:color="auto" w:fill="auto"/>
            <w:noWrap/>
            <w:vAlign w:val="center"/>
            <w:hideMark/>
          </w:tcPr>
          <w:p w14:paraId="63430941" w14:textId="51B94EE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Clôture, Moustiquaire imprégné, Hangar et </w:t>
            </w:r>
            <w:r w:rsidR="008B5623" w:rsidRPr="007D368A">
              <w:rPr>
                <w:rFonts w:asciiTheme="minorHAnsi" w:eastAsia="Times New Roman" w:hAnsiTheme="minorHAnsi" w:cstheme="minorHAnsi"/>
                <w:sz w:val="16"/>
                <w:szCs w:val="16"/>
                <w:lang w:val="fr-FR" w:eastAsia="fr-FR" w:bidi="ar-SA"/>
              </w:rPr>
              <w:t>dispositifs</w:t>
            </w:r>
            <w:r w:rsidRPr="007D368A">
              <w:rPr>
                <w:rFonts w:asciiTheme="minorHAnsi" w:eastAsia="Times New Roman" w:hAnsiTheme="minorHAnsi" w:cstheme="minorHAnsi"/>
                <w:sz w:val="16"/>
                <w:szCs w:val="16"/>
                <w:lang w:val="fr-FR" w:eastAsia="fr-FR" w:bidi="ar-SA"/>
              </w:rPr>
              <w:t xml:space="preserve"> de séchage de l'aire de lavage, Séparation de lits à 2,5m</w:t>
            </w:r>
          </w:p>
        </w:tc>
        <w:tc>
          <w:tcPr>
            <w:tcW w:w="504" w:type="dxa"/>
            <w:tcBorders>
              <w:top w:val="nil"/>
              <w:left w:val="nil"/>
              <w:bottom w:val="single" w:sz="4" w:space="0" w:color="auto"/>
              <w:right w:val="single" w:sz="4" w:space="0" w:color="auto"/>
            </w:tcBorders>
            <w:shd w:val="clear" w:color="auto" w:fill="auto"/>
            <w:noWrap/>
            <w:vAlign w:val="center"/>
            <w:hideMark/>
          </w:tcPr>
          <w:p w14:paraId="1DC6DB8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tcBorders>
              <w:top w:val="nil"/>
              <w:left w:val="nil"/>
              <w:bottom w:val="single" w:sz="4" w:space="0" w:color="auto"/>
              <w:right w:val="single" w:sz="4" w:space="0" w:color="auto"/>
            </w:tcBorders>
            <w:shd w:val="clear" w:color="auto" w:fill="auto"/>
            <w:noWrap/>
            <w:vAlign w:val="center"/>
            <w:hideMark/>
          </w:tcPr>
          <w:p w14:paraId="70E1A15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33,3%</w:t>
            </w:r>
          </w:p>
        </w:tc>
        <w:tc>
          <w:tcPr>
            <w:tcW w:w="916" w:type="dxa"/>
            <w:tcBorders>
              <w:top w:val="nil"/>
              <w:left w:val="nil"/>
              <w:bottom w:val="single" w:sz="4" w:space="0" w:color="auto"/>
              <w:right w:val="single" w:sz="4" w:space="0" w:color="auto"/>
            </w:tcBorders>
            <w:shd w:val="clear" w:color="auto" w:fill="auto"/>
            <w:noWrap/>
            <w:vAlign w:val="center"/>
            <w:hideMark/>
          </w:tcPr>
          <w:p w14:paraId="1AF8514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dd budget-4</w:t>
            </w:r>
          </w:p>
        </w:tc>
      </w:tr>
      <w:tr w:rsidR="009C79EE" w:rsidRPr="007D368A" w14:paraId="21706189" w14:textId="77777777" w:rsidTr="007A30C4">
        <w:trPr>
          <w:gridAfter w:val="1"/>
          <w:wAfter w:w="19" w:type="dxa"/>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538ADC88"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Barsalogho</w:t>
            </w:r>
          </w:p>
        </w:tc>
        <w:tc>
          <w:tcPr>
            <w:tcW w:w="1025" w:type="dxa"/>
            <w:tcBorders>
              <w:top w:val="nil"/>
              <w:left w:val="nil"/>
              <w:bottom w:val="single" w:sz="4" w:space="0" w:color="auto"/>
              <w:right w:val="single" w:sz="4" w:space="0" w:color="auto"/>
            </w:tcBorders>
            <w:shd w:val="clear" w:color="auto" w:fill="auto"/>
            <w:noWrap/>
            <w:vAlign w:val="center"/>
            <w:hideMark/>
          </w:tcPr>
          <w:p w14:paraId="113B418C" w14:textId="77777777" w:rsidR="008C66FC" w:rsidRPr="007D368A" w:rsidRDefault="008C66FC"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CMA de Barsalogho</w:t>
            </w:r>
          </w:p>
        </w:tc>
        <w:tc>
          <w:tcPr>
            <w:tcW w:w="1862" w:type="dxa"/>
            <w:tcBorders>
              <w:top w:val="nil"/>
              <w:left w:val="nil"/>
              <w:bottom w:val="single" w:sz="4" w:space="0" w:color="auto"/>
              <w:right w:val="single" w:sz="4" w:space="0" w:color="auto"/>
            </w:tcBorders>
            <w:shd w:val="clear" w:color="000000" w:fill="FF0000"/>
            <w:noWrap/>
            <w:vAlign w:val="center"/>
          </w:tcPr>
          <w:p w14:paraId="66F59F29" w14:textId="2CC704A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7E7CFBE" w14:textId="5D58A53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319A2CA" w14:textId="082A645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5986CF1C" w14:textId="5C3569D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3C45A10" w14:textId="2645BB7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3EBFD913" w14:textId="4181A93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0F78FC2" w14:textId="5602B90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452E7DC" w14:textId="662935D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4B95A95B" w14:textId="0FE8845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78ED802" w14:textId="036334A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E01974C" w14:textId="7DCB82B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2E161EE5" w14:textId="3D54EB1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68AD5C58"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6F5A864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noWrap/>
            <w:vAlign w:val="center"/>
            <w:hideMark/>
          </w:tcPr>
          <w:p w14:paraId="7EDD625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urbain </w:t>
            </w:r>
            <w:proofErr w:type="spellStart"/>
            <w:r w:rsidRPr="007D368A">
              <w:rPr>
                <w:rFonts w:asciiTheme="minorHAnsi" w:eastAsia="Times New Roman" w:hAnsiTheme="minorHAnsi" w:cstheme="minorHAnsi"/>
                <w:sz w:val="16"/>
                <w:szCs w:val="16"/>
                <w:lang w:val="fr-FR" w:eastAsia="fr-FR" w:bidi="ar-SA"/>
              </w:rPr>
              <w:t>Barsalgho</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56CB4F75" w14:textId="344D8E8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0B42826" w14:textId="51869D4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A75222E" w14:textId="726616D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6AAD1986" w14:textId="0F42027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DB90937" w14:textId="315B1BB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0EA34D2A" w14:textId="118EE10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9D3F0FE" w14:textId="42FD7C1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2D1049C" w14:textId="7676B4A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67AAA152" w14:textId="036FE37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7FBC007" w14:textId="1958EC5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0027BF9" w14:textId="7EE459E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6A5AD878" w14:textId="6A09393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399D564F"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5DBC8F9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5DD2B6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Basma</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7CC566C3" w14:textId="7A8EDE5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C044F0F" w14:textId="3D0B6E2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C59D4FC" w14:textId="0270D0E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6D4C758D" w14:textId="51D5642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946904B" w14:textId="7E27A44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131A60A5" w14:textId="326C41D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5FA53C8" w14:textId="52556E1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F6D288D" w14:textId="2E140D7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39B97DAB" w14:textId="230C688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C16D7CC" w14:textId="1447D6E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3617C4F" w14:textId="26EAAEF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3DEABC50" w14:textId="1E61BF0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45671887"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6404D8E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9013B2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Foubé</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56630FA8" w14:textId="6E7A207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15C7FDE" w14:textId="2BA4DB3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4A22756" w14:textId="20244CD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1BCBF738" w14:textId="7D5E27A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AD7E52C" w14:textId="5B844BD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477FD447" w14:textId="4B501D6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DFF750C" w14:textId="603423D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C3A0B41" w14:textId="69FB13D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79CE716F" w14:textId="7EFA78D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FE2B1B2" w14:textId="130697C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6C7FBF7" w14:textId="424CAFF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311A07C6" w14:textId="55F565B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339A4887"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1F24DD8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452EF1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Namissigma</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4A605B17" w14:textId="2DD8BBF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D934B9B" w14:textId="4932685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6C879BC" w14:textId="4DB58EC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13F30807" w14:textId="223105B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D87A924" w14:textId="2B60232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0870B78D" w14:textId="5E16CA6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73E5E3B" w14:textId="1ABCF52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EB1FE9C" w14:textId="5B38525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6D818634" w14:textId="2096FB6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D06696F" w14:textId="0E81B20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A079A92" w14:textId="56CCEBD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30C1A550" w14:textId="5E3C9FD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5010F5D3"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40DD34A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1394A0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Sanba</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49303B2F" w14:textId="2322B39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A5B4FDE" w14:textId="5381518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C13D0A9" w14:textId="7371100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1F38DB82" w14:textId="3C06FEF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349C44B" w14:textId="7C7BFF8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1FFC68AF" w14:textId="35EDBD1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148C995" w14:textId="461F32D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06A21F5" w14:textId="34E1665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12A5A320" w14:textId="3A46456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76FC469" w14:textId="439B5CD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5CEDC6B" w14:textId="764B58D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3BEABA7B" w14:textId="6EB0236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3816A19B"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35B3921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4F77E0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Tangasco</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363A99DB" w14:textId="2DCF972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12D463F" w14:textId="22DA5A8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0EC90A4" w14:textId="03F32B8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4E75AE6F" w14:textId="09D9CF5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3B1A8E0" w14:textId="19D48AB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21A856F8" w14:textId="7F98893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21D2768" w14:textId="00C0CD8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37DAD47" w14:textId="06297D8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476D573B" w14:textId="4A99B7B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8B8557D" w14:textId="68D1904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2B47B31" w14:textId="7BDD033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40E6FE63" w14:textId="05507D2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507437C6"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57428CA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F1AB83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Zongo</w:t>
            </w:r>
          </w:p>
        </w:tc>
        <w:tc>
          <w:tcPr>
            <w:tcW w:w="1862" w:type="dxa"/>
            <w:tcBorders>
              <w:top w:val="nil"/>
              <w:left w:val="nil"/>
              <w:bottom w:val="single" w:sz="4" w:space="0" w:color="auto"/>
              <w:right w:val="single" w:sz="4" w:space="0" w:color="auto"/>
            </w:tcBorders>
            <w:shd w:val="clear" w:color="000000" w:fill="FF0000"/>
            <w:noWrap/>
            <w:vAlign w:val="center"/>
          </w:tcPr>
          <w:p w14:paraId="2F8E6941" w14:textId="01787BD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568A587" w14:textId="4FAB80C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AA2E764" w14:textId="7A0FEAB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76939568" w14:textId="37F2D63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6D7ABD2" w14:textId="70EFBB5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6AE766A3" w14:textId="1759F3E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A5962C4" w14:textId="1F7CF1E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22ED43D" w14:textId="45EC90D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39911C99" w14:textId="1F02B52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F02FDC4" w14:textId="5DFF1CD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0CDF610" w14:textId="1B3511F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78657D94" w14:textId="0FE6902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4376ACE6" w14:textId="77777777" w:rsidTr="007A30C4">
        <w:trPr>
          <w:gridAfter w:val="1"/>
          <w:wAfter w:w="19" w:type="dxa"/>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158C7648"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Boussouma</w:t>
            </w:r>
          </w:p>
        </w:tc>
        <w:tc>
          <w:tcPr>
            <w:tcW w:w="1025" w:type="dxa"/>
            <w:tcBorders>
              <w:top w:val="nil"/>
              <w:left w:val="nil"/>
              <w:bottom w:val="single" w:sz="4" w:space="0" w:color="auto"/>
              <w:right w:val="single" w:sz="4" w:space="0" w:color="auto"/>
            </w:tcBorders>
            <w:shd w:val="clear" w:color="auto" w:fill="auto"/>
            <w:vAlign w:val="center"/>
            <w:hideMark/>
          </w:tcPr>
          <w:p w14:paraId="48A2695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CM Boussouma</w:t>
            </w:r>
          </w:p>
        </w:tc>
        <w:tc>
          <w:tcPr>
            <w:tcW w:w="1862" w:type="dxa"/>
            <w:tcBorders>
              <w:top w:val="nil"/>
              <w:left w:val="nil"/>
              <w:bottom w:val="single" w:sz="4" w:space="0" w:color="auto"/>
              <w:right w:val="single" w:sz="4" w:space="0" w:color="auto"/>
            </w:tcBorders>
            <w:shd w:val="clear" w:color="auto" w:fill="auto"/>
            <w:vAlign w:val="center"/>
            <w:hideMark/>
          </w:tcPr>
          <w:p w14:paraId="0F8AB60F" w14:textId="5B931D6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Acquisition de DLM complémentaire; Acquisition et disponibilisation des  solutions </w:t>
            </w:r>
            <w:r w:rsidR="008B5623" w:rsidRPr="007D368A">
              <w:rPr>
                <w:rFonts w:asciiTheme="minorHAnsi" w:eastAsia="Times New Roman" w:hAnsiTheme="minorHAnsi" w:cstheme="minorHAnsi"/>
                <w:sz w:val="16"/>
                <w:szCs w:val="16"/>
                <w:lang w:val="fr-FR" w:eastAsia="fr-FR" w:bidi="ar-SA"/>
              </w:rPr>
              <w:t>hydroalcooliques</w:t>
            </w:r>
            <w:r w:rsidRPr="007D368A">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lastRenderedPageBreak/>
              <w:t xml:space="preserve">Acquisition de matériels/affiches de l'hygiène des mains; Réaliser régulièrement des sensibilisation; </w:t>
            </w:r>
            <w:r w:rsidR="008B5623" w:rsidRPr="007D368A">
              <w:rPr>
                <w:rFonts w:asciiTheme="minorHAnsi" w:eastAsia="Times New Roman" w:hAnsiTheme="minorHAnsi" w:cstheme="minorHAnsi"/>
                <w:sz w:val="16"/>
                <w:szCs w:val="16"/>
                <w:lang w:val="fr-FR" w:eastAsia="fr-FR" w:bidi="ar-SA"/>
              </w:rPr>
              <w:t>Désherbage</w:t>
            </w:r>
            <w:r w:rsidRPr="007D368A">
              <w:rPr>
                <w:rFonts w:asciiTheme="minorHAnsi" w:eastAsia="Times New Roman" w:hAnsiTheme="minorHAnsi" w:cstheme="minorHAnsi"/>
                <w:sz w:val="16"/>
                <w:szCs w:val="16"/>
                <w:lang w:val="fr-FR" w:eastAsia="fr-FR" w:bidi="ar-SA"/>
              </w:rPr>
              <w:t xml:space="preserve"> de l'aire sanitaire/organiser des journées de salubrités; Installer des lampadaires pour l'éclairage de l'&amp;aire sanitaire; réfectionner les unités de soins en peinture à huile, carreaux pour faciliter le nettoyage; Acquisition des EPI complémentaire; Former adéquatement le personnel de nettoyage; Disponibiliser et installer des moustiquaire; Mettre en place un </w:t>
            </w:r>
            <w:r w:rsidR="008B5623"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d'émargement pour le suivi du nettoyage; Construire une buanderie et des aires de lavages et de </w:t>
            </w:r>
            <w:r w:rsidR="008B562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Construire une </w:t>
            </w:r>
            <w:r w:rsidR="008B5623" w:rsidRPr="007D368A">
              <w:rPr>
                <w:rFonts w:asciiTheme="minorHAnsi" w:eastAsia="Times New Roman" w:hAnsiTheme="minorHAnsi" w:cstheme="minorHAnsi"/>
                <w:sz w:val="16"/>
                <w:szCs w:val="16"/>
                <w:lang w:val="fr-FR" w:eastAsia="fr-FR" w:bidi="ar-SA"/>
              </w:rPr>
              <w:t>cuisine</w:t>
            </w:r>
            <w:r w:rsidRPr="007D368A">
              <w:rPr>
                <w:rFonts w:asciiTheme="minorHAnsi" w:eastAsia="Times New Roman" w:hAnsiTheme="minorHAnsi" w:cstheme="minorHAnsi"/>
                <w:sz w:val="16"/>
                <w:szCs w:val="16"/>
                <w:lang w:val="fr-FR" w:eastAsia="fr-FR" w:bidi="ar-SA"/>
              </w:rPr>
              <w:t>, sensibiliser sur les bonnes pratiques; Augmenter la capacité d'accueil de la salle de mise en observation</w:t>
            </w:r>
          </w:p>
        </w:tc>
        <w:tc>
          <w:tcPr>
            <w:tcW w:w="504" w:type="dxa"/>
            <w:tcBorders>
              <w:top w:val="nil"/>
              <w:left w:val="nil"/>
              <w:bottom w:val="single" w:sz="4" w:space="0" w:color="auto"/>
              <w:right w:val="single" w:sz="4" w:space="0" w:color="auto"/>
            </w:tcBorders>
            <w:shd w:val="clear" w:color="auto" w:fill="auto"/>
            <w:vAlign w:val="center"/>
            <w:hideMark/>
          </w:tcPr>
          <w:p w14:paraId="57771F7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 </w:t>
            </w:r>
          </w:p>
        </w:tc>
        <w:tc>
          <w:tcPr>
            <w:tcW w:w="1000" w:type="dxa"/>
            <w:tcBorders>
              <w:top w:val="nil"/>
              <w:left w:val="nil"/>
              <w:bottom w:val="single" w:sz="4" w:space="0" w:color="auto"/>
              <w:right w:val="single" w:sz="4" w:space="0" w:color="auto"/>
            </w:tcBorders>
            <w:shd w:val="clear" w:color="auto" w:fill="auto"/>
            <w:vAlign w:val="center"/>
            <w:hideMark/>
          </w:tcPr>
          <w:p w14:paraId="0FFECCA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50,00%</w:t>
            </w:r>
          </w:p>
        </w:tc>
        <w:tc>
          <w:tcPr>
            <w:tcW w:w="2795" w:type="dxa"/>
            <w:tcBorders>
              <w:top w:val="nil"/>
              <w:left w:val="nil"/>
              <w:bottom w:val="single" w:sz="4" w:space="0" w:color="auto"/>
              <w:right w:val="single" w:sz="4" w:space="0" w:color="auto"/>
            </w:tcBorders>
            <w:shd w:val="clear" w:color="auto" w:fill="auto"/>
            <w:vAlign w:val="center"/>
            <w:hideMark/>
          </w:tcPr>
          <w:p w14:paraId="3CFF0EBF" w14:textId="5C9C0AA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Acquisition de DLM complémentaire; Acquisition et disponibilisation des  solutions </w:t>
            </w:r>
            <w:r w:rsidR="008B5623" w:rsidRPr="007D368A">
              <w:rPr>
                <w:rFonts w:asciiTheme="minorHAnsi" w:eastAsia="Times New Roman" w:hAnsiTheme="minorHAnsi" w:cstheme="minorHAnsi"/>
                <w:sz w:val="16"/>
                <w:szCs w:val="16"/>
                <w:lang w:val="fr-FR" w:eastAsia="fr-FR" w:bidi="ar-SA"/>
              </w:rPr>
              <w:t>hydroalcooliques</w:t>
            </w:r>
            <w:r w:rsidRPr="007D368A">
              <w:rPr>
                <w:rFonts w:asciiTheme="minorHAnsi" w:eastAsia="Times New Roman" w:hAnsiTheme="minorHAnsi" w:cstheme="minorHAnsi"/>
                <w:sz w:val="16"/>
                <w:szCs w:val="16"/>
                <w:lang w:val="fr-FR" w:eastAsia="fr-FR" w:bidi="ar-SA"/>
              </w:rPr>
              <w:t xml:space="preserve">; Acquisition de matériels/affiches de l'hygiène des mains; Réaliser régulièrement des sensibilisation; </w:t>
            </w:r>
            <w:r w:rsidR="008B5623" w:rsidRPr="007D368A">
              <w:rPr>
                <w:rFonts w:asciiTheme="minorHAnsi" w:eastAsia="Times New Roman" w:hAnsiTheme="minorHAnsi" w:cstheme="minorHAnsi"/>
                <w:sz w:val="16"/>
                <w:szCs w:val="16"/>
                <w:lang w:val="fr-FR" w:eastAsia="fr-FR" w:bidi="ar-SA"/>
              </w:rPr>
              <w:t>Désherbage</w:t>
            </w:r>
            <w:r w:rsidRPr="007D368A">
              <w:rPr>
                <w:rFonts w:asciiTheme="minorHAnsi" w:eastAsia="Times New Roman" w:hAnsiTheme="minorHAnsi" w:cstheme="minorHAnsi"/>
                <w:sz w:val="16"/>
                <w:szCs w:val="16"/>
                <w:lang w:val="fr-FR" w:eastAsia="fr-FR" w:bidi="ar-SA"/>
              </w:rPr>
              <w:t xml:space="preserve"> de l'aire </w:t>
            </w:r>
            <w:r w:rsidRPr="007D368A">
              <w:rPr>
                <w:rFonts w:asciiTheme="minorHAnsi" w:eastAsia="Times New Roman" w:hAnsiTheme="minorHAnsi" w:cstheme="minorHAnsi"/>
                <w:sz w:val="16"/>
                <w:szCs w:val="16"/>
                <w:lang w:val="fr-FR" w:eastAsia="fr-FR" w:bidi="ar-SA"/>
              </w:rPr>
              <w:lastRenderedPageBreak/>
              <w:t xml:space="preserve">sanitaire/organiser des journées de salubrités; Installer des lampadaires pour l'éclairage de l'&amp;aire sanitaire; réfectionner les unités de soins en peinture à huile, carreaux pour faciliter le nettoyage; Acquisition des EPI complémentaire; Former adéquatement le personnel de nettoyage; Disponibiliser et installer des moustiquaire; Mettre en place un </w:t>
            </w:r>
            <w:r w:rsidR="008B5623"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d'émargement pour le suivi du nettoyage; Construire une buanderie et des aires de lavages et de </w:t>
            </w:r>
            <w:r w:rsidR="008B562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Construire une </w:t>
            </w:r>
            <w:r w:rsidR="008B5623" w:rsidRPr="007D368A">
              <w:rPr>
                <w:rFonts w:asciiTheme="minorHAnsi" w:eastAsia="Times New Roman" w:hAnsiTheme="minorHAnsi" w:cstheme="minorHAnsi"/>
                <w:sz w:val="16"/>
                <w:szCs w:val="16"/>
                <w:lang w:val="fr-FR" w:eastAsia="fr-FR" w:bidi="ar-SA"/>
              </w:rPr>
              <w:t>cuisine</w:t>
            </w:r>
            <w:r w:rsidRPr="007D368A">
              <w:rPr>
                <w:rFonts w:asciiTheme="minorHAnsi" w:eastAsia="Times New Roman" w:hAnsiTheme="minorHAnsi" w:cstheme="minorHAnsi"/>
                <w:sz w:val="16"/>
                <w:szCs w:val="16"/>
                <w:lang w:val="fr-FR" w:eastAsia="fr-FR" w:bidi="ar-SA"/>
              </w:rPr>
              <w:t>, sensibiliser sur les bonnes pratiques; Augmenter la capacité d'accueil de la salle de mise en observation</w:t>
            </w:r>
          </w:p>
        </w:tc>
        <w:tc>
          <w:tcPr>
            <w:tcW w:w="504" w:type="dxa"/>
            <w:tcBorders>
              <w:top w:val="nil"/>
              <w:left w:val="nil"/>
              <w:bottom w:val="single" w:sz="4" w:space="0" w:color="auto"/>
              <w:right w:val="single" w:sz="4" w:space="0" w:color="auto"/>
            </w:tcBorders>
            <w:shd w:val="clear" w:color="auto" w:fill="auto"/>
            <w:vAlign w:val="center"/>
            <w:hideMark/>
          </w:tcPr>
          <w:p w14:paraId="1FE57F9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15</w:t>
            </w:r>
          </w:p>
        </w:tc>
        <w:tc>
          <w:tcPr>
            <w:tcW w:w="1764" w:type="dxa"/>
            <w:tcBorders>
              <w:top w:val="nil"/>
              <w:left w:val="nil"/>
              <w:bottom w:val="single" w:sz="4" w:space="0" w:color="auto"/>
              <w:right w:val="single" w:sz="4" w:space="0" w:color="auto"/>
            </w:tcBorders>
            <w:shd w:val="clear" w:color="auto" w:fill="auto"/>
            <w:vAlign w:val="center"/>
            <w:hideMark/>
          </w:tcPr>
          <w:p w14:paraId="425BB0C5" w14:textId="79159E6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Acquisition de DLM </w:t>
            </w:r>
            <w:r w:rsidR="008B5623" w:rsidRPr="007D368A">
              <w:rPr>
                <w:rFonts w:asciiTheme="minorHAnsi" w:eastAsia="Times New Roman" w:hAnsiTheme="minorHAnsi" w:cstheme="minorHAnsi"/>
                <w:sz w:val="16"/>
                <w:szCs w:val="16"/>
                <w:lang w:val="fr-FR" w:eastAsia="fr-FR" w:bidi="ar-SA"/>
              </w:rPr>
              <w:t>complémentaire ;</w:t>
            </w:r>
            <w:r w:rsidRPr="007D368A">
              <w:rPr>
                <w:rFonts w:asciiTheme="minorHAnsi" w:eastAsia="Times New Roman" w:hAnsiTheme="minorHAnsi" w:cstheme="minorHAnsi"/>
                <w:sz w:val="16"/>
                <w:szCs w:val="16"/>
                <w:lang w:val="fr-FR" w:eastAsia="fr-FR" w:bidi="ar-SA"/>
              </w:rPr>
              <w:t xml:space="preserve"> Acquisition et disponibilisation des solutions </w:t>
            </w:r>
            <w:r w:rsidR="008B5623" w:rsidRPr="007D368A">
              <w:rPr>
                <w:rFonts w:asciiTheme="minorHAnsi" w:eastAsia="Times New Roman" w:hAnsiTheme="minorHAnsi" w:cstheme="minorHAnsi"/>
                <w:sz w:val="16"/>
                <w:szCs w:val="16"/>
                <w:lang w:val="fr-FR" w:eastAsia="fr-FR" w:bidi="ar-SA"/>
              </w:rPr>
              <w:t>hydroalcooliques ;</w:t>
            </w:r>
            <w:r w:rsidRPr="007D368A">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lastRenderedPageBreak/>
              <w:t xml:space="preserve">Acquisition de matériels/affiches de l'hygiène des mains; Réaliser régulièrement </w:t>
            </w:r>
            <w:proofErr w:type="gramStart"/>
            <w:r w:rsidRPr="007D368A">
              <w:rPr>
                <w:rFonts w:asciiTheme="minorHAnsi" w:eastAsia="Times New Roman" w:hAnsiTheme="minorHAnsi" w:cstheme="minorHAnsi"/>
                <w:sz w:val="16"/>
                <w:szCs w:val="16"/>
                <w:lang w:val="fr-FR" w:eastAsia="fr-FR" w:bidi="ar-SA"/>
              </w:rPr>
              <w:t>des sensibilisation</w:t>
            </w:r>
            <w:proofErr w:type="gramEnd"/>
            <w:r w:rsidRPr="007D368A">
              <w:rPr>
                <w:rFonts w:asciiTheme="minorHAnsi" w:eastAsia="Times New Roman" w:hAnsiTheme="minorHAnsi" w:cstheme="minorHAnsi"/>
                <w:sz w:val="16"/>
                <w:szCs w:val="16"/>
                <w:lang w:val="fr-FR" w:eastAsia="fr-FR" w:bidi="ar-SA"/>
              </w:rPr>
              <w:t xml:space="preserve">; </w:t>
            </w:r>
            <w:r w:rsidR="008B5623" w:rsidRPr="007D368A">
              <w:rPr>
                <w:rFonts w:asciiTheme="minorHAnsi" w:eastAsia="Times New Roman" w:hAnsiTheme="minorHAnsi" w:cstheme="minorHAnsi"/>
                <w:sz w:val="16"/>
                <w:szCs w:val="16"/>
                <w:lang w:val="fr-FR" w:eastAsia="fr-FR" w:bidi="ar-SA"/>
              </w:rPr>
              <w:t>Désherbage</w:t>
            </w:r>
            <w:r w:rsidRPr="007D368A">
              <w:rPr>
                <w:rFonts w:asciiTheme="minorHAnsi" w:eastAsia="Times New Roman" w:hAnsiTheme="minorHAnsi" w:cstheme="minorHAnsi"/>
                <w:sz w:val="16"/>
                <w:szCs w:val="16"/>
                <w:lang w:val="fr-FR" w:eastAsia="fr-FR" w:bidi="ar-SA"/>
              </w:rPr>
              <w:t xml:space="preserve"> de l'aire sanitaire/organiser des journées de salubrités; Acquisition des EPI complémentaire; Disponibiliser et installer des moustiquaire.</w:t>
            </w:r>
          </w:p>
        </w:tc>
        <w:tc>
          <w:tcPr>
            <w:tcW w:w="504" w:type="dxa"/>
            <w:tcBorders>
              <w:top w:val="nil"/>
              <w:left w:val="nil"/>
              <w:bottom w:val="single" w:sz="4" w:space="0" w:color="auto"/>
              <w:right w:val="single" w:sz="4" w:space="0" w:color="auto"/>
            </w:tcBorders>
            <w:shd w:val="clear" w:color="auto" w:fill="auto"/>
            <w:vAlign w:val="center"/>
            <w:hideMark/>
          </w:tcPr>
          <w:p w14:paraId="5299604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8</w:t>
            </w:r>
          </w:p>
        </w:tc>
        <w:tc>
          <w:tcPr>
            <w:tcW w:w="1000" w:type="dxa"/>
            <w:tcBorders>
              <w:top w:val="nil"/>
              <w:left w:val="nil"/>
              <w:bottom w:val="single" w:sz="4" w:space="0" w:color="auto"/>
              <w:right w:val="single" w:sz="4" w:space="0" w:color="auto"/>
            </w:tcBorders>
            <w:shd w:val="clear" w:color="auto" w:fill="auto"/>
            <w:noWrap/>
            <w:vAlign w:val="center"/>
            <w:hideMark/>
          </w:tcPr>
          <w:p w14:paraId="610EDD5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53,3%</w:t>
            </w:r>
          </w:p>
        </w:tc>
        <w:tc>
          <w:tcPr>
            <w:tcW w:w="2040" w:type="dxa"/>
            <w:tcBorders>
              <w:top w:val="nil"/>
              <w:left w:val="nil"/>
              <w:bottom w:val="single" w:sz="4" w:space="0" w:color="auto"/>
              <w:right w:val="single" w:sz="4" w:space="0" w:color="auto"/>
            </w:tcBorders>
            <w:shd w:val="clear" w:color="auto" w:fill="auto"/>
            <w:vAlign w:val="center"/>
            <w:hideMark/>
          </w:tcPr>
          <w:p w14:paraId="124EBEEF" w14:textId="5320824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Installer des lampadaires pour l'éclairage de l'aire sanitaire; réfectionner les unités de soins en peinture à huile, carreaux pour faciliter le nettoyage;  Former </w:t>
            </w:r>
            <w:r w:rsidRPr="007D368A">
              <w:rPr>
                <w:rFonts w:asciiTheme="minorHAnsi" w:eastAsia="Times New Roman" w:hAnsiTheme="minorHAnsi" w:cstheme="minorHAnsi"/>
                <w:sz w:val="16"/>
                <w:szCs w:val="16"/>
                <w:lang w:val="fr-FR" w:eastAsia="fr-FR" w:bidi="ar-SA"/>
              </w:rPr>
              <w:lastRenderedPageBreak/>
              <w:t xml:space="preserve">adéquatement le personnel de nettoyage; Mettre en place un </w:t>
            </w:r>
            <w:r w:rsidR="008B5623"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d'émargement pour le suivi du nettoyage; Construire une buanderie et des aires de lavages et de </w:t>
            </w:r>
            <w:r w:rsidR="008B562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xml:space="preserve">; Construire une </w:t>
            </w:r>
            <w:r w:rsidR="008B5623" w:rsidRPr="007D368A">
              <w:rPr>
                <w:rFonts w:asciiTheme="minorHAnsi" w:eastAsia="Times New Roman" w:hAnsiTheme="minorHAnsi" w:cstheme="minorHAnsi"/>
                <w:sz w:val="16"/>
                <w:szCs w:val="16"/>
                <w:lang w:val="fr-FR" w:eastAsia="fr-FR" w:bidi="ar-SA"/>
              </w:rPr>
              <w:t>cuisine</w:t>
            </w:r>
            <w:r w:rsidRPr="007D368A">
              <w:rPr>
                <w:rFonts w:asciiTheme="minorHAnsi" w:eastAsia="Times New Roman" w:hAnsiTheme="minorHAnsi" w:cstheme="minorHAnsi"/>
                <w:sz w:val="16"/>
                <w:szCs w:val="16"/>
                <w:lang w:val="fr-FR" w:eastAsia="fr-FR" w:bidi="ar-SA"/>
              </w:rPr>
              <w:t>, sensibiliser sur les bonnes pratiques; Augmenter la capacité d'accueil de la salle de mise en observation</w:t>
            </w:r>
          </w:p>
        </w:tc>
        <w:tc>
          <w:tcPr>
            <w:tcW w:w="504" w:type="dxa"/>
            <w:tcBorders>
              <w:top w:val="nil"/>
              <w:left w:val="nil"/>
              <w:bottom w:val="single" w:sz="4" w:space="0" w:color="auto"/>
              <w:right w:val="single" w:sz="4" w:space="0" w:color="auto"/>
            </w:tcBorders>
            <w:shd w:val="clear" w:color="auto" w:fill="auto"/>
            <w:vAlign w:val="center"/>
            <w:hideMark/>
          </w:tcPr>
          <w:p w14:paraId="71FF864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7</w:t>
            </w:r>
          </w:p>
        </w:tc>
        <w:tc>
          <w:tcPr>
            <w:tcW w:w="1000" w:type="dxa"/>
            <w:tcBorders>
              <w:top w:val="nil"/>
              <w:left w:val="nil"/>
              <w:bottom w:val="single" w:sz="4" w:space="0" w:color="auto"/>
              <w:right w:val="single" w:sz="4" w:space="0" w:color="auto"/>
            </w:tcBorders>
            <w:shd w:val="clear" w:color="auto" w:fill="auto"/>
            <w:noWrap/>
            <w:vAlign w:val="center"/>
            <w:hideMark/>
          </w:tcPr>
          <w:p w14:paraId="72CE44A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46,7%</w:t>
            </w:r>
          </w:p>
        </w:tc>
        <w:tc>
          <w:tcPr>
            <w:tcW w:w="916" w:type="dxa"/>
            <w:tcBorders>
              <w:top w:val="nil"/>
              <w:left w:val="nil"/>
              <w:bottom w:val="single" w:sz="4" w:space="0" w:color="auto"/>
              <w:right w:val="single" w:sz="4" w:space="0" w:color="auto"/>
            </w:tcBorders>
            <w:shd w:val="clear" w:color="auto" w:fill="auto"/>
            <w:vAlign w:val="center"/>
            <w:hideMark/>
          </w:tcPr>
          <w:p w14:paraId="6E2BA63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Déficit budgétaire-7</w:t>
            </w:r>
          </w:p>
        </w:tc>
      </w:tr>
      <w:tr w:rsidR="009C79EE" w:rsidRPr="007D368A" w14:paraId="6029956C"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3AD3D8B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C2D79D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CM Korsimoro</w:t>
            </w:r>
          </w:p>
        </w:tc>
        <w:tc>
          <w:tcPr>
            <w:tcW w:w="1862" w:type="dxa"/>
            <w:tcBorders>
              <w:top w:val="nil"/>
              <w:left w:val="nil"/>
              <w:bottom w:val="single" w:sz="4" w:space="0" w:color="auto"/>
              <w:right w:val="single" w:sz="4" w:space="0" w:color="auto"/>
            </w:tcBorders>
            <w:shd w:val="clear" w:color="auto" w:fill="auto"/>
            <w:vAlign w:val="center"/>
            <w:hideMark/>
          </w:tcPr>
          <w:p w14:paraId="02E50CA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DLM à tous les niveaux, Manque de matériel EPI, Sol et murs salle</w:t>
            </w:r>
          </w:p>
        </w:tc>
        <w:tc>
          <w:tcPr>
            <w:tcW w:w="504" w:type="dxa"/>
            <w:tcBorders>
              <w:top w:val="nil"/>
              <w:left w:val="nil"/>
              <w:bottom w:val="single" w:sz="4" w:space="0" w:color="auto"/>
              <w:right w:val="single" w:sz="4" w:space="0" w:color="auto"/>
            </w:tcBorders>
            <w:shd w:val="clear" w:color="auto" w:fill="auto"/>
            <w:vAlign w:val="center"/>
            <w:hideMark/>
          </w:tcPr>
          <w:p w14:paraId="28234B4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6D0B5F6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47,22%</w:t>
            </w:r>
          </w:p>
        </w:tc>
        <w:tc>
          <w:tcPr>
            <w:tcW w:w="2795" w:type="dxa"/>
            <w:tcBorders>
              <w:top w:val="nil"/>
              <w:left w:val="nil"/>
              <w:bottom w:val="single" w:sz="4" w:space="0" w:color="auto"/>
              <w:right w:val="single" w:sz="4" w:space="0" w:color="auto"/>
            </w:tcBorders>
            <w:shd w:val="clear" w:color="auto" w:fill="auto"/>
            <w:vAlign w:val="center"/>
            <w:hideMark/>
          </w:tcPr>
          <w:p w14:paraId="68589C68" w14:textId="13B61C2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DLM équipé auprès des latrines Disponibiliser en tout temps et tous lieu de solution et gel hydro alcoolique Coller des poster et affiches dans </w:t>
            </w:r>
            <w:r w:rsidR="008B5623" w:rsidRPr="007D368A">
              <w:rPr>
                <w:rFonts w:asciiTheme="minorHAnsi" w:eastAsia="Times New Roman" w:hAnsiTheme="minorHAnsi" w:cstheme="minorHAnsi"/>
                <w:sz w:val="16"/>
                <w:szCs w:val="16"/>
                <w:lang w:val="fr-FR" w:eastAsia="fr-FR" w:bidi="ar-SA"/>
              </w:rPr>
              <w:t>les zones publiques</w:t>
            </w:r>
            <w:r w:rsidRPr="007D368A">
              <w:rPr>
                <w:rFonts w:asciiTheme="minorHAnsi" w:eastAsia="Times New Roman" w:hAnsiTheme="minorHAnsi" w:cstheme="minorHAnsi"/>
                <w:sz w:val="16"/>
                <w:szCs w:val="16"/>
                <w:lang w:val="fr-FR" w:eastAsia="fr-FR" w:bidi="ar-SA"/>
              </w:rPr>
              <w:t xml:space="preserve"> pour la promotion de l'hygiène Doter </w:t>
            </w:r>
            <w:r w:rsidR="008B5623" w:rsidRPr="007D368A">
              <w:rPr>
                <w:rFonts w:asciiTheme="minorHAnsi" w:eastAsia="Times New Roman" w:hAnsiTheme="minorHAnsi" w:cstheme="minorHAnsi"/>
                <w:sz w:val="16"/>
                <w:szCs w:val="16"/>
                <w:lang w:val="fr-FR" w:eastAsia="fr-FR" w:bidi="ar-SA"/>
              </w:rPr>
              <w:t>tout le personnel</w:t>
            </w:r>
            <w:r w:rsidRPr="007D368A">
              <w:rPr>
                <w:rFonts w:asciiTheme="minorHAnsi" w:eastAsia="Times New Roman" w:hAnsiTheme="minorHAnsi" w:cstheme="minorHAnsi"/>
                <w:sz w:val="16"/>
                <w:szCs w:val="16"/>
                <w:lang w:val="fr-FR" w:eastAsia="fr-FR" w:bidi="ar-SA"/>
              </w:rPr>
              <w:t xml:space="preserve"> d'équipement EPI </w:t>
            </w:r>
            <w:r w:rsidR="008B5623" w:rsidRPr="007D368A">
              <w:rPr>
                <w:rFonts w:asciiTheme="minorHAnsi" w:eastAsia="Times New Roman" w:hAnsiTheme="minorHAnsi" w:cstheme="minorHAnsi"/>
                <w:sz w:val="16"/>
                <w:szCs w:val="16"/>
                <w:lang w:val="fr-FR" w:eastAsia="fr-FR" w:bidi="ar-SA"/>
              </w:rPr>
              <w:t>Veuille</w:t>
            </w:r>
            <w:r w:rsidRPr="007D368A">
              <w:rPr>
                <w:rFonts w:asciiTheme="minorHAnsi" w:eastAsia="Times New Roman" w:hAnsiTheme="minorHAnsi" w:cstheme="minorHAnsi"/>
                <w:sz w:val="16"/>
                <w:szCs w:val="16"/>
                <w:lang w:val="fr-FR" w:eastAsia="fr-FR" w:bidi="ar-SA"/>
              </w:rPr>
              <w:t xml:space="preserve"> à </w:t>
            </w:r>
            <w:r w:rsidR="008B5623" w:rsidRPr="007D368A">
              <w:rPr>
                <w:rFonts w:asciiTheme="minorHAnsi" w:eastAsia="Times New Roman" w:hAnsiTheme="minorHAnsi" w:cstheme="minorHAnsi"/>
                <w:sz w:val="16"/>
                <w:szCs w:val="16"/>
                <w:lang w:val="fr-FR" w:eastAsia="fr-FR" w:bidi="ar-SA"/>
              </w:rPr>
              <w:t>équiper</w:t>
            </w:r>
            <w:r w:rsidRPr="007D368A">
              <w:rPr>
                <w:rFonts w:asciiTheme="minorHAnsi" w:eastAsia="Times New Roman" w:hAnsiTheme="minorHAnsi" w:cstheme="minorHAnsi"/>
                <w:sz w:val="16"/>
                <w:szCs w:val="16"/>
                <w:lang w:val="fr-FR" w:eastAsia="fr-FR" w:bidi="ar-SA"/>
              </w:rPr>
              <w:t xml:space="preserve"> les lits de moustiquaire imprégnés </w:t>
            </w:r>
            <w:r w:rsidR="008B5623" w:rsidRPr="007D368A">
              <w:rPr>
                <w:rFonts w:asciiTheme="minorHAnsi" w:eastAsia="Times New Roman" w:hAnsiTheme="minorHAnsi" w:cstheme="minorHAnsi"/>
                <w:sz w:val="16"/>
                <w:szCs w:val="16"/>
                <w:lang w:val="fr-FR" w:eastAsia="fr-FR" w:bidi="ar-SA"/>
              </w:rPr>
              <w:t>Créer</w:t>
            </w:r>
            <w:r w:rsidRPr="007D368A">
              <w:rPr>
                <w:rFonts w:asciiTheme="minorHAnsi" w:eastAsia="Times New Roman" w:hAnsiTheme="minorHAnsi" w:cstheme="minorHAnsi"/>
                <w:sz w:val="16"/>
                <w:szCs w:val="16"/>
                <w:lang w:val="fr-FR" w:eastAsia="fr-FR" w:bidi="ar-SA"/>
              </w:rPr>
              <w:t xml:space="preserve"> une Buanderie pour le lavage et séchage </w:t>
            </w:r>
          </w:p>
        </w:tc>
        <w:tc>
          <w:tcPr>
            <w:tcW w:w="504" w:type="dxa"/>
            <w:tcBorders>
              <w:top w:val="nil"/>
              <w:left w:val="nil"/>
              <w:bottom w:val="single" w:sz="4" w:space="0" w:color="auto"/>
              <w:right w:val="single" w:sz="4" w:space="0" w:color="auto"/>
            </w:tcBorders>
            <w:shd w:val="clear" w:color="auto" w:fill="auto"/>
            <w:vAlign w:val="center"/>
            <w:hideMark/>
          </w:tcPr>
          <w:p w14:paraId="2A752A7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764" w:type="dxa"/>
            <w:tcBorders>
              <w:top w:val="nil"/>
              <w:left w:val="nil"/>
              <w:bottom w:val="single" w:sz="4" w:space="0" w:color="auto"/>
              <w:right w:val="single" w:sz="4" w:space="0" w:color="auto"/>
            </w:tcBorders>
            <w:shd w:val="clear" w:color="auto" w:fill="auto"/>
            <w:vAlign w:val="center"/>
            <w:hideMark/>
          </w:tcPr>
          <w:p w14:paraId="6BEA9AD3" w14:textId="3337455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Acquisition de DLM </w:t>
            </w:r>
            <w:r w:rsidR="008B5623" w:rsidRPr="007D368A">
              <w:rPr>
                <w:rFonts w:asciiTheme="minorHAnsi" w:eastAsia="Times New Roman" w:hAnsiTheme="minorHAnsi" w:cstheme="minorHAnsi"/>
                <w:sz w:val="16"/>
                <w:szCs w:val="16"/>
                <w:lang w:val="fr-FR" w:eastAsia="fr-FR" w:bidi="ar-SA"/>
              </w:rPr>
              <w:t>complémentaire ;</w:t>
            </w:r>
            <w:r w:rsidRPr="007D368A">
              <w:rPr>
                <w:rFonts w:asciiTheme="minorHAnsi" w:eastAsia="Times New Roman" w:hAnsiTheme="minorHAnsi" w:cstheme="minorHAnsi"/>
                <w:sz w:val="16"/>
                <w:szCs w:val="16"/>
                <w:lang w:val="fr-FR" w:eastAsia="fr-FR" w:bidi="ar-SA"/>
              </w:rPr>
              <w:t xml:space="preserve"> Acquisition et disponibilisation </w:t>
            </w:r>
            <w:r w:rsidR="008B5623" w:rsidRPr="007D368A">
              <w:rPr>
                <w:rFonts w:asciiTheme="minorHAnsi" w:eastAsia="Times New Roman" w:hAnsiTheme="minorHAnsi" w:cstheme="minorHAnsi"/>
                <w:sz w:val="16"/>
                <w:szCs w:val="16"/>
                <w:lang w:val="fr-FR" w:eastAsia="fr-FR" w:bidi="ar-SA"/>
              </w:rPr>
              <w:t>des solutions</w:t>
            </w:r>
            <w:r w:rsidRPr="007D368A">
              <w:rPr>
                <w:rFonts w:asciiTheme="minorHAnsi" w:eastAsia="Times New Roman" w:hAnsiTheme="minorHAnsi" w:cstheme="minorHAnsi"/>
                <w:sz w:val="16"/>
                <w:szCs w:val="16"/>
                <w:lang w:val="fr-FR" w:eastAsia="fr-FR" w:bidi="ar-SA"/>
              </w:rPr>
              <w:t xml:space="preserve"> </w:t>
            </w:r>
            <w:r w:rsidR="008B5623" w:rsidRPr="007D368A">
              <w:rPr>
                <w:rFonts w:asciiTheme="minorHAnsi" w:eastAsia="Times New Roman" w:hAnsiTheme="minorHAnsi" w:cstheme="minorHAnsi"/>
                <w:sz w:val="16"/>
                <w:szCs w:val="16"/>
                <w:lang w:val="fr-FR" w:eastAsia="fr-FR" w:bidi="ar-SA"/>
              </w:rPr>
              <w:t>hydroalcooliques ;</w:t>
            </w:r>
            <w:r w:rsidRPr="007D368A">
              <w:rPr>
                <w:rFonts w:asciiTheme="minorHAnsi" w:eastAsia="Times New Roman" w:hAnsiTheme="minorHAnsi" w:cstheme="minorHAnsi"/>
                <w:sz w:val="16"/>
                <w:szCs w:val="16"/>
                <w:lang w:val="fr-FR" w:eastAsia="fr-FR" w:bidi="ar-SA"/>
              </w:rPr>
              <w:t xml:space="preserve"> Acquisition de matériels/affiches de l'hygiène des mains; Réaliser régulièrement </w:t>
            </w:r>
            <w:proofErr w:type="gramStart"/>
            <w:r w:rsidRPr="007D368A">
              <w:rPr>
                <w:rFonts w:asciiTheme="minorHAnsi" w:eastAsia="Times New Roman" w:hAnsiTheme="minorHAnsi" w:cstheme="minorHAnsi"/>
                <w:sz w:val="16"/>
                <w:szCs w:val="16"/>
                <w:lang w:val="fr-FR" w:eastAsia="fr-FR" w:bidi="ar-SA"/>
              </w:rPr>
              <w:t>des sensibilisation</w:t>
            </w:r>
            <w:proofErr w:type="gramEnd"/>
            <w:r w:rsidRPr="007D368A">
              <w:rPr>
                <w:rFonts w:asciiTheme="minorHAnsi" w:eastAsia="Times New Roman" w:hAnsiTheme="minorHAnsi" w:cstheme="minorHAnsi"/>
                <w:sz w:val="16"/>
                <w:szCs w:val="16"/>
                <w:lang w:val="fr-FR" w:eastAsia="fr-FR" w:bidi="ar-SA"/>
              </w:rPr>
              <w:t xml:space="preserve">; </w:t>
            </w:r>
            <w:r w:rsidR="008B5623" w:rsidRPr="007D368A">
              <w:rPr>
                <w:rFonts w:asciiTheme="minorHAnsi" w:eastAsia="Times New Roman" w:hAnsiTheme="minorHAnsi" w:cstheme="minorHAnsi"/>
                <w:sz w:val="16"/>
                <w:szCs w:val="16"/>
                <w:lang w:val="fr-FR" w:eastAsia="fr-FR" w:bidi="ar-SA"/>
              </w:rPr>
              <w:t>Désherbage</w:t>
            </w:r>
            <w:r w:rsidRPr="007D368A">
              <w:rPr>
                <w:rFonts w:asciiTheme="minorHAnsi" w:eastAsia="Times New Roman" w:hAnsiTheme="minorHAnsi" w:cstheme="minorHAnsi"/>
                <w:sz w:val="16"/>
                <w:szCs w:val="16"/>
                <w:lang w:val="fr-FR" w:eastAsia="fr-FR" w:bidi="ar-SA"/>
              </w:rPr>
              <w:t xml:space="preserve"> de l'aire sanitaire/organiser des journées de salubrités; Acquisition des EPI complémentaire; </w:t>
            </w:r>
            <w:r w:rsidRPr="007D368A">
              <w:rPr>
                <w:rFonts w:asciiTheme="minorHAnsi" w:eastAsia="Times New Roman" w:hAnsiTheme="minorHAnsi" w:cstheme="minorHAnsi"/>
                <w:sz w:val="16"/>
                <w:szCs w:val="16"/>
                <w:lang w:val="fr-FR" w:eastAsia="fr-FR" w:bidi="ar-SA"/>
              </w:rPr>
              <w:lastRenderedPageBreak/>
              <w:t>Disponibiliser et installer des moustiquaire.</w:t>
            </w:r>
          </w:p>
        </w:tc>
        <w:tc>
          <w:tcPr>
            <w:tcW w:w="504" w:type="dxa"/>
            <w:tcBorders>
              <w:top w:val="nil"/>
              <w:left w:val="nil"/>
              <w:bottom w:val="single" w:sz="4" w:space="0" w:color="auto"/>
              <w:right w:val="single" w:sz="4" w:space="0" w:color="auto"/>
            </w:tcBorders>
            <w:shd w:val="clear" w:color="auto" w:fill="auto"/>
            <w:vAlign w:val="center"/>
            <w:hideMark/>
          </w:tcPr>
          <w:p w14:paraId="2242861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5</w:t>
            </w:r>
          </w:p>
        </w:tc>
        <w:tc>
          <w:tcPr>
            <w:tcW w:w="1000" w:type="dxa"/>
            <w:tcBorders>
              <w:top w:val="nil"/>
              <w:left w:val="nil"/>
              <w:bottom w:val="single" w:sz="4" w:space="0" w:color="auto"/>
              <w:right w:val="single" w:sz="4" w:space="0" w:color="auto"/>
            </w:tcBorders>
            <w:shd w:val="clear" w:color="auto" w:fill="auto"/>
            <w:noWrap/>
            <w:vAlign w:val="center"/>
            <w:hideMark/>
          </w:tcPr>
          <w:p w14:paraId="6D1E05E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71,4%</w:t>
            </w:r>
          </w:p>
        </w:tc>
        <w:tc>
          <w:tcPr>
            <w:tcW w:w="2040" w:type="dxa"/>
            <w:tcBorders>
              <w:top w:val="nil"/>
              <w:left w:val="nil"/>
              <w:bottom w:val="single" w:sz="4" w:space="0" w:color="auto"/>
              <w:right w:val="single" w:sz="4" w:space="0" w:color="auto"/>
            </w:tcBorders>
            <w:shd w:val="clear" w:color="auto" w:fill="auto"/>
            <w:vAlign w:val="center"/>
            <w:hideMark/>
          </w:tcPr>
          <w:p w14:paraId="33D64770" w14:textId="794BA7FB" w:rsidR="008C66FC" w:rsidRPr="007D368A" w:rsidRDefault="008B5623"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Disponibilité</w:t>
            </w:r>
            <w:r w:rsidR="008C66FC" w:rsidRPr="007D368A">
              <w:rPr>
                <w:rFonts w:asciiTheme="minorHAnsi" w:eastAsia="Times New Roman" w:hAnsiTheme="minorHAnsi" w:cstheme="minorHAnsi"/>
                <w:sz w:val="16"/>
                <w:szCs w:val="16"/>
                <w:lang w:val="fr-FR" w:eastAsia="fr-FR" w:bidi="ar-SA"/>
              </w:rPr>
              <w:t xml:space="preserve"> d'une fiche de suivi Doter </w:t>
            </w:r>
            <w:r w:rsidRPr="007D368A">
              <w:rPr>
                <w:rFonts w:asciiTheme="minorHAnsi" w:eastAsia="Times New Roman" w:hAnsiTheme="minorHAnsi" w:cstheme="minorHAnsi"/>
                <w:sz w:val="16"/>
                <w:szCs w:val="16"/>
                <w:lang w:val="fr-FR" w:eastAsia="fr-FR" w:bidi="ar-SA"/>
              </w:rPr>
              <w:t>tout le personnel</w:t>
            </w:r>
            <w:r w:rsidR="008C66FC" w:rsidRPr="007D368A">
              <w:rPr>
                <w:rFonts w:asciiTheme="minorHAnsi" w:eastAsia="Times New Roman" w:hAnsiTheme="minorHAnsi" w:cstheme="minorHAnsi"/>
                <w:sz w:val="16"/>
                <w:szCs w:val="16"/>
                <w:lang w:val="fr-FR" w:eastAsia="fr-FR" w:bidi="ar-SA"/>
              </w:rPr>
              <w:t xml:space="preserve"> d'équipement EPI </w:t>
            </w:r>
            <w:r w:rsidRPr="007D368A">
              <w:rPr>
                <w:rFonts w:asciiTheme="minorHAnsi" w:eastAsia="Times New Roman" w:hAnsiTheme="minorHAnsi" w:cstheme="minorHAnsi"/>
                <w:sz w:val="16"/>
                <w:szCs w:val="16"/>
                <w:lang w:val="fr-FR" w:eastAsia="fr-FR" w:bidi="ar-SA"/>
              </w:rPr>
              <w:t>veiller</w:t>
            </w:r>
            <w:r w:rsidR="008C66FC" w:rsidRPr="007D368A">
              <w:rPr>
                <w:rFonts w:asciiTheme="minorHAnsi" w:eastAsia="Times New Roman" w:hAnsiTheme="minorHAnsi" w:cstheme="minorHAnsi"/>
                <w:sz w:val="16"/>
                <w:szCs w:val="16"/>
                <w:lang w:val="fr-FR" w:eastAsia="fr-FR" w:bidi="ar-SA"/>
              </w:rPr>
              <w:t xml:space="preserve"> à </w:t>
            </w:r>
            <w:r w:rsidRPr="007D368A">
              <w:rPr>
                <w:rFonts w:asciiTheme="minorHAnsi" w:eastAsia="Times New Roman" w:hAnsiTheme="minorHAnsi" w:cstheme="minorHAnsi"/>
                <w:sz w:val="16"/>
                <w:szCs w:val="16"/>
                <w:lang w:val="fr-FR" w:eastAsia="fr-FR" w:bidi="ar-SA"/>
              </w:rPr>
              <w:t>équiper</w:t>
            </w:r>
            <w:r w:rsidR="008C66FC" w:rsidRPr="007D368A">
              <w:rPr>
                <w:rFonts w:asciiTheme="minorHAnsi" w:eastAsia="Times New Roman" w:hAnsiTheme="minorHAnsi" w:cstheme="minorHAnsi"/>
                <w:sz w:val="16"/>
                <w:szCs w:val="16"/>
                <w:lang w:val="fr-FR" w:eastAsia="fr-FR" w:bidi="ar-SA"/>
              </w:rPr>
              <w:t xml:space="preserve"> les lits de moustiquaire imprégnés </w:t>
            </w:r>
            <w:r w:rsidRPr="007D368A">
              <w:rPr>
                <w:rFonts w:asciiTheme="minorHAnsi" w:eastAsia="Times New Roman" w:hAnsiTheme="minorHAnsi" w:cstheme="minorHAnsi"/>
                <w:sz w:val="16"/>
                <w:szCs w:val="16"/>
                <w:lang w:val="fr-FR" w:eastAsia="fr-FR" w:bidi="ar-SA"/>
              </w:rPr>
              <w:t>Créer</w:t>
            </w:r>
            <w:r w:rsidR="008C66FC" w:rsidRPr="007D368A">
              <w:rPr>
                <w:rFonts w:asciiTheme="minorHAnsi" w:eastAsia="Times New Roman" w:hAnsiTheme="minorHAnsi" w:cstheme="minorHAnsi"/>
                <w:sz w:val="16"/>
                <w:szCs w:val="16"/>
                <w:lang w:val="fr-FR" w:eastAsia="fr-FR" w:bidi="ar-SA"/>
              </w:rPr>
              <w:t xml:space="preserve"> une Buanderie pour le lavage et séchage</w:t>
            </w:r>
          </w:p>
        </w:tc>
        <w:tc>
          <w:tcPr>
            <w:tcW w:w="504" w:type="dxa"/>
            <w:tcBorders>
              <w:top w:val="nil"/>
              <w:left w:val="nil"/>
              <w:bottom w:val="single" w:sz="4" w:space="0" w:color="auto"/>
              <w:right w:val="single" w:sz="4" w:space="0" w:color="auto"/>
            </w:tcBorders>
            <w:shd w:val="clear" w:color="auto" w:fill="auto"/>
            <w:vAlign w:val="center"/>
            <w:hideMark/>
          </w:tcPr>
          <w:p w14:paraId="3E7F74B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3AAD994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28,6%</w:t>
            </w:r>
          </w:p>
        </w:tc>
        <w:tc>
          <w:tcPr>
            <w:tcW w:w="916" w:type="dxa"/>
            <w:tcBorders>
              <w:top w:val="nil"/>
              <w:left w:val="nil"/>
              <w:bottom w:val="single" w:sz="4" w:space="0" w:color="auto"/>
              <w:right w:val="single" w:sz="4" w:space="0" w:color="auto"/>
            </w:tcBorders>
            <w:shd w:val="clear" w:color="auto" w:fill="auto"/>
            <w:vAlign w:val="center"/>
            <w:hideMark/>
          </w:tcPr>
          <w:p w14:paraId="30DEEC6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 budgetaire-2</w:t>
            </w:r>
          </w:p>
        </w:tc>
      </w:tr>
      <w:tr w:rsidR="009C79EE" w:rsidRPr="007D368A" w14:paraId="5F71F48B"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3656277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234511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Louda</w:t>
            </w:r>
            <w:proofErr w:type="spellEnd"/>
          </w:p>
        </w:tc>
        <w:tc>
          <w:tcPr>
            <w:tcW w:w="1862" w:type="dxa"/>
            <w:tcBorders>
              <w:top w:val="nil"/>
              <w:left w:val="nil"/>
              <w:bottom w:val="single" w:sz="4" w:space="0" w:color="auto"/>
              <w:right w:val="single" w:sz="4" w:space="0" w:color="auto"/>
            </w:tcBorders>
            <w:shd w:val="clear" w:color="auto" w:fill="auto"/>
            <w:vAlign w:val="center"/>
            <w:hideMark/>
          </w:tcPr>
          <w:p w14:paraId="3E50E0A9" w14:textId="4A1587B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DLM; Doter le centre de santé en savon; Doter le centre de santé en gel/solution hydrol-alcoolique; Renforcer la visibilité du matériel de promotion d'hygiène; </w:t>
            </w:r>
            <w:r w:rsidR="008B5623" w:rsidRPr="007D368A">
              <w:rPr>
                <w:rFonts w:asciiTheme="minorHAnsi" w:eastAsia="Times New Roman" w:hAnsiTheme="minorHAnsi" w:cstheme="minorHAnsi"/>
                <w:sz w:val="16"/>
                <w:szCs w:val="16"/>
                <w:lang w:val="fr-FR" w:eastAsia="fr-FR" w:bidi="ar-SA"/>
              </w:rPr>
              <w:t>Renfoncer</w:t>
            </w:r>
            <w:r w:rsidRPr="007D368A">
              <w:rPr>
                <w:rFonts w:asciiTheme="minorHAnsi" w:eastAsia="Times New Roman" w:hAnsiTheme="minorHAnsi" w:cstheme="minorHAnsi"/>
                <w:sz w:val="16"/>
                <w:szCs w:val="16"/>
                <w:lang w:val="fr-FR" w:eastAsia="fr-FR" w:bidi="ar-SA"/>
              </w:rPr>
              <w:t xml:space="preserve"> les activités de sensibilisation; Réaliser une </w:t>
            </w:r>
            <w:r w:rsidR="008B5623"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 xml:space="preserve">; Réfectionner les bâtiments du centre de santé; Doter en matériel de nettoyage; Former adéquatement le personnel de nettoyage; </w:t>
            </w:r>
            <w:r w:rsidR="008B5623"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les EPI en quantité </w:t>
            </w:r>
            <w:r w:rsidR="008B5623" w:rsidRPr="007D368A">
              <w:rPr>
                <w:rFonts w:asciiTheme="minorHAnsi" w:eastAsia="Times New Roman" w:hAnsiTheme="minorHAnsi" w:cstheme="minorHAnsi"/>
                <w:sz w:val="16"/>
                <w:szCs w:val="16"/>
                <w:lang w:val="fr-FR" w:eastAsia="fr-FR" w:bidi="ar-SA"/>
              </w:rPr>
              <w:t>suffisante</w:t>
            </w:r>
            <w:r w:rsidRPr="007D368A">
              <w:rPr>
                <w:rFonts w:asciiTheme="minorHAnsi" w:eastAsia="Times New Roman" w:hAnsiTheme="minorHAnsi" w:cstheme="minorHAnsi"/>
                <w:sz w:val="16"/>
                <w:szCs w:val="16"/>
                <w:lang w:val="fr-FR" w:eastAsia="fr-FR" w:bidi="ar-SA"/>
              </w:rPr>
              <w:t xml:space="preserve"> et mettre à la disposition de tout membre du personnel de nettoyage; Installation des Moustiquaires; Mettre en place un </w:t>
            </w:r>
            <w:r w:rsidR="008B5623"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de Suivi; Réaliser une buanderie avec des aires de lavage et de </w:t>
            </w:r>
            <w:r w:rsidR="008B562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Réaliser des sensibilisation sur l'hygiène alimentaire</w:t>
            </w:r>
          </w:p>
        </w:tc>
        <w:tc>
          <w:tcPr>
            <w:tcW w:w="504" w:type="dxa"/>
            <w:tcBorders>
              <w:top w:val="nil"/>
              <w:left w:val="nil"/>
              <w:bottom w:val="single" w:sz="4" w:space="0" w:color="auto"/>
              <w:right w:val="single" w:sz="4" w:space="0" w:color="auto"/>
            </w:tcBorders>
            <w:shd w:val="clear" w:color="auto" w:fill="auto"/>
            <w:vAlign w:val="center"/>
            <w:hideMark/>
          </w:tcPr>
          <w:p w14:paraId="3FC7998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6759734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44,44%</w:t>
            </w:r>
          </w:p>
        </w:tc>
        <w:tc>
          <w:tcPr>
            <w:tcW w:w="2795" w:type="dxa"/>
            <w:tcBorders>
              <w:top w:val="nil"/>
              <w:left w:val="nil"/>
              <w:bottom w:val="single" w:sz="4" w:space="0" w:color="auto"/>
              <w:right w:val="single" w:sz="4" w:space="0" w:color="auto"/>
            </w:tcBorders>
            <w:shd w:val="clear" w:color="auto" w:fill="auto"/>
            <w:vAlign w:val="center"/>
            <w:hideMark/>
          </w:tcPr>
          <w:p w14:paraId="6DA7930D" w14:textId="383EB35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DLM; Doter le centre de santé en savon; Doter le centre de santé en gel/solution hydrol-alcoolique; Renforcer la visibilité du matériel de promotion d'hygiène; </w:t>
            </w:r>
            <w:r w:rsidR="008B5623" w:rsidRPr="007D368A">
              <w:rPr>
                <w:rFonts w:asciiTheme="minorHAnsi" w:eastAsia="Times New Roman" w:hAnsiTheme="minorHAnsi" w:cstheme="minorHAnsi"/>
                <w:sz w:val="16"/>
                <w:szCs w:val="16"/>
                <w:lang w:val="fr-FR" w:eastAsia="fr-FR" w:bidi="ar-SA"/>
              </w:rPr>
              <w:t>Renfoncer</w:t>
            </w:r>
            <w:r w:rsidRPr="007D368A">
              <w:rPr>
                <w:rFonts w:asciiTheme="minorHAnsi" w:eastAsia="Times New Roman" w:hAnsiTheme="minorHAnsi" w:cstheme="minorHAnsi"/>
                <w:sz w:val="16"/>
                <w:szCs w:val="16"/>
                <w:lang w:val="fr-FR" w:eastAsia="fr-FR" w:bidi="ar-SA"/>
              </w:rPr>
              <w:t xml:space="preserve"> les activités de sensibilisation; Réaliser une </w:t>
            </w:r>
            <w:r w:rsidR="008B5623"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 xml:space="preserve">; Réfectionner les bâtiments du centre de santé; Doter en matériel de nettoyage; Former adéquatement le personnel de nettoyage; </w:t>
            </w:r>
            <w:r w:rsidR="008B5623"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les EPI en quantité </w:t>
            </w:r>
            <w:r w:rsidR="008B5623" w:rsidRPr="007D368A">
              <w:rPr>
                <w:rFonts w:asciiTheme="minorHAnsi" w:eastAsia="Times New Roman" w:hAnsiTheme="minorHAnsi" w:cstheme="minorHAnsi"/>
                <w:sz w:val="16"/>
                <w:szCs w:val="16"/>
                <w:lang w:val="fr-FR" w:eastAsia="fr-FR" w:bidi="ar-SA"/>
              </w:rPr>
              <w:t>suffisante</w:t>
            </w:r>
            <w:r w:rsidRPr="007D368A">
              <w:rPr>
                <w:rFonts w:asciiTheme="minorHAnsi" w:eastAsia="Times New Roman" w:hAnsiTheme="minorHAnsi" w:cstheme="minorHAnsi"/>
                <w:sz w:val="16"/>
                <w:szCs w:val="16"/>
                <w:lang w:val="fr-FR" w:eastAsia="fr-FR" w:bidi="ar-SA"/>
              </w:rPr>
              <w:t xml:space="preserve"> et mettre à la disposition de tout membre du personnel de nettoyage; Installation des Moustiquaires; Mettre en place un </w:t>
            </w:r>
            <w:r w:rsidR="008B5623"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de Suivi; Réaliser une buanderie avec des aires de lavage et de </w:t>
            </w:r>
            <w:r w:rsidR="008B562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 Réaliser des sensibilisation sur l'hygiène alimentaire</w:t>
            </w:r>
          </w:p>
        </w:tc>
        <w:tc>
          <w:tcPr>
            <w:tcW w:w="504" w:type="dxa"/>
            <w:tcBorders>
              <w:top w:val="nil"/>
              <w:left w:val="nil"/>
              <w:bottom w:val="single" w:sz="4" w:space="0" w:color="auto"/>
              <w:right w:val="single" w:sz="4" w:space="0" w:color="auto"/>
            </w:tcBorders>
            <w:shd w:val="clear" w:color="auto" w:fill="auto"/>
            <w:vAlign w:val="center"/>
            <w:hideMark/>
          </w:tcPr>
          <w:p w14:paraId="50C13F0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14</w:t>
            </w:r>
          </w:p>
        </w:tc>
        <w:tc>
          <w:tcPr>
            <w:tcW w:w="1764" w:type="dxa"/>
            <w:tcBorders>
              <w:top w:val="nil"/>
              <w:left w:val="nil"/>
              <w:bottom w:val="single" w:sz="4" w:space="0" w:color="auto"/>
              <w:right w:val="single" w:sz="4" w:space="0" w:color="auto"/>
            </w:tcBorders>
            <w:shd w:val="clear" w:color="auto" w:fill="auto"/>
            <w:vAlign w:val="center"/>
            <w:hideMark/>
          </w:tcPr>
          <w:p w14:paraId="209BB933" w14:textId="5FBF1AF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DLM; Doter le centre de santé en savon; Doter le centre de santé en gel/solution hydrol-alcoolique; Renforcer la visibilité du matériel de promotion d'hygiène; </w:t>
            </w:r>
            <w:r w:rsidR="008B5623" w:rsidRPr="007D368A">
              <w:rPr>
                <w:rFonts w:asciiTheme="minorHAnsi" w:eastAsia="Times New Roman" w:hAnsiTheme="minorHAnsi" w:cstheme="minorHAnsi"/>
                <w:sz w:val="16"/>
                <w:szCs w:val="16"/>
                <w:lang w:val="fr-FR" w:eastAsia="fr-FR" w:bidi="ar-SA"/>
              </w:rPr>
              <w:t>Renfoncer</w:t>
            </w:r>
            <w:r w:rsidRPr="007D368A">
              <w:rPr>
                <w:rFonts w:asciiTheme="minorHAnsi" w:eastAsia="Times New Roman" w:hAnsiTheme="minorHAnsi" w:cstheme="minorHAnsi"/>
                <w:sz w:val="16"/>
                <w:szCs w:val="16"/>
                <w:lang w:val="fr-FR" w:eastAsia="fr-FR" w:bidi="ar-SA"/>
              </w:rPr>
              <w:t xml:space="preserve"> les activités de sensibilisation; Doter en matériel de nettoyage;  </w:t>
            </w:r>
            <w:r w:rsidR="008B5623"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les EPI en quantité </w:t>
            </w:r>
            <w:r w:rsidR="008B5623" w:rsidRPr="007D368A">
              <w:rPr>
                <w:rFonts w:asciiTheme="minorHAnsi" w:eastAsia="Times New Roman" w:hAnsiTheme="minorHAnsi" w:cstheme="minorHAnsi"/>
                <w:sz w:val="16"/>
                <w:szCs w:val="16"/>
                <w:lang w:val="fr-FR" w:eastAsia="fr-FR" w:bidi="ar-SA"/>
              </w:rPr>
              <w:t>suffisante</w:t>
            </w:r>
            <w:r w:rsidRPr="007D368A">
              <w:rPr>
                <w:rFonts w:asciiTheme="minorHAnsi" w:eastAsia="Times New Roman" w:hAnsiTheme="minorHAnsi" w:cstheme="minorHAnsi"/>
                <w:sz w:val="16"/>
                <w:szCs w:val="16"/>
                <w:lang w:val="fr-FR" w:eastAsia="fr-FR" w:bidi="ar-SA"/>
              </w:rPr>
              <w:t xml:space="preserve"> et mettre à la disposition de tout membre du personnel de nettoyage; Installation des Moustiquaires; Réaliser </w:t>
            </w:r>
            <w:proofErr w:type="gramStart"/>
            <w:r w:rsidRPr="007D368A">
              <w:rPr>
                <w:rFonts w:asciiTheme="minorHAnsi" w:eastAsia="Times New Roman" w:hAnsiTheme="minorHAnsi" w:cstheme="minorHAnsi"/>
                <w:sz w:val="16"/>
                <w:szCs w:val="16"/>
                <w:lang w:val="fr-FR" w:eastAsia="fr-FR" w:bidi="ar-SA"/>
              </w:rPr>
              <w:t>des sensibilisation</w:t>
            </w:r>
            <w:proofErr w:type="gramEnd"/>
            <w:r w:rsidRPr="007D368A">
              <w:rPr>
                <w:rFonts w:asciiTheme="minorHAnsi" w:eastAsia="Times New Roman" w:hAnsiTheme="minorHAnsi" w:cstheme="minorHAnsi"/>
                <w:sz w:val="16"/>
                <w:szCs w:val="16"/>
                <w:lang w:val="fr-FR" w:eastAsia="fr-FR" w:bidi="ar-SA"/>
              </w:rPr>
              <w:t xml:space="preserve"> sur l'hygiène alimentaire</w:t>
            </w:r>
          </w:p>
        </w:tc>
        <w:tc>
          <w:tcPr>
            <w:tcW w:w="504" w:type="dxa"/>
            <w:tcBorders>
              <w:top w:val="nil"/>
              <w:left w:val="nil"/>
              <w:bottom w:val="single" w:sz="4" w:space="0" w:color="auto"/>
              <w:right w:val="single" w:sz="4" w:space="0" w:color="auto"/>
            </w:tcBorders>
            <w:shd w:val="clear" w:color="auto" w:fill="auto"/>
            <w:vAlign w:val="center"/>
            <w:hideMark/>
          </w:tcPr>
          <w:p w14:paraId="111CA23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11</w:t>
            </w:r>
          </w:p>
        </w:tc>
        <w:tc>
          <w:tcPr>
            <w:tcW w:w="1000" w:type="dxa"/>
            <w:tcBorders>
              <w:top w:val="nil"/>
              <w:left w:val="nil"/>
              <w:bottom w:val="single" w:sz="4" w:space="0" w:color="auto"/>
              <w:right w:val="single" w:sz="4" w:space="0" w:color="auto"/>
            </w:tcBorders>
            <w:shd w:val="clear" w:color="auto" w:fill="auto"/>
            <w:noWrap/>
            <w:vAlign w:val="center"/>
            <w:hideMark/>
          </w:tcPr>
          <w:p w14:paraId="1287AC7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78,6%</w:t>
            </w:r>
          </w:p>
        </w:tc>
        <w:tc>
          <w:tcPr>
            <w:tcW w:w="2040" w:type="dxa"/>
            <w:tcBorders>
              <w:top w:val="nil"/>
              <w:left w:val="nil"/>
              <w:bottom w:val="single" w:sz="4" w:space="0" w:color="auto"/>
              <w:right w:val="single" w:sz="4" w:space="0" w:color="auto"/>
            </w:tcBorders>
            <w:shd w:val="clear" w:color="auto" w:fill="auto"/>
            <w:vAlign w:val="center"/>
            <w:hideMark/>
          </w:tcPr>
          <w:p w14:paraId="79EF0EB7" w14:textId="31677AB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une </w:t>
            </w:r>
            <w:r w:rsidR="008B5623" w:rsidRPr="007D368A">
              <w:rPr>
                <w:rFonts w:asciiTheme="minorHAnsi" w:eastAsia="Times New Roman" w:hAnsiTheme="minorHAnsi" w:cstheme="minorHAnsi"/>
                <w:sz w:val="16"/>
                <w:szCs w:val="16"/>
                <w:lang w:val="fr-FR" w:eastAsia="fr-FR" w:bidi="ar-SA"/>
              </w:rPr>
              <w:t>clôture</w:t>
            </w:r>
            <w:r w:rsidRPr="007D368A">
              <w:rPr>
                <w:rFonts w:asciiTheme="minorHAnsi" w:eastAsia="Times New Roman" w:hAnsiTheme="minorHAnsi" w:cstheme="minorHAnsi"/>
                <w:sz w:val="16"/>
                <w:szCs w:val="16"/>
                <w:lang w:val="fr-FR" w:eastAsia="fr-FR" w:bidi="ar-SA"/>
              </w:rPr>
              <w:t xml:space="preserve">; Réfectionner les bâtiments du centre de santé; Former adéquatement le personnel de nettoyage;  Installation des Moustiquaires;  Réaliser une buanderie avec des aires de lavage et de </w:t>
            </w:r>
            <w:r w:rsidR="008B5623" w:rsidRPr="007D368A">
              <w:rPr>
                <w:rFonts w:asciiTheme="minorHAnsi" w:eastAsia="Times New Roman" w:hAnsiTheme="minorHAnsi" w:cstheme="minorHAnsi"/>
                <w:sz w:val="16"/>
                <w:szCs w:val="16"/>
                <w:lang w:val="fr-FR" w:eastAsia="fr-FR" w:bidi="ar-SA"/>
              </w:rPr>
              <w:t>séchage</w:t>
            </w:r>
            <w:r w:rsidRPr="007D368A">
              <w:rPr>
                <w:rFonts w:asciiTheme="minorHAnsi" w:eastAsia="Times New Roman" w:hAnsiTheme="minorHAnsi" w:cstheme="minorHAnsi"/>
                <w:sz w:val="16"/>
                <w:szCs w:val="16"/>
                <w:lang w:val="fr-FR" w:eastAsia="fr-FR" w:bidi="ar-SA"/>
              </w:rPr>
              <w:t>;</w:t>
            </w:r>
          </w:p>
        </w:tc>
        <w:tc>
          <w:tcPr>
            <w:tcW w:w="504" w:type="dxa"/>
            <w:tcBorders>
              <w:top w:val="nil"/>
              <w:left w:val="nil"/>
              <w:bottom w:val="single" w:sz="4" w:space="0" w:color="auto"/>
              <w:right w:val="single" w:sz="4" w:space="0" w:color="auto"/>
            </w:tcBorders>
            <w:shd w:val="clear" w:color="auto" w:fill="auto"/>
            <w:vAlign w:val="center"/>
            <w:hideMark/>
          </w:tcPr>
          <w:p w14:paraId="63146E0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21CCE90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21,4%</w:t>
            </w:r>
          </w:p>
        </w:tc>
        <w:tc>
          <w:tcPr>
            <w:tcW w:w="916" w:type="dxa"/>
            <w:tcBorders>
              <w:top w:val="nil"/>
              <w:left w:val="nil"/>
              <w:bottom w:val="single" w:sz="4" w:space="0" w:color="auto"/>
              <w:right w:val="single" w:sz="4" w:space="0" w:color="auto"/>
            </w:tcBorders>
            <w:shd w:val="clear" w:color="auto" w:fill="auto"/>
            <w:vAlign w:val="center"/>
            <w:hideMark/>
          </w:tcPr>
          <w:p w14:paraId="4D14115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Déficit budgétaire-7</w:t>
            </w:r>
          </w:p>
        </w:tc>
      </w:tr>
      <w:tr w:rsidR="009C79EE" w:rsidRPr="007D368A" w14:paraId="0572A0E8"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31BF6F5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81EECD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Nessemtenga</w:t>
            </w:r>
            <w:proofErr w:type="spellEnd"/>
          </w:p>
        </w:tc>
        <w:tc>
          <w:tcPr>
            <w:tcW w:w="1862" w:type="dxa"/>
            <w:tcBorders>
              <w:top w:val="nil"/>
              <w:left w:val="nil"/>
              <w:bottom w:val="single" w:sz="4" w:space="0" w:color="auto"/>
              <w:right w:val="single" w:sz="4" w:space="0" w:color="auto"/>
            </w:tcBorders>
            <w:shd w:val="clear" w:color="auto" w:fill="auto"/>
            <w:vAlign w:val="center"/>
            <w:hideMark/>
          </w:tcPr>
          <w:p w14:paraId="031B1F73" w14:textId="372D5CB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Construction d'une clôture et sensibilisation sur l'hygiène du milieu; Renforcer l'alimentation électrique dans le centre de santé; Renforcer la dotation en matériels de nettoyage; Renforcer la dotation des EPI; Former le personnel sur le nettoyage; Mettre à disposition un registre de suivi pour le nettoyage; Sensibilisation, construire une cuisine pour préserver la </w:t>
            </w:r>
            <w:r w:rsidR="009A7CEF" w:rsidRPr="007D368A">
              <w:rPr>
                <w:rFonts w:asciiTheme="minorHAnsi" w:eastAsia="Times New Roman" w:hAnsiTheme="minorHAnsi" w:cstheme="minorHAnsi"/>
                <w:sz w:val="16"/>
                <w:szCs w:val="16"/>
                <w:lang w:val="fr-FR" w:eastAsia="fr-FR" w:bidi="ar-SA"/>
              </w:rPr>
              <w:lastRenderedPageBreak/>
              <w:t>contami</w:t>
            </w:r>
            <w:r w:rsidR="009A7CEF">
              <w:rPr>
                <w:rFonts w:asciiTheme="minorHAnsi" w:eastAsia="Times New Roman" w:hAnsiTheme="minorHAnsi" w:cstheme="minorHAnsi"/>
                <w:sz w:val="16"/>
                <w:szCs w:val="16"/>
                <w:lang w:val="fr-FR" w:eastAsia="fr-FR" w:bidi="ar-SA"/>
              </w:rPr>
              <w:t>nat</w:t>
            </w:r>
            <w:r w:rsidR="009A7CEF" w:rsidRPr="007D368A">
              <w:rPr>
                <w:rFonts w:asciiTheme="minorHAnsi" w:eastAsia="Times New Roman" w:hAnsiTheme="minorHAnsi" w:cstheme="minorHAnsi"/>
                <w:sz w:val="16"/>
                <w:szCs w:val="16"/>
                <w:lang w:val="fr-FR" w:eastAsia="fr-FR" w:bidi="ar-SA"/>
              </w:rPr>
              <w:t>ion</w:t>
            </w:r>
            <w:r w:rsidRPr="007D368A">
              <w:rPr>
                <w:rFonts w:asciiTheme="minorHAnsi" w:eastAsia="Times New Roman" w:hAnsiTheme="minorHAnsi" w:cstheme="minorHAnsi"/>
                <w:sz w:val="16"/>
                <w:szCs w:val="16"/>
                <w:lang w:val="fr-FR" w:eastAsia="fr-FR" w:bidi="ar-SA"/>
              </w:rPr>
              <w:t>; Construction d'une salle d'hospitalisation répondants aux normes</w:t>
            </w:r>
          </w:p>
        </w:tc>
        <w:tc>
          <w:tcPr>
            <w:tcW w:w="504" w:type="dxa"/>
            <w:tcBorders>
              <w:top w:val="nil"/>
              <w:left w:val="nil"/>
              <w:bottom w:val="single" w:sz="4" w:space="0" w:color="auto"/>
              <w:right w:val="single" w:sz="4" w:space="0" w:color="auto"/>
            </w:tcBorders>
            <w:shd w:val="clear" w:color="auto" w:fill="auto"/>
            <w:vAlign w:val="center"/>
            <w:hideMark/>
          </w:tcPr>
          <w:p w14:paraId="4292231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 </w:t>
            </w:r>
          </w:p>
        </w:tc>
        <w:tc>
          <w:tcPr>
            <w:tcW w:w="1000" w:type="dxa"/>
            <w:tcBorders>
              <w:top w:val="nil"/>
              <w:left w:val="nil"/>
              <w:bottom w:val="single" w:sz="4" w:space="0" w:color="auto"/>
              <w:right w:val="single" w:sz="4" w:space="0" w:color="auto"/>
            </w:tcBorders>
            <w:shd w:val="clear" w:color="auto" w:fill="auto"/>
            <w:vAlign w:val="center"/>
            <w:hideMark/>
          </w:tcPr>
          <w:p w14:paraId="7B5A136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72,22%</w:t>
            </w:r>
          </w:p>
        </w:tc>
        <w:tc>
          <w:tcPr>
            <w:tcW w:w="2795" w:type="dxa"/>
            <w:tcBorders>
              <w:top w:val="nil"/>
              <w:left w:val="nil"/>
              <w:bottom w:val="single" w:sz="4" w:space="0" w:color="auto"/>
              <w:right w:val="single" w:sz="4" w:space="0" w:color="auto"/>
            </w:tcBorders>
            <w:shd w:val="clear" w:color="auto" w:fill="auto"/>
            <w:vAlign w:val="center"/>
            <w:hideMark/>
          </w:tcPr>
          <w:p w14:paraId="49A787FF" w14:textId="702BE2A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Construction d'une clôture et sensibilisation sur l'hygiène du milieu; Renforcer l'alimentation électrique dans le centre de santé; Renforcer la dotation en matériels de nettoyage; Renforcer la dotation des EPI; Former le personnel sur le nettoyage; Mettre à disposition un registre de suivi pour le nettoyage; Sensibilisation, construire une cuisine pour préserver la </w:t>
            </w:r>
            <w:r w:rsidR="009A7CEF" w:rsidRPr="007D368A">
              <w:rPr>
                <w:rFonts w:asciiTheme="minorHAnsi" w:eastAsia="Times New Roman" w:hAnsiTheme="minorHAnsi" w:cstheme="minorHAnsi"/>
                <w:sz w:val="16"/>
                <w:szCs w:val="16"/>
                <w:lang w:val="fr-FR" w:eastAsia="fr-FR" w:bidi="ar-SA"/>
              </w:rPr>
              <w:t>contami</w:t>
            </w:r>
            <w:r w:rsidR="009A7CEF">
              <w:rPr>
                <w:rFonts w:asciiTheme="minorHAnsi" w:eastAsia="Times New Roman" w:hAnsiTheme="minorHAnsi" w:cstheme="minorHAnsi"/>
                <w:sz w:val="16"/>
                <w:szCs w:val="16"/>
                <w:lang w:val="fr-FR" w:eastAsia="fr-FR" w:bidi="ar-SA"/>
              </w:rPr>
              <w:t>nat</w:t>
            </w:r>
            <w:r w:rsidR="009A7CEF" w:rsidRPr="007D368A">
              <w:rPr>
                <w:rFonts w:asciiTheme="minorHAnsi" w:eastAsia="Times New Roman" w:hAnsiTheme="minorHAnsi" w:cstheme="minorHAnsi"/>
                <w:sz w:val="16"/>
                <w:szCs w:val="16"/>
                <w:lang w:val="fr-FR" w:eastAsia="fr-FR" w:bidi="ar-SA"/>
              </w:rPr>
              <w:t>ion</w:t>
            </w:r>
            <w:r w:rsidRPr="007D368A">
              <w:rPr>
                <w:rFonts w:asciiTheme="minorHAnsi" w:eastAsia="Times New Roman" w:hAnsiTheme="minorHAnsi" w:cstheme="minorHAnsi"/>
                <w:sz w:val="16"/>
                <w:szCs w:val="16"/>
                <w:lang w:val="fr-FR" w:eastAsia="fr-FR" w:bidi="ar-SA"/>
              </w:rPr>
              <w:t>; Construction d'une salle d'hospitalisation répondants aux normes</w:t>
            </w:r>
          </w:p>
        </w:tc>
        <w:tc>
          <w:tcPr>
            <w:tcW w:w="504" w:type="dxa"/>
            <w:tcBorders>
              <w:top w:val="nil"/>
              <w:left w:val="nil"/>
              <w:bottom w:val="single" w:sz="4" w:space="0" w:color="auto"/>
              <w:right w:val="single" w:sz="4" w:space="0" w:color="auto"/>
            </w:tcBorders>
            <w:shd w:val="clear" w:color="auto" w:fill="auto"/>
            <w:vAlign w:val="center"/>
            <w:hideMark/>
          </w:tcPr>
          <w:p w14:paraId="3B192E5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764" w:type="dxa"/>
            <w:tcBorders>
              <w:top w:val="nil"/>
              <w:left w:val="nil"/>
              <w:bottom w:val="single" w:sz="4" w:space="0" w:color="auto"/>
              <w:right w:val="single" w:sz="4" w:space="0" w:color="auto"/>
            </w:tcBorders>
            <w:shd w:val="clear" w:color="auto" w:fill="auto"/>
            <w:vAlign w:val="center"/>
            <w:hideMark/>
          </w:tcPr>
          <w:p w14:paraId="50144867" w14:textId="7E293AA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Renforcer la dotation en matériels de </w:t>
            </w:r>
            <w:r w:rsidR="008B5623" w:rsidRPr="007D368A">
              <w:rPr>
                <w:rFonts w:asciiTheme="minorHAnsi" w:eastAsia="Times New Roman" w:hAnsiTheme="minorHAnsi" w:cstheme="minorHAnsi"/>
                <w:sz w:val="16"/>
                <w:szCs w:val="16"/>
                <w:lang w:val="fr-FR" w:eastAsia="fr-FR" w:bidi="ar-SA"/>
              </w:rPr>
              <w:t>nettoyage ;</w:t>
            </w:r>
            <w:r w:rsidRPr="007D368A">
              <w:rPr>
                <w:rFonts w:asciiTheme="minorHAnsi" w:eastAsia="Times New Roman" w:hAnsiTheme="minorHAnsi" w:cstheme="minorHAnsi"/>
                <w:sz w:val="16"/>
                <w:szCs w:val="16"/>
                <w:lang w:val="fr-FR" w:eastAsia="fr-FR" w:bidi="ar-SA"/>
              </w:rPr>
              <w:t xml:space="preserve"> Renforcer la dotation des EPI; Former le personnel sur le nettoyage;  Sensibilisation</w:t>
            </w:r>
          </w:p>
        </w:tc>
        <w:tc>
          <w:tcPr>
            <w:tcW w:w="504" w:type="dxa"/>
            <w:tcBorders>
              <w:top w:val="nil"/>
              <w:left w:val="nil"/>
              <w:bottom w:val="single" w:sz="4" w:space="0" w:color="auto"/>
              <w:right w:val="single" w:sz="4" w:space="0" w:color="auto"/>
            </w:tcBorders>
            <w:shd w:val="clear" w:color="auto" w:fill="auto"/>
            <w:vAlign w:val="center"/>
            <w:hideMark/>
          </w:tcPr>
          <w:p w14:paraId="352A6E1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000" w:type="dxa"/>
            <w:tcBorders>
              <w:top w:val="nil"/>
              <w:left w:val="nil"/>
              <w:bottom w:val="single" w:sz="4" w:space="0" w:color="auto"/>
              <w:right w:val="single" w:sz="4" w:space="0" w:color="auto"/>
            </w:tcBorders>
            <w:shd w:val="clear" w:color="auto" w:fill="auto"/>
            <w:noWrap/>
            <w:vAlign w:val="center"/>
            <w:hideMark/>
          </w:tcPr>
          <w:p w14:paraId="37CF081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70,0%</w:t>
            </w:r>
          </w:p>
        </w:tc>
        <w:tc>
          <w:tcPr>
            <w:tcW w:w="2040" w:type="dxa"/>
            <w:tcBorders>
              <w:top w:val="nil"/>
              <w:left w:val="nil"/>
              <w:bottom w:val="single" w:sz="4" w:space="0" w:color="auto"/>
              <w:right w:val="single" w:sz="4" w:space="0" w:color="auto"/>
            </w:tcBorders>
            <w:shd w:val="clear" w:color="auto" w:fill="auto"/>
            <w:vAlign w:val="center"/>
            <w:hideMark/>
          </w:tcPr>
          <w:p w14:paraId="1C75D44A" w14:textId="6ADA659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Construction d'une clôture et sensibilisation sur l'hygiène du milieu; Renforcer l'alimentation électrique dans le centre de santé; Renforcer la dotation en matériels de nettoyage; Renforcer la dotation des EPI; Former le personnel sur le nettoyage; Mettre à disposition un registre de suivi pour le nettoyage; Sensibilisation, construire une cuisine pour préserver la contami</w:t>
            </w:r>
            <w:r w:rsidR="009A7CEF">
              <w:rPr>
                <w:rFonts w:asciiTheme="minorHAnsi" w:eastAsia="Times New Roman" w:hAnsiTheme="minorHAnsi" w:cstheme="minorHAnsi"/>
                <w:sz w:val="16"/>
                <w:szCs w:val="16"/>
                <w:lang w:val="fr-FR" w:eastAsia="fr-FR" w:bidi="ar-SA"/>
              </w:rPr>
              <w:t>nat</w:t>
            </w:r>
            <w:r w:rsidRPr="007D368A">
              <w:rPr>
                <w:rFonts w:asciiTheme="minorHAnsi" w:eastAsia="Times New Roman" w:hAnsiTheme="minorHAnsi" w:cstheme="minorHAnsi"/>
                <w:sz w:val="16"/>
                <w:szCs w:val="16"/>
                <w:lang w:val="fr-FR" w:eastAsia="fr-FR" w:bidi="ar-SA"/>
              </w:rPr>
              <w:t xml:space="preserve">ion ; Construction d'une salle </w:t>
            </w:r>
            <w:r w:rsidRPr="007D368A">
              <w:rPr>
                <w:rFonts w:asciiTheme="minorHAnsi" w:eastAsia="Times New Roman" w:hAnsiTheme="minorHAnsi" w:cstheme="minorHAnsi"/>
                <w:sz w:val="16"/>
                <w:szCs w:val="16"/>
                <w:lang w:val="fr-FR" w:eastAsia="fr-FR" w:bidi="ar-SA"/>
              </w:rPr>
              <w:lastRenderedPageBreak/>
              <w:t>d'hospitalisation répondants aux normes</w:t>
            </w:r>
          </w:p>
        </w:tc>
        <w:tc>
          <w:tcPr>
            <w:tcW w:w="504" w:type="dxa"/>
            <w:tcBorders>
              <w:top w:val="nil"/>
              <w:left w:val="nil"/>
              <w:bottom w:val="single" w:sz="4" w:space="0" w:color="auto"/>
              <w:right w:val="single" w:sz="4" w:space="0" w:color="auto"/>
            </w:tcBorders>
            <w:shd w:val="clear" w:color="auto" w:fill="auto"/>
            <w:vAlign w:val="center"/>
            <w:hideMark/>
          </w:tcPr>
          <w:p w14:paraId="6F5DD95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3</w:t>
            </w:r>
          </w:p>
        </w:tc>
        <w:tc>
          <w:tcPr>
            <w:tcW w:w="1000" w:type="dxa"/>
            <w:tcBorders>
              <w:top w:val="nil"/>
              <w:left w:val="nil"/>
              <w:bottom w:val="single" w:sz="4" w:space="0" w:color="auto"/>
              <w:right w:val="single" w:sz="4" w:space="0" w:color="auto"/>
            </w:tcBorders>
            <w:shd w:val="clear" w:color="auto" w:fill="auto"/>
            <w:noWrap/>
            <w:vAlign w:val="center"/>
            <w:hideMark/>
          </w:tcPr>
          <w:p w14:paraId="7E68FE1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30,0%</w:t>
            </w:r>
          </w:p>
        </w:tc>
        <w:tc>
          <w:tcPr>
            <w:tcW w:w="916" w:type="dxa"/>
            <w:tcBorders>
              <w:top w:val="nil"/>
              <w:left w:val="nil"/>
              <w:bottom w:val="single" w:sz="4" w:space="0" w:color="auto"/>
              <w:right w:val="single" w:sz="4" w:space="0" w:color="auto"/>
            </w:tcBorders>
            <w:shd w:val="clear" w:color="auto" w:fill="auto"/>
            <w:vAlign w:val="center"/>
            <w:hideMark/>
          </w:tcPr>
          <w:p w14:paraId="1CE84D1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Déficit budgétaire-3</w:t>
            </w:r>
          </w:p>
        </w:tc>
      </w:tr>
      <w:tr w:rsidR="009C79EE" w:rsidRPr="00543039" w14:paraId="0ACD0B31"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19938C3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C77131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Niniongo</w:t>
            </w:r>
            <w:proofErr w:type="spellEnd"/>
          </w:p>
        </w:tc>
        <w:tc>
          <w:tcPr>
            <w:tcW w:w="1862" w:type="dxa"/>
            <w:tcBorders>
              <w:top w:val="nil"/>
              <w:left w:val="nil"/>
              <w:bottom w:val="single" w:sz="4" w:space="0" w:color="auto"/>
              <w:right w:val="single" w:sz="4" w:space="0" w:color="auto"/>
            </w:tcBorders>
            <w:shd w:val="clear" w:color="auto" w:fill="auto"/>
            <w:vAlign w:val="center"/>
            <w:hideMark/>
          </w:tcPr>
          <w:p w14:paraId="458A1E82" w14:textId="2DA2C12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Construction d'une clôture, sensibilisation contre la défécation à l'air libre et la bonne utilisation des latrines; Renforcer les installations solaires; Réfectionner/construction les </w:t>
            </w:r>
            <w:r w:rsidR="009A7CEF" w:rsidRPr="007D368A">
              <w:rPr>
                <w:rFonts w:asciiTheme="minorHAnsi" w:eastAsia="Times New Roman" w:hAnsiTheme="minorHAnsi" w:cstheme="minorHAnsi"/>
                <w:sz w:val="16"/>
                <w:szCs w:val="16"/>
                <w:lang w:val="fr-FR" w:eastAsia="fr-FR" w:bidi="ar-SA"/>
              </w:rPr>
              <w:t>bâtiments</w:t>
            </w:r>
            <w:r w:rsidRPr="007D368A">
              <w:rPr>
                <w:rFonts w:asciiTheme="minorHAnsi" w:eastAsia="Times New Roman" w:hAnsiTheme="minorHAnsi" w:cstheme="minorHAnsi"/>
                <w:sz w:val="16"/>
                <w:szCs w:val="16"/>
                <w:lang w:val="fr-FR" w:eastAsia="fr-FR" w:bidi="ar-SA"/>
              </w:rPr>
              <w:t xml:space="preserve">, formation des hygiénistes; Acquisition de matériel de nettoyage en quantité suffisante; Acquisition des EPI en quantité suffisante; Former le personnel de nettoyage; Responsabiliser et mettre en place un </w:t>
            </w:r>
            <w:r w:rsidR="009A7CEF"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pour le suivi; Mettre en place un registre de suivi; Construire une buanderie; Réfectionner la cuisine, sensibilisation sur l'hygiène alimentaire; Augmenter la capacité d'accueil de la salle d'hospitalisation</w:t>
            </w:r>
          </w:p>
        </w:tc>
        <w:tc>
          <w:tcPr>
            <w:tcW w:w="504" w:type="dxa"/>
            <w:tcBorders>
              <w:top w:val="nil"/>
              <w:left w:val="nil"/>
              <w:bottom w:val="single" w:sz="4" w:space="0" w:color="auto"/>
              <w:right w:val="single" w:sz="4" w:space="0" w:color="auto"/>
            </w:tcBorders>
            <w:shd w:val="clear" w:color="auto" w:fill="auto"/>
            <w:vAlign w:val="center"/>
            <w:hideMark/>
          </w:tcPr>
          <w:p w14:paraId="5EC13AB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35F56D7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55,56%</w:t>
            </w:r>
          </w:p>
        </w:tc>
        <w:tc>
          <w:tcPr>
            <w:tcW w:w="2795" w:type="dxa"/>
            <w:tcBorders>
              <w:top w:val="nil"/>
              <w:left w:val="nil"/>
              <w:bottom w:val="single" w:sz="4" w:space="0" w:color="auto"/>
              <w:right w:val="single" w:sz="4" w:space="0" w:color="auto"/>
            </w:tcBorders>
            <w:shd w:val="clear" w:color="auto" w:fill="auto"/>
            <w:vAlign w:val="center"/>
            <w:hideMark/>
          </w:tcPr>
          <w:p w14:paraId="237668C5" w14:textId="2DB962B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Construction d'une clôture, sensibilisation contre la défécation à l'air libre et la bonne utilisation des latrines; Renforcer les installations solaires; Réfectionner/construction les </w:t>
            </w:r>
            <w:r w:rsidR="009A7CEF" w:rsidRPr="007D368A">
              <w:rPr>
                <w:rFonts w:asciiTheme="minorHAnsi" w:eastAsia="Times New Roman" w:hAnsiTheme="minorHAnsi" w:cstheme="minorHAnsi"/>
                <w:sz w:val="16"/>
                <w:szCs w:val="16"/>
                <w:lang w:val="fr-FR" w:eastAsia="fr-FR" w:bidi="ar-SA"/>
              </w:rPr>
              <w:t>bâtiments</w:t>
            </w:r>
            <w:r w:rsidRPr="007D368A">
              <w:rPr>
                <w:rFonts w:asciiTheme="minorHAnsi" w:eastAsia="Times New Roman" w:hAnsiTheme="minorHAnsi" w:cstheme="minorHAnsi"/>
                <w:sz w:val="16"/>
                <w:szCs w:val="16"/>
                <w:lang w:val="fr-FR" w:eastAsia="fr-FR" w:bidi="ar-SA"/>
              </w:rPr>
              <w:t xml:space="preserve">, formation des hygiénistes; Acquisition de matériel de nettoyage en quantité suffisante; Acquisition des EPI en quantité suffisante; Former le personnel de nettoyage; Responsabiliser et mettre en place un </w:t>
            </w:r>
            <w:r w:rsidR="009A7CEF"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pour le suivi; Mettre en place un registre de suivi; Construire une buanderie; Réfectionner la cuisine, sensibilisation sur l'hygiène alimentaire; Augmenter la capacité d'accueil de la salle d'hospitalisation</w:t>
            </w:r>
          </w:p>
        </w:tc>
        <w:tc>
          <w:tcPr>
            <w:tcW w:w="504" w:type="dxa"/>
            <w:tcBorders>
              <w:top w:val="nil"/>
              <w:left w:val="nil"/>
              <w:bottom w:val="single" w:sz="4" w:space="0" w:color="auto"/>
              <w:right w:val="single" w:sz="4" w:space="0" w:color="auto"/>
            </w:tcBorders>
            <w:shd w:val="clear" w:color="auto" w:fill="auto"/>
            <w:vAlign w:val="center"/>
            <w:hideMark/>
          </w:tcPr>
          <w:p w14:paraId="109E19E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1764" w:type="dxa"/>
            <w:tcBorders>
              <w:top w:val="nil"/>
              <w:left w:val="nil"/>
              <w:bottom w:val="single" w:sz="4" w:space="0" w:color="auto"/>
              <w:right w:val="single" w:sz="4" w:space="0" w:color="auto"/>
            </w:tcBorders>
            <w:shd w:val="clear" w:color="auto" w:fill="auto"/>
            <w:vAlign w:val="center"/>
            <w:hideMark/>
          </w:tcPr>
          <w:p w14:paraId="1C5529BC" w14:textId="29A07767" w:rsidR="008C66FC" w:rsidRPr="007D368A" w:rsidRDefault="009A7CEF"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Sensibilisation</w:t>
            </w:r>
            <w:r w:rsidR="008C66FC" w:rsidRPr="007D368A">
              <w:rPr>
                <w:rFonts w:asciiTheme="minorHAnsi" w:eastAsia="Times New Roman" w:hAnsiTheme="minorHAnsi" w:cstheme="minorHAnsi"/>
                <w:sz w:val="16"/>
                <w:szCs w:val="16"/>
                <w:lang w:val="fr-FR" w:eastAsia="fr-FR" w:bidi="ar-SA"/>
              </w:rPr>
              <w:t xml:space="preserve"> contre la défécation à l'air libre et la bonne utilisation des latrines;  formation des hygiénistes; Acquisition de matériel de nettoyage en quantité suffisante; Acquisition des EPI en quantité suffisante; Former le personnel de nettoyage; sensibilisation sur l'hygiène alimentaire;</w:t>
            </w:r>
          </w:p>
        </w:tc>
        <w:tc>
          <w:tcPr>
            <w:tcW w:w="504" w:type="dxa"/>
            <w:tcBorders>
              <w:top w:val="nil"/>
              <w:left w:val="nil"/>
              <w:bottom w:val="single" w:sz="4" w:space="0" w:color="auto"/>
              <w:right w:val="single" w:sz="4" w:space="0" w:color="auto"/>
            </w:tcBorders>
            <w:shd w:val="clear" w:color="auto" w:fill="auto"/>
            <w:vAlign w:val="center"/>
            <w:hideMark/>
          </w:tcPr>
          <w:p w14:paraId="0A2ED13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000" w:type="dxa"/>
            <w:tcBorders>
              <w:top w:val="nil"/>
              <w:left w:val="nil"/>
              <w:bottom w:val="single" w:sz="4" w:space="0" w:color="auto"/>
              <w:right w:val="single" w:sz="4" w:space="0" w:color="auto"/>
            </w:tcBorders>
            <w:shd w:val="clear" w:color="auto" w:fill="auto"/>
            <w:noWrap/>
            <w:vAlign w:val="center"/>
            <w:hideMark/>
          </w:tcPr>
          <w:p w14:paraId="411CDC2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53,8%</w:t>
            </w:r>
          </w:p>
        </w:tc>
        <w:tc>
          <w:tcPr>
            <w:tcW w:w="2040" w:type="dxa"/>
            <w:tcBorders>
              <w:top w:val="nil"/>
              <w:left w:val="nil"/>
              <w:bottom w:val="single" w:sz="4" w:space="0" w:color="auto"/>
              <w:right w:val="single" w:sz="4" w:space="0" w:color="auto"/>
            </w:tcBorders>
            <w:shd w:val="clear" w:color="auto" w:fill="auto"/>
            <w:vAlign w:val="center"/>
            <w:hideMark/>
          </w:tcPr>
          <w:p w14:paraId="0B35E430" w14:textId="6939750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Construction d'une clôture, Renforcer les installations solaires; Réfectionner/construction les </w:t>
            </w:r>
            <w:r w:rsidR="009A7CEF" w:rsidRPr="007D368A">
              <w:rPr>
                <w:rFonts w:asciiTheme="minorHAnsi" w:eastAsia="Times New Roman" w:hAnsiTheme="minorHAnsi" w:cstheme="minorHAnsi"/>
                <w:sz w:val="16"/>
                <w:szCs w:val="16"/>
                <w:lang w:val="fr-FR" w:eastAsia="fr-FR" w:bidi="ar-SA"/>
              </w:rPr>
              <w:t>bâtiments</w:t>
            </w:r>
            <w:r w:rsidRPr="007D368A">
              <w:rPr>
                <w:rFonts w:asciiTheme="minorHAnsi" w:eastAsia="Times New Roman" w:hAnsiTheme="minorHAnsi" w:cstheme="minorHAnsi"/>
                <w:sz w:val="16"/>
                <w:szCs w:val="16"/>
                <w:lang w:val="fr-FR" w:eastAsia="fr-FR" w:bidi="ar-SA"/>
              </w:rPr>
              <w:t xml:space="preserve">, Responsabiliser et mettre en place un </w:t>
            </w:r>
            <w:r w:rsidR="009A7CEF" w:rsidRPr="007D368A">
              <w:rPr>
                <w:rFonts w:asciiTheme="minorHAnsi" w:eastAsia="Times New Roman" w:hAnsiTheme="minorHAnsi" w:cstheme="minorHAnsi"/>
                <w:sz w:val="16"/>
                <w:szCs w:val="16"/>
                <w:lang w:val="fr-FR" w:eastAsia="fr-FR" w:bidi="ar-SA"/>
              </w:rPr>
              <w:t>registre</w:t>
            </w:r>
            <w:r w:rsidRPr="007D368A">
              <w:rPr>
                <w:rFonts w:asciiTheme="minorHAnsi" w:eastAsia="Times New Roman" w:hAnsiTheme="minorHAnsi" w:cstheme="minorHAnsi"/>
                <w:sz w:val="16"/>
                <w:szCs w:val="16"/>
                <w:lang w:val="fr-FR" w:eastAsia="fr-FR" w:bidi="ar-SA"/>
              </w:rPr>
              <w:t xml:space="preserve"> pour le suivi; Mettre en place un registre de suivi; Construire une buanderie; Réfectionner la cuisine, </w:t>
            </w:r>
            <w:r w:rsidR="009A7CEF" w:rsidRPr="007D368A">
              <w:rPr>
                <w:rFonts w:asciiTheme="minorHAnsi" w:eastAsia="Times New Roman" w:hAnsiTheme="minorHAnsi" w:cstheme="minorHAnsi"/>
                <w:sz w:val="16"/>
                <w:szCs w:val="16"/>
                <w:lang w:val="fr-FR" w:eastAsia="fr-FR" w:bidi="ar-SA"/>
              </w:rPr>
              <w:t>s’augmenter</w:t>
            </w:r>
            <w:r w:rsidRPr="007D368A">
              <w:rPr>
                <w:rFonts w:asciiTheme="minorHAnsi" w:eastAsia="Times New Roman" w:hAnsiTheme="minorHAnsi" w:cstheme="minorHAnsi"/>
                <w:sz w:val="16"/>
                <w:szCs w:val="16"/>
                <w:lang w:val="fr-FR" w:eastAsia="fr-FR" w:bidi="ar-SA"/>
              </w:rPr>
              <w:t xml:space="preserve"> la capacité d'accueil de la salle d'hospitalisation</w:t>
            </w:r>
          </w:p>
        </w:tc>
        <w:tc>
          <w:tcPr>
            <w:tcW w:w="504" w:type="dxa"/>
            <w:tcBorders>
              <w:top w:val="nil"/>
              <w:left w:val="nil"/>
              <w:bottom w:val="single" w:sz="4" w:space="0" w:color="auto"/>
              <w:right w:val="single" w:sz="4" w:space="0" w:color="auto"/>
            </w:tcBorders>
            <w:shd w:val="clear" w:color="auto" w:fill="auto"/>
            <w:vAlign w:val="center"/>
            <w:hideMark/>
          </w:tcPr>
          <w:p w14:paraId="2D7FC52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000" w:type="dxa"/>
            <w:tcBorders>
              <w:top w:val="nil"/>
              <w:left w:val="nil"/>
              <w:bottom w:val="single" w:sz="4" w:space="0" w:color="auto"/>
              <w:right w:val="single" w:sz="4" w:space="0" w:color="auto"/>
            </w:tcBorders>
            <w:shd w:val="clear" w:color="auto" w:fill="auto"/>
            <w:noWrap/>
            <w:vAlign w:val="center"/>
            <w:hideMark/>
          </w:tcPr>
          <w:p w14:paraId="19BA459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46,2%</w:t>
            </w:r>
          </w:p>
        </w:tc>
        <w:tc>
          <w:tcPr>
            <w:tcW w:w="916" w:type="dxa"/>
            <w:tcBorders>
              <w:top w:val="nil"/>
              <w:left w:val="nil"/>
              <w:bottom w:val="single" w:sz="4" w:space="0" w:color="auto"/>
              <w:right w:val="single" w:sz="4" w:space="0" w:color="auto"/>
            </w:tcBorders>
            <w:shd w:val="clear" w:color="auto" w:fill="auto"/>
            <w:vAlign w:val="center"/>
            <w:hideMark/>
          </w:tcPr>
          <w:p w14:paraId="1A0CEAC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de mise en œuvre insuffisant-6</w:t>
            </w:r>
          </w:p>
        </w:tc>
      </w:tr>
      <w:tr w:rsidR="009C79EE" w:rsidRPr="00543039" w14:paraId="5EBCD83C"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77330DC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CA5316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Tanhoko</w:t>
            </w:r>
            <w:proofErr w:type="spellEnd"/>
          </w:p>
        </w:tc>
        <w:tc>
          <w:tcPr>
            <w:tcW w:w="1862" w:type="dxa"/>
            <w:tcBorders>
              <w:top w:val="nil"/>
              <w:left w:val="nil"/>
              <w:bottom w:val="single" w:sz="4" w:space="0" w:color="auto"/>
              <w:right w:val="single" w:sz="4" w:space="0" w:color="auto"/>
            </w:tcBorders>
            <w:shd w:val="clear" w:color="auto" w:fill="auto"/>
            <w:vAlign w:val="center"/>
            <w:hideMark/>
          </w:tcPr>
          <w:p w14:paraId="47EA36E0" w14:textId="2D3EF9C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une </w:t>
            </w:r>
            <w:r w:rsidR="009A7CEF" w:rsidRPr="007D368A">
              <w:rPr>
                <w:rFonts w:asciiTheme="minorHAnsi" w:eastAsia="Times New Roman" w:hAnsiTheme="minorHAnsi" w:cstheme="minorHAnsi"/>
                <w:sz w:val="16"/>
                <w:szCs w:val="16"/>
                <w:lang w:val="fr-FR" w:eastAsia="fr-FR" w:bidi="ar-SA"/>
              </w:rPr>
              <w:t>clôture ;</w:t>
            </w:r>
            <w:r w:rsidRPr="007D368A">
              <w:rPr>
                <w:rFonts w:asciiTheme="minorHAnsi" w:eastAsia="Times New Roman" w:hAnsiTheme="minorHAnsi" w:cstheme="minorHAnsi"/>
                <w:sz w:val="16"/>
                <w:szCs w:val="16"/>
                <w:lang w:val="fr-FR" w:eastAsia="fr-FR" w:bidi="ar-SA"/>
              </w:rPr>
              <w:t xml:space="preserve"> Renforcer la capacité de la source d'énergie ; Réfectionner les murs en peinture à huile et carrelage adapté; Former le personnel de nettoyage; Construire une buanderie; Sensibilisation sur </w:t>
            </w:r>
            <w:r w:rsidR="009A7CEF" w:rsidRPr="007D368A">
              <w:rPr>
                <w:rFonts w:asciiTheme="minorHAnsi" w:eastAsia="Times New Roman" w:hAnsiTheme="minorHAnsi" w:cstheme="minorHAnsi"/>
                <w:sz w:val="16"/>
                <w:szCs w:val="16"/>
                <w:lang w:val="fr-FR" w:eastAsia="fr-FR" w:bidi="ar-SA"/>
              </w:rPr>
              <w:t>l’hygiène</w:t>
            </w:r>
            <w:r w:rsidRPr="007D368A">
              <w:rPr>
                <w:rFonts w:asciiTheme="minorHAnsi" w:eastAsia="Times New Roman" w:hAnsiTheme="minorHAnsi" w:cstheme="minorHAnsi"/>
                <w:sz w:val="16"/>
                <w:szCs w:val="16"/>
                <w:lang w:val="fr-FR" w:eastAsia="fr-FR" w:bidi="ar-SA"/>
              </w:rPr>
              <w:t xml:space="preserve"> alimentaire, Construire une cuisine; Augmenter la capacité d'accueil </w:t>
            </w:r>
            <w:proofErr w:type="gramStart"/>
            <w:r w:rsidRPr="007D368A">
              <w:rPr>
                <w:rFonts w:asciiTheme="minorHAnsi" w:eastAsia="Times New Roman" w:hAnsiTheme="minorHAnsi" w:cstheme="minorHAnsi"/>
                <w:sz w:val="16"/>
                <w:szCs w:val="16"/>
                <w:lang w:val="fr-FR" w:eastAsia="fr-FR" w:bidi="ar-SA"/>
              </w:rPr>
              <w:t>des salle</w:t>
            </w:r>
            <w:proofErr w:type="gramEnd"/>
            <w:r w:rsidRPr="007D368A">
              <w:rPr>
                <w:rFonts w:asciiTheme="minorHAnsi" w:eastAsia="Times New Roman" w:hAnsiTheme="minorHAnsi" w:cstheme="minorHAnsi"/>
                <w:sz w:val="16"/>
                <w:szCs w:val="16"/>
                <w:lang w:val="fr-FR" w:eastAsia="fr-FR" w:bidi="ar-SA"/>
              </w:rPr>
              <w:t xml:space="preserve"> d'</w:t>
            </w:r>
            <w:r w:rsidR="009A7CEF" w:rsidRPr="007D368A">
              <w:rPr>
                <w:rFonts w:asciiTheme="minorHAnsi" w:eastAsia="Times New Roman" w:hAnsiTheme="minorHAnsi" w:cstheme="minorHAnsi"/>
                <w:sz w:val="16"/>
                <w:szCs w:val="16"/>
                <w:lang w:val="fr-FR" w:eastAsia="fr-FR" w:bidi="ar-SA"/>
              </w:rPr>
              <w:t>hospitalisation</w:t>
            </w:r>
          </w:p>
        </w:tc>
        <w:tc>
          <w:tcPr>
            <w:tcW w:w="504" w:type="dxa"/>
            <w:tcBorders>
              <w:top w:val="nil"/>
              <w:left w:val="nil"/>
              <w:bottom w:val="single" w:sz="4" w:space="0" w:color="auto"/>
              <w:right w:val="single" w:sz="4" w:space="0" w:color="auto"/>
            </w:tcBorders>
            <w:shd w:val="clear" w:color="auto" w:fill="auto"/>
            <w:vAlign w:val="center"/>
            <w:hideMark/>
          </w:tcPr>
          <w:p w14:paraId="7F48129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0AFDA47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69,44%</w:t>
            </w:r>
          </w:p>
        </w:tc>
        <w:tc>
          <w:tcPr>
            <w:tcW w:w="2795" w:type="dxa"/>
            <w:tcBorders>
              <w:top w:val="nil"/>
              <w:left w:val="nil"/>
              <w:bottom w:val="single" w:sz="4" w:space="0" w:color="auto"/>
              <w:right w:val="single" w:sz="4" w:space="0" w:color="auto"/>
            </w:tcBorders>
            <w:shd w:val="clear" w:color="auto" w:fill="auto"/>
            <w:vAlign w:val="center"/>
            <w:hideMark/>
          </w:tcPr>
          <w:p w14:paraId="3F9C1877" w14:textId="6BD2FBB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une </w:t>
            </w:r>
            <w:r w:rsidR="009A7CEF" w:rsidRPr="007D368A">
              <w:rPr>
                <w:rFonts w:asciiTheme="minorHAnsi" w:eastAsia="Times New Roman" w:hAnsiTheme="minorHAnsi" w:cstheme="minorHAnsi"/>
                <w:sz w:val="16"/>
                <w:szCs w:val="16"/>
                <w:lang w:val="fr-FR" w:eastAsia="fr-FR" w:bidi="ar-SA"/>
              </w:rPr>
              <w:t>clôture ;</w:t>
            </w:r>
            <w:r w:rsidRPr="007D368A">
              <w:rPr>
                <w:rFonts w:asciiTheme="minorHAnsi" w:eastAsia="Times New Roman" w:hAnsiTheme="minorHAnsi" w:cstheme="minorHAnsi"/>
                <w:sz w:val="16"/>
                <w:szCs w:val="16"/>
                <w:lang w:val="fr-FR" w:eastAsia="fr-FR" w:bidi="ar-SA"/>
              </w:rPr>
              <w:t xml:space="preserve"> Renforcer la capacité de la source d'énergie ; Réfectionner les murs en peinture à huile et carrelage adapté; Former le personnel de nettoyage; Construire une buanderie; Sensibilisation sur </w:t>
            </w:r>
            <w:r w:rsidR="009A7CEF" w:rsidRPr="007D368A">
              <w:rPr>
                <w:rFonts w:asciiTheme="minorHAnsi" w:eastAsia="Times New Roman" w:hAnsiTheme="minorHAnsi" w:cstheme="minorHAnsi"/>
                <w:sz w:val="16"/>
                <w:szCs w:val="16"/>
                <w:lang w:val="fr-FR" w:eastAsia="fr-FR" w:bidi="ar-SA"/>
              </w:rPr>
              <w:t>l’hygiène</w:t>
            </w:r>
            <w:r w:rsidRPr="007D368A">
              <w:rPr>
                <w:rFonts w:asciiTheme="minorHAnsi" w:eastAsia="Times New Roman" w:hAnsiTheme="minorHAnsi" w:cstheme="minorHAnsi"/>
                <w:sz w:val="16"/>
                <w:szCs w:val="16"/>
                <w:lang w:val="fr-FR" w:eastAsia="fr-FR" w:bidi="ar-SA"/>
              </w:rPr>
              <w:t xml:space="preserve"> alimentaire, Construire une cuisine; Augmenter la capacité d'accueil </w:t>
            </w:r>
            <w:proofErr w:type="gramStart"/>
            <w:r w:rsidRPr="007D368A">
              <w:rPr>
                <w:rFonts w:asciiTheme="minorHAnsi" w:eastAsia="Times New Roman" w:hAnsiTheme="minorHAnsi" w:cstheme="minorHAnsi"/>
                <w:sz w:val="16"/>
                <w:szCs w:val="16"/>
                <w:lang w:val="fr-FR" w:eastAsia="fr-FR" w:bidi="ar-SA"/>
              </w:rPr>
              <w:t>des salle</w:t>
            </w:r>
            <w:proofErr w:type="gramEnd"/>
            <w:r w:rsidRPr="007D368A">
              <w:rPr>
                <w:rFonts w:asciiTheme="minorHAnsi" w:eastAsia="Times New Roman" w:hAnsiTheme="minorHAnsi" w:cstheme="minorHAnsi"/>
                <w:sz w:val="16"/>
                <w:szCs w:val="16"/>
                <w:lang w:val="fr-FR" w:eastAsia="fr-FR" w:bidi="ar-SA"/>
              </w:rPr>
              <w:t xml:space="preserve"> d'</w:t>
            </w:r>
            <w:r w:rsidR="009A7CEF" w:rsidRPr="007D368A">
              <w:rPr>
                <w:rFonts w:asciiTheme="minorHAnsi" w:eastAsia="Times New Roman" w:hAnsiTheme="minorHAnsi" w:cstheme="minorHAnsi"/>
                <w:sz w:val="16"/>
                <w:szCs w:val="16"/>
                <w:lang w:val="fr-FR" w:eastAsia="fr-FR" w:bidi="ar-SA"/>
              </w:rPr>
              <w:t>hospitalisation</w:t>
            </w:r>
          </w:p>
        </w:tc>
        <w:tc>
          <w:tcPr>
            <w:tcW w:w="504" w:type="dxa"/>
            <w:tcBorders>
              <w:top w:val="nil"/>
              <w:left w:val="nil"/>
              <w:bottom w:val="single" w:sz="4" w:space="0" w:color="auto"/>
              <w:right w:val="single" w:sz="4" w:space="0" w:color="auto"/>
            </w:tcBorders>
            <w:shd w:val="clear" w:color="auto" w:fill="auto"/>
            <w:vAlign w:val="center"/>
            <w:hideMark/>
          </w:tcPr>
          <w:p w14:paraId="62636AE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764" w:type="dxa"/>
            <w:tcBorders>
              <w:top w:val="nil"/>
              <w:left w:val="nil"/>
              <w:bottom w:val="single" w:sz="4" w:space="0" w:color="auto"/>
              <w:right w:val="single" w:sz="4" w:space="0" w:color="auto"/>
            </w:tcBorders>
            <w:shd w:val="clear" w:color="auto" w:fill="auto"/>
            <w:vAlign w:val="center"/>
            <w:hideMark/>
          </w:tcPr>
          <w:p w14:paraId="1B08889E" w14:textId="1198365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Former le personnel de </w:t>
            </w:r>
            <w:r w:rsidR="009A7CEF" w:rsidRPr="007D368A">
              <w:rPr>
                <w:rFonts w:asciiTheme="minorHAnsi" w:eastAsia="Times New Roman" w:hAnsiTheme="minorHAnsi" w:cstheme="minorHAnsi"/>
                <w:sz w:val="16"/>
                <w:szCs w:val="16"/>
                <w:lang w:val="fr-FR" w:eastAsia="fr-FR" w:bidi="ar-SA"/>
              </w:rPr>
              <w:t>nettoyage ;</w:t>
            </w:r>
            <w:r w:rsidRPr="007D368A">
              <w:rPr>
                <w:rFonts w:asciiTheme="minorHAnsi" w:eastAsia="Times New Roman" w:hAnsiTheme="minorHAnsi" w:cstheme="minorHAnsi"/>
                <w:sz w:val="16"/>
                <w:szCs w:val="16"/>
                <w:lang w:val="fr-FR" w:eastAsia="fr-FR" w:bidi="ar-SA"/>
              </w:rPr>
              <w:t xml:space="preserve"> Sensibilisation sur </w:t>
            </w:r>
            <w:r w:rsidR="009A7CEF" w:rsidRPr="007D368A">
              <w:rPr>
                <w:rFonts w:asciiTheme="minorHAnsi" w:eastAsia="Times New Roman" w:hAnsiTheme="minorHAnsi" w:cstheme="minorHAnsi"/>
                <w:sz w:val="16"/>
                <w:szCs w:val="16"/>
                <w:lang w:val="fr-FR" w:eastAsia="fr-FR" w:bidi="ar-SA"/>
              </w:rPr>
              <w:t>l’hygiène</w:t>
            </w:r>
            <w:r w:rsidRPr="007D368A">
              <w:rPr>
                <w:rFonts w:asciiTheme="minorHAnsi" w:eastAsia="Times New Roman" w:hAnsiTheme="minorHAnsi" w:cstheme="minorHAnsi"/>
                <w:sz w:val="16"/>
                <w:szCs w:val="16"/>
                <w:lang w:val="fr-FR" w:eastAsia="fr-FR" w:bidi="ar-SA"/>
              </w:rPr>
              <w:t xml:space="preserve"> alimentaire</w:t>
            </w:r>
          </w:p>
        </w:tc>
        <w:tc>
          <w:tcPr>
            <w:tcW w:w="504" w:type="dxa"/>
            <w:tcBorders>
              <w:top w:val="nil"/>
              <w:left w:val="nil"/>
              <w:bottom w:val="single" w:sz="4" w:space="0" w:color="auto"/>
              <w:right w:val="single" w:sz="4" w:space="0" w:color="auto"/>
            </w:tcBorders>
            <w:shd w:val="clear" w:color="auto" w:fill="auto"/>
            <w:vAlign w:val="center"/>
            <w:hideMark/>
          </w:tcPr>
          <w:p w14:paraId="316DDC6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000" w:type="dxa"/>
            <w:tcBorders>
              <w:top w:val="nil"/>
              <w:left w:val="nil"/>
              <w:bottom w:val="single" w:sz="4" w:space="0" w:color="auto"/>
              <w:right w:val="single" w:sz="4" w:space="0" w:color="auto"/>
            </w:tcBorders>
            <w:shd w:val="clear" w:color="auto" w:fill="auto"/>
            <w:noWrap/>
            <w:vAlign w:val="center"/>
            <w:hideMark/>
          </w:tcPr>
          <w:p w14:paraId="5EAE494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75,0%</w:t>
            </w:r>
          </w:p>
        </w:tc>
        <w:tc>
          <w:tcPr>
            <w:tcW w:w="2040" w:type="dxa"/>
            <w:tcBorders>
              <w:top w:val="nil"/>
              <w:left w:val="nil"/>
              <w:bottom w:val="single" w:sz="4" w:space="0" w:color="auto"/>
              <w:right w:val="single" w:sz="4" w:space="0" w:color="auto"/>
            </w:tcBorders>
            <w:shd w:val="clear" w:color="auto" w:fill="auto"/>
            <w:vAlign w:val="center"/>
            <w:hideMark/>
          </w:tcPr>
          <w:p w14:paraId="5F3E9A36" w14:textId="32A5B77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Construire une </w:t>
            </w:r>
            <w:r w:rsidR="009A7CEF" w:rsidRPr="007D368A">
              <w:rPr>
                <w:rFonts w:asciiTheme="minorHAnsi" w:eastAsia="Times New Roman" w:hAnsiTheme="minorHAnsi" w:cstheme="minorHAnsi"/>
                <w:sz w:val="16"/>
                <w:szCs w:val="16"/>
                <w:lang w:val="fr-FR" w:eastAsia="fr-FR" w:bidi="ar-SA"/>
              </w:rPr>
              <w:t>clôture ;</w:t>
            </w:r>
            <w:r w:rsidRPr="007D368A">
              <w:rPr>
                <w:rFonts w:asciiTheme="minorHAnsi" w:eastAsia="Times New Roman" w:hAnsiTheme="minorHAnsi" w:cstheme="minorHAnsi"/>
                <w:sz w:val="16"/>
                <w:szCs w:val="16"/>
                <w:lang w:val="fr-FR" w:eastAsia="fr-FR" w:bidi="ar-SA"/>
              </w:rPr>
              <w:t xml:space="preserve"> Renforcer la capacité de la source d'énergie ; Réfectionner les murs en peinture à huile et carrelage adapté; Construire une buanderie; Construire une cuisine; Augmenter la capacité d'accueil </w:t>
            </w:r>
            <w:proofErr w:type="gramStart"/>
            <w:r w:rsidRPr="007D368A">
              <w:rPr>
                <w:rFonts w:asciiTheme="minorHAnsi" w:eastAsia="Times New Roman" w:hAnsiTheme="minorHAnsi" w:cstheme="minorHAnsi"/>
                <w:sz w:val="16"/>
                <w:szCs w:val="16"/>
                <w:lang w:val="fr-FR" w:eastAsia="fr-FR" w:bidi="ar-SA"/>
              </w:rPr>
              <w:t>des salle</w:t>
            </w:r>
            <w:proofErr w:type="gramEnd"/>
            <w:r w:rsidRPr="007D368A">
              <w:rPr>
                <w:rFonts w:asciiTheme="minorHAnsi" w:eastAsia="Times New Roman" w:hAnsiTheme="minorHAnsi" w:cstheme="minorHAnsi"/>
                <w:sz w:val="16"/>
                <w:szCs w:val="16"/>
                <w:lang w:val="fr-FR" w:eastAsia="fr-FR" w:bidi="ar-SA"/>
              </w:rPr>
              <w:t xml:space="preserve"> d'</w:t>
            </w:r>
            <w:r w:rsidR="009A7CEF" w:rsidRPr="007D368A">
              <w:rPr>
                <w:rFonts w:asciiTheme="minorHAnsi" w:eastAsia="Times New Roman" w:hAnsiTheme="minorHAnsi" w:cstheme="minorHAnsi"/>
                <w:sz w:val="16"/>
                <w:szCs w:val="16"/>
                <w:lang w:val="fr-FR" w:eastAsia="fr-FR" w:bidi="ar-SA"/>
              </w:rPr>
              <w:t>hospitalisation</w:t>
            </w:r>
          </w:p>
        </w:tc>
        <w:tc>
          <w:tcPr>
            <w:tcW w:w="504" w:type="dxa"/>
            <w:tcBorders>
              <w:top w:val="nil"/>
              <w:left w:val="nil"/>
              <w:bottom w:val="single" w:sz="4" w:space="0" w:color="auto"/>
              <w:right w:val="single" w:sz="4" w:space="0" w:color="auto"/>
            </w:tcBorders>
            <w:shd w:val="clear" w:color="auto" w:fill="auto"/>
            <w:vAlign w:val="center"/>
            <w:hideMark/>
          </w:tcPr>
          <w:p w14:paraId="7FAEECE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74C300E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25,0%</w:t>
            </w:r>
          </w:p>
        </w:tc>
        <w:tc>
          <w:tcPr>
            <w:tcW w:w="916" w:type="dxa"/>
            <w:tcBorders>
              <w:top w:val="nil"/>
              <w:left w:val="nil"/>
              <w:bottom w:val="single" w:sz="4" w:space="0" w:color="auto"/>
              <w:right w:val="single" w:sz="4" w:space="0" w:color="auto"/>
            </w:tcBorders>
            <w:shd w:val="clear" w:color="auto" w:fill="auto"/>
            <w:vAlign w:val="center"/>
            <w:hideMark/>
          </w:tcPr>
          <w:p w14:paraId="7805A2F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de mise en œuvre insuffisant-2</w:t>
            </w:r>
          </w:p>
        </w:tc>
      </w:tr>
      <w:tr w:rsidR="009C79EE" w:rsidRPr="007D368A" w14:paraId="5FB51811" w14:textId="77777777" w:rsidTr="007A30C4">
        <w:trPr>
          <w:gridAfter w:val="1"/>
          <w:wAfter w:w="19" w:type="dxa"/>
          <w:trHeight w:val="405"/>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0DC070D5"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Kaya</w:t>
            </w:r>
          </w:p>
        </w:tc>
        <w:tc>
          <w:tcPr>
            <w:tcW w:w="1025" w:type="dxa"/>
            <w:tcBorders>
              <w:top w:val="nil"/>
              <w:left w:val="nil"/>
              <w:bottom w:val="single" w:sz="4" w:space="0" w:color="auto"/>
              <w:right w:val="single" w:sz="4" w:space="0" w:color="auto"/>
            </w:tcBorders>
            <w:shd w:val="clear" w:color="auto" w:fill="auto"/>
            <w:vAlign w:val="center"/>
            <w:hideMark/>
          </w:tcPr>
          <w:p w14:paraId="2AB55899" w14:textId="77777777" w:rsidR="008C66FC" w:rsidRPr="007D368A" w:rsidRDefault="008C66FC" w:rsidP="00291A72">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CHR de Kaya</w:t>
            </w:r>
          </w:p>
        </w:tc>
        <w:tc>
          <w:tcPr>
            <w:tcW w:w="1862" w:type="dxa"/>
            <w:tcBorders>
              <w:top w:val="nil"/>
              <w:left w:val="nil"/>
              <w:bottom w:val="single" w:sz="4" w:space="0" w:color="auto"/>
              <w:right w:val="single" w:sz="4" w:space="0" w:color="auto"/>
            </w:tcBorders>
            <w:shd w:val="clear" w:color="auto" w:fill="auto"/>
            <w:noWrap/>
            <w:vAlign w:val="center"/>
            <w:hideMark/>
          </w:tcPr>
          <w:p w14:paraId="530FC79D" w14:textId="05116FD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Respecter la distanciation des lits, Absence de DLM à tous les endroits, Absence de latrine spécifique GHM et pour les personnes en situation de handicap et pour les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insuffisance de source d'énergie dans les toilettes</w:t>
            </w:r>
          </w:p>
        </w:tc>
        <w:tc>
          <w:tcPr>
            <w:tcW w:w="504" w:type="dxa"/>
            <w:tcBorders>
              <w:top w:val="nil"/>
              <w:left w:val="nil"/>
              <w:bottom w:val="single" w:sz="4" w:space="0" w:color="auto"/>
              <w:right w:val="single" w:sz="4" w:space="0" w:color="auto"/>
            </w:tcBorders>
            <w:shd w:val="clear" w:color="auto" w:fill="auto"/>
            <w:noWrap/>
            <w:vAlign w:val="center"/>
            <w:hideMark/>
          </w:tcPr>
          <w:p w14:paraId="1F69A40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32C5AFA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76,52%</w:t>
            </w:r>
          </w:p>
        </w:tc>
        <w:tc>
          <w:tcPr>
            <w:tcW w:w="2795" w:type="dxa"/>
            <w:tcBorders>
              <w:top w:val="nil"/>
              <w:left w:val="nil"/>
              <w:bottom w:val="single" w:sz="4" w:space="0" w:color="auto"/>
              <w:right w:val="single" w:sz="4" w:space="0" w:color="auto"/>
            </w:tcBorders>
            <w:shd w:val="clear" w:color="auto" w:fill="auto"/>
            <w:noWrap/>
            <w:vAlign w:val="center"/>
            <w:hideMark/>
          </w:tcPr>
          <w:p w14:paraId="64EF713A" w14:textId="1BA600C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DLM; Doter le centre de santé en savon; Doter le centre de santé en gel/solution hydrol-alcoolique; Renforcer la visibilité du matériel de promotion d'hygiène; </w:t>
            </w:r>
            <w:r w:rsidR="009A7CEF" w:rsidRPr="007D368A">
              <w:rPr>
                <w:rFonts w:asciiTheme="minorHAnsi" w:eastAsia="Times New Roman" w:hAnsiTheme="minorHAnsi" w:cstheme="minorHAnsi"/>
                <w:sz w:val="16"/>
                <w:szCs w:val="16"/>
                <w:lang w:val="fr-FR" w:eastAsia="fr-FR" w:bidi="ar-SA"/>
              </w:rPr>
              <w:t>Renfoncer</w:t>
            </w:r>
            <w:r w:rsidRPr="007D368A">
              <w:rPr>
                <w:rFonts w:asciiTheme="minorHAnsi" w:eastAsia="Times New Roman" w:hAnsiTheme="minorHAnsi" w:cstheme="minorHAnsi"/>
                <w:sz w:val="16"/>
                <w:szCs w:val="16"/>
                <w:lang w:val="fr-FR" w:eastAsia="fr-FR" w:bidi="ar-SA"/>
              </w:rPr>
              <w:t xml:space="preserve"> les activités de sensibilisation; Doter en matériel de nettoyage;  </w:t>
            </w:r>
            <w:r w:rsidR="009A7CEF"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les EPI en quantité </w:t>
            </w:r>
            <w:r w:rsidR="009A7CEF" w:rsidRPr="007D368A">
              <w:rPr>
                <w:rFonts w:asciiTheme="minorHAnsi" w:eastAsia="Times New Roman" w:hAnsiTheme="minorHAnsi" w:cstheme="minorHAnsi"/>
                <w:sz w:val="16"/>
                <w:szCs w:val="16"/>
                <w:lang w:val="fr-FR" w:eastAsia="fr-FR" w:bidi="ar-SA"/>
              </w:rPr>
              <w:t>suffisante</w:t>
            </w:r>
            <w:r w:rsidRPr="007D368A">
              <w:rPr>
                <w:rFonts w:asciiTheme="minorHAnsi" w:eastAsia="Times New Roman" w:hAnsiTheme="minorHAnsi" w:cstheme="minorHAnsi"/>
                <w:sz w:val="16"/>
                <w:szCs w:val="16"/>
                <w:lang w:val="fr-FR" w:eastAsia="fr-FR" w:bidi="ar-SA"/>
              </w:rPr>
              <w:t xml:space="preserve"> et mettre à la disposition de tout membre du personnel de nettoyage</w:t>
            </w:r>
          </w:p>
        </w:tc>
        <w:tc>
          <w:tcPr>
            <w:tcW w:w="504" w:type="dxa"/>
            <w:tcBorders>
              <w:top w:val="nil"/>
              <w:left w:val="nil"/>
              <w:bottom w:val="single" w:sz="4" w:space="0" w:color="auto"/>
              <w:right w:val="single" w:sz="4" w:space="0" w:color="auto"/>
            </w:tcBorders>
            <w:shd w:val="clear" w:color="auto" w:fill="auto"/>
            <w:noWrap/>
            <w:vAlign w:val="center"/>
            <w:hideMark/>
          </w:tcPr>
          <w:p w14:paraId="50D7B1A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764" w:type="dxa"/>
            <w:tcBorders>
              <w:top w:val="nil"/>
              <w:left w:val="nil"/>
              <w:bottom w:val="single" w:sz="4" w:space="0" w:color="auto"/>
              <w:right w:val="single" w:sz="4" w:space="0" w:color="auto"/>
            </w:tcBorders>
            <w:shd w:val="clear" w:color="auto" w:fill="auto"/>
            <w:noWrap/>
            <w:vAlign w:val="center"/>
            <w:hideMark/>
          </w:tcPr>
          <w:p w14:paraId="7DC86AD3" w14:textId="2D810E6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des DLM équipe de savon et d'eau pour les patients Mettre en place </w:t>
            </w:r>
            <w:r w:rsidR="009A7CEF" w:rsidRPr="007D368A">
              <w:rPr>
                <w:rFonts w:asciiTheme="minorHAnsi" w:eastAsia="Times New Roman" w:hAnsiTheme="minorHAnsi" w:cstheme="minorHAnsi"/>
                <w:sz w:val="16"/>
                <w:szCs w:val="16"/>
                <w:lang w:val="fr-FR" w:eastAsia="fr-FR" w:bidi="ar-SA"/>
              </w:rPr>
              <w:t>des plateformes</w:t>
            </w:r>
            <w:r w:rsidRPr="007D368A">
              <w:rPr>
                <w:rFonts w:asciiTheme="minorHAnsi" w:eastAsia="Times New Roman" w:hAnsiTheme="minorHAnsi" w:cstheme="minorHAnsi"/>
                <w:sz w:val="16"/>
                <w:szCs w:val="16"/>
                <w:lang w:val="fr-FR" w:eastAsia="fr-FR" w:bidi="ar-SA"/>
              </w:rPr>
              <w:t xml:space="preserve"> communautaire pour les séances de sensibilisation </w:t>
            </w:r>
          </w:p>
        </w:tc>
        <w:tc>
          <w:tcPr>
            <w:tcW w:w="504" w:type="dxa"/>
            <w:tcBorders>
              <w:top w:val="nil"/>
              <w:left w:val="nil"/>
              <w:bottom w:val="single" w:sz="4" w:space="0" w:color="auto"/>
              <w:right w:val="single" w:sz="4" w:space="0" w:color="auto"/>
            </w:tcBorders>
            <w:shd w:val="clear" w:color="auto" w:fill="auto"/>
            <w:vAlign w:val="center"/>
            <w:hideMark/>
          </w:tcPr>
          <w:p w14:paraId="0CB7223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000" w:type="dxa"/>
            <w:tcBorders>
              <w:top w:val="nil"/>
              <w:left w:val="nil"/>
              <w:bottom w:val="single" w:sz="4" w:space="0" w:color="auto"/>
              <w:right w:val="single" w:sz="4" w:space="0" w:color="auto"/>
            </w:tcBorders>
            <w:shd w:val="clear" w:color="auto" w:fill="auto"/>
            <w:noWrap/>
            <w:vAlign w:val="center"/>
            <w:hideMark/>
          </w:tcPr>
          <w:p w14:paraId="68A800F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75,0%</w:t>
            </w:r>
          </w:p>
        </w:tc>
        <w:tc>
          <w:tcPr>
            <w:tcW w:w="2040" w:type="dxa"/>
            <w:tcBorders>
              <w:top w:val="nil"/>
              <w:left w:val="nil"/>
              <w:bottom w:val="single" w:sz="4" w:space="0" w:color="auto"/>
              <w:right w:val="single" w:sz="4" w:space="0" w:color="auto"/>
            </w:tcBorders>
            <w:shd w:val="clear" w:color="auto" w:fill="auto"/>
            <w:noWrap/>
            <w:vAlign w:val="center"/>
            <w:hideMark/>
          </w:tcPr>
          <w:p w14:paraId="103A59B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Respect de la distanciation des lits, </w:t>
            </w:r>
          </w:p>
        </w:tc>
        <w:tc>
          <w:tcPr>
            <w:tcW w:w="504" w:type="dxa"/>
            <w:tcBorders>
              <w:top w:val="nil"/>
              <w:left w:val="nil"/>
              <w:bottom w:val="single" w:sz="4" w:space="0" w:color="auto"/>
              <w:right w:val="single" w:sz="4" w:space="0" w:color="auto"/>
            </w:tcBorders>
            <w:shd w:val="clear" w:color="auto" w:fill="auto"/>
            <w:vAlign w:val="center"/>
            <w:hideMark/>
          </w:tcPr>
          <w:p w14:paraId="2991056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3B89B35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25,0%</w:t>
            </w:r>
          </w:p>
        </w:tc>
        <w:tc>
          <w:tcPr>
            <w:tcW w:w="916" w:type="dxa"/>
            <w:tcBorders>
              <w:top w:val="nil"/>
              <w:left w:val="nil"/>
              <w:bottom w:val="single" w:sz="4" w:space="0" w:color="auto"/>
              <w:right w:val="single" w:sz="4" w:space="0" w:color="auto"/>
            </w:tcBorders>
            <w:shd w:val="clear" w:color="auto" w:fill="auto"/>
            <w:noWrap/>
            <w:vAlign w:val="center"/>
            <w:hideMark/>
          </w:tcPr>
          <w:p w14:paraId="2CB1BF7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 budgetaire-2</w:t>
            </w:r>
          </w:p>
        </w:tc>
      </w:tr>
      <w:tr w:rsidR="009C79EE" w:rsidRPr="007D368A" w14:paraId="733862EA"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416937B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C8B44C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Delga</w:t>
            </w:r>
            <w:proofErr w:type="spellEnd"/>
          </w:p>
        </w:tc>
        <w:tc>
          <w:tcPr>
            <w:tcW w:w="1862" w:type="dxa"/>
            <w:tcBorders>
              <w:top w:val="nil"/>
              <w:left w:val="nil"/>
              <w:bottom w:val="single" w:sz="4" w:space="0" w:color="auto"/>
              <w:right w:val="single" w:sz="4" w:space="0" w:color="auto"/>
            </w:tcBorders>
            <w:shd w:val="clear" w:color="000000" w:fill="FF0000"/>
            <w:vAlign w:val="center"/>
          </w:tcPr>
          <w:p w14:paraId="630BB4B6" w14:textId="3B1A69FA"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53208C1F" w14:textId="5AB70A7E"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22AC7195" w14:textId="648B9A9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vAlign w:val="center"/>
          </w:tcPr>
          <w:p w14:paraId="4C8E1F52" w14:textId="2B57DB7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03545D7E" w14:textId="420094C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nil"/>
              <w:right w:val="nil"/>
            </w:tcBorders>
            <w:shd w:val="clear" w:color="000000" w:fill="FF0000"/>
            <w:noWrap/>
            <w:vAlign w:val="center"/>
          </w:tcPr>
          <w:p w14:paraId="56934FF0" w14:textId="4063715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single" w:sz="4" w:space="0" w:color="auto"/>
              <w:bottom w:val="single" w:sz="4" w:space="0" w:color="auto"/>
              <w:right w:val="single" w:sz="4" w:space="0" w:color="auto"/>
            </w:tcBorders>
            <w:shd w:val="clear" w:color="000000" w:fill="FF0000"/>
            <w:vAlign w:val="center"/>
          </w:tcPr>
          <w:p w14:paraId="6C6E879F" w14:textId="45B809F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6755E302" w14:textId="1C7B6AA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vAlign w:val="center"/>
          </w:tcPr>
          <w:p w14:paraId="64F2B47E" w14:textId="00AA333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4E032DC6" w14:textId="6D340B8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6AFFE343" w14:textId="21CA693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vAlign w:val="center"/>
          </w:tcPr>
          <w:p w14:paraId="75BE757A" w14:textId="06345C6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0AA349DE"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5537A1C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5245D8A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Kalambaogo</w:t>
            </w:r>
            <w:proofErr w:type="spellEnd"/>
          </w:p>
        </w:tc>
        <w:tc>
          <w:tcPr>
            <w:tcW w:w="1862" w:type="dxa"/>
            <w:tcBorders>
              <w:top w:val="nil"/>
              <w:left w:val="nil"/>
              <w:bottom w:val="single" w:sz="4" w:space="0" w:color="auto"/>
              <w:right w:val="single" w:sz="4" w:space="0" w:color="auto"/>
            </w:tcBorders>
            <w:shd w:val="clear" w:color="000000" w:fill="FF0000"/>
            <w:vAlign w:val="center"/>
          </w:tcPr>
          <w:p w14:paraId="2BED647E" w14:textId="45CFDFD1"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4D350532" w14:textId="5C6911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06153DB0" w14:textId="43F3008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vAlign w:val="center"/>
          </w:tcPr>
          <w:p w14:paraId="77EC3957" w14:textId="667C270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3C60A57C" w14:textId="1A27087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single" w:sz="4" w:space="0" w:color="auto"/>
              <w:left w:val="nil"/>
              <w:bottom w:val="single" w:sz="4" w:space="0" w:color="auto"/>
              <w:right w:val="single" w:sz="4" w:space="0" w:color="auto"/>
            </w:tcBorders>
            <w:shd w:val="clear" w:color="000000" w:fill="FF0000"/>
            <w:vAlign w:val="center"/>
          </w:tcPr>
          <w:p w14:paraId="62B948A8" w14:textId="37DC514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79254139" w14:textId="76FF368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25443300" w14:textId="75AFDEB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vAlign w:val="center"/>
          </w:tcPr>
          <w:p w14:paraId="44655440" w14:textId="7C55767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7E5DFF80" w14:textId="3B6A694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771FD30C" w14:textId="312A361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vAlign w:val="center"/>
          </w:tcPr>
          <w:p w14:paraId="1AF075D0" w14:textId="7F606C5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7818AC0F"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355590A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E9C448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Konéan</w:t>
            </w:r>
            <w:proofErr w:type="spellEnd"/>
          </w:p>
        </w:tc>
        <w:tc>
          <w:tcPr>
            <w:tcW w:w="1862" w:type="dxa"/>
            <w:tcBorders>
              <w:top w:val="nil"/>
              <w:left w:val="nil"/>
              <w:bottom w:val="single" w:sz="4" w:space="0" w:color="auto"/>
              <w:right w:val="single" w:sz="4" w:space="0" w:color="auto"/>
            </w:tcBorders>
            <w:shd w:val="clear" w:color="000000" w:fill="FF0000"/>
            <w:vAlign w:val="center"/>
          </w:tcPr>
          <w:p w14:paraId="59E4015E" w14:textId="6E9A8658"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1B15681D" w14:textId="54F8F9F8"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1F47E8C5" w14:textId="45E7496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vAlign w:val="center"/>
          </w:tcPr>
          <w:p w14:paraId="24B984F1" w14:textId="3B1C409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7C2DCDF1" w14:textId="2D268DD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vAlign w:val="center"/>
          </w:tcPr>
          <w:p w14:paraId="04427FD4" w14:textId="3B3CF8E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062EA370" w14:textId="17588D9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4640B4BD" w14:textId="6E9CFB1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vAlign w:val="center"/>
          </w:tcPr>
          <w:p w14:paraId="3B628137" w14:textId="473C47D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4D03EA8E" w14:textId="76E8421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2A4A1FAE" w14:textId="30B04F8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vAlign w:val="center"/>
          </w:tcPr>
          <w:p w14:paraId="78AE24BC" w14:textId="52CA29B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76CE2E51"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658DB94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908CB8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Napalgué</w:t>
            </w:r>
            <w:proofErr w:type="spellEnd"/>
          </w:p>
        </w:tc>
        <w:tc>
          <w:tcPr>
            <w:tcW w:w="1862" w:type="dxa"/>
            <w:tcBorders>
              <w:top w:val="nil"/>
              <w:left w:val="nil"/>
              <w:bottom w:val="single" w:sz="4" w:space="0" w:color="auto"/>
              <w:right w:val="single" w:sz="4" w:space="0" w:color="auto"/>
            </w:tcBorders>
            <w:shd w:val="clear" w:color="000000" w:fill="FF0000"/>
            <w:vAlign w:val="center"/>
          </w:tcPr>
          <w:p w14:paraId="477755AB" w14:textId="6FC79522"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481E544B" w14:textId="2E2F8329"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4E948C8C" w14:textId="02F5E3C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vAlign w:val="center"/>
          </w:tcPr>
          <w:p w14:paraId="33E0C5C1" w14:textId="619DEF6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510F505C" w14:textId="535AE8B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vAlign w:val="center"/>
          </w:tcPr>
          <w:p w14:paraId="538AABB1" w14:textId="1ACA062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09E99014" w14:textId="59793A9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6048FC85" w14:textId="376C86B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vAlign w:val="center"/>
          </w:tcPr>
          <w:p w14:paraId="6B0C6F6D" w14:textId="213633C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vAlign w:val="center"/>
          </w:tcPr>
          <w:p w14:paraId="571BA521" w14:textId="5D08446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vAlign w:val="center"/>
          </w:tcPr>
          <w:p w14:paraId="5A9AB8A1" w14:textId="38F2FE0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vAlign w:val="center"/>
          </w:tcPr>
          <w:p w14:paraId="7CA9E9ED" w14:textId="3920C35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543039" w14:paraId="004FA674" w14:textId="77777777" w:rsidTr="007A30C4">
        <w:trPr>
          <w:gridAfter w:val="1"/>
          <w:wAfter w:w="19" w:type="dxa"/>
          <w:trHeight w:val="270"/>
        </w:trPr>
        <w:tc>
          <w:tcPr>
            <w:tcW w:w="894" w:type="dxa"/>
            <w:vMerge/>
            <w:tcBorders>
              <w:top w:val="nil"/>
              <w:left w:val="single" w:sz="4" w:space="0" w:color="auto"/>
              <w:bottom w:val="single" w:sz="4" w:space="0" w:color="auto"/>
              <w:right w:val="single" w:sz="4" w:space="0" w:color="auto"/>
            </w:tcBorders>
            <w:vAlign w:val="center"/>
            <w:hideMark/>
          </w:tcPr>
          <w:p w14:paraId="5ED3CD5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E795C7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Secteur 1_Kaya</w:t>
            </w:r>
          </w:p>
        </w:tc>
        <w:tc>
          <w:tcPr>
            <w:tcW w:w="1862" w:type="dxa"/>
            <w:tcBorders>
              <w:top w:val="nil"/>
              <w:left w:val="nil"/>
              <w:bottom w:val="single" w:sz="4" w:space="0" w:color="auto"/>
              <w:right w:val="single" w:sz="4" w:space="0" w:color="auto"/>
            </w:tcBorders>
            <w:shd w:val="clear" w:color="auto" w:fill="auto"/>
            <w:vAlign w:val="center"/>
            <w:hideMark/>
          </w:tcPr>
          <w:p w14:paraId="17E76751" w14:textId="2E72582F"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Acquisition et disponibiliser les DLM aux endroits requis; Acquisition de savon en quantité suffisante pour le besoin des stations de lavage des mains; Acquisition et disponibiliser les solutions dans les endroits requis; Disponibiliser les affiches; Réaliser </w:t>
            </w:r>
            <w:r w:rsidR="009A7CEF" w:rsidRPr="007D368A">
              <w:rPr>
                <w:rFonts w:asciiTheme="minorHAnsi" w:eastAsia="Times New Roman" w:hAnsiTheme="minorHAnsi" w:cstheme="minorHAnsi"/>
                <w:sz w:val="16"/>
                <w:szCs w:val="16"/>
                <w:lang w:val="fr-FR" w:eastAsia="fr-FR" w:bidi="ar-SA"/>
              </w:rPr>
              <w:t>régulièrement</w:t>
            </w:r>
            <w:r w:rsidRPr="007D368A">
              <w:rPr>
                <w:rFonts w:asciiTheme="minorHAnsi" w:eastAsia="Times New Roman" w:hAnsiTheme="minorHAnsi" w:cstheme="minorHAnsi"/>
                <w:sz w:val="16"/>
                <w:szCs w:val="16"/>
                <w:lang w:val="fr-FR" w:eastAsia="fr-FR" w:bidi="ar-SA"/>
              </w:rPr>
              <w:t xml:space="preserve"> des sensibilisation; Nettoyage de l'air sanitaire, sensibilisation des usagers; Réfectionner les unités de soins en peinture à huile et revêtement adapté; </w:t>
            </w:r>
            <w:r w:rsidR="009A7CEF"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des EPI en quantité suffisante au profit des nettoyeurs; Former le personnel en charge du nettoyage; Construire une cuisine et un réfectoire et sensibiliser les usagers; Construire une nouvelle salle d'hospitalisation</w:t>
            </w:r>
          </w:p>
        </w:tc>
        <w:tc>
          <w:tcPr>
            <w:tcW w:w="504" w:type="dxa"/>
            <w:tcBorders>
              <w:top w:val="nil"/>
              <w:left w:val="nil"/>
              <w:bottom w:val="single" w:sz="4" w:space="0" w:color="auto"/>
              <w:right w:val="single" w:sz="4" w:space="0" w:color="auto"/>
            </w:tcBorders>
            <w:shd w:val="clear" w:color="auto" w:fill="auto"/>
            <w:vAlign w:val="center"/>
            <w:hideMark/>
          </w:tcPr>
          <w:p w14:paraId="23734773"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1888C30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63,89%</w:t>
            </w:r>
          </w:p>
        </w:tc>
        <w:tc>
          <w:tcPr>
            <w:tcW w:w="2795" w:type="dxa"/>
            <w:tcBorders>
              <w:top w:val="nil"/>
              <w:left w:val="nil"/>
              <w:bottom w:val="single" w:sz="4" w:space="0" w:color="auto"/>
              <w:right w:val="single" w:sz="4" w:space="0" w:color="auto"/>
            </w:tcBorders>
            <w:shd w:val="clear" w:color="auto" w:fill="auto"/>
            <w:vAlign w:val="center"/>
            <w:hideMark/>
          </w:tcPr>
          <w:p w14:paraId="51AE7227" w14:textId="6E41238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Acquisition et disponibiliser les DLM aux endroits requis; Acquisition de savon en quantité suffisante pour le besoin des stations de lavage des mains; Acquisition et disponibiliser les solutions dans les endroits requis; Disponibiliser les affiches; Réaliser </w:t>
            </w:r>
            <w:r w:rsidR="009A7CEF" w:rsidRPr="007D368A">
              <w:rPr>
                <w:rFonts w:asciiTheme="minorHAnsi" w:eastAsia="Times New Roman" w:hAnsiTheme="minorHAnsi" w:cstheme="minorHAnsi"/>
                <w:sz w:val="16"/>
                <w:szCs w:val="16"/>
                <w:lang w:val="fr-FR" w:eastAsia="fr-FR" w:bidi="ar-SA"/>
              </w:rPr>
              <w:t>régulièrement</w:t>
            </w:r>
            <w:r w:rsidRPr="007D368A">
              <w:rPr>
                <w:rFonts w:asciiTheme="minorHAnsi" w:eastAsia="Times New Roman" w:hAnsiTheme="minorHAnsi" w:cstheme="minorHAnsi"/>
                <w:sz w:val="16"/>
                <w:szCs w:val="16"/>
                <w:lang w:val="fr-FR" w:eastAsia="fr-FR" w:bidi="ar-SA"/>
              </w:rPr>
              <w:t xml:space="preserve"> des sensibilisation; Nettoyage de l'air sanitaire, sensibilisation des usagers; Réfectionner les unités de soins en peinture à huile et revêtement adapté; </w:t>
            </w:r>
            <w:r w:rsidR="009A7CEF"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des EPI en quantité suffisante au profit des nettoyeurs; Former le personnel en charge du nettoyage; Construire une cuisine et un réfectoire et sensibiliser les usagers; Construire une nouvelle salle d'hospitalisation</w:t>
            </w:r>
          </w:p>
        </w:tc>
        <w:tc>
          <w:tcPr>
            <w:tcW w:w="504" w:type="dxa"/>
            <w:tcBorders>
              <w:top w:val="nil"/>
              <w:left w:val="nil"/>
              <w:bottom w:val="single" w:sz="4" w:space="0" w:color="auto"/>
              <w:right w:val="single" w:sz="4" w:space="0" w:color="auto"/>
            </w:tcBorders>
            <w:shd w:val="clear" w:color="auto" w:fill="auto"/>
            <w:vAlign w:val="center"/>
            <w:hideMark/>
          </w:tcPr>
          <w:p w14:paraId="2C5E2C1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764" w:type="dxa"/>
            <w:tcBorders>
              <w:top w:val="nil"/>
              <w:left w:val="nil"/>
              <w:bottom w:val="single" w:sz="4" w:space="0" w:color="auto"/>
              <w:right w:val="single" w:sz="4" w:space="0" w:color="auto"/>
            </w:tcBorders>
            <w:shd w:val="clear" w:color="auto" w:fill="auto"/>
            <w:vAlign w:val="center"/>
            <w:hideMark/>
          </w:tcPr>
          <w:p w14:paraId="33CF4E98" w14:textId="650B880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Acquisition et disponibiliser les DLM aux endroits requis; Acquisition de savon en quantité suffisante pour le besoin des stations de lavage des mains; Acquisition et disponibiliser les solutions dans les endroits requis; Disponibiliser les affiches; Réaliser </w:t>
            </w:r>
            <w:r w:rsidR="009A7CEF" w:rsidRPr="007D368A">
              <w:rPr>
                <w:rFonts w:asciiTheme="minorHAnsi" w:eastAsia="Times New Roman" w:hAnsiTheme="minorHAnsi" w:cstheme="minorHAnsi"/>
                <w:sz w:val="16"/>
                <w:szCs w:val="16"/>
                <w:lang w:val="fr-FR" w:eastAsia="fr-FR" w:bidi="ar-SA"/>
              </w:rPr>
              <w:t>régulièrement</w:t>
            </w:r>
            <w:r w:rsidRPr="007D368A">
              <w:rPr>
                <w:rFonts w:asciiTheme="minorHAnsi" w:eastAsia="Times New Roman" w:hAnsiTheme="minorHAnsi" w:cstheme="minorHAnsi"/>
                <w:sz w:val="16"/>
                <w:szCs w:val="16"/>
                <w:lang w:val="fr-FR" w:eastAsia="fr-FR" w:bidi="ar-SA"/>
              </w:rPr>
              <w:t xml:space="preserve"> </w:t>
            </w:r>
            <w:proofErr w:type="gramStart"/>
            <w:r w:rsidRPr="007D368A">
              <w:rPr>
                <w:rFonts w:asciiTheme="minorHAnsi" w:eastAsia="Times New Roman" w:hAnsiTheme="minorHAnsi" w:cstheme="minorHAnsi"/>
                <w:sz w:val="16"/>
                <w:szCs w:val="16"/>
                <w:lang w:val="fr-FR" w:eastAsia="fr-FR" w:bidi="ar-SA"/>
              </w:rPr>
              <w:t>des sensibilisation</w:t>
            </w:r>
            <w:proofErr w:type="gramEnd"/>
            <w:r w:rsidRPr="007D368A">
              <w:rPr>
                <w:rFonts w:asciiTheme="minorHAnsi" w:eastAsia="Times New Roman" w:hAnsiTheme="minorHAnsi" w:cstheme="minorHAnsi"/>
                <w:sz w:val="16"/>
                <w:szCs w:val="16"/>
                <w:lang w:val="fr-FR" w:eastAsia="fr-FR" w:bidi="ar-SA"/>
              </w:rPr>
              <w:t xml:space="preserve">; Nettoyage de l'air sanitaire, sensibilisation des usagers; </w:t>
            </w:r>
            <w:r w:rsidR="009A7CEF"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des EPI en quantité suffisante au profit des nettoyeurs; Former le personnel en charge du nettoyage; </w:t>
            </w:r>
          </w:p>
        </w:tc>
        <w:tc>
          <w:tcPr>
            <w:tcW w:w="504" w:type="dxa"/>
            <w:tcBorders>
              <w:top w:val="nil"/>
              <w:left w:val="nil"/>
              <w:bottom w:val="single" w:sz="4" w:space="0" w:color="auto"/>
              <w:right w:val="single" w:sz="4" w:space="0" w:color="auto"/>
            </w:tcBorders>
            <w:shd w:val="clear" w:color="auto" w:fill="auto"/>
            <w:vAlign w:val="center"/>
            <w:hideMark/>
          </w:tcPr>
          <w:p w14:paraId="3306F2F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2CA2B33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63,89%</w:t>
            </w:r>
          </w:p>
        </w:tc>
        <w:tc>
          <w:tcPr>
            <w:tcW w:w="2040" w:type="dxa"/>
            <w:tcBorders>
              <w:top w:val="nil"/>
              <w:left w:val="nil"/>
              <w:bottom w:val="single" w:sz="4" w:space="0" w:color="auto"/>
              <w:right w:val="single" w:sz="4" w:space="0" w:color="auto"/>
            </w:tcBorders>
            <w:shd w:val="clear" w:color="auto" w:fill="auto"/>
            <w:vAlign w:val="center"/>
            <w:hideMark/>
          </w:tcPr>
          <w:p w14:paraId="78C2DAA9" w14:textId="7702127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Acquisition de savon en quantité suffisante pour le besoin des stations de lavage des mains;  Réfectionner les unités de soins en peinture à huile et revêtement adapté; </w:t>
            </w:r>
            <w:r w:rsidR="009A7CEF" w:rsidRPr="007D368A">
              <w:rPr>
                <w:rFonts w:asciiTheme="minorHAnsi" w:eastAsia="Times New Roman" w:hAnsiTheme="minorHAnsi" w:cstheme="minorHAnsi"/>
                <w:sz w:val="16"/>
                <w:szCs w:val="16"/>
                <w:lang w:val="fr-FR" w:eastAsia="fr-FR" w:bidi="ar-SA"/>
              </w:rPr>
              <w:t>acquérir</w:t>
            </w:r>
            <w:r w:rsidRPr="007D368A">
              <w:rPr>
                <w:rFonts w:asciiTheme="minorHAnsi" w:eastAsia="Times New Roman" w:hAnsiTheme="minorHAnsi" w:cstheme="minorHAnsi"/>
                <w:sz w:val="16"/>
                <w:szCs w:val="16"/>
                <w:lang w:val="fr-FR" w:eastAsia="fr-FR" w:bidi="ar-SA"/>
              </w:rPr>
              <w:t xml:space="preserve"> des EPI en quantité suffisante au profit des nettoyeurs; Former le personnel en charge du nettoyage; Construire une cuisine et un réfectoire </w:t>
            </w:r>
            <w:proofErr w:type="gramStart"/>
            <w:r w:rsidRPr="007D368A">
              <w:rPr>
                <w:rFonts w:asciiTheme="minorHAnsi" w:eastAsia="Times New Roman" w:hAnsiTheme="minorHAnsi" w:cstheme="minorHAnsi"/>
                <w:sz w:val="16"/>
                <w:szCs w:val="16"/>
                <w:lang w:val="fr-FR" w:eastAsia="fr-FR" w:bidi="ar-SA"/>
              </w:rPr>
              <w:t>et  Construire</w:t>
            </w:r>
            <w:proofErr w:type="gramEnd"/>
            <w:r w:rsidRPr="007D368A">
              <w:rPr>
                <w:rFonts w:asciiTheme="minorHAnsi" w:eastAsia="Times New Roman" w:hAnsiTheme="minorHAnsi" w:cstheme="minorHAnsi"/>
                <w:sz w:val="16"/>
                <w:szCs w:val="16"/>
                <w:lang w:val="fr-FR" w:eastAsia="fr-FR" w:bidi="ar-SA"/>
              </w:rPr>
              <w:t xml:space="preserve"> une nouvelle salle d'hospitalisation</w:t>
            </w:r>
          </w:p>
        </w:tc>
        <w:tc>
          <w:tcPr>
            <w:tcW w:w="504" w:type="dxa"/>
            <w:tcBorders>
              <w:top w:val="nil"/>
              <w:left w:val="nil"/>
              <w:bottom w:val="single" w:sz="4" w:space="0" w:color="auto"/>
              <w:right w:val="single" w:sz="4" w:space="0" w:color="auto"/>
            </w:tcBorders>
            <w:shd w:val="clear" w:color="auto" w:fill="auto"/>
            <w:vAlign w:val="center"/>
            <w:hideMark/>
          </w:tcPr>
          <w:p w14:paraId="664B8BB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vAlign w:val="center"/>
            <w:hideMark/>
          </w:tcPr>
          <w:p w14:paraId="7B3CC5B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916" w:type="dxa"/>
            <w:tcBorders>
              <w:top w:val="nil"/>
              <w:left w:val="nil"/>
              <w:bottom w:val="single" w:sz="4" w:space="0" w:color="auto"/>
              <w:right w:val="single" w:sz="4" w:space="0" w:color="auto"/>
            </w:tcBorders>
            <w:shd w:val="clear" w:color="auto" w:fill="auto"/>
            <w:vAlign w:val="center"/>
            <w:hideMark/>
          </w:tcPr>
          <w:p w14:paraId="657A31E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de mise en œuvre insuffisant</w:t>
            </w:r>
          </w:p>
        </w:tc>
      </w:tr>
      <w:tr w:rsidR="009C79EE" w:rsidRPr="007D368A" w14:paraId="48FFF97B"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0AB1724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547ADCB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Tangasgo</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0973C537" w14:textId="0546DB1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961744C" w14:textId="424FAA5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AB74C9E" w14:textId="53997CA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15032E68" w14:textId="3F26EE8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617F990" w14:textId="2F3C80D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50CDE27A" w14:textId="204FC4C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5764202" w14:textId="5B427A0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4CEF87B" w14:textId="1FDC2349"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331F518A" w14:textId="12C80E6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387E037" w14:textId="501362F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EB189F4" w14:textId="679812BA"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1C0625AB" w14:textId="56B13701"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6A7C98E9" w14:textId="77777777" w:rsidTr="007A30C4">
        <w:trPr>
          <w:gridAfter w:val="1"/>
          <w:wAfter w:w="19" w:type="dxa"/>
          <w:trHeight w:val="300"/>
        </w:trPr>
        <w:tc>
          <w:tcPr>
            <w:tcW w:w="894" w:type="dxa"/>
            <w:tcBorders>
              <w:top w:val="nil"/>
              <w:left w:val="single" w:sz="4" w:space="0" w:color="auto"/>
              <w:bottom w:val="single" w:sz="4" w:space="0" w:color="auto"/>
              <w:right w:val="single" w:sz="4" w:space="0" w:color="auto"/>
            </w:tcBorders>
            <w:shd w:val="clear" w:color="auto" w:fill="auto"/>
            <w:vAlign w:val="center"/>
            <w:hideMark/>
          </w:tcPr>
          <w:p w14:paraId="1F12C491" w14:textId="77777777" w:rsidR="008C66FC" w:rsidRPr="007D368A" w:rsidRDefault="008C66FC" w:rsidP="00291A72">
            <w:pPr>
              <w:spacing w:before="0"/>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Pibaoré</w:t>
            </w:r>
          </w:p>
        </w:tc>
        <w:tc>
          <w:tcPr>
            <w:tcW w:w="1025" w:type="dxa"/>
            <w:tcBorders>
              <w:top w:val="nil"/>
              <w:left w:val="nil"/>
              <w:bottom w:val="single" w:sz="4" w:space="0" w:color="auto"/>
              <w:right w:val="single" w:sz="4" w:space="0" w:color="auto"/>
            </w:tcBorders>
            <w:shd w:val="clear" w:color="auto" w:fill="auto"/>
            <w:vAlign w:val="center"/>
            <w:hideMark/>
          </w:tcPr>
          <w:p w14:paraId="2E0BC33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Pibaoré</w:t>
            </w:r>
          </w:p>
        </w:tc>
        <w:tc>
          <w:tcPr>
            <w:tcW w:w="1862" w:type="dxa"/>
            <w:tcBorders>
              <w:top w:val="nil"/>
              <w:left w:val="nil"/>
              <w:bottom w:val="single" w:sz="4" w:space="0" w:color="auto"/>
              <w:right w:val="single" w:sz="4" w:space="0" w:color="auto"/>
            </w:tcBorders>
            <w:shd w:val="clear" w:color="000000" w:fill="FF0000"/>
            <w:noWrap/>
            <w:vAlign w:val="center"/>
          </w:tcPr>
          <w:p w14:paraId="5D38DAAA" w14:textId="2FC4BDD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9298CDD" w14:textId="5A1D43F4"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A0DE3B5" w14:textId="0037073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01E58667" w14:textId="1897522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D61C368" w14:textId="2E128C2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0A924A26" w14:textId="00A7527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933445C" w14:textId="20693F1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ED24BE0" w14:textId="04C1F88F"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54B58AAB" w14:textId="7CAC9AF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395A819" w14:textId="1035D80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F5EA917" w14:textId="396FC719"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5D89A14F" w14:textId="0A4FFB7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7D368A" w14:paraId="16634EB0" w14:textId="77777777" w:rsidTr="007A30C4">
        <w:trPr>
          <w:gridAfter w:val="1"/>
          <w:wAfter w:w="19" w:type="dxa"/>
          <w:trHeight w:val="300"/>
        </w:trPr>
        <w:tc>
          <w:tcPr>
            <w:tcW w:w="894" w:type="dxa"/>
            <w:tcBorders>
              <w:top w:val="nil"/>
              <w:left w:val="single" w:sz="4" w:space="0" w:color="auto"/>
              <w:bottom w:val="single" w:sz="4" w:space="0" w:color="auto"/>
              <w:right w:val="single" w:sz="4" w:space="0" w:color="auto"/>
            </w:tcBorders>
            <w:shd w:val="clear" w:color="auto" w:fill="auto"/>
            <w:vAlign w:val="center"/>
            <w:hideMark/>
          </w:tcPr>
          <w:p w14:paraId="49031835" w14:textId="77777777" w:rsidR="008C66FC" w:rsidRPr="007D368A" w:rsidRDefault="008C66FC" w:rsidP="00291A72">
            <w:pPr>
              <w:spacing w:before="0"/>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Pissila</w:t>
            </w:r>
          </w:p>
        </w:tc>
        <w:tc>
          <w:tcPr>
            <w:tcW w:w="1025" w:type="dxa"/>
            <w:tcBorders>
              <w:top w:val="nil"/>
              <w:left w:val="nil"/>
              <w:bottom w:val="single" w:sz="4" w:space="0" w:color="auto"/>
              <w:right w:val="single" w:sz="4" w:space="0" w:color="auto"/>
            </w:tcBorders>
            <w:shd w:val="clear" w:color="auto" w:fill="auto"/>
            <w:vAlign w:val="center"/>
            <w:hideMark/>
          </w:tcPr>
          <w:p w14:paraId="16C482D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CM de </w:t>
            </w:r>
            <w:proofErr w:type="spellStart"/>
            <w:r w:rsidRPr="007D368A">
              <w:rPr>
                <w:rFonts w:asciiTheme="minorHAnsi" w:eastAsia="Times New Roman" w:hAnsiTheme="minorHAnsi" w:cstheme="minorHAnsi"/>
                <w:sz w:val="16"/>
                <w:szCs w:val="16"/>
                <w:lang w:val="fr-FR" w:eastAsia="fr-FR" w:bidi="ar-SA"/>
              </w:rPr>
              <w:t>Pissilla</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473D92C7" w14:textId="782A00F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034C352" w14:textId="23EDE2F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335F144" w14:textId="28857BD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67757453" w14:textId="1A5ACD5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FFC7DF4" w14:textId="740C63B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3478BF66" w14:textId="0A22CC8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7538A04" w14:textId="017BEC3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AE28CBF" w14:textId="0F27B5F3"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603E7EA9" w14:textId="34CBF2A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88DFC39" w14:textId="56451F3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A1206F3" w14:textId="79BCACFB"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00A175DE" w14:textId="29B401F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r>
      <w:tr w:rsidR="009C79EE" w:rsidRPr="00543039" w14:paraId="60B825A1" w14:textId="77777777" w:rsidTr="007A30C4">
        <w:trPr>
          <w:gridAfter w:val="1"/>
          <w:wAfter w:w="19" w:type="dxa"/>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7ACE649D"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Diabo</w:t>
            </w:r>
          </w:p>
        </w:tc>
        <w:tc>
          <w:tcPr>
            <w:tcW w:w="1025" w:type="dxa"/>
            <w:tcBorders>
              <w:top w:val="nil"/>
              <w:left w:val="nil"/>
              <w:bottom w:val="single" w:sz="4" w:space="0" w:color="auto"/>
              <w:right w:val="single" w:sz="4" w:space="0" w:color="auto"/>
            </w:tcBorders>
            <w:shd w:val="clear" w:color="auto" w:fill="auto"/>
            <w:vAlign w:val="center"/>
            <w:hideMark/>
          </w:tcPr>
          <w:p w14:paraId="5AF6E17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Djossin</w:t>
            </w:r>
            <w:proofErr w:type="spellEnd"/>
          </w:p>
        </w:tc>
        <w:tc>
          <w:tcPr>
            <w:tcW w:w="1862" w:type="dxa"/>
            <w:tcBorders>
              <w:top w:val="nil"/>
              <w:left w:val="nil"/>
              <w:bottom w:val="single" w:sz="4" w:space="0" w:color="auto"/>
              <w:right w:val="single" w:sz="4" w:space="0" w:color="auto"/>
            </w:tcBorders>
            <w:shd w:val="clear" w:color="000000" w:fill="8EA9DB"/>
            <w:noWrap/>
            <w:vAlign w:val="center"/>
            <w:hideMark/>
          </w:tcPr>
          <w:p w14:paraId="76C1DF8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proofErr w:type="spellStart"/>
            <w:r w:rsidRPr="007D368A">
              <w:rPr>
                <w:rFonts w:asciiTheme="minorHAnsi" w:eastAsia="Times New Roman" w:hAnsiTheme="minorHAnsi" w:cstheme="minorHAnsi"/>
                <w:sz w:val="16"/>
                <w:szCs w:val="16"/>
                <w:lang w:val="fr-FR" w:eastAsia="fr-FR" w:bidi="ar-SA"/>
              </w:rPr>
              <w:t>patiens</w:t>
            </w:r>
            <w:proofErr w:type="spellEnd"/>
            <w:r w:rsidRPr="007D368A">
              <w:rPr>
                <w:rFonts w:asciiTheme="minorHAnsi" w:eastAsia="Times New Roman" w:hAnsiTheme="minorHAnsi" w:cstheme="minorHAnsi"/>
                <w:sz w:val="16"/>
                <w:szCs w:val="16"/>
                <w:lang w:val="fr-FR" w:eastAsia="fr-FR" w:bidi="ar-SA"/>
              </w:rPr>
              <w:t xml:space="preserve"> et accompagnant sur l'hygiène des main, Formation du personnel, Renforcer les compétences en maintenance WASH, Former le personnel en PCI, Formation continue du personnel, Besoins de lit</w:t>
            </w:r>
          </w:p>
        </w:tc>
        <w:tc>
          <w:tcPr>
            <w:tcW w:w="504" w:type="dxa"/>
            <w:tcBorders>
              <w:top w:val="nil"/>
              <w:left w:val="nil"/>
              <w:bottom w:val="single" w:sz="4" w:space="0" w:color="auto"/>
              <w:right w:val="single" w:sz="4" w:space="0" w:color="auto"/>
            </w:tcBorders>
            <w:shd w:val="clear" w:color="auto" w:fill="auto"/>
            <w:noWrap/>
            <w:vAlign w:val="center"/>
            <w:hideMark/>
          </w:tcPr>
          <w:p w14:paraId="06A9C5B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3A12DED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795" w:type="dxa"/>
            <w:tcBorders>
              <w:top w:val="nil"/>
              <w:left w:val="nil"/>
              <w:bottom w:val="single" w:sz="4" w:space="0" w:color="auto"/>
              <w:right w:val="single" w:sz="4" w:space="0" w:color="auto"/>
            </w:tcBorders>
            <w:shd w:val="clear" w:color="auto" w:fill="auto"/>
            <w:noWrap/>
            <w:vAlign w:val="center"/>
            <w:hideMark/>
          </w:tcPr>
          <w:p w14:paraId="00FAA988" w14:textId="432225A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Renforcer les compétences en maintenance WASH, Former le personnel en PCI, Formation continue du personnel, Besoins de lit</w:t>
            </w:r>
          </w:p>
        </w:tc>
        <w:tc>
          <w:tcPr>
            <w:tcW w:w="504" w:type="dxa"/>
            <w:tcBorders>
              <w:top w:val="nil"/>
              <w:left w:val="nil"/>
              <w:bottom w:val="single" w:sz="4" w:space="0" w:color="auto"/>
              <w:right w:val="single" w:sz="4" w:space="0" w:color="auto"/>
            </w:tcBorders>
            <w:shd w:val="clear" w:color="auto" w:fill="auto"/>
            <w:noWrap/>
            <w:vAlign w:val="center"/>
            <w:hideMark/>
          </w:tcPr>
          <w:p w14:paraId="2B46835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764" w:type="dxa"/>
            <w:tcBorders>
              <w:top w:val="nil"/>
              <w:left w:val="nil"/>
              <w:bottom w:val="single" w:sz="4" w:space="0" w:color="auto"/>
              <w:right w:val="single" w:sz="4" w:space="0" w:color="auto"/>
            </w:tcBorders>
            <w:shd w:val="clear" w:color="auto" w:fill="auto"/>
            <w:noWrap/>
            <w:vAlign w:val="center"/>
            <w:hideMark/>
          </w:tcPr>
          <w:p w14:paraId="4B28D47B" w14:textId="3450C98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proofErr w:type="spellStart"/>
            <w:r w:rsidRPr="007D368A">
              <w:rPr>
                <w:rFonts w:asciiTheme="minorHAnsi" w:eastAsia="Times New Roman" w:hAnsiTheme="minorHAnsi" w:cstheme="minorHAnsi"/>
                <w:sz w:val="16"/>
                <w:szCs w:val="16"/>
                <w:lang w:val="fr-FR" w:eastAsia="fr-FR" w:bidi="ar-SA"/>
              </w:rPr>
              <w:t>patiens</w:t>
            </w:r>
            <w:proofErr w:type="spellEnd"/>
            <w:r w:rsidRPr="007D368A">
              <w:rPr>
                <w:rFonts w:asciiTheme="minorHAnsi" w:eastAsia="Times New Roman" w:hAnsiTheme="minorHAnsi" w:cstheme="minorHAnsi"/>
                <w:sz w:val="16"/>
                <w:szCs w:val="16"/>
                <w:lang w:val="fr-FR" w:eastAsia="fr-FR" w:bidi="ar-SA"/>
              </w:rPr>
              <w:t xml:space="preserve"> et accompagnant sur l'hygiène </w:t>
            </w:r>
            <w:r w:rsidR="009A7CE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w:t>
            </w:r>
          </w:p>
        </w:tc>
        <w:tc>
          <w:tcPr>
            <w:tcW w:w="504" w:type="dxa"/>
            <w:tcBorders>
              <w:top w:val="nil"/>
              <w:left w:val="nil"/>
              <w:bottom w:val="single" w:sz="4" w:space="0" w:color="auto"/>
              <w:right w:val="single" w:sz="4" w:space="0" w:color="auto"/>
            </w:tcBorders>
            <w:shd w:val="clear" w:color="auto" w:fill="auto"/>
            <w:noWrap/>
            <w:vAlign w:val="center"/>
            <w:hideMark/>
          </w:tcPr>
          <w:p w14:paraId="786C430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6C54E2B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37,5%</w:t>
            </w:r>
          </w:p>
        </w:tc>
        <w:tc>
          <w:tcPr>
            <w:tcW w:w="2040" w:type="dxa"/>
            <w:tcBorders>
              <w:top w:val="nil"/>
              <w:left w:val="nil"/>
              <w:bottom w:val="single" w:sz="4" w:space="0" w:color="auto"/>
              <w:right w:val="single" w:sz="4" w:space="0" w:color="auto"/>
            </w:tcBorders>
            <w:shd w:val="clear" w:color="auto" w:fill="auto"/>
            <w:noWrap/>
            <w:vAlign w:val="center"/>
            <w:hideMark/>
          </w:tcPr>
          <w:p w14:paraId="0F8BAD0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Renforcer les compétences en maintenance WASH, Former le personnel en PCI, Formation continue du personnel, Besoins de lit</w:t>
            </w:r>
          </w:p>
        </w:tc>
        <w:tc>
          <w:tcPr>
            <w:tcW w:w="504" w:type="dxa"/>
            <w:tcBorders>
              <w:top w:val="nil"/>
              <w:left w:val="nil"/>
              <w:bottom w:val="single" w:sz="4" w:space="0" w:color="auto"/>
              <w:right w:val="single" w:sz="4" w:space="0" w:color="auto"/>
            </w:tcBorders>
            <w:shd w:val="clear" w:color="auto" w:fill="auto"/>
            <w:noWrap/>
            <w:vAlign w:val="center"/>
            <w:hideMark/>
          </w:tcPr>
          <w:p w14:paraId="7C78BD5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tcBorders>
              <w:top w:val="nil"/>
              <w:left w:val="nil"/>
              <w:bottom w:val="single" w:sz="4" w:space="0" w:color="auto"/>
              <w:right w:val="single" w:sz="4" w:space="0" w:color="auto"/>
            </w:tcBorders>
            <w:shd w:val="clear" w:color="auto" w:fill="auto"/>
            <w:noWrap/>
            <w:vAlign w:val="center"/>
            <w:hideMark/>
          </w:tcPr>
          <w:p w14:paraId="3F0421A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62,5%</w:t>
            </w:r>
          </w:p>
        </w:tc>
        <w:tc>
          <w:tcPr>
            <w:tcW w:w="916" w:type="dxa"/>
            <w:tcBorders>
              <w:top w:val="nil"/>
              <w:left w:val="nil"/>
              <w:bottom w:val="single" w:sz="4" w:space="0" w:color="auto"/>
              <w:right w:val="single" w:sz="4" w:space="0" w:color="auto"/>
            </w:tcBorders>
            <w:shd w:val="clear" w:color="auto" w:fill="auto"/>
            <w:noWrap/>
            <w:vAlign w:val="center"/>
            <w:hideMark/>
          </w:tcPr>
          <w:p w14:paraId="1C8C9B8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proofErr w:type="spellStart"/>
            <w:r w:rsidRPr="007D368A">
              <w:rPr>
                <w:rFonts w:asciiTheme="minorHAnsi" w:eastAsia="Times New Roman" w:hAnsiTheme="minorHAnsi" w:cstheme="minorHAnsi"/>
                <w:sz w:val="16"/>
                <w:szCs w:val="16"/>
                <w:lang w:val="fr-FR" w:eastAsia="fr-FR" w:bidi="ar-SA"/>
              </w:rPr>
              <w:t>exterieur</w:t>
            </w:r>
            <w:proofErr w:type="spellEnd"/>
            <w:r w:rsidRPr="007D368A">
              <w:rPr>
                <w:rFonts w:asciiTheme="minorHAnsi" w:eastAsia="Times New Roman" w:hAnsiTheme="minorHAnsi" w:cstheme="minorHAnsi"/>
                <w:sz w:val="16"/>
                <w:szCs w:val="16"/>
                <w:lang w:val="fr-FR" w:eastAsia="fr-FR" w:bidi="ar-SA"/>
              </w:rPr>
              <w:t xml:space="preserve"> (District Sanitaire) pour la réalisation </w:t>
            </w:r>
          </w:p>
        </w:tc>
      </w:tr>
      <w:tr w:rsidR="009C79EE" w:rsidRPr="007D368A" w14:paraId="7E462AFF"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138878D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58FAFE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Kombengo</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546522D2" w14:textId="0F73463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w:t>
            </w:r>
          </w:p>
        </w:tc>
        <w:tc>
          <w:tcPr>
            <w:tcW w:w="504" w:type="dxa"/>
            <w:tcBorders>
              <w:top w:val="nil"/>
              <w:left w:val="nil"/>
              <w:bottom w:val="single" w:sz="4" w:space="0" w:color="auto"/>
              <w:right w:val="single" w:sz="4" w:space="0" w:color="auto"/>
            </w:tcBorders>
            <w:shd w:val="clear" w:color="auto" w:fill="auto"/>
            <w:noWrap/>
            <w:vAlign w:val="center"/>
            <w:hideMark/>
          </w:tcPr>
          <w:p w14:paraId="46F5BEE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000" w:type="dxa"/>
            <w:tcBorders>
              <w:top w:val="nil"/>
              <w:left w:val="nil"/>
              <w:bottom w:val="single" w:sz="4" w:space="0" w:color="auto"/>
              <w:right w:val="single" w:sz="4" w:space="0" w:color="auto"/>
            </w:tcBorders>
            <w:shd w:val="clear" w:color="auto" w:fill="auto"/>
            <w:noWrap/>
            <w:vAlign w:val="center"/>
            <w:hideMark/>
          </w:tcPr>
          <w:p w14:paraId="5CAABF3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30%</w:t>
            </w:r>
          </w:p>
        </w:tc>
        <w:tc>
          <w:tcPr>
            <w:tcW w:w="2795" w:type="dxa"/>
            <w:tcBorders>
              <w:top w:val="nil"/>
              <w:left w:val="nil"/>
              <w:bottom w:val="single" w:sz="4" w:space="0" w:color="auto"/>
              <w:right w:val="single" w:sz="4" w:space="0" w:color="auto"/>
            </w:tcBorders>
            <w:shd w:val="clear" w:color="auto" w:fill="auto"/>
            <w:noWrap/>
            <w:vAlign w:val="center"/>
            <w:hideMark/>
          </w:tcPr>
          <w:p w14:paraId="1D75E25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4E79032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764" w:type="dxa"/>
            <w:tcBorders>
              <w:top w:val="nil"/>
              <w:left w:val="nil"/>
              <w:bottom w:val="single" w:sz="4" w:space="0" w:color="auto"/>
              <w:right w:val="single" w:sz="4" w:space="0" w:color="auto"/>
            </w:tcBorders>
            <w:shd w:val="clear" w:color="auto" w:fill="auto"/>
            <w:noWrap/>
            <w:vAlign w:val="center"/>
            <w:hideMark/>
          </w:tcPr>
          <w:p w14:paraId="137A464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54E6251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tcBorders>
              <w:top w:val="nil"/>
              <w:left w:val="nil"/>
              <w:bottom w:val="single" w:sz="4" w:space="0" w:color="auto"/>
              <w:right w:val="single" w:sz="4" w:space="0" w:color="auto"/>
            </w:tcBorders>
            <w:shd w:val="clear" w:color="auto" w:fill="auto"/>
            <w:noWrap/>
            <w:vAlign w:val="center"/>
            <w:hideMark/>
          </w:tcPr>
          <w:p w14:paraId="1C290E3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57,1%</w:t>
            </w:r>
          </w:p>
        </w:tc>
        <w:tc>
          <w:tcPr>
            <w:tcW w:w="2040" w:type="dxa"/>
            <w:tcBorders>
              <w:top w:val="nil"/>
              <w:left w:val="nil"/>
              <w:bottom w:val="single" w:sz="4" w:space="0" w:color="auto"/>
              <w:right w:val="single" w:sz="4" w:space="0" w:color="auto"/>
            </w:tcBorders>
            <w:shd w:val="clear" w:color="auto" w:fill="auto"/>
            <w:noWrap/>
            <w:vAlign w:val="center"/>
            <w:hideMark/>
          </w:tcPr>
          <w:p w14:paraId="6E1406C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11562C7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31F3744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42,9%</w:t>
            </w:r>
          </w:p>
        </w:tc>
        <w:tc>
          <w:tcPr>
            <w:tcW w:w="916" w:type="dxa"/>
            <w:tcBorders>
              <w:top w:val="nil"/>
              <w:left w:val="nil"/>
              <w:bottom w:val="single" w:sz="4" w:space="0" w:color="auto"/>
              <w:right w:val="single" w:sz="4" w:space="0" w:color="auto"/>
            </w:tcBorders>
            <w:shd w:val="clear" w:color="auto" w:fill="auto"/>
            <w:noWrap/>
            <w:vAlign w:val="center"/>
            <w:hideMark/>
          </w:tcPr>
          <w:p w14:paraId="63C03BA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543039" w14:paraId="1FD8ED56"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64EC64D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5BE5244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Kulpissi</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4068DE16" w14:textId="32C3C45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Renforcer les compétences en maintenance WASH, Former le personnel en PCI, Formation continue du personnel, Besoins de lit</w:t>
            </w:r>
          </w:p>
        </w:tc>
        <w:tc>
          <w:tcPr>
            <w:tcW w:w="504" w:type="dxa"/>
            <w:tcBorders>
              <w:top w:val="nil"/>
              <w:left w:val="nil"/>
              <w:bottom w:val="single" w:sz="4" w:space="0" w:color="auto"/>
              <w:right w:val="single" w:sz="4" w:space="0" w:color="auto"/>
            </w:tcBorders>
            <w:shd w:val="clear" w:color="auto" w:fill="auto"/>
            <w:noWrap/>
            <w:vAlign w:val="center"/>
            <w:hideMark/>
          </w:tcPr>
          <w:p w14:paraId="121CC3D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7490E9E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56,67%</w:t>
            </w:r>
          </w:p>
        </w:tc>
        <w:tc>
          <w:tcPr>
            <w:tcW w:w="2795" w:type="dxa"/>
            <w:tcBorders>
              <w:top w:val="nil"/>
              <w:left w:val="nil"/>
              <w:bottom w:val="nil"/>
              <w:right w:val="nil"/>
            </w:tcBorders>
            <w:shd w:val="clear" w:color="auto" w:fill="auto"/>
            <w:noWrap/>
            <w:vAlign w:val="center"/>
            <w:hideMark/>
          </w:tcPr>
          <w:p w14:paraId="766995CF" w14:textId="1A26A44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Renforcer les compétences en maintenance WASH, Former le personnel en PCI, Formation continue du personnel, Besoins de lit</w:t>
            </w:r>
          </w:p>
        </w:tc>
        <w:tc>
          <w:tcPr>
            <w:tcW w:w="504" w:type="dxa"/>
            <w:tcBorders>
              <w:top w:val="nil"/>
              <w:left w:val="single" w:sz="4" w:space="0" w:color="auto"/>
              <w:bottom w:val="single" w:sz="4" w:space="0" w:color="auto"/>
              <w:right w:val="single" w:sz="4" w:space="0" w:color="auto"/>
            </w:tcBorders>
            <w:shd w:val="clear" w:color="auto" w:fill="auto"/>
            <w:noWrap/>
            <w:vAlign w:val="center"/>
            <w:hideMark/>
          </w:tcPr>
          <w:p w14:paraId="4BA5193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764" w:type="dxa"/>
            <w:tcBorders>
              <w:top w:val="nil"/>
              <w:left w:val="nil"/>
              <w:bottom w:val="single" w:sz="4" w:space="0" w:color="auto"/>
              <w:right w:val="single" w:sz="4" w:space="0" w:color="auto"/>
            </w:tcBorders>
            <w:shd w:val="clear" w:color="auto" w:fill="auto"/>
            <w:noWrap/>
            <w:vAlign w:val="center"/>
            <w:hideMark/>
          </w:tcPr>
          <w:p w14:paraId="17C525EE" w14:textId="2933B1E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014CD1D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tcBorders>
              <w:top w:val="nil"/>
              <w:left w:val="nil"/>
              <w:bottom w:val="single" w:sz="4" w:space="0" w:color="auto"/>
              <w:right w:val="single" w:sz="4" w:space="0" w:color="auto"/>
            </w:tcBorders>
            <w:shd w:val="clear" w:color="auto" w:fill="auto"/>
            <w:noWrap/>
            <w:vAlign w:val="center"/>
            <w:hideMark/>
          </w:tcPr>
          <w:p w14:paraId="7B1BB9D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w:t>
            </w:r>
          </w:p>
        </w:tc>
        <w:tc>
          <w:tcPr>
            <w:tcW w:w="2040" w:type="dxa"/>
            <w:tcBorders>
              <w:top w:val="nil"/>
              <w:left w:val="nil"/>
              <w:bottom w:val="single" w:sz="4" w:space="0" w:color="auto"/>
              <w:right w:val="single" w:sz="4" w:space="0" w:color="auto"/>
            </w:tcBorders>
            <w:shd w:val="clear" w:color="auto" w:fill="auto"/>
            <w:noWrap/>
            <w:vAlign w:val="center"/>
            <w:hideMark/>
          </w:tcPr>
          <w:p w14:paraId="71B4590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Renforcer les compétences en maintenance WASH, Former le personnel en PCI, Formation continue du personnel, Besoins de lit</w:t>
            </w:r>
          </w:p>
        </w:tc>
        <w:tc>
          <w:tcPr>
            <w:tcW w:w="504" w:type="dxa"/>
            <w:tcBorders>
              <w:top w:val="nil"/>
              <w:left w:val="nil"/>
              <w:bottom w:val="single" w:sz="4" w:space="0" w:color="auto"/>
              <w:right w:val="single" w:sz="4" w:space="0" w:color="auto"/>
            </w:tcBorders>
            <w:shd w:val="clear" w:color="auto" w:fill="auto"/>
            <w:noWrap/>
            <w:vAlign w:val="center"/>
            <w:hideMark/>
          </w:tcPr>
          <w:p w14:paraId="2EC909B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000" w:type="dxa"/>
            <w:tcBorders>
              <w:top w:val="nil"/>
              <w:left w:val="nil"/>
              <w:bottom w:val="single" w:sz="4" w:space="0" w:color="auto"/>
              <w:right w:val="single" w:sz="4" w:space="0" w:color="auto"/>
            </w:tcBorders>
            <w:shd w:val="clear" w:color="auto" w:fill="auto"/>
            <w:noWrap/>
            <w:vAlign w:val="center"/>
            <w:hideMark/>
          </w:tcPr>
          <w:p w14:paraId="71874C2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50,0%</w:t>
            </w:r>
          </w:p>
        </w:tc>
        <w:tc>
          <w:tcPr>
            <w:tcW w:w="916" w:type="dxa"/>
            <w:tcBorders>
              <w:top w:val="nil"/>
              <w:left w:val="nil"/>
              <w:bottom w:val="single" w:sz="4" w:space="0" w:color="auto"/>
              <w:right w:val="single" w:sz="4" w:space="0" w:color="auto"/>
            </w:tcBorders>
            <w:shd w:val="clear" w:color="auto" w:fill="auto"/>
            <w:noWrap/>
            <w:vAlign w:val="center"/>
            <w:hideMark/>
          </w:tcPr>
          <w:p w14:paraId="6E828D9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proofErr w:type="spellStart"/>
            <w:r w:rsidRPr="007D368A">
              <w:rPr>
                <w:rFonts w:asciiTheme="minorHAnsi" w:eastAsia="Times New Roman" w:hAnsiTheme="minorHAnsi" w:cstheme="minorHAnsi"/>
                <w:sz w:val="16"/>
                <w:szCs w:val="16"/>
                <w:lang w:val="fr-FR" w:eastAsia="fr-FR" w:bidi="ar-SA"/>
              </w:rPr>
              <w:t>exterieur</w:t>
            </w:r>
            <w:proofErr w:type="spellEnd"/>
            <w:r w:rsidRPr="007D368A">
              <w:rPr>
                <w:rFonts w:asciiTheme="minorHAnsi" w:eastAsia="Times New Roman" w:hAnsiTheme="minorHAnsi" w:cstheme="minorHAnsi"/>
                <w:sz w:val="16"/>
                <w:szCs w:val="16"/>
                <w:lang w:val="fr-FR" w:eastAsia="fr-FR" w:bidi="ar-SA"/>
              </w:rPr>
              <w:t xml:space="preserve"> (District Sanitaire) pour la réalisation - 4</w:t>
            </w:r>
          </w:p>
        </w:tc>
      </w:tr>
      <w:tr w:rsidR="009C79EE" w:rsidRPr="00543039" w14:paraId="5F786129"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6015C5E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3E55D13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Lantaogo</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448F4CE8" w14:textId="29EEE13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Renforcer les compétences en maintenance WASH, Former le personnel en PCI, Formation continue du personnel, Besoins de lit</w:t>
            </w:r>
          </w:p>
        </w:tc>
        <w:tc>
          <w:tcPr>
            <w:tcW w:w="504" w:type="dxa"/>
            <w:tcBorders>
              <w:top w:val="nil"/>
              <w:left w:val="nil"/>
              <w:bottom w:val="single" w:sz="4" w:space="0" w:color="auto"/>
              <w:right w:val="single" w:sz="4" w:space="0" w:color="auto"/>
            </w:tcBorders>
            <w:shd w:val="clear" w:color="auto" w:fill="auto"/>
            <w:noWrap/>
            <w:vAlign w:val="center"/>
            <w:hideMark/>
          </w:tcPr>
          <w:p w14:paraId="48863B6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60A166B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40%</w:t>
            </w:r>
          </w:p>
        </w:tc>
        <w:tc>
          <w:tcPr>
            <w:tcW w:w="2795" w:type="dxa"/>
            <w:tcBorders>
              <w:top w:val="single" w:sz="4" w:space="0" w:color="auto"/>
              <w:left w:val="nil"/>
              <w:bottom w:val="single" w:sz="4" w:space="0" w:color="auto"/>
              <w:right w:val="single" w:sz="4" w:space="0" w:color="auto"/>
            </w:tcBorders>
            <w:shd w:val="clear" w:color="auto" w:fill="auto"/>
            <w:noWrap/>
            <w:vAlign w:val="center"/>
            <w:hideMark/>
          </w:tcPr>
          <w:p w14:paraId="2AEF1A5B" w14:textId="66AAF03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Renforcer les compétences en maintenance WASH, Former le personnel en PCI, Formation continue du personnel, Besoins de lit</w:t>
            </w:r>
          </w:p>
        </w:tc>
        <w:tc>
          <w:tcPr>
            <w:tcW w:w="504" w:type="dxa"/>
            <w:tcBorders>
              <w:top w:val="nil"/>
              <w:left w:val="nil"/>
              <w:bottom w:val="single" w:sz="4" w:space="0" w:color="auto"/>
              <w:right w:val="single" w:sz="4" w:space="0" w:color="auto"/>
            </w:tcBorders>
            <w:shd w:val="clear" w:color="auto" w:fill="auto"/>
            <w:noWrap/>
            <w:vAlign w:val="center"/>
            <w:hideMark/>
          </w:tcPr>
          <w:p w14:paraId="31D2E9A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764" w:type="dxa"/>
            <w:tcBorders>
              <w:top w:val="nil"/>
              <w:left w:val="nil"/>
              <w:bottom w:val="single" w:sz="4" w:space="0" w:color="auto"/>
              <w:right w:val="single" w:sz="4" w:space="0" w:color="auto"/>
            </w:tcBorders>
            <w:shd w:val="clear" w:color="auto" w:fill="auto"/>
            <w:noWrap/>
            <w:vAlign w:val="center"/>
            <w:hideMark/>
          </w:tcPr>
          <w:p w14:paraId="035A8849" w14:textId="021B569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w:t>
            </w:r>
            <w:r w:rsidR="009A7CE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w:t>
            </w:r>
          </w:p>
        </w:tc>
        <w:tc>
          <w:tcPr>
            <w:tcW w:w="504" w:type="dxa"/>
            <w:tcBorders>
              <w:top w:val="nil"/>
              <w:left w:val="nil"/>
              <w:bottom w:val="single" w:sz="4" w:space="0" w:color="auto"/>
              <w:right w:val="single" w:sz="4" w:space="0" w:color="auto"/>
            </w:tcBorders>
            <w:shd w:val="clear" w:color="auto" w:fill="auto"/>
            <w:noWrap/>
            <w:vAlign w:val="center"/>
            <w:hideMark/>
          </w:tcPr>
          <w:p w14:paraId="432AF91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62A3A7E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37,5%</w:t>
            </w:r>
          </w:p>
        </w:tc>
        <w:tc>
          <w:tcPr>
            <w:tcW w:w="2040" w:type="dxa"/>
            <w:tcBorders>
              <w:top w:val="nil"/>
              <w:left w:val="nil"/>
              <w:bottom w:val="single" w:sz="4" w:space="0" w:color="auto"/>
              <w:right w:val="single" w:sz="4" w:space="0" w:color="auto"/>
            </w:tcBorders>
            <w:shd w:val="clear" w:color="auto" w:fill="auto"/>
            <w:noWrap/>
            <w:vAlign w:val="center"/>
            <w:hideMark/>
          </w:tcPr>
          <w:p w14:paraId="3B6CFEA4"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Renforcer les compétences en maintenance WASH, Former le personnel en PCI, Formation continue du personnel, Besoins de lit</w:t>
            </w:r>
          </w:p>
        </w:tc>
        <w:tc>
          <w:tcPr>
            <w:tcW w:w="504" w:type="dxa"/>
            <w:tcBorders>
              <w:top w:val="nil"/>
              <w:left w:val="nil"/>
              <w:bottom w:val="single" w:sz="4" w:space="0" w:color="auto"/>
              <w:right w:val="single" w:sz="4" w:space="0" w:color="auto"/>
            </w:tcBorders>
            <w:shd w:val="clear" w:color="auto" w:fill="auto"/>
            <w:noWrap/>
            <w:vAlign w:val="center"/>
            <w:hideMark/>
          </w:tcPr>
          <w:p w14:paraId="5F71BC7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tcBorders>
              <w:top w:val="nil"/>
              <w:left w:val="nil"/>
              <w:bottom w:val="single" w:sz="4" w:space="0" w:color="auto"/>
              <w:right w:val="single" w:sz="4" w:space="0" w:color="auto"/>
            </w:tcBorders>
            <w:shd w:val="clear" w:color="auto" w:fill="auto"/>
            <w:noWrap/>
            <w:vAlign w:val="center"/>
            <w:hideMark/>
          </w:tcPr>
          <w:p w14:paraId="2958B1E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62,5%</w:t>
            </w:r>
          </w:p>
        </w:tc>
        <w:tc>
          <w:tcPr>
            <w:tcW w:w="916" w:type="dxa"/>
            <w:tcBorders>
              <w:top w:val="nil"/>
              <w:left w:val="nil"/>
              <w:bottom w:val="single" w:sz="4" w:space="0" w:color="auto"/>
              <w:right w:val="single" w:sz="4" w:space="0" w:color="auto"/>
            </w:tcBorders>
            <w:shd w:val="clear" w:color="auto" w:fill="auto"/>
            <w:noWrap/>
            <w:vAlign w:val="center"/>
            <w:hideMark/>
          </w:tcPr>
          <w:p w14:paraId="4AAD77A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proofErr w:type="spellStart"/>
            <w:r w:rsidRPr="007D368A">
              <w:rPr>
                <w:rFonts w:asciiTheme="minorHAnsi" w:eastAsia="Times New Roman" w:hAnsiTheme="minorHAnsi" w:cstheme="minorHAnsi"/>
                <w:sz w:val="16"/>
                <w:szCs w:val="16"/>
                <w:lang w:val="fr-FR" w:eastAsia="fr-FR" w:bidi="ar-SA"/>
              </w:rPr>
              <w:t>exterieur</w:t>
            </w:r>
            <w:proofErr w:type="spellEnd"/>
            <w:r w:rsidRPr="007D368A">
              <w:rPr>
                <w:rFonts w:asciiTheme="minorHAnsi" w:eastAsia="Times New Roman" w:hAnsiTheme="minorHAnsi" w:cstheme="minorHAnsi"/>
                <w:sz w:val="16"/>
                <w:szCs w:val="16"/>
                <w:lang w:val="fr-FR" w:eastAsia="fr-FR" w:bidi="ar-SA"/>
              </w:rPr>
              <w:t xml:space="preserve"> (District Sanitaire) pour la réalisation </w:t>
            </w:r>
          </w:p>
        </w:tc>
      </w:tr>
      <w:tr w:rsidR="009C79EE" w:rsidRPr="00543039" w14:paraId="15D9878D"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28344DC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9992DC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Lorgho</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3A0511A8" w14:textId="2D20CF7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Former au gaspillages des soins, Etablir un protocole </w:t>
            </w:r>
            <w:r w:rsidRPr="007D368A">
              <w:rPr>
                <w:rFonts w:asciiTheme="minorHAnsi" w:eastAsia="Times New Roman" w:hAnsiTheme="minorHAnsi" w:cstheme="minorHAnsi"/>
                <w:sz w:val="16"/>
                <w:szCs w:val="16"/>
                <w:lang w:val="fr-FR" w:eastAsia="fr-FR" w:bidi="ar-SA"/>
              </w:rPr>
              <w:lastRenderedPageBreak/>
              <w:t xml:space="preserve">de GDBM, Incinérateur, 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Formation WASH, Formation PCI, Formation continue,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6F833EE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10</w:t>
            </w:r>
          </w:p>
        </w:tc>
        <w:tc>
          <w:tcPr>
            <w:tcW w:w="1000" w:type="dxa"/>
            <w:tcBorders>
              <w:top w:val="nil"/>
              <w:left w:val="nil"/>
              <w:bottom w:val="single" w:sz="4" w:space="0" w:color="auto"/>
              <w:right w:val="single" w:sz="4" w:space="0" w:color="auto"/>
            </w:tcBorders>
            <w:shd w:val="clear" w:color="auto" w:fill="auto"/>
            <w:noWrap/>
            <w:vAlign w:val="center"/>
            <w:hideMark/>
          </w:tcPr>
          <w:p w14:paraId="191050A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73,33%</w:t>
            </w:r>
          </w:p>
        </w:tc>
        <w:tc>
          <w:tcPr>
            <w:tcW w:w="2795" w:type="dxa"/>
            <w:tcBorders>
              <w:top w:val="nil"/>
              <w:left w:val="nil"/>
              <w:bottom w:val="single" w:sz="4" w:space="0" w:color="auto"/>
              <w:right w:val="single" w:sz="4" w:space="0" w:color="auto"/>
            </w:tcBorders>
            <w:shd w:val="clear" w:color="auto" w:fill="auto"/>
            <w:noWrap/>
            <w:vAlign w:val="center"/>
            <w:hideMark/>
          </w:tcPr>
          <w:p w14:paraId="21F3B7F8" w14:textId="064FA26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Former au gaspillages des soins, Etablir un protocole de GDBM, Incinérateur, </w:t>
            </w:r>
            <w:r w:rsidRPr="007D368A">
              <w:rPr>
                <w:rFonts w:asciiTheme="minorHAnsi" w:eastAsia="Times New Roman" w:hAnsiTheme="minorHAnsi" w:cstheme="minorHAnsi"/>
                <w:sz w:val="16"/>
                <w:szCs w:val="16"/>
                <w:lang w:val="fr-FR" w:eastAsia="fr-FR" w:bidi="ar-SA"/>
              </w:rPr>
              <w:lastRenderedPageBreak/>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Formation WASH, Formation PCI, Formation continue,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1DE564A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10</w:t>
            </w:r>
          </w:p>
        </w:tc>
        <w:tc>
          <w:tcPr>
            <w:tcW w:w="1764" w:type="dxa"/>
            <w:tcBorders>
              <w:top w:val="nil"/>
              <w:left w:val="nil"/>
              <w:bottom w:val="single" w:sz="4" w:space="0" w:color="auto"/>
              <w:right w:val="single" w:sz="4" w:space="0" w:color="auto"/>
            </w:tcBorders>
            <w:shd w:val="clear" w:color="auto" w:fill="auto"/>
            <w:noWrap/>
            <w:vAlign w:val="center"/>
            <w:hideMark/>
          </w:tcPr>
          <w:p w14:paraId="045275E5" w14:textId="63B8B2A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Etablir un protocole de GDBM, DLM,  IEC </w:t>
            </w:r>
            <w:r w:rsidR="009A7CEF" w:rsidRPr="007D368A">
              <w:rPr>
                <w:rFonts w:asciiTheme="minorHAnsi" w:eastAsia="Times New Roman" w:hAnsiTheme="minorHAnsi" w:cstheme="minorHAnsi"/>
                <w:sz w:val="16"/>
                <w:szCs w:val="16"/>
                <w:lang w:val="fr-FR" w:eastAsia="fr-FR" w:bidi="ar-SA"/>
              </w:rPr>
              <w:lastRenderedPageBreak/>
              <w:t>patients</w:t>
            </w:r>
            <w:r w:rsidRPr="007D368A">
              <w:rPr>
                <w:rFonts w:asciiTheme="minorHAnsi" w:eastAsia="Times New Roman" w:hAnsiTheme="minorHAnsi" w:cstheme="minorHAnsi"/>
                <w:sz w:val="16"/>
                <w:szCs w:val="16"/>
                <w:lang w:val="fr-FR" w:eastAsia="fr-FR" w:bidi="ar-SA"/>
              </w:rPr>
              <w:t xml:space="preserve"> et accompagnant sur l'hygiène des main</w:t>
            </w:r>
          </w:p>
        </w:tc>
        <w:tc>
          <w:tcPr>
            <w:tcW w:w="504" w:type="dxa"/>
            <w:tcBorders>
              <w:top w:val="nil"/>
              <w:left w:val="nil"/>
              <w:bottom w:val="single" w:sz="4" w:space="0" w:color="auto"/>
              <w:right w:val="single" w:sz="4" w:space="0" w:color="auto"/>
            </w:tcBorders>
            <w:shd w:val="clear" w:color="auto" w:fill="auto"/>
            <w:noWrap/>
            <w:vAlign w:val="center"/>
            <w:hideMark/>
          </w:tcPr>
          <w:p w14:paraId="6A8179E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3</w:t>
            </w:r>
          </w:p>
        </w:tc>
        <w:tc>
          <w:tcPr>
            <w:tcW w:w="1000" w:type="dxa"/>
            <w:tcBorders>
              <w:top w:val="nil"/>
              <w:left w:val="nil"/>
              <w:bottom w:val="single" w:sz="4" w:space="0" w:color="auto"/>
              <w:right w:val="single" w:sz="4" w:space="0" w:color="auto"/>
            </w:tcBorders>
            <w:shd w:val="clear" w:color="auto" w:fill="auto"/>
            <w:noWrap/>
            <w:vAlign w:val="center"/>
            <w:hideMark/>
          </w:tcPr>
          <w:p w14:paraId="042E771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30,0%</w:t>
            </w:r>
          </w:p>
        </w:tc>
        <w:tc>
          <w:tcPr>
            <w:tcW w:w="2040" w:type="dxa"/>
            <w:tcBorders>
              <w:top w:val="nil"/>
              <w:left w:val="nil"/>
              <w:bottom w:val="single" w:sz="4" w:space="0" w:color="auto"/>
              <w:right w:val="single" w:sz="4" w:space="0" w:color="auto"/>
            </w:tcBorders>
            <w:shd w:val="clear" w:color="auto" w:fill="auto"/>
            <w:noWrap/>
            <w:vAlign w:val="center"/>
            <w:hideMark/>
          </w:tcPr>
          <w:p w14:paraId="059BCE4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Former au gaspillages des soins, Incinérateur, DLM, </w:t>
            </w:r>
            <w:r w:rsidRPr="007D368A">
              <w:rPr>
                <w:rFonts w:asciiTheme="minorHAnsi" w:eastAsia="Times New Roman" w:hAnsiTheme="minorHAnsi" w:cstheme="minorHAnsi"/>
                <w:sz w:val="16"/>
                <w:szCs w:val="16"/>
                <w:lang w:val="fr-FR" w:eastAsia="fr-FR" w:bidi="ar-SA"/>
              </w:rPr>
              <w:lastRenderedPageBreak/>
              <w:t>Affiche de GDBM, I Formation du personnel, Formation WASH, Formation PCI, Formation continue,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4546401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7</w:t>
            </w:r>
          </w:p>
        </w:tc>
        <w:tc>
          <w:tcPr>
            <w:tcW w:w="1000" w:type="dxa"/>
            <w:tcBorders>
              <w:top w:val="nil"/>
              <w:left w:val="nil"/>
              <w:bottom w:val="single" w:sz="4" w:space="0" w:color="auto"/>
              <w:right w:val="single" w:sz="4" w:space="0" w:color="auto"/>
            </w:tcBorders>
            <w:shd w:val="clear" w:color="auto" w:fill="auto"/>
            <w:noWrap/>
            <w:vAlign w:val="center"/>
            <w:hideMark/>
          </w:tcPr>
          <w:p w14:paraId="3316275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70,0%</w:t>
            </w:r>
          </w:p>
        </w:tc>
        <w:tc>
          <w:tcPr>
            <w:tcW w:w="916" w:type="dxa"/>
            <w:tcBorders>
              <w:top w:val="nil"/>
              <w:left w:val="nil"/>
              <w:bottom w:val="single" w:sz="4" w:space="0" w:color="auto"/>
              <w:right w:val="single" w:sz="4" w:space="0" w:color="auto"/>
            </w:tcBorders>
            <w:shd w:val="clear" w:color="auto" w:fill="auto"/>
            <w:noWrap/>
            <w:vAlign w:val="center"/>
            <w:hideMark/>
          </w:tcPr>
          <w:p w14:paraId="73F14000" w14:textId="0AF2818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w:t>
            </w:r>
            <w:r w:rsidRPr="007D368A">
              <w:rPr>
                <w:rFonts w:asciiTheme="minorHAnsi" w:eastAsia="Times New Roman" w:hAnsiTheme="minorHAnsi" w:cstheme="minorHAnsi"/>
                <w:sz w:val="16"/>
                <w:szCs w:val="16"/>
                <w:lang w:val="fr-FR" w:eastAsia="fr-FR" w:bidi="ar-SA"/>
              </w:rPr>
              <w:lastRenderedPageBreak/>
              <w:t xml:space="preserve">demande d'aide </w:t>
            </w:r>
            <w:r w:rsidR="009A7CE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-7</w:t>
            </w:r>
          </w:p>
        </w:tc>
      </w:tr>
      <w:tr w:rsidR="009C79EE" w:rsidRPr="007D368A" w14:paraId="24B4A8A3"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5531DBCD"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74CA2E6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Maoda</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5CB842CF" w14:textId="0DDA633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Installer </w:t>
            </w:r>
            <w:r w:rsidR="009A7CEF" w:rsidRPr="007D368A">
              <w:rPr>
                <w:rFonts w:asciiTheme="minorHAnsi" w:eastAsia="Times New Roman" w:hAnsiTheme="minorHAnsi" w:cstheme="minorHAnsi"/>
                <w:sz w:val="16"/>
                <w:szCs w:val="16"/>
                <w:lang w:val="fr-FR" w:eastAsia="fr-FR" w:bidi="ar-SA"/>
              </w:rPr>
              <w:t>des postes</w:t>
            </w:r>
            <w:r w:rsidRPr="007D368A">
              <w:rPr>
                <w:rFonts w:asciiTheme="minorHAnsi" w:eastAsia="Times New Roman" w:hAnsiTheme="minorHAnsi" w:cstheme="minorHAnsi"/>
                <w:sz w:val="16"/>
                <w:szCs w:val="16"/>
                <w:lang w:val="fr-FR" w:eastAsia="fr-FR" w:bidi="ar-SA"/>
              </w:rPr>
              <w:t xml:space="preserve"> d'eau de lavage des </w:t>
            </w:r>
            <w:r w:rsidR="009A7CEF" w:rsidRPr="007D368A">
              <w:rPr>
                <w:rFonts w:asciiTheme="minorHAnsi" w:eastAsia="Times New Roman" w:hAnsiTheme="minorHAnsi" w:cstheme="minorHAnsi"/>
                <w:sz w:val="16"/>
                <w:szCs w:val="16"/>
                <w:lang w:val="fr-FR" w:eastAsia="fr-FR" w:bidi="ar-SA"/>
              </w:rPr>
              <w:t>main</w:t>
            </w:r>
            <w:r w:rsidR="009A7CEF">
              <w:rPr>
                <w:rFonts w:asciiTheme="minorHAnsi" w:eastAsia="Times New Roman" w:hAnsiTheme="minorHAnsi" w:cstheme="minorHAnsi"/>
                <w:sz w:val="16"/>
                <w:szCs w:val="16"/>
                <w:lang w:val="fr-FR" w:eastAsia="fr-FR" w:bidi="ar-SA"/>
              </w:rPr>
              <w:t>s</w:t>
            </w:r>
            <w:r w:rsidRPr="007D368A">
              <w:rPr>
                <w:rFonts w:asciiTheme="minorHAnsi" w:eastAsia="Times New Roman" w:hAnsiTheme="minorHAnsi" w:cstheme="minorHAnsi"/>
                <w:sz w:val="16"/>
                <w:szCs w:val="16"/>
                <w:lang w:val="fr-FR" w:eastAsia="fr-FR" w:bidi="ar-SA"/>
              </w:rPr>
              <w:t>, Affiches d'hygiène, IEC des patients et accompagnant sur l'</w:t>
            </w:r>
            <w:proofErr w:type="spellStart"/>
            <w:r w:rsidRPr="007D368A">
              <w:rPr>
                <w:rFonts w:asciiTheme="minorHAnsi" w:eastAsia="Times New Roman" w:hAnsiTheme="minorHAnsi" w:cstheme="minorHAnsi"/>
                <w:sz w:val="16"/>
                <w:szCs w:val="16"/>
                <w:lang w:val="fr-FR" w:eastAsia="fr-FR" w:bidi="ar-SA"/>
              </w:rPr>
              <w:t>hygièn</w:t>
            </w:r>
            <w:proofErr w:type="spellEnd"/>
            <w:r w:rsidRPr="007D368A">
              <w:rPr>
                <w:rFonts w:asciiTheme="minorHAnsi" w:eastAsia="Times New Roman" w:hAnsiTheme="minorHAnsi" w:cstheme="minorHAnsi"/>
                <w:sz w:val="16"/>
                <w:szCs w:val="16"/>
                <w:lang w:val="fr-FR" w:eastAsia="fr-FR" w:bidi="ar-SA"/>
              </w:rPr>
              <w:t xml:space="preserve"> des mains</w:t>
            </w:r>
          </w:p>
        </w:tc>
        <w:tc>
          <w:tcPr>
            <w:tcW w:w="504" w:type="dxa"/>
            <w:tcBorders>
              <w:top w:val="nil"/>
              <w:left w:val="nil"/>
              <w:bottom w:val="single" w:sz="4" w:space="0" w:color="auto"/>
              <w:right w:val="single" w:sz="4" w:space="0" w:color="auto"/>
            </w:tcBorders>
            <w:shd w:val="clear" w:color="auto" w:fill="auto"/>
            <w:noWrap/>
            <w:vAlign w:val="center"/>
            <w:hideMark/>
          </w:tcPr>
          <w:p w14:paraId="23E7E16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tcBorders>
              <w:top w:val="nil"/>
              <w:left w:val="nil"/>
              <w:bottom w:val="single" w:sz="4" w:space="0" w:color="auto"/>
              <w:right w:val="single" w:sz="4" w:space="0" w:color="auto"/>
            </w:tcBorders>
            <w:shd w:val="clear" w:color="auto" w:fill="auto"/>
            <w:noWrap/>
            <w:vAlign w:val="center"/>
            <w:hideMark/>
          </w:tcPr>
          <w:p w14:paraId="11C017D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40,0%</w:t>
            </w:r>
          </w:p>
        </w:tc>
        <w:tc>
          <w:tcPr>
            <w:tcW w:w="2795" w:type="dxa"/>
            <w:tcBorders>
              <w:top w:val="nil"/>
              <w:left w:val="nil"/>
              <w:bottom w:val="single" w:sz="4" w:space="0" w:color="auto"/>
              <w:right w:val="single" w:sz="4" w:space="0" w:color="auto"/>
            </w:tcBorders>
            <w:shd w:val="clear" w:color="auto" w:fill="auto"/>
            <w:noWrap/>
            <w:vAlign w:val="center"/>
            <w:hideMark/>
          </w:tcPr>
          <w:p w14:paraId="115EAB7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77E55F8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764" w:type="dxa"/>
            <w:tcBorders>
              <w:top w:val="nil"/>
              <w:left w:val="nil"/>
              <w:bottom w:val="single" w:sz="4" w:space="0" w:color="auto"/>
              <w:right w:val="single" w:sz="4" w:space="0" w:color="auto"/>
            </w:tcBorders>
            <w:shd w:val="clear" w:color="auto" w:fill="auto"/>
            <w:noWrap/>
            <w:vAlign w:val="center"/>
            <w:hideMark/>
          </w:tcPr>
          <w:p w14:paraId="358DBF3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19EC80D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21184B6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60,0%</w:t>
            </w:r>
          </w:p>
        </w:tc>
        <w:tc>
          <w:tcPr>
            <w:tcW w:w="2040" w:type="dxa"/>
            <w:tcBorders>
              <w:top w:val="nil"/>
              <w:left w:val="nil"/>
              <w:bottom w:val="single" w:sz="4" w:space="0" w:color="auto"/>
              <w:right w:val="single" w:sz="4" w:space="0" w:color="auto"/>
            </w:tcBorders>
            <w:shd w:val="clear" w:color="auto" w:fill="auto"/>
            <w:noWrap/>
            <w:vAlign w:val="center"/>
            <w:hideMark/>
          </w:tcPr>
          <w:p w14:paraId="3C11228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78658D4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6AE98B2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0,0%</w:t>
            </w:r>
          </w:p>
        </w:tc>
        <w:tc>
          <w:tcPr>
            <w:tcW w:w="916" w:type="dxa"/>
            <w:tcBorders>
              <w:top w:val="nil"/>
              <w:left w:val="nil"/>
              <w:bottom w:val="single" w:sz="4" w:space="0" w:color="auto"/>
              <w:right w:val="single" w:sz="4" w:space="0" w:color="auto"/>
            </w:tcBorders>
            <w:shd w:val="clear" w:color="auto" w:fill="auto"/>
            <w:noWrap/>
            <w:vAlign w:val="center"/>
            <w:hideMark/>
          </w:tcPr>
          <w:p w14:paraId="1C8D019C"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543039" w14:paraId="47782D07"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41B649A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934A71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Nouroulaye</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12B026AE" w14:textId="7A227108"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w:t>
            </w:r>
            <w:r w:rsidR="009A7CE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w:t>
            </w:r>
            <w:r w:rsidR="009A7CEF" w:rsidRPr="007D368A">
              <w:rPr>
                <w:rFonts w:asciiTheme="minorHAnsi" w:eastAsia="Times New Roman" w:hAnsiTheme="minorHAnsi" w:cstheme="minorHAnsi"/>
                <w:sz w:val="16"/>
                <w:szCs w:val="16"/>
                <w:lang w:val="fr-FR" w:eastAsia="fr-FR" w:bidi="ar-SA"/>
              </w:rPr>
              <w:t>Former</w:t>
            </w:r>
            <w:r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r w:rsidR="009A7CEF" w:rsidRPr="007D368A">
              <w:rPr>
                <w:rFonts w:asciiTheme="minorHAnsi" w:eastAsia="Times New Roman" w:hAnsiTheme="minorHAnsi" w:cstheme="minorHAnsi"/>
                <w:sz w:val="16"/>
                <w:szCs w:val="16"/>
                <w:lang w:val="fr-FR" w:eastAsia="fr-FR" w:bidi="ar-SA"/>
              </w:rPr>
              <w:t>équipement</w:t>
            </w:r>
            <w:r w:rsidR="009A7CEF">
              <w:rPr>
                <w:rFonts w:asciiTheme="minorHAnsi" w:eastAsia="Times New Roman" w:hAnsiTheme="minorHAnsi" w:cstheme="minorHAnsi"/>
                <w:sz w:val="16"/>
                <w:szCs w:val="16"/>
                <w:lang w:val="fr-FR" w:eastAsia="fr-FR" w:bidi="ar-SA"/>
              </w:rPr>
              <w:t>s</w:t>
            </w:r>
          </w:p>
        </w:tc>
        <w:tc>
          <w:tcPr>
            <w:tcW w:w="504" w:type="dxa"/>
            <w:tcBorders>
              <w:top w:val="nil"/>
              <w:left w:val="nil"/>
              <w:bottom w:val="single" w:sz="4" w:space="0" w:color="auto"/>
              <w:right w:val="single" w:sz="4" w:space="0" w:color="auto"/>
            </w:tcBorders>
            <w:shd w:val="clear" w:color="auto" w:fill="auto"/>
            <w:noWrap/>
            <w:vAlign w:val="center"/>
            <w:hideMark/>
          </w:tcPr>
          <w:p w14:paraId="0AC8AAA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4F472FB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40%</w:t>
            </w:r>
          </w:p>
        </w:tc>
        <w:tc>
          <w:tcPr>
            <w:tcW w:w="2795" w:type="dxa"/>
            <w:tcBorders>
              <w:top w:val="nil"/>
              <w:left w:val="nil"/>
              <w:bottom w:val="single" w:sz="4" w:space="0" w:color="auto"/>
              <w:right w:val="single" w:sz="4" w:space="0" w:color="auto"/>
            </w:tcBorders>
            <w:shd w:val="clear" w:color="auto" w:fill="auto"/>
            <w:noWrap/>
            <w:vAlign w:val="center"/>
            <w:hideMark/>
          </w:tcPr>
          <w:p w14:paraId="78FE6D06" w14:textId="0C1A09D5"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w:t>
            </w:r>
            <w:r w:rsidR="009A7CE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w:t>
            </w:r>
            <w:r w:rsidR="009A7CEF" w:rsidRPr="007D368A">
              <w:rPr>
                <w:rFonts w:asciiTheme="minorHAnsi" w:eastAsia="Times New Roman" w:hAnsiTheme="minorHAnsi" w:cstheme="minorHAnsi"/>
                <w:sz w:val="16"/>
                <w:szCs w:val="16"/>
                <w:lang w:val="fr-FR" w:eastAsia="fr-FR" w:bidi="ar-SA"/>
              </w:rPr>
              <w:t>Former</w:t>
            </w:r>
            <w:r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r w:rsidR="009A7CEF" w:rsidRPr="007D368A">
              <w:rPr>
                <w:rFonts w:asciiTheme="minorHAnsi" w:eastAsia="Times New Roman" w:hAnsiTheme="minorHAnsi" w:cstheme="minorHAnsi"/>
                <w:sz w:val="16"/>
                <w:szCs w:val="16"/>
                <w:lang w:val="fr-FR" w:eastAsia="fr-FR" w:bidi="ar-SA"/>
              </w:rPr>
              <w:t>équipement</w:t>
            </w:r>
            <w:r w:rsidR="009A7CEF">
              <w:rPr>
                <w:rFonts w:asciiTheme="minorHAnsi" w:eastAsia="Times New Roman" w:hAnsiTheme="minorHAnsi" w:cstheme="minorHAnsi"/>
                <w:sz w:val="16"/>
                <w:szCs w:val="16"/>
                <w:lang w:val="fr-FR" w:eastAsia="fr-FR" w:bidi="ar-SA"/>
              </w:rPr>
              <w:t>s</w:t>
            </w:r>
          </w:p>
        </w:tc>
        <w:tc>
          <w:tcPr>
            <w:tcW w:w="504" w:type="dxa"/>
            <w:tcBorders>
              <w:top w:val="nil"/>
              <w:left w:val="nil"/>
              <w:bottom w:val="single" w:sz="4" w:space="0" w:color="auto"/>
              <w:right w:val="single" w:sz="4" w:space="0" w:color="auto"/>
            </w:tcBorders>
            <w:shd w:val="clear" w:color="auto" w:fill="auto"/>
            <w:noWrap/>
            <w:vAlign w:val="center"/>
            <w:hideMark/>
          </w:tcPr>
          <w:p w14:paraId="53A96E7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764" w:type="dxa"/>
            <w:tcBorders>
              <w:top w:val="nil"/>
              <w:left w:val="nil"/>
              <w:bottom w:val="single" w:sz="4" w:space="0" w:color="auto"/>
              <w:right w:val="single" w:sz="4" w:space="0" w:color="auto"/>
            </w:tcBorders>
            <w:shd w:val="clear" w:color="auto" w:fill="auto"/>
            <w:noWrap/>
            <w:vAlign w:val="center"/>
            <w:hideMark/>
          </w:tcPr>
          <w:p w14:paraId="25FF0194" w14:textId="73926AD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Affiches</w:t>
            </w:r>
          </w:p>
        </w:tc>
        <w:tc>
          <w:tcPr>
            <w:tcW w:w="504" w:type="dxa"/>
            <w:tcBorders>
              <w:top w:val="nil"/>
              <w:left w:val="nil"/>
              <w:bottom w:val="single" w:sz="4" w:space="0" w:color="auto"/>
              <w:right w:val="single" w:sz="4" w:space="0" w:color="auto"/>
            </w:tcBorders>
            <w:shd w:val="clear" w:color="auto" w:fill="auto"/>
            <w:noWrap/>
            <w:vAlign w:val="center"/>
            <w:hideMark/>
          </w:tcPr>
          <w:p w14:paraId="42EC4F66"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7EAEE49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25,0%</w:t>
            </w:r>
          </w:p>
        </w:tc>
        <w:tc>
          <w:tcPr>
            <w:tcW w:w="2040" w:type="dxa"/>
            <w:tcBorders>
              <w:top w:val="nil"/>
              <w:left w:val="nil"/>
              <w:bottom w:val="single" w:sz="4" w:space="0" w:color="auto"/>
              <w:right w:val="single" w:sz="4" w:space="0" w:color="auto"/>
            </w:tcBorders>
            <w:shd w:val="clear" w:color="auto" w:fill="auto"/>
            <w:noWrap/>
            <w:vAlign w:val="center"/>
            <w:hideMark/>
          </w:tcPr>
          <w:p w14:paraId="1683EA85" w14:textId="05F1BFF6" w:rsidR="008C66FC" w:rsidRPr="007D368A" w:rsidRDefault="009A7CEF"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Former</w:t>
            </w:r>
            <w:r w:rsidR="008C66FC"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r w:rsidRPr="007D368A">
              <w:rPr>
                <w:rFonts w:asciiTheme="minorHAnsi" w:eastAsia="Times New Roman" w:hAnsiTheme="minorHAnsi" w:cstheme="minorHAnsi"/>
                <w:sz w:val="16"/>
                <w:szCs w:val="16"/>
                <w:lang w:val="fr-FR" w:eastAsia="fr-FR" w:bidi="ar-SA"/>
              </w:rPr>
              <w:t>équipements</w:t>
            </w:r>
          </w:p>
        </w:tc>
        <w:tc>
          <w:tcPr>
            <w:tcW w:w="504" w:type="dxa"/>
            <w:tcBorders>
              <w:top w:val="nil"/>
              <w:left w:val="nil"/>
              <w:bottom w:val="single" w:sz="4" w:space="0" w:color="auto"/>
              <w:right w:val="single" w:sz="4" w:space="0" w:color="auto"/>
            </w:tcBorders>
            <w:shd w:val="clear" w:color="auto" w:fill="auto"/>
            <w:noWrap/>
            <w:vAlign w:val="center"/>
            <w:hideMark/>
          </w:tcPr>
          <w:p w14:paraId="5DC8A16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000" w:type="dxa"/>
            <w:tcBorders>
              <w:top w:val="nil"/>
              <w:left w:val="nil"/>
              <w:bottom w:val="single" w:sz="4" w:space="0" w:color="auto"/>
              <w:right w:val="single" w:sz="4" w:space="0" w:color="auto"/>
            </w:tcBorders>
            <w:shd w:val="clear" w:color="auto" w:fill="auto"/>
            <w:noWrap/>
            <w:vAlign w:val="center"/>
            <w:hideMark/>
          </w:tcPr>
          <w:p w14:paraId="74E4788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75,0%</w:t>
            </w:r>
          </w:p>
        </w:tc>
        <w:tc>
          <w:tcPr>
            <w:tcW w:w="916" w:type="dxa"/>
            <w:tcBorders>
              <w:top w:val="nil"/>
              <w:left w:val="nil"/>
              <w:bottom w:val="single" w:sz="4" w:space="0" w:color="auto"/>
              <w:right w:val="single" w:sz="4" w:space="0" w:color="auto"/>
            </w:tcBorders>
            <w:shd w:val="clear" w:color="auto" w:fill="auto"/>
            <w:noWrap/>
            <w:vAlign w:val="center"/>
            <w:hideMark/>
          </w:tcPr>
          <w:p w14:paraId="7BF1C9C2" w14:textId="1DB804C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9A7CE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- 6</w:t>
            </w:r>
          </w:p>
        </w:tc>
      </w:tr>
      <w:tr w:rsidR="009C79EE" w:rsidRPr="00543039" w14:paraId="2F5B9A74"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686435CA"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77074D3"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Satenga</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7F4420B2" w14:textId="6320FE1F"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Former au gaspillages des soins, Etablir un protocole de GDBM, Incinérateur, 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Formation WASH, Formation PCI, Formation continue,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73A7483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000" w:type="dxa"/>
            <w:tcBorders>
              <w:top w:val="nil"/>
              <w:left w:val="nil"/>
              <w:bottom w:val="single" w:sz="4" w:space="0" w:color="auto"/>
              <w:right w:val="single" w:sz="4" w:space="0" w:color="auto"/>
            </w:tcBorders>
            <w:shd w:val="clear" w:color="auto" w:fill="auto"/>
            <w:noWrap/>
            <w:vAlign w:val="center"/>
            <w:hideMark/>
          </w:tcPr>
          <w:p w14:paraId="738A7A6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56,67%</w:t>
            </w:r>
          </w:p>
        </w:tc>
        <w:tc>
          <w:tcPr>
            <w:tcW w:w="2795" w:type="dxa"/>
            <w:tcBorders>
              <w:top w:val="nil"/>
              <w:left w:val="nil"/>
              <w:bottom w:val="single" w:sz="4" w:space="0" w:color="auto"/>
              <w:right w:val="single" w:sz="4" w:space="0" w:color="auto"/>
            </w:tcBorders>
            <w:shd w:val="clear" w:color="auto" w:fill="auto"/>
            <w:noWrap/>
            <w:vAlign w:val="center"/>
            <w:hideMark/>
          </w:tcPr>
          <w:p w14:paraId="228707E8" w14:textId="321A2C6D"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Former au gaspillages des soins, Etablir un protocole de GDBM, Incinérateur, 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Formation du personnel, Formation WASH, Formation PCI, Formation continue,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3147093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764" w:type="dxa"/>
            <w:tcBorders>
              <w:top w:val="nil"/>
              <w:left w:val="nil"/>
              <w:bottom w:val="single" w:sz="4" w:space="0" w:color="auto"/>
              <w:right w:val="single" w:sz="4" w:space="0" w:color="auto"/>
            </w:tcBorders>
            <w:shd w:val="clear" w:color="auto" w:fill="auto"/>
            <w:noWrap/>
            <w:vAlign w:val="center"/>
            <w:hideMark/>
          </w:tcPr>
          <w:p w14:paraId="0D38D308" w14:textId="79303F62"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Etablir un protocole de GDBM, DLM,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w:t>
            </w:r>
          </w:p>
        </w:tc>
        <w:tc>
          <w:tcPr>
            <w:tcW w:w="504" w:type="dxa"/>
            <w:tcBorders>
              <w:top w:val="nil"/>
              <w:left w:val="nil"/>
              <w:bottom w:val="single" w:sz="4" w:space="0" w:color="auto"/>
              <w:right w:val="single" w:sz="4" w:space="0" w:color="auto"/>
            </w:tcBorders>
            <w:shd w:val="clear" w:color="auto" w:fill="auto"/>
            <w:noWrap/>
            <w:vAlign w:val="center"/>
            <w:hideMark/>
          </w:tcPr>
          <w:p w14:paraId="580483C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4040CAD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30,0%</w:t>
            </w:r>
          </w:p>
        </w:tc>
        <w:tc>
          <w:tcPr>
            <w:tcW w:w="2040" w:type="dxa"/>
            <w:tcBorders>
              <w:top w:val="nil"/>
              <w:left w:val="nil"/>
              <w:bottom w:val="single" w:sz="4" w:space="0" w:color="auto"/>
              <w:right w:val="single" w:sz="4" w:space="0" w:color="auto"/>
            </w:tcBorders>
            <w:shd w:val="clear" w:color="auto" w:fill="auto"/>
            <w:noWrap/>
            <w:vAlign w:val="center"/>
            <w:hideMark/>
          </w:tcPr>
          <w:p w14:paraId="10B1F6D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Former au gaspillages des soins, Incinérateur, DLM, Affiche de GDBM, I Formation du personnel, Formation WASH, Formation PCI, Formation continue,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16567490"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000" w:type="dxa"/>
            <w:tcBorders>
              <w:top w:val="nil"/>
              <w:left w:val="nil"/>
              <w:bottom w:val="single" w:sz="4" w:space="0" w:color="auto"/>
              <w:right w:val="single" w:sz="4" w:space="0" w:color="auto"/>
            </w:tcBorders>
            <w:shd w:val="clear" w:color="auto" w:fill="auto"/>
            <w:noWrap/>
            <w:vAlign w:val="center"/>
            <w:hideMark/>
          </w:tcPr>
          <w:p w14:paraId="0DC27A7A"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70,0%</w:t>
            </w:r>
          </w:p>
        </w:tc>
        <w:tc>
          <w:tcPr>
            <w:tcW w:w="916" w:type="dxa"/>
            <w:tcBorders>
              <w:top w:val="nil"/>
              <w:left w:val="nil"/>
              <w:bottom w:val="single" w:sz="4" w:space="0" w:color="auto"/>
              <w:right w:val="single" w:sz="4" w:space="0" w:color="auto"/>
            </w:tcBorders>
            <w:shd w:val="clear" w:color="auto" w:fill="auto"/>
            <w:noWrap/>
            <w:vAlign w:val="center"/>
            <w:hideMark/>
          </w:tcPr>
          <w:p w14:paraId="78E15CB4" w14:textId="6FBF51D0"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9A7CE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-7</w:t>
            </w:r>
          </w:p>
        </w:tc>
      </w:tr>
      <w:tr w:rsidR="009C79EE" w:rsidRPr="00543039" w14:paraId="723E2D60"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684129B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6E9EF3B"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Seiga</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313A2732" w14:textId="72314D4E"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w:t>
            </w:r>
            <w:r w:rsidR="009A7CE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w:t>
            </w:r>
            <w:r w:rsidR="009A7CEF" w:rsidRPr="007D368A">
              <w:rPr>
                <w:rFonts w:asciiTheme="minorHAnsi" w:eastAsia="Times New Roman" w:hAnsiTheme="minorHAnsi" w:cstheme="minorHAnsi"/>
                <w:sz w:val="16"/>
                <w:szCs w:val="16"/>
                <w:lang w:val="fr-FR" w:eastAsia="fr-FR" w:bidi="ar-SA"/>
              </w:rPr>
              <w:t>Former</w:t>
            </w:r>
            <w:r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r w:rsidR="009A7CEF" w:rsidRPr="007D368A">
              <w:rPr>
                <w:rFonts w:asciiTheme="minorHAnsi" w:eastAsia="Times New Roman" w:hAnsiTheme="minorHAnsi" w:cstheme="minorHAnsi"/>
                <w:sz w:val="16"/>
                <w:szCs w:val="16"/>
                <w:lang w:val="fr-FR" w:eastAsia="fr-FR" w:bidi="ar-SA"/>
              </w:rPr>
              <w:t>équipements</w:t>
            </w:r>
          </w:p>
        </w:tc>
        <w:tc>
          <w:tcPr>
            <w:tcW w:w="504" w:type="dxa"/>
            <w:tcBorders>
              <w:top w:val="nil"/>
              <w:left w:val="nil"/>
              <w:bottom w:val="single" w:sz="4" w:space="0" w:color="auto"/>
              <w:right w:val="single" w:sz="4" w:space="0" w:color="auto"/>
            </w:tcBorders>
            <w:shd w:val="clear" w:color="auto" w:fill="auto"/>
            <w:noWrap/>
            <w:vAlign w:val="center"/>
            <w:hideMark/>
          </w:tcPr>
          <w:p w14:paraId="1EFE67BB"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20DE3E1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40%</w:t>
            </w:r>
          </w:p>
        </w:tc>
        <w:tc>
          <w:tcPr>
            <w:tcW w:w="2795" w:type="dxa"/>
            <w:tcBorders>
              <w:top w:val="nil"/>
              <w:left w:val="nil"/>
              <w:bottom w:val="single" w:sz="4" w:space="0" w:color="auto"/>
              <w:right w:val="single" w:sz="4" w:space="0" w:color="auto"/>
            </w:tcBorders>
            <w:shd w:val="clear" w:color="auto" w:fill="auto"/>
            <w:noWrap/>
            <w:vAlign w:val="center"/>
            <w:hideMark/>
          </w:tcPr>
          <w:p w14:paraId="09019576" w14:textId="0FB6C7CA"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w:t>
            </w:r>
            <w:r w:rsidR="009A7CE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w:t>
            </w:r>
            <w:r w:rsidR="009A7CEF" w:rsidRPr="007D368A">
              <w:rPr>
                <w:rFonts w:asciiTheme="minorHAnsi" w:eastAsia="Times New Roman" w:hAnsiTheme="minorHAnsi" w:cstheme="minorHAnsi"/>
                <w:sz w:val="16"/>
                <w:szCs w:val="16"/>
                <w:lang w:val="fr-FR" w:eastAsia="fr-FR" w:bidi="ar-SA"/>
              </w:rPr>
              <w:t>Former</w:t>
            </w:r>
            <w:r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r w:rsidR="009A7CEF" w:rsidRPr="007D368A">
              <w:rPr>
                <w:rFonts w:asciiTheme="minorHAnsi" w:eastAsia="Times New Roman" w:hAnsiTheme="minorHAnsi" w:cstheme="minorHAnsi"/>
                <w:sz w:val="16"/>
                <w:szCs w:val="16"/>
                <w:lang w:val="fr-FR" w:eastAsia="fr-FR" w:bidi="ar-SA"/>
              </w:rPr>
              <w:t>équipements</w:t>
            </w:r>
          </w:p>
        </w:tc>
        <w:tc>
          <w:tcPr>
            <w:tcW w:w="504" w:type="dxa"/>
            <w:tcBorders>
              <w:top w:val="nil"/>
              <w:left w:val="nil"/>
              <w:bottom w:val="single" w:sz="4" w:space="0" w:color="auto"/>
              <w:right w:val="single" w:sz="4" w:space="0" w:color="auto"/>
            </w:tcBorders>
            <w:shd w:val="clear" w:color="auto" w:fill="auto"/>
            <w:noWrap/>
            <w:vAlign w:val="center"/>
            <w:hideMark/>
          </w:tcPr>
          <w:p w14:paraId="1CCF88D1"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764" w:type="dxa"/>
            <w:tcBorders>
              <w:top w:val="nil"/>
              <w:left w:val="nil"/>
              <w:bottom w:val="single" w:sz="4" w:space="0" w:color="auto"/>
              <w:right w:val="single" w:sz="4" w:space="0" w:color="auto"/>
            </w:tcBorders>
            <w:shd w:val="clear" w:color="auto" w:fill="auto"/>
            <w:noWrap/>
            <w:vAlign w:val="center"/>
            <w:hideMark/>
          </w:tcPr>
          <w:p w14:paraId="60C06F33" w14:textId="2C48F75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Affiches</w:t>
            </w:r>
          </w:p>
        </w:tc>
        <w:tc>
          <w:tcPr>
            <w:tcW w:w="504" w:type="dxa"/>
            <w:tcBorders>
              <w:top w:val="nil"/>
              <w:left w:val="nil"/>
              <w:bottom w:val="single" w:sz="4" w:space="0" w:color="auto"/>
              <w:right w:val="single" w:sz="4" w:space="0" w:color="auto"/>
            </w:tcBorders>
            <w:shd w:val="clear" w:color="auto" w:fill="auto"/>
            <w:noWrap/>
            <w:vAlign w:val="center"/>
            <w:hideMark/>
          </w:tcPr>
          <w:p w14:paraId="5176D6F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57226B1F"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25,0%</w:t>
            </w:r>
          </w:p>
        </w:tc>
        <w:tc>
          <w:tcPr>
            <w:tcW w:w="2040" w:type="dxa"/>
            <w:tcBorders>
              <w:top w:val="nil"/>
              <w:left w:val="nil"/>
              <w:bottom w:val="single" w:sz="4" w:space="0" w:color="auto"/>
              <w:right w:val="single" w:sz="4" w:space="0" w:color="auto"/>
            </w:tcBorders>
            <w:shd w:val="clear" w:color="auto" w:fill="auto"/>
            <w:noWrap/>
            <w:vAlign w:val="center"/>
            <w:hideMark/>
          </w:tcPr>
          <w:p w14:paraId="5E745B7A" w14:textId="3A49709E" w:rsidR="008C66FC" w:rsidRPr="007D368A" w:rsidRDefault="009A7CEF"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Former</w:t>
            </w:r>
            <w:r w:rsidR="008C66FC"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r w:rsidRPr="007D368A">
              <w:rPr>
                <w:rFonts w:asciiTheme="minorHAnsi" w:eastAsia="Times New Roman" w:hAnsiTheme="minorHAnsi" w:cstheme="minorHAnsi"/>
                <w:sz w:val="16"/>
                <w:szCs w:val="16"/>
                <w:lang w:val="fr-FR" w:eastAsia="fr-FR" w:bidi="ar-SA"/>
              </w:rPr>
              <w:t>équipements</w:t>
            </w:r>
          </w:p>
        </w:tc>
        <w:tc>
          <w:tcPr>
            <w:tcW w:w="504" w:type="dxa"/>
            <w:tcBorders>
              <w:top w:val="nil"/>
              <w:left w:val="nil"/>
              <w:bottom w:val="single" w:sz="4" w:space="0" w:color="auto"/>
              <w:right w:val="single" w:sz="4" w:space="0" w:color="auto"/>
            </w:tcBorders>
            <w:shd w:val="clear" w:color="auto" w:fill="auto"/>
            <w:noWrap/>
            <w:vAlign w:val="center"/>
            <w:hideMark/>
          </w:tcPr>
          <w:p w14:paraId="30E641A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000" w:type="dxa"/>
            <w:tcBorders>
              <w:top w:val="nil"/>
              <w:left w:val="nil"/>
              <w:bottom w:val="single" w:sz="4" w:space="0" w:color="auto"/>
              <w:right w:val="single" w:sz="4" w:space="0" w:color="auto"/>
            </w:tcBorders>
            <w:shd w:val="clear" w:color="auto" w:fill="auto"/>
            <w:noWrap/>
            <w:vAlign w:val="center"/>
            <w:hideMark/>
          </w:tcPr>
          <w:p w14:paraId="0C71271E"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75,0%</w:t>
            </w:r>
          </w:p>
        </w:tc>
        <w:tc>
          <w:tcPr>
            <w:tcW w:w="916" w:type="dxa"/>
            <w:tcBorders>
              <w:top w:val="nil"/>
              <w:left w:val="nil"/>
              <w:bottom w:val="single" w:sz="4" w:space="0" w:color="auto"/>
              <w:right w:val="single" w:sz="4" w:space="0" w:color="auto"/>
            </w:tcBorders>
            <w:shd w:val="clear" w:color="auto" w:fill="auto"/>
            <w:noWrap/>
            <w:vAlign w:val="center"/>
            <w:hideMark/>
          </w:tcPr>
          <w:p w14:paraId="6BF66B02" w14:textId="6BE9916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9A7CE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- 6</w:t>
            </w:r>
          </w:p>
        </w:tc>
      </w:tr>
      <w:tr w:rsidR="009C79EE" w:rsidRPr="007D368A" w14:paraId="04D43826"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565FA1A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DC86AB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Tangaye</w:t>
            </w:r>
          </w:p>
        </w:tc>
        <w:tc>
          <w:tcPr>
            <w:tcW w:w="1862" w:type="dxa"/>
            <w:tcBorders>
              <w:top w:val="nil"/>
              <w:left w:val="nil"/>
              <w:bottom w:val="single" w:sz="4" w:space="0" w:color="auto"/>
              <w:right w:val="single" w:sz="4" w:space="0" w:color="auto"/>
            </w:tcBorders>
            <w:shd w:val="clear" w:color="auto" w:fill="auto"/>
            <w:noWrap/>
            <w:vAlign w:val="center"/>
            <w:hideMark/>
          </w:tcPr>
          <w:p w14:paraId="0D4CA831" w14:textId="302A8E96"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w:t>
            </w:r>
          </w:p>
        </w:tc>
        <w:tc>
          <w:tcPr>
            <w:tcW w:w="504" w:type="dxa"/>
            <w:tcBorders>
              <w:top w:val="nil"/>
              <w:left w:val="nil"/>
              <w:bottom w:val="single" w:sz="4" w:space="0" w:color="auto"/>
              <w:right w:val="single" w:sz="4" w:space="0" w:color="auto"/>
            </w:tcBorders>
            <w:shd w:val="clear" w:color="auto" w:fill="auto"/>
            <w:noWrap/>
            <w:vAlign w:val="center"/>
            <w:hideMark/>
          </w:tcPr>
          <w:p w14:paraId="50DD1CDE"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4DA94BE9"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30%</w:t>
            </w:r>
          </w:p>
        </w:tc>
        <w:tc>
          <w:tcPr>
            <w:tcW w:w="2795" w:type="dxa"/>
            <w:tcBorders>
              <w:top w:val="nil"/>
              <w:left w:val="nil"/>
              <w:bottom w:val="single" w:sz="4" w:space="0" w:color="auto"/>
              <w:right w:val="single" w:sz="4" w:space="0" w:color="auto"/>
            </w:tcBorders>
            <w:shd w:val="clear" w:color="auto" w:fill="auto"/>
            <w:noWrap/>
            <w:vAlign w:val="center"/>
            <w:hideMark/>
          </w:tcPr>
          <w:p w14:paraId="72D20C9F"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7F3B2DF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764" w:type="dxa"/>
            <w:tcBorders>
              <w:top w:val="nil"/>
              <w:left w:val="nil"/>
              <w:bottom w:val="single" w:sz="4" w:space="0" w:color="auto"/>
              <w:right w:val="single" w:sz="4" w:space="0" w:color="auto"/>
            </w:tcBorders>
            <w:shd w:val="clear" w:color="auto" w:fill="auto"/>
            <w:noWrap/>
            <w:vAlign w:val="center"/>
            <w:hideMark/>
          </w:tcPr>
          <w:p w14:paraId="1C5E4BE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689265D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53598DD2"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040" w:type="dxa"/>
            <w:tcBorders>
              <w:top w:val="nil"/>
              <w:left w:val="nil"/>
              <w:bottom w:val="single" w:sz="4" w:space="0" w:color="auto"/>
              <w:right w:val="single" w:sz="4" w:space="0" w:color="auto"/>
            </w:tcBorders>
            <w:shd w:val="clear" w:color="auto" w:fill="auto"/>
            <w:noWrap/>
            <w:vAlign w:val="center"/>
            <w:hideMark/>
          </w:tcPr>
          <w:p w14:paraId="2DA28B4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4FC6026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00" w:type="dxa"/>
            <w:tcBorders>
              <w:top w:val="nil"/>
              <w:left w:val="nil"/>
              <w:bottom w:val="single" w:sz="4" w:space="0" w:color="auto"/>
              <w:right w:val="single" w:sz="4" w:space="0" w:color="auto"/>
            </w:tcBorders>
            <w:shd w:val="clear" w:color="auto" w:fill="auto"/>
            <w:noWrap/>
            <w:vAlign w:val="center"/>
            <w:hideMark/>
          </w:tcPr>
          <w:p w14:paraId="7A56FA90" w14:textId="77777777" w:rsidR="008C66FC" w:rsidRPr="007D368A" w:rsidRDefault="008C66FC" w:rsidP="00291A72">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916" w:type="dxa"/>
            <w:tcBorders>
              <w:top w:val="nil"/>
              <w:left w:val="nil"/>
              <w:bottom w:val="single" w:sz="4" w:space="0" w:color="auto"/>
              <w:right w:val="single" w:sz="4" w:space="0" w:color="auto"/>
            </w:tcBorders>
            <w:shd w:val="clear" w:color="auto" w:fill="auto"/>
            <w:noWrap/>
            <w:vAlign w:val="center"/>
            <w:hideMark/>
          </w:tcPr>
          <w:p w14:paraId="75D75BA6"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34063480"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5C7AB9C2"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B352AE7"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Zanré</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2DC61CDA" w14:textId="33ECD2E9"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w:t>
            </w:r>
          </w:p>
        </w:tc>
        <w:tc>
          <w:tcPr>
            <w:tcW w:w="504" w:type="dxa"/>
            <w:tcBorders>
              <w:top w:val="nil"/>
              <w:left w:val="nil"/>
              <w:bottom w:val="single" w:sz="4" w:space="0" w:color="auto"/>
              <w:right w:val="single" w:sz="4" w:space="0" w:color="auto"/>
            </w:tcBorders>
            <w:shd w:val="clear" w:color="auto" w:fill="auto"/>
            <w:noWrap/>
            <w:vAlign w:val="center"/>
            <w:hideMark/>
          </w:tcPr>
          <w:p w14:paraId="244D938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000" w:type="dxa"/>
            <w:tcBorders>
              <w:top w:val="nil"/>
              <w:left w:val="nil"/>
              <w:bottom w:val="single" w:sz="4" w:space="0" w:color="auto"/>
              <w:right w:val="single" w:sz="4" w:space="0" w:color="auto"/>
            </w:tcBorders>
            <w:shd w:val="clear" w:color="auto" w:fill="auto"/>
            <w:noWrap/>
            <w:vAlign w:val="center"/>
            <w:hideMark/>
          </w:tcPr>
          <w:p w14:paraId="4F20EAE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56,66%</w:t>
            </w:r>
          </w:p>
        </w:tc>
        <w:tc>
          <w:tcPr>
            <w:tcW w:w="2795" w:type="dxa"/>
            <w:tcBorders>
              <w:top w:val="nil"/>
              <w:left w:val="nil"/>
              <w:bottom w:val="single" w:sz="4" w:space="0" w:color="auto"/>
              <w:right w:val="single" w:sz="4" w:space="0" w:color="auto"/>
            </w:tcBorders>
            <w:shd w:val="clear" w:color="auto" w:fill="auto"/>
            <w:noWrap/>
            <w:vAlign w:val="center"/>
            <w:hideMark/>
          </w:tcPr>
          <w:p w14:paraId="3CE03905"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00F848E4"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764" w:type="dxa"/>
            <w:tcBorders>
              <w:top w:val="nil"/>
              <w:left w:val="nil"/>
              <w:bottom w:val="single" w:sz="4" w:space="0" w:color="auto"/>
              <w:right w:val="single" w:sz="4" w:space="0" w:color="auto"/>
            </w:tcBorders>
            <w:shd w:val="clear" w:color="auto" w:fill="auto"/>
            <w:noWrap/>
            <w:vAlign w:val="center"/>
            <w:hideMark/>
          </w:tcPr>
          <w:p w14:paraId="5010FEA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37067D3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000" w:type="dxa"/>
            <w:tcBorders>
              <w:top w:val="nil"/>
              <w:left w:val="nil"/>
              <w:bottom w:val="single" w:sz="4" w:space="0" w:color="auto"/>
              <w:right w:val="single" w:sz="4" w:space="0" w:color="auto"/>
            </w:tcBorders>
            <w:shd w:val="clear" w:color="auto" w:fill="auto"/>
            <w:noWrap/>
            <w:vAlign w:val="center"/>
            <w:hideMark/>
          </w:tcPr>
          <w:p w14:paraId="0EFDF0BC"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60,0%</w:t>
            </w:r>
          </w:p>
        </w:tc>
        <w:tc>
          <w:tcPr>
            <w:tcW w:w="2040" w:type="dxa"/>
            <w:tcBorders>
              <w:top w:val="nil"/>
              <w:left w:val="nil"/>
              <w:bottom w:val="single" w:sz="4" w:space="0" w:color="auto"/>
              <w:right w:val="single" w:sz="4" w:space="0" w:color="auto"/>
            </w:tcBorders>
            <w:shd w:val="clear" w:color="auto" w:fill="auto"/>
            <w:noWrap/>
            <w:vAlign w:val="center"/>
            <w:hideMark/>
          </w:tcPr>
          <w:p w14:paraId="3F0922A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5C835003"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34A159C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40,0%</w:t>
            </w:r>
          </w:p>
        </w:tc>
        <w:tc>
          <w:tcPr>
            <w:tcW w:w="916" w:type="dxa"/>
            <w:tcBorders>
              <w:top w:val="nil"/>
              <w:left w:val="nil"/>
              <w:bottom w:val="single" w:sz="4" w:space="0" w:color="auto"/>
              <w:right w:val="single" w:sz="4" w:space="0" w:color="auto"/>
            </w:tcBorders>
            <w:shd w:val="clear" w:color="auto" w:fill="auto"/>
            <w:noWrap/>
            <w:vAlign w:val="center"/>
            <w:hideMark/>
          </w:tcPr>
          <w:p w14:paraId="2CFE2D91"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543039" w14:paraId="3DC5D4BB" w14:textId="77777777" w:rsidTr="007A30C4">
        <w:trPr>
          <w:gridAfter w:val="1"/>
          <w:wAfter w:w="19" w:type="dxa"/>
          <w:trHeight w:val="300"/>
        </w:trPr>
        <w:tc>
          <w:tcPr>
            <w:tcW w:w="894" w:type="dxa"/>
            <w:vMerge/>
            <w:tcBorders>
              <w:top w:val="nil"/>
              <w:left w:val="single" w:sz="4" w:space="0" w:color="auto"/>
              <w:bottom w:val="single" w:sz="4" w:space="0" w:color="auto"/>
              <w:right w:val="single" w:sz="4" w:space="0" w:color="auto"/>
            </w:tcBorders>
            <w:vAlign w:val="center"/>
            <w:hideMark/>
          </w:tcPr>
          <w:p w14:paraId="6D18E059"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E63ABF8"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Zonatenga</w:t>
            </w:r>
            <w:proofErr w:type="spellEnd"/>
          </w:p>
        </w:tc>
        <w:tc>
          <w:tcPr>
            <w:tcW w:w="1862" w:type="dxa"/>
            <w:tcBorders>
              <w:top w:val="nil"/>
              <w:left w:val="nil"/>
              <w:bottom w:val="single" w:sz="4" w:space="0" w:color="auto"/>
              <w:right w:val="single" w:sz="4" w:space="0" w:color="auto"/>
            </w:tcBorders>
            <w:shd w:val="clear" w:color="auto" w:fill="auto"/>
            <w:noWrap/>
            <w:vAlign w:val="center"/>
            <w:hideMark/>
          </w:tcPr>
          <w:p w14:paraId="5391387D" w14:textId="7C2CEA33"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w:t>
            </w:r>
            <w:r w:rsidR="009A7CEF" w:rsidRPr="007D368A">
              <w:rPr>
                <w:rFonts w:asciiTheme="minorHAnsi" w:eastAsia="Times New Roman" w:hAnsiTheme="minorHAnsi" w:cstheme="minorHAnsi"/>
                <w:sz w:val="16"/>
                <w:szCs w:val="16"/>
                <w:lang w:val="fr-FR" w:eastAsia="fr-FR" w:bidi="ar-SA"/>
              </w:rPr>
              <w:t>des mains</w:t>
            </w:r>
            <w:r w:rsidRPr="007D368A">
              <w:rPr>
                <w:rFonts w:asciiTheme="minorHAnsi" w:eastAsia="Times New Roman" w:hAnsiTheme="minorHAnsi" w:cstheme="minorHAnsi"/>
                <w:sz w:val="16"/>
                <w:szCs w:val="16"/>
                <w:lang w:val="fr-FR" w:eastAsia="fr-FR" w:bidi="ar-SA"/>
              </w:rPr>
              <w:t xml:space="preserve">, </w:t>
            </w:r>
            <w:r w:rsidR="009A7CEF" w:rsidRPr="007D368A">
              <w:rPr>
                <w:rFonts w:asciiTheme="minorHAnsi" w:eastAsia="Times New Roman" w:hAnsiTheme="minorHAnsi" w:cstheme="minorHAnsi"/>
                <w:sz w:val="16"/>
                <w:szCs w:val="16"/>
                <w:lang w:val="fr-FR" w:eastAsia="fr-FR" w:bidi="ar-SA"/>
              </w:rPr>
              <w:t>Former</w:t>
            </w:r>
            <w:r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proofErr w:type="spellStart"/>
            <w:r w:rsidRPr="007D368A">
              <w:rPr>
                <w:rFonts w:asciiTheme="minorHAnsi" w:eastAsia="Times New Roman" w:hAnsiTheme="minorHAnsi" w:cstheme="minorHAnsi"/>
                <w:sz w:val="16"/>
                <w:szCs w:val="16"/>
                <w:lang w:val="fr-FR" w:eastAsia="fr-FR" w:bidi="ar-SA"/>
              </w:rPr>
              <w:t>équipemnt</w:t>
            </w:r>
            <w:proofErr w:type="spellEnd"/>
          </w:p>
        </w:tc>
        <w:tc>
          <w:tcPr>
            <w:tcW w:w="504" w:type="dxa"/>
            <w:tcBorders>
              <w:top w:val="nil"/>
              <w:left w:val="nil"/>
              <w:bottom w:val="single" w:sz="4" w:space="0" w:color="auto"/>
              <w:right w:val="single" w:sz="4" w:space="0" w:color="auto"/>
            </w:tcBorders>
            <w:shd w:val="clear" w:color="auto" w:fill="auto"/>
            <w:noWrap/>
            <w:vAlign w:val="center"/>
            <w:hideMark/>
          </w:tcPr>
          <w:p w14:paraId="0530EBE8"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000" w:type="dxa"/>
            <w:tcBorders>
              <w:top w:val="nil"/>
              <w:left w:val="nil"/>
              <w:bottom w:val="single" w:sz="4" w:space="0" w:color="auto"/>
              <w:right w:val="single" w:sz="4" w:space="0" w:color="auto"/>
            </w:tcBorders>
            <w:shd w:val="clear" w:color="auto" w:fill="auto"/>
            <w:noWrap/>
            <w:vAlign w:val="center"/>
            <w:hideMark/>
          </w:tcPr>
          <w:p w14:paraId="40D6C440" w14:textId="77777777"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795" w:type="dxa"/>
            <w:tcBorders>
              <w:top w:val="nil"/>
              <w:left w:val="nil"/>
              <w:bottom w:val="single" w:sz="4" w:space="0" w:color="auto"/>
              <w:right w:val="single" w:sz="4" w:space="0" w:color="auto"/>
            </w:tcBorders>
            <w:shd w:val="clear" w:color="auto" w:fill="auto"/>
            <w:noWrap/>
            <w:vAlign w:val="center"/>
            <w:hideMark/>
          </w:tcPr>
          <w:p w14:paraId="0A33A218" w14:textId="45E37FC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DLM, Affiche de GDBM, 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w:t>
            </w:r>
            <w:r w:rsidR="009A7CEF">
              <w:rPr>
                <w:rFonts w:asciiTheme="minorHAnsi" w:eastAsia="Times New Roman" w:hAnsiTheme="minorHAnsi" w:cstheme="minorHAnsi"/>
                <w:sz w:val="16"/>
                <w:szCs w:val="16"/>
                <w:lang w:val="fr-FR" w:eastAsia="fr-FR" w:bidi="ar-SA"/>
              </w:rPr>
              <w:t>s</w:t>
            </w:r>
            <w:r w:rsidRPr="007D368A">
              <w:rPr>
                <w:rFonts w:asciiTheme="minorHAnsi" w:eastAsia="Times New Roman" w:hAnsiTheme="minorHAnsi" w:cstheme="minorHAnsi"/>
                <w:sz w:val="16"/>
                <w:szCs w:val="16"/>
                <w:lang w:val="fr-FR" w:eastAsia="fr-FR" w:bidi="ar-SA"/>
              </w:rPr>
              <w:t xml:space="preserve">, </w:t>
            </w:r>
            <w:r w:rsidR="009A7CEF" w:rsidRPr="007D368A">
              <w:rPr>
                <w:rFonts w:asciiTheme="minorHAnsi" w:eastAsia="Times New Roman" w:hAnsiTheme="minorHAnsi" w:cstheme="minorHAnsi"/>
                <w:sz w:val="16"/>
                <w:szCs w:val="16"/>
                <w:lang w:val="fr-FR" w:eastAsia="fr-FR" w:bidi="ar-SA"/>
              </w:rPr>
              <w:t>Former</w:t>
            </w:r>
            <w:r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r w:rsidR="009A7CEF" w:rsidRPr="007D368A">
              <w:rPr>
                <w:rFonts w:asciiTheme="minorHAnsi" w:eastAsia="Times New Roman" w:hAnsiTheme="minorHAnsi" w:cstheme="minorHAnsi"/>
                <w:sz w:val="16"/>
                <w:szCs w:val="16"/>
                <w:lang w:val="fr-FR" w:eastAsia="fr-FR" w:bidi="ar-SA"/>
              </w:rPr>
              <w:t>équipements</w:t>
            </w:r>
          </w:p>
        </w:tc>
        <w:tc>
          <w:tcPr>
            <w:tcW w:w="504" w:type="dxa"/>
            <w:tcBorders>
              <w:top w:val="nil"/>
              <w:left w:val="nil"/>
              <w:bottom w:val="single" w:sz="4" w:space="0" w:color="auto"/>
              <w:right w:val="single" w:sz="4" w:space="0" w:color="auto"/>
            </w:tcBorders>
            <w:shd w:val="clear" w:color="auto" w:fill="auto"/>
            <w:noWrap/>
            <w:vAlign w:val="center"/>
            <w:hideMark/>
          </w:tcPr>
          <w:p w14:paraId="79DE3A32"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764" w:type="dxa"/>
            <w:tcBorders>
              <w:top w:val="nil"/>
              <w:left w:val="nil"/>
              <w:bottom w:val="single" w:sz="4" w:space="0" w:color="auto"/>
              <w:right w:val="single" w:sz="4" w:space="0" w:color="auto"/>
            </w:tcBorders>
            <w:shd w:val="clear" w:color="auto" w:fill="auto"/>
            <w:noWrap/>
            <w:vAlign w:val="center"/>
            <w:hideMark/>
          </w:tcPr>
          <w:p w14:paraId="5D6B9B4E" w14:textId="6C48A80B"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IEC </w:t>
            </w:r>
            <w:r w:rsidR="009A7CEF" w:rsidRPr="007D368A">
              <w:rPr>
                <w:rFonts w:asciiTheme="minorHAnsi" w:eastAsia="Times New Roman" w:hAnsiTheme="minorHAnsi" w:cstheme="minorHAnsi"/>
                <w:sz w:val="16"/>
                <w:szCs w:val="16"/>
                <w:lang w:val="fr-FR" w:eastAsia="fr-FR" w:bidi="ar-SA"/>
              </w:rPr>
              <w:t>patients</w:t>
            </w:r>
            <w:r w:rsidRPr="007D368A">
              <w:rPr>
                <w:rFonts w:asciiTheme="minorHAnsi" w:eastAsia="Times New Roman" w:hAnsiTheme="minorHAnsi" w:cstheme="minorHAnsi"/>
                <w:sz w:val="16"/>
                <w:szCs w:val="16"/>
                <w:lang w:val="fr-FR" w:eastAsia="fr-FR" w:bidi="ar-SA"/>
              </w:rPr>
              <w:t xml:space="preserve"> et accompagnant sur l'hygiène des main, Affiches</w:t>
            </w:r>
          </w:p>
        </w:tc>
        <w:tc>
          <w:tcPr>
            <w:tcW w:w="504" w:type="dxa"/>
            <w:tcBorders>
              <w:top w:val="nil"/>
              <w:left w:val="nil"/>
              <w:bottom w:val="single" w:sz="4" w:space="0" w:color="auto"/>
              <w:right w:val="single" w:sz="4" w:space="0" w:color="auto"/>
            </w:tcBorders>
            <w:shd w:val="clear" w:color="auto" w:fill="auto"/>
            <w:noWrap/>
            <w:vAlign w:val="center"/>
            <w:hideMark/>
          </w:tcPr>
          <w:p w14:paraId="0431E50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000" w:type="dxa"/>
            <w:tcBorders>
              <w:top w:val="nil"/>
              <w:left w:val="nil"/>
              <w:bottom w:val="single" w:sz="4" w:space="0" w:color="auto"/>
              <w:right w:val="single" w:sz="4" w:space="0" w:color="auto"/>
            </w:tcBorders>
            <w:shd w:val="clear" w:color="auto" w:fill="auto"/>
            <w:noWrap/>
            <w:vAlign w:val="center"/>
            <w:hideMark/>
          </w:tcPr>
          <w:p w14:paraId="092B9097"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25,0%</w:t>
            </w:r>
          </w:p>
        </w:tc>
        <w:tc>
          <w:tcPr>
            <w:tcW w:w="2040" w:type="dxa"/>
            <w:tcBorders>
              <w:top w:val="nil"/>
              <w:left w:val="nil"/>
              <w:bottom w:val="single" w:sz="4" w:space="0" w:color="auto"/>
              <w:right w:val="single" w:sz="4" w:space="0" w:color="auto"/>
            </w:tcBorders>
            <w:shd w:val="clear" w:color="auto" w:fill="auto"/>
            <w:noWrap/>
            <w:vAlign w:val="center"/>
            <w:hideMark/>
          </w:tcPr>
          <w:p w14:paraId="6756A4EE" w14:textId="3F1B088B" w:rsidR="008C66FC" w:rsidRPr="007D368A" w:rsidRDefault="009A7CEF"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Former</w:t>
            </w:r>
            <w:r w:rsidR="008C66FC" w:rsidRPr="007D368A">
              <w:rPr>
                <w:rFonts w:asciiTheme="minorHAnsi" w:eastAsia="Times New Roman" w:hAnsiTheme="minorHAnsi" w:cstheme="minorHAnsi"/>
                <w:sz w:val="16"/>
                <w:szCs w:val="16"/>
                <w:lang w:val="fr-FR" w:eastAsia="fr-FR" w:bidi="ar-SA"/>
              </w:rPr>
              <w:t xml:space="preserve"> le personnel au gaspillages, Affiches, Formations continue, Besoin en lits, Besoins d'infrastructures et d'</w:t>
            </w:r>
            <w:r w:rsidRPr="007D368A">
              <w:rPr>
                <w:rFonts w:asciiTheme="minorHAnsi" w:eastAsia="Times New Roman" w:hAnsiTheme="minorHAnsi" w:cstheme="minorHAnsi"/>
                <w:sz w:val="16"/>
                <w:szCs w:val="16"/>
                <w:lang w:val="fr-FR" w:eastAsia="fr-FR" w:bidi="ar-SA"/>
              </w:rPr>
              <w:t>équipements</w:t>
            </w:r>
          </w:p>
        </w:tc>
        <w:tc>
          <w:tcPr>
            <w:tcW w:w="504" w:type="dxa"/>
            <w:tcBorders>
              <w:top w:val="nil"/>
              <w:left w:val="nil"/>
              <w:bottom w:val="single" w:sz="4" w:space="0" w:color="auto"/>
              <w:right w:val="single" w:sz="4" w:space="0" w:color="auto"/>
            </w:tcBorders>
            <w:shd w:val="clear" w:color="auto" w:fill="auto"/>
            <w:noWrap/>
            <w:vAlign w:val="center"/>
            <w:hideMark/>
          </w:tcPr>
          <w:p w14:paraId="02022185"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000" w:type="dxa"/>
            <w:tcBorders>
              <w:top w:val="nil"/>
              <w:left w:val="nil"/>
              <w:bottom w:val="single" w:sz="4" w:space="0" w:color="auto"/>
              <w:right w:val="single" w:sz="4" w:space="0" w:color="auto"/>
            </w:tcBorders>
            <w:shd w:val="clear" w:color="auto" w:fill="auto"/>
            <w:noWrap/>
            <w:vAlign w:val="center"/>
            <w:hideMark/>
          </w:tcPr>
          <w:p w14:paraId="26CCA3BD" w14:textId="77777777" w:rsidR="008C66FC" w:rsidRPr="007D368A" w:rsidRDefault="008C66FC" w:rsidP="00291A72">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75,0%</w:t>
            </w:r>
          </w:p>
        </w:tc>
        <w:tc>
          <w:tcPr>
            <w:tcW w:w="916" w:type="dxa"/>
            <w:tcBorders>
              <w:top w:val="nil"/>
              <w:left w:val="nil"/>
              <w:bottom w:val="single" w:sz="4" w:space="0" w:color="auto"/>
              <w:right w:val="single" w:sz="4" w:space="0" w:color="auto"/>
            </w:tcBorders>
            <w:shd w:val="clear" w:color="auto" w:fill="auto"/>
            <w:noWrap/>
            <w:vAlign w:val="center"/>
            <w:hideMark/>
          </w:tcPr>
          <w:p w14:paraId="13B25AE3" w14:textId="6FE94BCC" w:rsidR="008C66FC" w:rsidRPr="007D368A" w:rsidRDefault="008C66FC"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9A7CEF"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- 6</w:t>
            </w:r>
          </w:p>
        </w:tc>
      </w:tr>
      <w:tr w:rsidR="009A7CEF" w:rsidRPr="009A7CEF" w14:paraId="62E10B9E" w14:textId="77777777" w:rsidTr="009A7CEF">
        <w:trPr>
          <w:gridAfter w:val="1"/>
          <w:wAfter w:w="19" w:type="dxa"/>
          <w:trHeight w:val="56"/>
        </w:trPr>
        <w:tc>
          <w:tcPr>
            <w:tcW w:w="894" w:type="dxa"/>
            <w:vMerge w:val="restart"/>
            <w:tcBorders>
              <w:top w:val="nil"/>
              <w:left w:val="single" w:sz="4" w:space="0" w:color="auto"/>
              <w:right w:val="single" w:sz="4" w:space="0" w:color="auto"/>
            </w:tcBorders>
            <w:shd w:val="clear" w:color="auto" w:fill="auto"/>
            <w:noWrap/>
            <w:vAlign w:val="center"/>
          </w:tcPr>
          <w:p w14:paraId="697EE9FD" w14:textId="43D0BDC9"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4E389DE"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Balga</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13887707" w14:textId="634D56A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54B02E2" w14:textId="21C6D10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9BA92E8" w14:textId="10A19466"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65A2C364" w14:textId="1E17C30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02ECFDC" w14:textId="2E2D621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0EE9006B" w14:textId="1635EF6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BC1C604" w14:textId="1C3AC8CC"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3D64351" w14:textId="2D7C7FAD"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7DE17FA5" w14:textId="5608DFB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EEADBA5" w14:textId="3797CFB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2F928C7" w14:textId="3EF0D13C"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4B9E19FB" w14:textId="7E73E3A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57943170" w14:textId="77777777" w:rsidTr="009A7CEF">
        <w:trPr>
          <w:gridAfter w:val="1"/>
          <w:wAfter w:w="19" w:type="dxa"/>
          <w:trHeight w:val="281"/>
        </w:trPr>
        <w:tc>
          <w:tcPr>
            <w:tcW w:w="894" w:type="dxa"/>
            <w:vMerge/>
            <w:tcBorders>
              <w:left w:val="single" w:sz="4" w:space="0" w:color="auto"/>
              <w:right w:val="single" w:sz="4" w:space="0" w:color="auto"/>
            </w:tcBorders>
            <w:shd w:val="clear" w:color="auto" w:fill="auto"/>
            <w:noWrap/>
            <w:vAlign w:val="center"/>
            <w:hideMark/>
          </w:tcPr>
          <w:p w14:paraId="6E878FD3" w14:textId="7A8A72C8"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1A59347"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Moodré</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7442F46F" w14:textId="444BFCAB"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7A83345" w14:textId="00EAA1C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AC3BC1B" w14:textId="26AE1F1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621409B6" w14:textId="260B9DB6"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5C563E8" w14:textId="79CF701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70969E7C" w14:textId="1226E94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D4AE7C4" w14:textId="02264B6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DAA39A0" w14:textId="212777A9"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2671666D" w14:textId="3411925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7731905" w14:textId="72474AE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593C236" w14:textId="2B262ADE"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508E72F3" w14:textId="29011F9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60FCFA22" w14:textId="77777777" w:rsidTr="0012575B">
        <w:trPr>
          <w:gridAfter w:val="1"/>
          <w:wAfter w:w="19" w:type="dxa"/>
          <w:trHeight w:val="300"/>
        </w:trPr>
        <w:tc>
          <w:tcPr>
            <w:tcW w:w="894" w:type="dxa"/>
            <w:vMerge/>
            <w:tcBorders>
              <w:left w:val="single" w:sz="4" w:space="0" w:color="auto"/>
              <w:right w:val="single" w:sz="4" w:space="0" w:color="auto"/>
            </w:tcBorders>
            <w:shd w:val="clear" w:color="auto" w:fill="auto"/>
            <w:noWrap/>
            <w:vAlign w:val="center"/>
            <w:hideMark/>
          </w:tcPr>
          <w:p w14:paraId="6B397DFC" w14:textId="69A090FD"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7A326C2"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Bassambili</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087BB600" w14:textId="3A7A2CD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D01E350" w14:textId="7E87CAC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C7A2837" w14:textId="58CE546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156589A5" w14:textId="7C014C05"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35E333D" w14:textId="5EF8708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7FE0A31E" w14:textId="4BD5AA7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7DEAEC1" w14:textId="70CEE28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4E321DD" w14:textId="40E6C98C"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78970FDF" w14:textId="68C74D2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648D020" w14:textId="4B2F186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2654E0A" w14:textId="6D2F5079"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436FBD7C" w14:textId="3229159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428C7DA1" w14:textId="77777777" w:rsidTr="009A7CEF">
        <w:trPr>
          <w:gridAfter w:val="1"/>
          <w:wAfter w:w="19" w:type="dxa"/>
          <w:trHeight w:val="63"/>
        </w:trPr>
        <w:tc>
          <w:tcPr>
            <w:tcW w:w="894" w:type="dxa"/>
            <w:vMerge/>
            <w:tcBorders>
              <w:left w:val="single" w:sz="4" w:space="0" w:color="auto"/>
              <w:right w:val="single" w:sz="4" w:space="0" w:color="auto"/>
            </w:tcBorders>
            <w:shd w:val="clear" w:color="auto" w:fill="auto"/>
            <w:noWrap/>
            <w:vAlign w:val="center"/>
            <w:hideMark/>
          </w:tcPr>
          <w:p w14:paraId="6414C3D0" w14:textId="08307645"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BA8FE1F"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CSPS Tibga</w:t>
            </w:r>
          </w:p>
        </w:tc>
        <w:tc>
          <w:tcPr>
            <w:tcW w:w="1862" w:type="dxa"/>
            <w:tcBorders>
              <w:top w:val="nil"/>
              <w:left w:val="nil"/>
              <w:bottom w:val="single" w:sz="4" w:space="0" w:color="auto"/>
              <w:right w:val="single" w:sz="4" w:space="0" w:color="auto"/>
            </w:tcBorders>
            <w:shd w:val="clear" w:color="000000" w:fill="FF0000"/>
            <w:noWrap/>
            <w:vAlign w:val="center"/>
          </w:tcPr>
          <w:p w14:paraId="72A79DAC" w14:textId="3D3109E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358B89C" w14:textId="4020964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DAF0C85" w14:textId="4E55797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5F80079B" w14:textId="49D3684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DB0B57A" w14:textId="6B4ED1CC"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0F2EDFF1" w14:textId="40F7539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451D321" w14:textId="1E4B11D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21D63C5" w14:textId="1026099A"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5C893AAE" w14:textId="0B7E87A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79D154E" w14:textId="1E4300B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04720FD" w14:textId="0229F259"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43C9409C" w14:textId="7C1664E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567FDE51" w14:textId="77777777" w:rsidTr="009A7CEF">
        <w:trPr>
          <w:gridAfter w:val="1"/>
          <w:wAfter w:w="19" w:type="dxa"/>
          <w:trHeight w:val="165"/>
        </w:trPr>
        <w:tc>
          <w:tcPr>
            <w:tcW w:w="894" w:type="dxa"/>
            <w:vMerge/>
            <w:tcBorders>
              <w:left w:val="single" w:sz="4" w:space="0" w:color="auto"/>
              <w:right w:val="single" w:sz="4" w:space="0" w:color="auto"/>
            </w:tcBorders>
            <w:shd w:val="clear" w:color="auto" w:fill="auto"/>
            <w:noWrap/>
            <w:vAlign w:val="center"/>
            <w:hideMark/>
          </w:tcPr>
          <w:p w14:paraId="22BC735D" w14:textId="02C8E627"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32A28383"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Tilonti</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23A9E736" w14:textId="042B3B7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817C2C1" w14:textId="3031DE55"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2975289" w14:textId="211EA879"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1246253E" w14:textId="7895AD1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80F7C57" w14:textId="2D74E58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7521CDA6" w14:textId="2B27B5C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CDB546A" w14:textId="11D4C8C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5422AC4" w14:textId="0AE1C1CF"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066F8D41" w14:textId="20C6EF9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08AA765" w14:textId="039907A5"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2448AAE" w14:textId="0D6555CB"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7A892FDE" w14:textId="1D5628BB"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498E057E" w14:textId="77777777" w:rsidTr="0012575B">
        <w:trPr>
          <w:gridAfter w:val="1"/>
          <w:wAfter w:w="19" w:type="dxa"/>
          <w:trHeight w:val="300"/>
        </w:trPr>
        <w:tc>
          <w:tcPr>
            <w:tcW w:w="894" w:type="dxa"/>
            <w:vMerge/>
            <w:tcBorders>
              <w:left w:val="single" w:sz="4" w:space="0" w:color="auto"/>
              <w:right w:val="single" w:sz="4" w:space="0" w:color="auto"/>
            </w:tcBorders>
            <w:shd w:val="clear" w:color="auto" w:fill="auto"/>
            <w:noWrap/>
            <w:vAlign w:val="center"/>
            <w:hideMark/>
          </w:tcPr>
          <w:p w14:paraId="0280AC69" w14:textId="39FCF073"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D62E99A"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Bondioghin</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0D4432D2" w14:textId="30EFCAE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C5E5F36" w14:textId="78AA1B8C"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B774195" w14:textId="17D8F13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491BB5FD" w14:textId="1F97A67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72181FA" w14:textId="4E43F19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6B843034" w14:textId="612E74CE"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93A39AB" w14:textId="3498B39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9C33BD9" w14:textId="283FD9F1"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31DBCECC" w14:textId="2F609BA5"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8992F37" w14:textId="260BD7C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7B53949" w14:textId="1A360934"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4E635300" w14:textId="099452B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77FB29C0" w14:textId="77777777" w:rsidTr="009A7CEF">
        <w:trPr>
          <w:gridAfter w:val="1"/>
          <w:wAfter w:w="19" w:type="dxa"/>
          <w:trHeight w:val="59"/>
        </w:trPr>
        <w:tc>
          <w:tcPr>
            <w:tcW w:w="894" w:type="dxa"/>
            <w:vMerge/>
            <w:tcBorders>
              <w:left w:val="single" w:sz="4" w:space="0" w:color="auto"/>
              <w:right w:val="single" w:sz="4" w:space="0" w:color="auto"/>
            </w:tcBorders>
            <w:shd w:val="clear" w:color="auto" w:fill="auto"/>
            <w:noWrap/>
            <w:vAlign w:val="center"/>
            <w:hideMark/>
          </w:tcPr>
          <w:p w14:paraId="68759706" w14:textId="34ADF45C"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22FC2BC"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Louargou</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747D1458" w14:textId="6A6AF6E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D826375" w14:textId="3373540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E2E8A80" w14:textId="1322A72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2A8401E1" w14:textId="7C74425B"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548E31D" w14:textId="7068B85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783DA939" w14:textId="0E9B21B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091D9CE" w14:textId="6309EB7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65D9578" w14:textId="30D12875"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6F3BEA24" w14:textId="27EC56F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8926734" w14:textId="6CBCF41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38E271B" w14:textId="19444FFA"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0F7F2242" w14:textId="7A473835"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79BC5630" w14:textId="77777777" w:rsidTr="009A7CEF">
        <w:trPr>
          <w:gridAfter w:val="1"/>
          <w:wAfter w:w="19" w:type="dxa"/>
          <w:trHeight w:val="161"/>
        </w:trPr>
        <w:tc>
          <w:tcPr>
            <w:tcW w:w="894" w:type="dxa"/>
            <w:vMerge/>
            <w:tcBorders>
              <w:left w:val="single" w:sz="4" w:space="0" w:color="auto"/>
              <w:right w:val="single" w:sz="4" w:space="0" w:color="auto"/>
            </w:tcBorders>
            <w:shd w:val="clear" w:color="auto" w:fill="auto"/>
            <w:noWrap/>
            <w:vAlign w:val="center"/>
            <w:hideMark/>
          </w:tcPr>
          <w:p w14:paraId="797DA5C7" w14:textId="4ECEFF24"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44DCD62"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CM Diapangou</w:t>
            </w:r>
          </w:p>
        </w:tc>
        <w:tc>
          <w:tcPr>
            <w:tcW w:w="1862" w:type="dxa"/>
            <w:tcBorders>
              <w:top w:val="nil"/>
              <w:left w:val="nil"/>
              <w:bottom w:val="single" w:sz="4" w:space="0" w:color="auto"/>
              <w:right w:val="single" w:sz="4" w:space="0" w:color="auto"/>
            </w:tcBorders>
            <w:shd w:val="clear" w:color="000000" w:fill="FF0000"/>
            <w:noWrap/>
            <w:vAlign w:val="center"/>
          </w:tcPr>
          <w:p w14:paraId="2D8D0FCF" w14:textId="3D07E04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7A44C1F" w14:textId="60BFE6D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5090586" w14:textId="2A2B78A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1625AB5E" w14:textId="5E958C1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E2BE5C7" w14:textId="31F351C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351AD8B6" w14:textId="4838467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1F89AA7" w14:textId="4FC15DCC"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951DF06" w14:textId="25F8AAE8"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74E5A14C" w14:textId="00E32B16"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869E2B0" w14:textId="41CA170D"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12A3A01" w14:textId="2CF8044F"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4BFFF774" w14:textId="248F6A9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18F76B41" w14:textId="77777777" w:rsidTr="0012575B">
        <w:trPr>
          <w:gridAfter w:val="1"/>
          <w:wAfter w:w="19" w:type="dxa"/>
          <w:trHeight w:val="300"/>
        </w:trPr>
        <w:tc>
          <w:tcPr>
            <w:tcW w:w="894" w:type="dxa"/>
            <w:vMerge/>
            <w:tcBorders>
              <w:left w:val="single" w:sz="4" w:space="0" w:color="auto"/>
              <w:bottom w:val="single" w:sz="4" w:space="0" w:color="auto"/>
              <w:right w:val="single" w:sz="4" w:space="0" w:color="auto"/>
            </w:tcBorders>
            <w:shd w:val="clear" w:color="auto" w:fill="auto"/>
            <w:noWrap/>
            <w:vAlign w:val="center"/>
            <w:hideMark/>
          </w:tcPr>
          <w:p w14:paraId="49435F15" w14:textId="163B0951"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38A374FB"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CMU</w:t>
            </w:r>
          </w:p>
        </w:tc>
        <w:tc>
          <w:tcPr>
            <w:tcW w:w="1862" w:type="dxa"/>
            <w:tcBorders>
              <w:top w:val="nil"/>
              <w:left w:val="nil"/>
              <w:bottom w:val="single" w:sz="4" w:space="0" w:color="auto"/>
              <w:right w:val="single" w:sz="4" w:space="0" w:color="auto"/>
            </w:tcBorders>
            <w:shd w:val="clear" w:color="000000" w:fill="FF0000"/>
            <w:noWrap/>
            <w:vAlign w:val="center"/>
          </w:tcPr>
          <w:p w14:paraId="12475563" w14:textId="77DA330D"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5A36A37" w14:textId="7144CF86"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92EA31C" w14:textId="1BA703AD"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0D344EEE" w14:textId="53A27D1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AC4A75A" w14:textId="6E44775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5554E596" w14:textId="51D1876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4F886AE" w14:textId="3127757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D539D39" w14:textId="0E82208D"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4BC36FA5" w14:textId="69DAEB4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39EE1EA" w14:textId="39CF898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14D80BD" w14:textId="77BA1BF5"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35508503" w14:textId="7235097E"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2770BCA1" w14:textId="77777777" w:rsidTr="009A7CEF">
        <w:trPr>
          <w:gridAfter w:val="1"/>
          <w:wAfter w:w="19" w:type="dxa"/>
          <w:trHeight w:val="97"/>
        </w:trPr>
        <w:tc>
          <w:tcPr>
            <w:tcW w:w="894" w:type="dxa"/>
            <w:vMerge w:val="restart"/>
            <w:tcBorders>
              <w:top w:val="nil"/>
              <w:left w:val="single" w:sz="4" w:space="0" w:color="auto"/>
              <w:right w:val="single" w:sz="4" w:space="0" w:color="auto"/>
            </w:tcBorders>
            <w:shd w:val="clear" w:color="auto" w:fill="auto"/>
            <w:noWrap/>
            <w:vAlign w:val="center"/>
            <w:hideMark/>
          </w:tcPr>
          <w:p w14:paraId="66DA53E9" w14:textId="345F5EE4"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Tenkodogo</w:t>
            </w:r>
          </w:p>
        </w:tc>
        <w:tc>
          <w:tcPr>
            <w:tcW w:w="1025" w:type="dxa"/>
            <w:tcBorders>
              <w:top w:val="nil"/>
              <w:left w:val="nil"/>
              <w:bottom w:val="single" w:sz="4" w:space="0" w:color="auto"/>
              <w:right w:val="single" w:sz="4" w:space="0" w:color="auto"/>
            </w:tcBorders>
            <w:shd w:val="clear" w:color="auto" w:fill="auto"/>
            <w:vAlign w:val="center"/>
            <w:hideMark/>
          </w:tcPr>
          <w:p w14:paraId="60D1ED6E"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CSPS Loango</w:t>
            </w:r>
          </w:p>
        </w:tc>
        <w:tc>
          <w:tcPr>
            <w:tcW w:w="1862" w:type="dxa"/>
            <w:tcBorders>
              <w:top w:val="nil"/>
              <w:left w:val="nil"/>
              <w:bottom w:val="single" w:sz="4" w:space="0" w:color="auto"/>
              <w:right w:val="single" w:sz="4" w:space="0" w:color="auto"/>
            </w:tcBorders>
            <w:shd w:val="clear" w:color="000000" w:fill="FF0000"/>
            <w:noWrap/>
            <w:vAlign w:val="center"/>
          </w:tcPr>
          <w:p w14:paraId="1E640188" w14:textId="070D65F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D9B7480" w14:textId="48BC9E3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FD1583F" w14:textId="1E0F36F9"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2D334B92" w14:textId="135424A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3E6DBFC" w14:textId="27CD8AD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6A921202" w14:textId="6E7C0B6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0C9D12A" w14:textId="51741CA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969E417" w14:textId="47B6F8D0"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4E602A29" w14:textId="289DC5B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A3E4A19" w14:textId="6649646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2AD8DCE" w14:textId="6272B9A9"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7725E0D0" w14:textId="08E55ECE"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24D73837" w14:textId="77777777" w:rsidTr="009A7CEF">
        <w:trPr>
          <w:gridAfter w:val="1"/>
          <w:wAfter w:w="19" w:type="dxa"/>
          <w:trHeight w:val="58"/>
        </w:trPr>
        <w:tc>
          <w:tcPr>
            <w:tcW w:w="894" w:type="dxa"/>
            <w:vMerge/>
            <w:tcBorders>
              <w:left w:val="single" w:sz="4" w:space="0" w:color="auto"/>
              <w:right w:val="single" w:sz="4" w:space="0" w:color="auto"/>
            </w:tcBorders>
            <w:shd w:val="clear" w:color="auto" w:fill="auto"/>
            <w:noWrap/>
            <w:vAlign w:val="center"/>
            <w:hideMark/>
          </w:tcPr>
          <w:p w14:paraId="2B013BD7" w14:textId="595B0366"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6961684A"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Samando</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46FD9CDE" w14:textId="43BDF46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A77D535" w14:textId="736D50B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23AFC97" w14:textId="678BA60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1BF8F863" w14:textId="1698308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95DA50A" w14:textId="50F65E9B"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58913784" w14:textId="504061D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60B9659" w14:textId="1CD270DC"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593B48B" w14:textId="14EE80DE"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5E81F4A9" w14:textId="566251F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A93F221" w14:textId="39719B5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8BCA3B2" w14:textId="27747322"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57E0B6FC" w14:textId="280D75F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67E96E8F" w14:textId="77777777" w:rsidTr="005B24C2">
        <w:trPr>
          <w:gridAfter w:val="1"/>
          <w:wAfter w:w="19" w:type="dxa"/>
          <w:trHeight w:val="300"/>
        </w:trPr>
        <w:tc>
          <w:tcPr>
            <w:tcW w:w="894" w:type="dxa"/>
            <w:vMerge/>
            <w:tcBorders>
              <w:left w:val="single" w:sz="4" w:space="0" w:color="auto"/>
              <w:right w:val="single" w:sz="4" w:space="0" w:color="auto"/>
            </w:tcBorders>
            <w:shd w:val="clear" w:color="auto" w:fill="auto"/>
            <w:noWrap/>
            <w:vAlign w:val="center"/>
            <w:hideMark/>
          </w:tcPr>
          <w:p w14:paraId="6F945764" w14:textId="75F8D41D"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28E9871F"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Ounzéogo</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4CDB04F5" w14:textId="2219DF8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95A1568" w14:textId="6977558D"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5FF3E78F" w14:textId="000F63E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2B073C4E" w14:textId="5BAC679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FA150A1" w14:textId="6E3E00A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7A9F1796" w14:textId="3A9B2DE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458D34C" w14:textId="3D35236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EAEE38D" w14:textId="379A8034"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365C6301" w14:textId="4F88365D"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14EDB7B" w14:textId="034D823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946C76A" w14:textId="0BB03E2A"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4B5CFD28" w14:textId="6955627D"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4E717ABE" w14:textId="77777777" w:rsidTr="005B24C2">
        <w:trPr>
          <w:gridAfter w:val="1"/>
          <w:wAfter w:w="19" w:type="dxa"/>
          <w:trHeight w:val="300"/>
        </w:trPr>
        <w:tc>
          <w:tcPr>
            <w:tcW w:w="894" w:type="dxa"/>
            <w:vMerge/>
            <w:tcBorders>
              <w:left w:val="single" w:sz="4" w:space="0" w:color="auto"/>
              <w:right w:val="single" w:sz="4" w:space="0" w:color="auto"/>
            </w:tcBorders>
            <w:shd w:val="clear" w:color="auto" w:fill="auto"/>
            <w:noWrap/>
            <w:vAlign w:val="center"/>
            <w:hideMark/>
          </w:tcPr>
          <w:p w14:paraId="01435E89" w14:textId="5692EEA3"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08E678B"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Ouéguedo</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06292972" w14:textId="395F0105"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427A1C0" w14:textId="3D09BB3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F752A74" w14:textId="1560C8F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3CEA669A" w14:textId="0A3B05F9"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76F0035" w14:textId="3DEEB8F9"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4867B810" w14:textId="368F9909"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E0D0A3D" w14:textId="2DE49E09"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54EAA7D" w14:textId="488192AC"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15EF5F92" w14:textId="72231FA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B321592" w14:textId="5390B95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B7237FC" w14:textId="063C54E0"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17DAB65C" w14:textId="55A06B2C"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2A15C326" w14:textId="77777777" w:rsidTr="009A7CEF">
        <w:trPr>
          <w:gridAfter w:val="1"/>
          <w:wAfter w:w="19" w:type="dxa"/>
          <w:trHeight w:val="56"/>
        </w:trPr>
        <w:tc>
          <w:tcPr>
            <w:tcW w:w="894" w:type="dxa"/>
            <w:vMerge/>
            <w:tcBorders>
              <w:left w:val="single" w:sz="4" w:space="0" w:color="auto"/>
              <w:right w:val="single" w:sz="4" w:space="0" w:color="auto"/>
            </w:tcBorders>
            <w:shd w:val="clear" w:color="auto" w:fill="auto"/>
            <w:noWrap/>
            <w:vAlign w:val="center"/>
            <w:hideMark/>
          </w:tcPr>
          <w:p w14:paraId="727EAD7A" w14:textId="1370FF54"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0D21517"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Moaga</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00764402" w14:textId="3E684986"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41BC369" w14:textId="577BAB5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824864F" w14:textId="77C4E46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3C4170F9" w14:textId="7D4C6B7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597C5FE" w14:textId="55962D15"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1A936A55" w14:textId="323FD33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462F62E" w14:textId="51A496F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38AF824" w14:textId="514B5264"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055E1DC0" w14:textId="167CEAE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6A809B9" w14:textId="6DE8C93C"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789AFCE" w14:textId="62E7B3C7"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782A7B7A" w14:textId="0CB6FBD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409A9934" w14:textId="77777777" w:rsidTr="009A7CEF">
        <w:trPr>
          <w:gridAfter w:val="1"/>
          <w:wAfter w:w="19" w:type="dxa"/>
          <w:trHeight w:val="130"/>
        </w:trPr>
        <w:tc>
          <w:tcPr>
            <w:tcW w:w="894" w:type="dxa"/>
            <w:vMerge/>
            <w:tcBorders>
              <w:left w:val="single" w:sz="4" w:space="0" w:color="auto"/>
              <w:right w:val="single" w:sz="4" w:space="0" w:color="auto"/>
            </w:tcBorders>
            <w:shd w:val="clear" w:color="auto" w:fill="auto"/>
            <w:noWrap/>
            <w:vAlign w:val="center"/>
            <w:hideMark/>
          </w:tcPr>
          <w:p w14:paraId="1FEC577B" w14:textId="0502694C"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48E4D8E2"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CSPS Urbain 1</w:t>
            </w:r>
          </w:p>
        </w:tc>
        <w:tc>
          <w:tcPr>
            <w:tcW w:w="1862" w:type="dxa"/>
            <w:tcBorders>
              <w:top w:val="nil"/>
              <w:left w:val="nil"/>
              <w:bottom w:val="single" w:sz="4" w:space="0" w:color="auto"/>
              <w:right w:val="single" w:sz="4" w:space="0" w:color="auto"/>
            </w:tcBorders>
            <w:shd w:val="clear" w:color="000000" w:fill="FF0000"/>
            <w:noWrap/>
            <w:vAlign w:val="center"/>
          </w:tcPr>
          <w:p w14:paraId="5FA382B8" w14:textId="264E320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EDAABEE" w14:textId="16E690D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46029031" w14:textId="29B16E7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6B62939F" w14:textId="203EF10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FC62336" w14:textId="10301915"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2F41B08D" w14:textId="382F788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61ED436" w14:textId="1F3E682E"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7BFDDED" w14:textId="63FDEB72"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46B1C3C9" w14:textId="24AEE11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CB0C512" w14:textId="2864236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4850F38" w14:textId="4B4EC83A"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4FA59C5A" w14:textId="41D9604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1E6CDEAB" w14:textId="77777777" w:rsidTr="009A7CEF">
        <w:trPr>
          <w:gridAfter w:val="1"/>
          <w:wAfter w:w="19" w:type="dxa"/>
          <w:trHeight w:val="76"/>
        </w:trPr>
        <w:tc>
          <w:tcPr>
            <w:tcW w:w="894" w:type="dxa"/>
            <w:vMerge/>
            <w:tcBorders>
              <w:left w:val="single" w:sz="4" w:space="0" w:color="auto"/>
              <w:right w:val="single" w:sz="4" w:space="0" w:color="auto"/>
            </w:tcBorders>
            <w:shd w:val="clear" w:color="auto" w:fill="auto"/>
            <w:noWrap/>
            <w:vAlign w:val="center"/>
            <w:hideMark/>
          </w:tcPr>
          <w:p w14:paraId="05F43E4E" w14:textId="2A20AEB2"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606F02F"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CSPS Urbain 2</w:t>
            </w:r>
          </w:p>
        </w:tc>
        <w:tc>
          <w:tcPr>
            <w:tcW w:w="1862" w:type="dxa"/>
            <w:tcBorders>
              <w:top w:val="nil"/>
              <w:left w:val="nil"/>
              <w:bottom w:val="single" w:sz="4" w:space="0" w:color="auto"/>
              <w:right w:val="single" w:sz="4" w:space="0" w:color="auto"/>
            </w:tcBorders>
            <w:shd w:val="clear" w:color="000000" w:fill="FF0000"/>
            <w:noWrap/>
            <w:vAlign w:val="center"/>
          </w:tcPr>
          <w:p w14:paraId="4570817C" w14:textId="63355CA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8244E70" w14:textId="21FC32CB"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3E1D0BD" w14:textId="45B73F1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3911C963" w14:textId="762006F1"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A67B600" w14:textId="5F3101D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77BE126F" w14:textId="66978E0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1D63704" w14:textId="1320A646"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220976B0" w14:textId="110F4D99"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601AF66F" w14:textId="3A77629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56CD885" w14:textId="6B9E7EE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3BBB11C7" w14:textId="2768695B"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12A5C042" w14:textId="20E25F2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3EB59563" w14:textId="77777777" w:rsidTr="009A7CEF">
        <w:trPr>
          <w:gridAfter w:val="1"/>
          <w:wAfter w:w="19" w:type="dxa"/>
          <w:trHeight w:val="56"/>
        </w:trPr>
        <w:tc>
          <w:tcPr>
            <w:tcW w:w="894" w:type="dxa"/>
            <w:vMerge/>
            <w:tcBorders>
              <w:left w:val="single" w:sz="4" w:space="0" w:color="auto"/>
              <w:right w:val="single" w:sz="4" w:space="0" w:color="auto"/>
            </w:tcBorders>
            <w:shd w:val="clear" w:color="auto" w:fill="auto"/>
            <w:noWrap/>
            <w:vAlign w:val="center"/>
            <w:hideMark/>
          </w:tcPr>
          <w:p w14:paraId="51A70BE1" w14:textId="62AF6331"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107F94B4"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CSPS Urbain 3</w:t>
            </w:r>
          </w:p>
        </w:tc>
        <w:tc>
          <w:tcPr>
            <w:tcW w:w="1862" w:type="dxa"/>
            <w:tcBorders>
              <w:top w:val="nil"/>
              <w:left w:val="nil"/>
              <w:bottom w:val="single" w:sz="4" w:space="0" w:color="auto"/>
              <w:right w:val="single" w:sz="4" w:space="0" w:color="auto"/>
            </w:tcBorders>
            <w:shd w:val="clear" w:color="000000" w:fill="FF0000"/>
            <w:noWrap/>
            <w:vAlign w:val="center"/>
          </w:tcPr>
          <w:p w14:paraId="5AD566FA" w14:textId="7580C83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7DC7CC8" w14:textId="09D618C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0ABD713" w14:textId="03CA7AC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0B66EC9E" w14:textId="4B2FCCA4"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6900E7E" w14:textId="4A2366E9"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5F88A7E0" w14:textId="1D43B92B"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89D2DBF" w14:textId="2420E6D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60F0A50B" w14:textId="54AA4B8B"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0AF87ABB" w14:textId="5FA4E9CD"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9890257" w14:textId="439C563B"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182BBC78" w14:textId="617E414F"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60E9FA9E" w14:textId="112F5FE3"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r w:rsidR="009A7CEF" w:rsidRPr="009A7CEF" w14:paraId="3AD86676" w14:textId="77777777" w:rsidTr="005B24C2">
        <w:trPr>
          <w:gridAfter w:val="1"/>
          <w:wAfter w:w="19" w:type="dxa"/>
          <w:trHeight w:val="300"/>
        </w:trPr>
        <w:tc>
          <w:tcPr>
            <w:tcW w:w="894" w:type="dxa"/>
            <w:vMerge/>
            <w:tcBorders>
              <w:left w:val="single" w:sz="4" w:space="0" w:color="auto"/>
              <w:bottom w:val="single" w:sz="4" w:space="0" w:color="auto"/>
              <w:right w:val="single" w:sz="4" w:space="0" w:color="auto"/>
            </w:tcBorders>
            <w:shd w:val="clear" w:color="auto" w:fill="auto"/>
            <w:noWrap/>
            <w:vAlign w:val="center"/>
            <w:hideMark/>
          </w:tcPr>
          <w:p w14:paraId="5730C26B" w14:textId="626A1BA4" w:rsidR="009A7CEF" w:rsidRPr="007D368A" w:rsidRDefault="009A7CEF" w:rsidP="00291A72">
            <w:pPr>
              <w:spacing w:before="0"/>
              <w:jc w:val="left"/>
              <w:rPr>
                <w:rFonts w:asciiTheme="minorHAnsi" w:eastAsia="Times New Roman" w:hAnsiTheme="minorHAnsi" w:cstheme="minorHAnsi"/>
                <w:sz w:val="16"/>
                <w:szCs w:val="16"/>
                <w:lang w:val="fr-FR" w:eastAsia="fr-FR" w:bidi="ar-SA"/>
              </w:rPr>
            </w:pPr>
          </w:p>
        </w:tc>
        <w:tc>
          <w:tcPr>
            <w:tcW w:w="1025" w:type="dxa"/>
            <w:tcBorders>
              <w:top w:val="nil"/>
              <w:left w:val="nil"/>
              <w:bottom w:val="single" w:sz="4" w:space="0" w:color="auto"/>
              <w:right w:val="single" w:sz="4" w:space="0" w:color="auto"/>
            </w:tcBorders>
            <w:shd w:val="clear" w:color="auto" w:fill="auto"/>
            <w:vAlign w:val="center"/>
            <w:hideMark/>
          </w:tcPr>
          <w:p w14:paraId="049F5958" w14:textId="77777777" w:rsidR="009A7CEF" w:rsidRPr="009A7CEF" w:rsidRDefault="009A7CEF" w:rsidP="00291A72">
            <w:pPr>
              <w:spacing w:before="0"/>
              <w:jc w:val="left"/>
              <w:rPr>
                <w:rFonts w:asciiTheme="minorHAnsi" w:eastAsia="Times New Roman" w:hAnsiTheme="minorHAnsi" w:cstheme="minorHAnsi"/>
                <w:sz w:val="14"/>
                <w:szCs w:val="14"/>
                <w:lang w:val="fr-FR" w:eastAsia="fr-FR" w:bidi="ar-SA"/>
              </w:rPr>
            </w:pPr>
            <w:r w:rsidRPr="009A7CEF">
              <w:rPr>
                <w:rFonts w:asciiTheme="minorHAnsi" w:eastAsia="Times New Roman" w:hAnsiTheme="minorHAnsi" w:cstheme="minorHAnsi"/>
                <w:sz w:val="14"/>
                <w:szCs w:val="14"/>
                <w:lang w:val="fr-FR" w:eastAsia="fr-FR" w:bidi="ar-SA"/>
              </w:rPr>
              <w:t xml:space="preserve">CSPS </w:t>
            </w:r>
            <w:proofErr w:type="spellStart"/>
            <w:r w:rsidRPr="009A7CEF">
              <w:rPr>
                <w:rFonts w:asciiTheme="minorHAnsi" w:eastAsia="Times New Roman" w:hAnsiTheme="minorHAnsi" w:cstheme="minorHAnsi"/>
                <w:sz w:val="14"/>
                <w:szCs w:val="14"/>
                <w:lang w:val="fr-FR" w:eastAsia="fr-FR" w:bidi="ar-SA"/>
              </w:rPr>
              <w:t>Sabtenga</w:t>
            </w:r>
            <w:proofErr w:type="spellEnd"/>
          </w:p>
        </w:tc>
        <w:tc>
          <w:tcPr>
            <w:tcW w:w="1862" w:type="dxa"/>
            <w:tcBorders>
              <w:top w:val="nil"/>
              <w:left w:val="nil"/>
              <w:bottom w:val="single" w:sz="4" w:space="0" w:color="auto"/>
              <w:right w:val="single" w:sz="4" w:space="0" w:color="auto"/>
            </w:tcBorders>
            <w:shd w:val="clear" w:color="000000" w:fill="FF0000"/>
            <w:noWrap/>
            <w:vAlign w:val="center"/>
          </w:tcPr>
          <w:p w14:paraId="06C04CBA" w14:textId="04946B82"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A4C3B56" w14:textId="7A8CBF50"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798D1BD2" w14:textId="2029B18A"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2795" w:type="dxa"/>
            <w:tcBorders>
              <w:top w:val="nil"/>
              <w:left w:val="nil"/>
              <w:bottom w:val="single" w:sz="4" w:space="0" w:color="auto"/>
              <w:right w:val="single" w:sz="4" w:space="0" w:color="auto"/>
            </w:tcBorders>
            <w:shd w:val="clear" w:color="000000" w:fill="FF0000"/>
            <w:noWrap/>
            <w:vAlign w:val="center"/>
          </w:tcPr>
          <w:p w14:paraId="35712F5E" w14:textId="2EA58D4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232E82A" w14:textId="3B330076"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764" w:type="dxa"/>
            <w:tcBorders>
              <w:top w:val="nil"/>
              <w:left w:val="nil"/>
              <w:bottom w:val="single" w:sz="4" w:space="0" w:color="auto"/>
              <w:right w:val="single" w:sz="4" w:space="0" w:color="auto"/>
            </w:tcBorders>
            <w:shd w:val="clear" w:color="000000" w:fill="FF0000"/>
            <w:noWrap/>
            <w:vAlign w:val="center"/>
          </w:tcPr>
          <w:p w14:paraId="060163E2" w14:textId="0C7337DE"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E6199A8" w14:textId="676E45A8"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150C9F5" w14:textId="58D11061"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2040" w:type="dxa"/>
            <w:tcBorders>
              <w:top w:val="nil"/>
              <w:left w:val="nil"/>
              <w:bottom w:val="single" w:sz="4" w:space="0" w:color="auto"/>
              <w:right w:val="single" w:sz="4" w:space="0" w:color="auto"/>
            </w:tcBorders>
            <w:shd w:val="clear" w:color="000000" w:fill="FF0000"/>
            <w:noWrap/>
            <w:vAlign w:val="center"/>
          </w:tcPr>
          <w:p w14:paraId="13605C4D" w14:textId="70506F77"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2C1B476" w14:textId="089FAA2F"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c>
          <w:tcPr>
            <w:tcW w:w="1000" w:type="dxa"/>
            <w:tcBorders>
              <w:top w:val="nil"/>
              <w:left w:val="nil"/>
              <w:bottom w:val="single" w:sz="4" w:space="0" w:color="auto"/>
              <w:right w:val="single" w:sz="4" w:space="0" w:color="auto"/>
            </w:tcBorders>
            <w:shd w:val="clear" w:color="000000" w:fill="FF0000"/>
            <w:noWrap/>
            <w:vAlign w:val="center"/>
          </w:tcPr>
          <w:p w14:paraId="0C350AF1" w14:textId="14547F2D" w:rsidR="009A7CEF" w:rsidRPr="009A7CEF" w:rsidRDefault="009A7CEF" w:rsidP="00291A72">
            <w:pPr>
              <w:spacing w:before="0"/>
              <w:jc w:val="center"/>
              <w:rPr>
                <w:rFonts w:asciiTheme="minorHAnsi" w:eastAsia="Times New Roman" w:hAnsiTheme="minorHAnsi" w:cstheme="minorHAnsi"/>
                <w:sz w:val="12"/>
                <w:szCs w:val="12"/>
                <w:lang w:val="fr-FR" w:eastAsia="fr-FR" w:bidi="ar-SA"/>
              </w:rPr>
            </w:pPr>
          </w:p>
        </w:tc>
        <w:tc>
          <w:tcPr>
            <w:tcW w:w="916" w:type="dxa"/>
            <w:tcBorders>
              <w:top w:val="nil"/>
              <w:left w:val="nil"/>
              <w:bottom w:val="single" w:sz="4" w:space="0" w:color="auto"/>
              <w:right w:val="single" w:sz="4" w:space="0" w:color="auto"/>
            </w:tcBorders>
            <w:shd w:val="clear" w:color="000000" w:fill="FF0000"/>
            <w:noWrap/>
            <w:vAlign w:val="center"/>
          </w:tcPr>
          <w:p w14:paraId="69F1895A" w14:textId="688D6B26" w:rsidR="009A7CEF" w:rsidRPr="009A7CEF" w:rsidRDefault="009A7CEF" w:rsidP="00291A72">
            <w:pPr>
              <w:spacing w:before="0"/>
              <w:jc w:val="left"/>
              <w:rPr>
                <w:rFonts w:asciiTheme="minorHAnsi" w:eastAsia="Times New Roman" w:hAnsiTheme="minorHAnsi" w:cstheme="minorHAnsi"/>
                <w:sz w:val="12"/>
                <w:szCs w:val="12"/>
                <w:lang w:val="fr-FR" w:eastAsia="fr-FR" w:bidi="ar-SA"/>
              </w:rPr>
            </w:pPr>
          </w:p>
        </w:tc>
      </w:tr>
    </w:tbl>
    <w:p w14:paraId="2C929435" w14:textId="77777777" w:rsidR="008C66FC" w:rsidRPr="007D368A" w:rsidRDefault="008C66FC" w:rsidP="00594985">
      <w:pPr>
        <w:widowControl w:val="0"/>
        <w:spacing w:line="276" w:lineRule="auto"/>
        <w:rPr>
          <w:rFonts w:asciiTheme="minorHAnsi" w:hAnsiTheme="minorHAnsi" w:cstheme="minorHAnsi"/>
          <w:lang w:val="fr-FR"/>
        </w:rPr>
      </w:pPr>
    </w:p>
    <w:p w14:paraId="6D87209A" w14:textId="7F5A9F7C" w:rsidR="008C66FC" w:rsidRPr="007D368A" w:rsidRDefault="008C66FC">
      <w:pPr>
        <w:rPr>
          <w:rFonts w:asciiTheme="minorHAnsi" w:hAnsiTheme="minorHAnsi" w:cstheme="minorHAnsi"/>
          <w:lang w:val="fr-FR"/>
        </w:rPr>
      </w:pPr>
      <w:r w:rsidRPr="007D368A">
        <w:rPr>
          <w:rFonts w:asciiTheme="minorHAnsi" w:hAnsiTheme="minorHAnsi" w:cstheme="minorHAnsi"/>
          <w:lang w:val="fr-FR"/>
        </w:rPr>
        <w:br w:type="page"/>
      </w:r>
    </w:p>
    <w:p w14:paraId="41A2C8A8" w14:textId="0CEC98F9" w:rsidR="00BB71F7" w:rsidRPr="007D368A" w:rsidRDefault="00793B66" w:rsidP="00E76C31">
      <w:pPr>
        <w:pStyle w:val="Titre1"/>
        <w:widowControl w:val="0"/>
        <w:numPr>
          <w:ilvl w:val="0"/>
          <w:numId w:val="34"/>
        </w:numPr>
        <w:spacing w:before="360" w:after="120"/>
        <w:ind w:left="851" w:hanging="567"/>
        <w:rPr>
          <w:rFonts w:asciiTheme="minorHAnsi" w:hAnsiTheme="minorHAnsi" w:cstheme="minorHAnsi"/>
          <w:b/>
          <w:color w:val="0070C0"/>
          <w:sz w:val="28"/>
          <w:szCs w:val="28"/>
          <w:lang w:val="fr-FR"/>
        </w:rPr>
      </w:pPr>
      <w:bookmarkStart w:id="47" w:name="_Toc153546874"/>
      <w:r>
        <w:rPr>
          <w:rFonts w:asciiTheme="minorHAnsi" w:hAnsiTheme="minorHAnsi" w:cstheme="minorHAnsi"/>
          <w:b/>
          <w:color w:val="0070C0"/>
          <w:sz w:val="28"/>
          <w:szCs w:val="28"/>
          <w:lang w:val="fr-FR"/>
        </w:rPr>
        <w:lastRenderedPageBreak/>
        <w:t>ANNEXE 1</w:t>
      </w:r>
      <w:r w:rsidR="00E76C31">
        <w:rPr>
          <w:rFonts w:asciiTheme="minorHAnsi" w:hAnsiTheme="minorHAnsi" w:cstheme="minorHAnsi"/>
          <w:b/>
          <w:color w:val="0070C0"/>
          <w:sz w:val="28"/>
          <w:szCs w:val="28"/>
          <w:lang w:val="fr-FR"/>
        </w:rPr>
        <w:t>5</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BILAN GLOBAL DES REALISATION DES ACTIVITES DES PLANS D’AMELIORATION AU DOMAINE GESTION DANS LES FORMATIONS SANITAIRES COUVERTES</w:t>
      </w:r>
      <w:bookmarkEnd w:id="47"/>
    </w:p>
    <w:tbl>
      <w:tblPr>
        <w:tblW w:w="16483" w:type="dxa"/>
        <w:tblInd w:w="-714" w:type="dxa"/>
        <w:tblCellMar>
          <w:left w:w="70" w:type="dxa"/>
          <w:right w:w="70" w:type="dxa"/>
        </w:tblCellMar>
        <w:tblLook w:val="04A0" w:firstRow="1" w:lastRow="0" w:firstColumn="1" w:lastColumn="0" w:noHBand="0" w:noVBand="1"/>
      </w:tblPr>
      <w:tblGrid>
        <w:gridCol w:w="894"/>
        <w:gridCol w:w="1233"/>
        <w:gridCol w:w="1730"/>
        <w:gridCol w:w="1029"/>
        <w:gridCol w:w="3839"/>
        <w:gridCol w:w="504"/>
        <w:gridCol w:w="1894"/>
        <w:gridCol w:w="504"/>
        <w:gridCol w:w="1159"/>
        <w:gridCol w:w="2448"/>
        <w:gridCol w:w="1249"/>
      </w:tblGrid>
      <w:tr w:rsidR="009C79EE" w:rsidRPr="00543039" w14:paraId="6565FCAD" w14:textId="77777777" w:rsidTr="007D368A">
        <w:trPr>
          <w:trHeight w:val="60"/>
          <w:tblHeader/>
        </w:trPr>
        <w:tc>
          <w:tcPr>
            <w:tcW w:w="894" w:type="dxa"/>
            <w:vMerge w:val="restart"/>
            <w:tcBorders>
              <w:top w:val="single" w:sz="4" w:space="0" w:color="auto"/>
              <w:left w:val="single" w:sz="4" w:space="0" w:color="auto"/>
              <w:bottom w:val="single" w:sz="4" w:space="0" w:color="auto"/>
              <w:right w:val="single" w:sz="4" w:space="0" w:color="auto"/>
            </w:tcBorders>
            <w:shd w:val="clear" w:color="auto" w:fill="948A54" w:themeFill="background2" w:themeFillShade="80"/>
            <w:noWrap/>
            <w:vAlign w:val="center"/>
            <w:hideMark/>
          </w:tcPr>
          <w:p w14:paraId="2C0EAF6F"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Commune</w:t>
            </w:r>
          </w:p>
        </w:tc>
        <w:tc>
          <w:tcPr>
            <w:tcW w:w="1233" w:type="dxa"/>
            <w:vMerge w:val="restart"/>
            <w:tcBorders>
              <w:top w:val="single" w:sz="4" w:space="0" w:color="auto"/>
              <w:left w:val="single" w:sz="4" w:space="0" w:color="auto"/>
              <w:bottom w:val="single" w:sz="4" w:space="0" w:color="auto"/>
              <w:right w:val="single" w:sz="4" w:space="0" w:color="auto"/>
            </w:tcBorders>
            <w:shd w:val="clear" w:color="auto" w:fill="948A54" w:themeFill="background2" w:themeFillShade="80"/>
            <w:vAlign w:val="center"/>
            <w:hideMark/>
          </w:tcPr>
          <w:p w14:paraId="4A6CECFF"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Structures de santé</w:t>
            </w:r>
          </w:p>
        </w:tc>
        <w:tc>
          <w:tcPr>
            <w:tcW w:w="14356" w:type="dxa"/>
            <w:gridSpan w:val="9"/>
            <w:tcBorders>
              <w:top w:val="single" w:sz="4" w:space="0" w:color="auto"/>
              <w:left w:val="nil"/>
              <w:bottom w:val="single" w:sz="4" w:space="0" w:color="auto"/>
              <w:right w:val="single" w:sz="4" w:space="0" w:color="auto"/>
            </w:tcBorders>
            <w:shd w:val="clear" w:color="auto" w:fill="948A54" w:themeFill="background2" w:themeFillShade="80"/>
            <w:noWrap/>
            <w:vAlign w:val="center"/>
            <w:hideMark/>
          </w:tcPr>
          <w:p w14:paraId="323CE690"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ACTIVITES RELATIVES AU DOMAINE DE LA GESTION</w:t>
            </w:r>
          </w:p>
        </w:tc>
      </w:tr>
      <w:tr w:rsidR="009C79EE" w:rsidRPr="00543039" w14:paraId="6C81B6C5" w14:textId="77777777" w:rsidTr="007D368A">
        <w:trPr>
          <w:trHeight w:val="765"/>
          <w:tblHeader/>
        </w:trPr>
        <w:tc>
          <w:tcPr>
            <w:tcW w:w="894" w:type="dxa"/>
            <w:vMerge/>
            <w:tcBorders>
              <w:top w:val="single" w:sz="4" w:space="0" w:color="auto"/>
              <w:left w:val="single" w:sz="4" w:space="0" w:color="auto"/>
              <w:bottom w:val="single" w:sz="4" w:space="0" w:color="auto"/>
              <w:right w:val="single" w:sz="4" w:space="0" w:color="auto"/>
            </w:tcBorders>
            <w:shd w:val="clear" w:color="auto" w:fill="948A54" w:themeFill="background2" w:themeFillShade="80"/>
            <w:vAlign w:val="center"/>
            <w:hideMark/>
          </w:tcPr>
          <w:p w14:paraId="149B54F0" w14:textId="77777777" w:rsidR="008C66FC" w:rsidRPr="007D368A" w:rsidRDefault="008C66FC" w:rsidP="00CF3545">
            <w:pPr>
              <w:spacing w:before="0"/>
              <w:jc w:val="left"/>
              <w:rPr>
                <w:rFonts w:asciiTheme="minorHAnsi" w:eastAsia="Times New Roman" w:hAnsiTheme="minorHAnsi" w:cstheme="minorHAnsi"/>
                <w:b/>
                <w:bCs/>
                <w:sz w:val="16"/>
                <w:szCs w:val="16"/>
                <w:lang w:val="fr-FR" w:eastAsia="fr-FR" w:bidi="ar-SA"/>
              </w:rPr>
            </w:pPr>
          </w:p>
        </w:tc>
        <w:tc>
          <w:tcPr>
            <w:tcW w:w="1233" w:type="dxa"/>
            <w:vMerge/>
            <w:tcBorders>
              <w:top w:val="single" w:sz="4" w:space="0" w:color="auto"/>
              <w:left w:val="single" w:sz="4" w:space="0" w:color="auto"/>
              <w:bottom w:val="single" w:sz="4" w:space="0" w:color="auto"/>
              <w:right w:val="single" w:sz="4" w:space="0" w:color="auto"/>
            </w:tcBorders>
            <w:shd w:val="clear" w:color="auto" w:fill="948A54" w:themeFill="background2" w:themeFillShade="80"/>
            <w:vAlign w:val="center"/>
            <w:hideMark/>
          </w:tcPr>
          <w:p w14:paraId="261637BB" w14:textId="77777777" w:rsidR="008C66FC" w:rsidRPr="007D368A" w:rsidRDefault="008C66FC" w:rsidP="00CF3545">
            <w:pPr>
              <w:spacing w:before="0"/>
              <w:jc w:val="left"/>
              <w:rPr>
                <w:rFonts w:asciiTheme="minorHAnsi" w:eastAsia="Times New Roman" w:hAnsiTheme="minorHAnsi" w:cstheme="minorHAnsi"/>
                <w:b/>
                <w:bCs/>
                <w:sz w:val="16"/>
                <w:szCs w:val="16"/>
                <w:lang w:val="fr-FR" w:eastAsia="fr-FR" w:bidi="ar-SA"/>
              </w:rPr>
            </w:pPr>
          </w:p>
        </w:tc>
        <w:tc>
          <w:tcPr>
            <w:tcW w:w="1730" w:type="dxa"/>
            <w:tcBorders>
              <w:top w:val="nil"/>
              <w:left w:val="nil"/>
              <w:bottom w:val="single" w:sz="4" w:space="0" w:color="auto"/>
              <w:right w:val="single" w:sz="4" w:space="0" w:color="auto"/>
            </w:tcBorders>
            <w:shd w:val="clear" w:color="auto" w:fill="948A54" w:themeFill="background2" w:themeFillShade="80"/>
            <w:vAlign w:val="center"/>
            <w:hideMark/>
          </w:tcPr>
          <w:p w14:paraId="0B341372"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Situation initiale et Lacunes/Manques observés</w:t>
            </w:r>
          </w:p>
        </w:tc>
        <w:tc>
          <w:tcPr>
            <w:tcW w:w="1029" w:type="dxa"/>
            <w:tcBorders>
              <w:top w:val="nil"/>
              <w:left w:val="nil"/>
              <w:bottom w:val="single" w:sz="4" w:space="0" w:color="auto"/>
              <w:right w:val="single" w:sz="4" w:space="0" w:color="auto"/>
            </w:tcBorders>
            <w:shd w:val="clear" w:color="auto" w:fill="948A54" w:themeFill="background2" w:themeFillShade="80"/>
            <w:vAlign w:val="center"/>
            <w:hideMark/>
          </w:tcPr>
          <w:p w14:paraId="67DAB163"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Taux de performance initial</w:t>
            </w:r>
          </w:p>
        </w:tc>
        <w:tc>
          <w:tcPr>
            <w:tcW w:w="3839" w:type="dxa"/>
            <w:tcBorders>
              <w:top w:val="nil"/>
              <w:left w:val="nil"/>
              <w:bottom w:val="single" w:sz="4" w:space="0" w:color="auto"/>
              <w:right w:val="single" w:sz="4" w:space="0" w:color="auto"/>
            </w:tcBorders>
            <w:shd w:val="clear" w:color="auto" w:fill="948A54" w:themeFill="background2" w:themeFillShade="80"/>
            <w:vAlign w:val="center"/>
            <w:hideMark/>
          </w:tcPr>
          <w:p w14:paraId="4BD40CEA"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identifiées et retenues dans le plan d'amélioration</w:t>
            </w:r>
          </w:p>
        </w:tc>
        <w:tc>
          <w:tcPr>
            <w:tcW w:w="504" w:type="dxa"/>
            <w:tcBorders>
              <w:top w:val="nil"/>
              <w:left w:val="nil"/>
              <w:bottom w:val="single" w:sz="4" w:space="0" w:color="auto"/>
              <w:right w:val="single" w:sz="4" w:space="0" w:color="auto"/>
            </w:tcBorders>
            <w:shd w:val="clear" w:color="auto" w:fill="948A54" w:themeFill="background2" w:themeFillShade="80"/>
            <w:vAlign w:val="center"/>
            <w:hideMark/>
          </w:tcPr>
          <w:p w14:paraId="210040B4" w14:textId="4CF65B3A"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894" w:type="dxa"/>
            <w:tcBorders>
              <w:top w:val="nil"/>
              <w:left w:val="nil"/>
              <w:bottom w:val="single" w:sz="4" w:space="0" w:color="auto"/>
              <w:right w:val="single" w:sz="4" w:space="0" w:color="auto"/>
            </w:tcBorders>
            <w:shd w:val="clear" w:color="auto" w:fill="948A54" w:themeFill="background2" w:themeFillShade="80"/>
            <w:vAlign w:val="center"/>
            <w:hideMark/>
          </w:tcPr>
          <w:p w14:paraId="21BF0F1C"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menées à l'issue de la mise en œuvre du Programme</w:t>
            </w:r>
          </w:p>
        </w:tc>
        <w:tc>
          <w:tcPr>
            <w:tcW w:w="504" w:type="dxa"/>
            <w:tcBorders>
              <w:top w:val="nil"/>
              <w:left w:val="nil"/>
              <w:bottom w:val="single" w:sz="4" w:space="0" w:color="auto"/>
              <w:right w:val="single" w:sz="4" w:space="0" w:color="auto"/>
            </w:tcBorders>
            <w:shd w:val="clear" w:color="auto" w:fill="948A54" w:themeFill="background2" w:themeFillShade="80"/>
            <w:vAlign w:val="center"/>
            <w:hideMark/>
          </w:tcPr>
          <w:p w14:paraId="39B37738" w14:textId="5664F513"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NBRE</w:t>
            </w:r>
          </w:p>
        </w:tc>
        <w:tc>
          <w:tcPr>
            <w:tcW w:w="1159" w:type="dxa"/>
            <w:tcBorders>
              <w:top w:val="nil"/>
              <w:left w:val="nil"/>
              <w:bottom w:val="single" w:sz="4" w:space="0" w:color="auto"/>
              <w:right w:val="single" w:sz="4" w:space="0" w:color="auto"/>
            </w:tcBorders>
            <w:shd w:val="clear" w:color="auto" w:fill="948A54" w:themeFill="background2" w:themeFillShade="80"/>
            <w:vAlign w:val="center"/>
            <w:hideMark/>
          </w:tcPr>
          <w:p w14:paraId="34F17536" w14:textId="1E914744"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 xml:space="preserve">Taux de </w:t>
            </w:r>
            <w:r w:rsidR="009A7CEF" w:rsidRPr="007D368A">
              <w:rPr>
                <w:rFonts w:asciiTheme="minorHAnsi" w:eastAsia="Times New Roman" w:hAnsiTheme="minorHAnsi" w:cstheme="minorHAnsi"/>
                <w:b/>
                <w:bCs/>
                <w:sz w:val="16"/>
                <w:szCs w:val="16"/>
                <w:lang w:val="fr-FR" w:eastAsia="fr-FR" w:bidi="ar-SA"/>
              </w:rPr>
              <w:t>performance</w:t>
            </w:r>
            <w:r w:rsidRPr="007D368A">
              <w:rPr>
                <w:rFonts w:asciiTheme="minorHAnsi" w:eastAsia="Times New Roman" w:hAnsiTheme="minorHAnsi" w:cstheme="minorHAnsi"/>
                <w:b/>
                <w:bCs/>
                <w:sz w:val="16"/>
                <w:szCs w:val="16"/>
                <w:lang w:val="fr-FR" w:eastAsia="fr-FR" w:bidi="ar-SA"/>
              </w:rPr>
              <w:t xml:space="preserve"> final</w:t>
            </w:r>
          </w:p>
        </w:tc>
        <w:tc>
          <w:tcPr>
            <w:tcW w:w="2448" w:type="dxa"/>
            <w:tcBorders>
              <w:top w:val="nil"/>
              <w:left w:val="nil"/>
              <w:bottom w:val="single" w:sz="4" w:space="0" w:color="auto"/>
              <w:right w:val="single" w:sz="4" w:space="0" w:color="auto"/>
            </w:tcBorders>
            <w:shd w:val="clear" w:color="auto" w:fill="948A54" w:themeFill="background2" w:themeFillShade="80"/>
            <w:vAlign w:val="center"/>
            <w:hideMark/>
          </w:tcPr>
          <w:p w14:paraId="2E2A789A"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Activités non réalisée</w:t>
            </w:r>
          </w:p>
        </w:tc>
        <w:tc>
          <w:tcPr>
            <w:tcW w:w="1249" w:type="dxa"/>
            <w:tcBorders>
              <w:top w:val="nil"/>
              <w:left w:val="nil"/>
              <w:bottom w:val="single" w:sz="4" w:space="0" w:color="auto"/>
              <w:right w:val="single" w:sz="4" w:space="0" w:color="auto"/>
            </w:tcBorders>
            <w:shd w:val="clear" w:color="auto" w:fill="948A54" w:themeFill="background2" w:themeFillShade="80"/>
            <w:vAlign w:val="center"/>
            <w:hideMark/>
          </w:tcPr>
          <w:p w14:paraId="2E617993" w14:textId="77777777" w:rsidR="008C66FC" w:rsidRPr="007D368A" w:rsidRDefault="008C66FC" w:rsidP="00CF3545">
            <w:pPr>
              <w:spacing w:before="0"/>
              <w:jc w:val="center"/>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Raisons de no réalisation des activités</w:t>
            </w:r>
          </w:p>
        </w:tc>
      </w:tr>
      <w:tr w:rsidR="009C79EE" w:rsidRPr="007D368A" w14:paraId="33DF66F6" w14:textId="77777777" w:rsidTr="007D368A">
        <w:trPr>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474D9083"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Nouna</w:t>
            </w:r>
          </w:p>
        </w:tc>
        <w:tc>
          <w:tcPr>
            <w:tcW w:w="1233" w:type="dxa"/>
            <w:tcBorders>
              <w:top w:val="nil"/>
              <w:left w:val="nil"/>
              <w:bottom w:val="single" w:sz="4" w:space="0" w:color="auto"/>
              <w:right w:val="single" w:sz="4" w:space="0" w:color="auto"/>
            </w:tcBorders>
            <w:shd w:val="clear" w:color="auto" w:fill="auto"/>
            <w:vAlign w:val="center"/>
            <w:hideMark/>
          </w:tcPr>
          <w:p w14:paraId="05ADCFA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Bankoumani</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3FB9AC0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w:t>
            </w:r>
            <w:proofErr w:type="gramStart"/>
            <w:r w:rsidRPr="007D368A">
              <w:rPr>
                <w:rFonts w:asciiTheme="minorHAnsi" w:eastAsia="Times New Roman" w:hAnsiTheme="minorHAnsi" w:cstheme="minorHAnsi"/>
                <w:sz w:val="16"/>
                <w:szCs w:val="16"/>
                <w:lang w:val="fr-FR" w:eastAsia="fr-FR" w:bidi="ar-SA"/>
              </w:rPr>
              <w:t>point</w:t>
            </w:r>
            <w:proofErr w:type="gramEnd"/>
            <w:r w:rsidRPr="007D368A">
              <w:rPr>
                <w:rFonts w:asciiTheme="minorHAnsi" w:eastAsia="Times New Roman" w:hAnsiTheme="minorHAnsi" w:cstheme="minorHAnsi"/>
                <w:sz w:val="16"/>
                <w:szCs w:val="16"/>
                <w:lang w:val="fr-FR" w:eastAsia="fr-FR" w:bidi="ar-SA"/>
              </w:rPr>
              <w:t xml:space="preserve">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9 mauvais et 7 autre moyen</w:t>
            </w:r>
          </w:p>
        </w:tc>
        <w:tc>
          <w:tcPr>
            <w:tcW w:w="1029" w:type="dxa"/>
            <w:tcBorders>
              <w:top w:val="nil"/>
              <w:left w:val="nil"/>
              <w:bottom w:val="single" w:sz="4" w:space="0" w:color="auto"/>
              <w:right w:val="single" w:sz="4" w:space="0" w:color="auto"/>
            </w:tcBorders>
            <w:shd w:val="clear" w:color="auto" w:fill="auto"/>
            <w:noWrap/>
            <w:vAlign w:val="center"/>
            <w:hideMark/>
          </w:tcPr>
          <w:p w14:paraId="510A2665"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22%</w:t>
            </w:r>
          </w:p>
        </w:tc>
        <w:tc>
          <w:tcPr>
            <w:tcW w:w="3839" w:type="dxa"/>
            <w:tcBorders>
              <w:top w:val="nil"/>
              <w:left w:val="nil"/>
              <w:bottom w:val="single" w:sz="4" w:space="0" w:color="auto"/>
              <w:right w:val="single" w:sz="4" w:space="0" w:color="auto"/>
            </w:tcBorders>
            <w:shd w:val="clear" w:color="auto" w:fill="auto"/>
            <w:noWrap/>
            <w:vAlign w:val="center"/>
            <w:hideMark/>
          </w:tcPr>
          <w:p w14:paraId="0D6FC8F6" w14:textId="3FD9479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Plan de qualité WASH, Budget alloué pour fi</w:t>
            </w:r>
            <w:r w:rsidR="009A7CEF">
              <w:rPr>
                <w:rFonts w:asciiTheme="minorHAnsi" w:eastAsia="Times New Roman" w:hAnsiTheme="minorHAnsi" w:cstheme="minorHAnsi"/>
                <w:sz w:val="16"/>
                <w:szCs w:val="16"/>
                <w:lang w:val="fr-FR" w:eastAsia="fr-FR" w:bidi="ar-SA"/>
              </w:rPr>
              <w:t>n</w:t>
            </w:r>
            <w:r w:rsidRPr="007D368A">
              <w:rPr>
                <w:rFonts w:asciiTheme="minorHAnsi" w:eastAsia="Times New Roman" w:hAnsiTheme="minorHAnsi" w:cstheme="minorHAnsi"/>
                <w:sz w:val="16"/>
                <w:szCs w:val="16"/>
                <w:lang w:val="fr-FR" w:eastAsia="fr-FR" w:bidi="ar-SA"/>
              </w:rPr>
              <w:t xml:space="preserve">ancer les infrastructures et matériel, Affiches, Recruter 2 agents de nettoyage, Protocole d'exploitation, Contrôle de solutions </w:t>
            </w:r>
            <w:r w:rsidR="009A7CEF" w:rsidRPr="007D368A">
              <w:rPr>
                <w:rFonts w:asciiTheme="minorHAnsi" w:eastAsia="Times New Roman" w:hAnsiTheme="minorHAnsi" w:cstheme="minorHAnsi"/>
                <w:sz w:val="16"/>
                <w:szCs w:val="16"/>
                <w:lang w:val="fr-FR" w:eastAsia="fr-FR" w:bidi="ar-SA"/>
              </w:rPr>
              <w:t>hydr</w:t>
            </w:r>
            <w:r w:rsidR="009A7CEF">
              <w:rPr>
                <w:rFonts w:asciiTheme="minorHAnsi" w:eastAsia="Times New Roman" w:hAnsiTheme="minorHAnsi" w:cstheme="minorHAnsi"/>
                <w:sz w:val="16"/>
                <w:szCs w:val="16"/>
                <w:lang w:val="fr-FR" w:eastAsia="fr-FR" w:bidi="ar-SA"/>
              </w:rPr>
              <w:t>o</w:t>
            </w:r>
            <w:r w:rsidR="009A7CEF" w:rsidRPr="007D368A">
              <w:rPr>
                <w:rFonts w:asciiTheme="minorHAnsi" w:eastAsia="Times New Roman" w:hAnsiTheme="minorHAnsi" w:cstheme="minorHAnsi"/>
                <w:sz w:val="16"/>
                <w:szCs w:val="16"/>
                <w:lang w:val="fr-FR" w:eastAsia="fr-FR" w:bidi="ar-SA"/>
              </w:rPr>
              <w:t>alcoolique</w:t>
            </w:r>
            <w:r w:rsidRPr="007D368A">
              <w:rPr>
                <w:rFonts w:asciiTheme="minorHAnsi" w:eastAsia="Times New Roman" w:hAnsiTheme="minorHAnsi" w:cstheme="minorHAnsi"/>
                <w:sz w:val="16"/>
                <w:szCs w:val="16"/>
                <w:lang w:val="fr-FR" w:eastAsia="fr-FR" w:bidi="ar-SA"/>
              </w:rPr>
              <w:t xml:space="preserve">, Formation sur PCIAS, à l'hygiène, Personnel de </w:t>
            </w:r>
            <w:r w:rsidR="009A7CEF" w:rsidRPr="007D368A">
              <w:rPr>
                <w:rFonts w:asciiTheme="minorHAnsi" w:eastAsia="Times New Roman" w:hAnsiTheme="minorHAnsi" w:cstheme="minorHAnsi"/>
                <w:sz w:val="16"/>
                <w:szCs w:val="16"/>
                <w:lang w:val="fr-FR" w:eastAsia="fr-FR" w:bidi="ar-SA"/>
              </w:rPr>
              <w:t>santé</w:t>
            </w:r>
            <w:r w:rsidRPr="007D368A">
              <w:rPr>
                <w:rFonts w:asciiTheme="minorHAnsi" w:eastAsia="Times New Roman" w:hAnsiTheme="minorHAnsi" w:cstheme="minorHAnsi"/>
                <w:sz w:val="16"/>
                <w:szCs w:val="16"/>
                <w:lang w:val="fr-FR" w:eastAsia="fr-FR" w:bidi="ar-SA"/>
              </w:rPr>
              <w:t xml:space="preserve">, Mécanisme 'encouragement et de motivation, Politique sécurité au travail, </w:t>
            </w:r>
            <w:proofErr w:type="spellStart"/>
            <w:r w:rsidRPr="007D368A">
              <w:rPr>
                <w:rFonts w:asciiTheme="minorHAnsi" w:eastAsia="Times New Roman" w:hAnsiTheme="minorHAnsi" w:cstheme="minorHAnsi"/>
                <w:sz w:val="16"/>
                <w:szCs w:val="16"/>
                <w:lang w:val="fr-FR" w:eastAsia="fr-FR" w:bidi="ar-SA"/>
              </w:rPr>
              <w:t>C</w:t>
            </w:r>
            <w:r w:rsidR="009A7CEF">
              <w:rPr>
                <w:rFonts w:asciiTheme="minorHAnsi" w:eastAsia="Times New Roman" w:hAnsiTheme="minorHAnsi" w:cstheme="minorHAnsi"/>
                <w:sz w:val="16"/>
                <w:szCs w:val="16"/>
                <w:lang w:val="fr-FR" w:eastAsia="fr-FR" w:bidi="ar-SA"/>
              </w:rPr>
              <w:t>loture</w:t>
            </w:r>
            <w:proofErr w:type="spellEnd"/>
            <w:r w:rsidRPr="007D368A">
              <w:rPr>
                <w:rFonts w:asciiTheme="minorHAnsi" w:eastAsia="Times New Roman" w:hAnsiTheme="minorHAnsi" w:cstheme="minorHAnsi"/>
                <w:sz w:val="16"/>
                <w:szCs w:val="16"/>
                <w:lang w:val="fr-FR" w:eastAsia="fr-FR" w:bidi="ar-SA"/>
              </w:rPr>
              <w:t xml:space="preserve"> de sécurité, Politique écologique, Plan d'intervention d'urgence</w:t>
            </w:r>
          </w:p>
        </w:tc>
        <w:tc>
          <w:tcPr>
            <w:tcW w:w="504" w:type="dxa"/>
            <w:tcBorders>
              <w:top w:val="nil"/>
              <w:left w:val="nil"/>
              <w:bottom w:val="single" w:sz="4" w:space="0" w:color="auto"/>
              <w:right w:val="single" w:sz="4" w:space="0" w:color="auto"/>
            </w:tcBorders>
            <w:shd w:val="clear" w:color="auto" w:fill="auto"/>
            <w:noWrap/>
            <w:vAlign w:val="center"/>
            <w:hideMark/>
          </w:tcPr>
          <w:p w14:paraId="147D37CC"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1894" w:type="dxa"/>
            <w:tcBorders>
              <w:top w:val="nil"/>
              <w:left w:val="nil"/>
              <w:bottom w:val="single" w:sz="4" w:space="0" w:color="auto"/>
              <w:right w:val="single" w:sz="4" w:space="0" w:color="auto"/>
            </w:tcBorders>
            <w:shd w:val="clear" w:color="auto" w:fill="auto"/>
            <w:noWrap/>
            <w:vAlign w:val="center"/>
            <w:hideMark/>
          </w:tcPr>
          <w:p w14:paraId="22D249F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L'ensemble est en cours</w:t>
            </w:r>
          </w:p>
        </w:tc>
        <w:tc>
          <w:tcPr>
            <w:tcW w:w="504" w:type="dxa"/>
            <w:tcBorders>
              <w:top w:val="nil"/>
              <w:left w:val="nil"/>
              <w:bottom w:val="single" w:sz="4" w:space="0" w:color="auto"/>
              <w:right w:val="single" w:sz="4" w:space="0" w:color="auto"/>
            </w:tcBorders>
            <w:shd w:val="clear" w:color="auto" w:fill="auto"/>
            <w:noWrap/>
            <w:vAlign w:val="center"/>
            <w:hideMark/>
          </w:tcPr>
          <w:p w14:paraId="786BDBFF"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1159" w:type="dxa"/>
            <w:tcBorders>
              <w:top w:val="nil"/>
              <w:left w:val="nil"/>
              <w:bottom w:val="single" w:sz="4" w:space="0" w:color="auto"/>
              <w:right w:val="single" w:sz="4" w:space="0" w:color="auto"/>
            </w:tcBorders>
            <w:shd w:val="clear" w:color="auto" w:fill="auto"/>
            <w:noWrap/>
            <w:vAlign w:val="center"/>
            <w:hideMark/>
          </w:tcPr>
          <w:p w14:paraId="5CE3B4F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w:t>
            </w:r>
          </w:p>
        </w:tc>
        <w:tc>
          <w:tcPr>
            <w:tcW w:w="2448" w:type="dxa"/>
            <w:tcBorders>
              <w:top w:val="nil"/>
              <w:left w:val="nil"/>
              <w:bottom w:val="single" w:sz="4" w:space="0" w:color="auto"/>
              <w:right w:val="single" w:sz="4" w:space="0" w:color="auto"/>
            </w:tcBorders>
            <w:shd w:val="clear" w:color="auto" w:fill="auto"/>
            <w:noWrap/>
            <w:vAlign w:val="center"/>
            <w:hideMark/>
          </w:tcPr>
          <w:p w14:paraId="26A2D80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RAS</w:t>
            </w:r>
          </w:p>
        </w:tc>
        <w:tc>
          <w:tcPr>
            <w:tcW w:w="1249" w:type="dxa"/>
            <w:tcBorders>
              <w:top w:val="nil"/>
              <w:left w:val="nil"/>
              <w:bottom w:val="single" w:sz="4" w:space="0" w:color="auto"/>
              <w:right w:val="single" w:sz="4" w:space="0" w:color="auto"/>
            </w:tcBorders>
            <w:shd w:val="clear" w:color="auto" w:fill="auto"/>
            <w:noWrap/>
            <w:vAlign w:val="center"/>
            <w:hideMark/>
          </w:tcPr>
          <w:p w14:paraId="50464C0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4763D946"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1C7DAA9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1C06E1D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Communal 2</w:t>
            </w:r>
          </w:p>
        </w:tc>
        <w:tc>
          <w:tcPr>
            <w:tcW w:w="1730" w:type="dxa"/>
            <w:tcBorders>
              <w:top w:val="nil"/>
              <w:left w:val="nil"/>
              <w:bottom w:val="single" w:sz="4" w:space="0" w:color="auto"/>
              <w:right w:val="single" w:sz="4" w:space="0" w:color="auto"/>
            </w:tcBorders>
            <w:shd w:val="clear" w:color="auto" w:fill="auto"/>
            <w:noWrap/>
            <w:vAlign w:val="center"/>
            <w:hideMark/>
          </w:tcPr>
          <w:p w14:paraId="43254842" w14:textId="1ED432F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moyen : 16 </w:t>
            </w:r>
            <w:r w:rsidR="009A7CEF" w:rsidRPr="007D368A">
              <w:rPr>
                <w:rFonts w:asciiTheme="minorHAnsi" w:eastAsia="Times New Roman" w:hAnsiTheme="minorHAnsi" w:cstheme="minorHAnsi"/>
                <w:sz w:val="16"/>
                <w:szCs w:val="16"/>
                <w:lang w:val="fr-FR" w:eastAsia="fr-FR" w:bidi="ar-SA"/>
              </w:rPr>
              <w:t>points</w:t>
            </w:r>
            <w:r w:rsidRPr="007D368A">
              <w:rPr>
                <w:rFonts w:asciiTheme="minorHAnsi" w:eastAsia="Times New Roman" w:hAnsiTheme="minorHAnsi" w:cstheme="minorHAnsi"/>
                <w:sz w:val="16"/>
                <w:szCs w:val="16"/>
                <w:lang w:val="fr-FR" w:eastAsia="fr-FR" w:bidi="ar-SA"/>
              </w:rPr>
              <w:t xml:space="preserve">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6 mauvais et 10 autre moyen</w:t>
            </w:r>
          </w:p>
        </w:tc>
        <w:tc>
          <w:tcPr>
            <w:tcW w:w="1029" w:type="dxa"/>
            <w:tcBorders>
              <w:top w:val="nil"/>
              <w:left w:val="nil"/>
              <w:bottom w:val="single" w:sz="4" w:space="0" w:color="auto"/>
              <w:right w:val="single" w:sz="4" w:space="0" w:color="auto"/>
            </w:tcBorders>
            <w:shd w:val="clear" w:color="auto" w:fill="auto"/>
            <w:noWrap/>
            <w:vAlign w:val="center"/>
            <w:hideMark/>
          </w:tcPr>
          <w:p w14:paraId="0851E5A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w:t>
            </w:r>
          </w:p>
        </w:tc>
        <w:tc>
          <w:tcPr>
            <w:tcW w:w="3839" w:type="dxa"/>
            <w:tcBorders>
              <w:top w:val="nil"/>
              <w:left w:val="nil"/>
              <w:bottom w:val="single" w:sz="4" w:space="0" w:color="auto"/>
              <w:right w:val="single" w:sz="4" w:space="0" w:color="auto"/>
            </w:tcBorders>
            <w:shd w:val="clear" w:color="auto" w:fill="auto"/>
            <w:noWrap/>
            <w:vAlign w:val="center"/>
            <w:hideMark/>
          </w:tcPr>
          <w:p w14:paraId="48E494DB" w14:textId="4C527A3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PA à élaborer, Allocation d budget, Recrutement et formation personnel de nettoyage, Pro</w:t>
            </w:r>
            <w:r w:rsidR="009A7CEF">
              <w:rPr>
                <w:rFonts w:asciiTheme="minorHAnsi" w:eastAsia="Times New Roman" w:hAnsiTheme="minorHAnsi" w:cstheme="minorHAnsi"/>
                <w:sz w:val="16"/>
                <w:szCs w:val="16"/>
                <w:lang w:val="fr-FR" w:eastAsia="fr-FR" w:bidi="ar-SA"/>
              </w:rPr>
              <w:t>to</w:t>
            </w:r>
            <w:r w:rsidRPr="007D368A">
              <w:rPr>
                <w:rFonts w:asciiTheme="minorHAnsi" w:eastAsia="Times New Roman" w:hAnsiTheme="minorHAnsi" w:cstheme="minorHAnsi"/>
                <w:sz w:val="16"/>
                <w:szCs w:val="16"/>
                <w:lang w:val="fr-FR" w:eastAsia="fr-FR" w:bidi="ar-SA"/>
              </w:rPr>
              <w:t>cole d'exploitation, Contrôle des solutions hydroalcooliques, Formation des agents sur l'</w:t>
            </w:r>
            <w:r w:rsidR="009A7CEF"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le WAHS, Plan de formation, </w:t>
            </w:r>
            <w:r w:rsidR="009A7CEF" w:rsidRPr="007D368A">
              <w:rPr>
                <w:rFonts w:asciiTheme="minorHAnsi" w:eastAsia="Times New Roman" w:hAnsiTheme="minorHAnsi" w:cstheme="minorHAnsi"/>
                <w:sz w:val="16"/>
                <w:szCs w:val="16"/>
                <w:lang w:val="fr-FR" w:eastAsia="fr-FR" w:bidi="ar-SA"/>
              </w:rPr>
              <w:t>Renforcement</w:t>
            </w:r>
            <w:r w:rsidRPr="007D368A">
              <w:rPr>
                <w:rFonts w:asciiTheme="minorHAnsi" w:eastAsia="Times New Roman" w:hAnsiTheme="minorHAnsi" w:cstheme="minorHAnsi"/>
                <w:sz w:val="16"/>
                <w:szCs w:val="16"/>
                <w:lang w:val="fr-FR" w:eastAsia="fr-FR" w:bidi="ar-SA"/>
              </w:rPr>
              <w:t xml:space="preserve"> du personnel de santé, Mécanisme de motivation, Enquête de satisfaction su le WASH et les soins, Plan d formation et de sécurisation des agents, + Charte de sécurité des patients et Plan d'</w:t>
            </w:r>
            <w:r w:rsidR="009A7CEF" w:rsidRPr="007D368A">
              <w:rPr>
                <w:rFonts w:asciiTheme="minorHAnsi" w:eastAsia="Times New Roman" w:hAnsiTheme="minorHAnsi" w:cstheme="minorHAnsi"/>
                <w:sz w:val="16"/>
                <w:szCs w:val="16"/>
                <w:lang w:val="fr-FR" w:eastAsia="fr-FR" w:bidi="ar-SA"/>
              </w:rPr>
              <w:t>intervention</w:t>
            </w:r>
            <w:r w:rsidRPr="007D368A">
              <w:rPr>
                <w:rFonts w:asciiTheme="minorHAnsi" w:eastAsia="Times New Roman" w:hAnsiTheme="minorHAnsi" w:cstheme="minorHAnsi"/>
                <w:sz w:val="16"/>
                <w:szCs w:val="16"/>
                <w:lang w:val="fr-FR" w:eastAsia="fr-FR" w:bidi="ar-SA"/>
              </w:rPr>
              <w:t xml:space="preserve"> en urgence, Politique écologique</w:t>
            </w:r>
          </w:p>
        </w:tc>
        <w:tc>
          <w:tcPr>
            <w:tcW w:w="504" w:type="dxa"/>
            <w:tcBorders>
              <w:top w:val="nil"/>
              <w:left w:val="nil"/>
              <w:bottom w:val="single" w:sz="4" w:space="0" w:color="auto"/>
              <w:right w:val="single" w:sz="4" w:space="0" w:color="auto"/>
            </w:tcBorders>
            <w:shd w:val="clear" w:color="auto" w:fill="auto"/>
            <w:noWrap/>
            <w:vAlign w:val="center"/>
            <w:hideMark/>
          </w:tcPr>
          <w:p w14:paraId="042F7732"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1894" w:type="dxa"/>
            <w:tcBorders>
              <w:top w:val="nil"/>
              <w:left w:val="nil"/>
              <w:bottom w:val="single" w:sz="4" w:space="0" w:color="auto"/>
              <w:right w:val="single" w:sz="4" w:space="0" w:color="auto"/>
            </w:tcBorders>
            <w:shd w:val="clear" w:color="auto" w:fill="auto"/>
            <w:noWrap/>
            <w:vAlign w:val="center"/>
            <w:hideMark/>
          </w:tcPr>
          <w:p w14:paraId="2BFC604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L'ensemble est en cours</w:t>
            </w:r>
          </w:p>
        </w:tc>
        <w:tc>
          <w:tcPr>
            <w:tcW w:w="504" w:type="dxa"/>
            <w:tcBorders>
              <w:top w:val="nil"/>
              <w:left w:val="nil"/>
              <w:bottom w:val="single" w:sz="4" w:space="0" w:color="auto"/>
              <w:right w:val="single" w:sz="4" w:space="0" w:color="auto"/>
            </w:tcBorders>
            <w:shd w:val="clear" w:color="auto" w:fill="auto"/>
            <w:noWrap/>
            <w:vAlign w:val="center"/>
            <w:hideMark/>
          </w:tcPr>
          <w:p w14:paraId="0C065698"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1159" w:type="dxa"/>
            <w:tcBorders>
              <w:top w:val="nil"/>
              <w:left w:val="nil"/>
              <w:bottom w:val="single" w:sz="4" w:space="0" w:color="auto"/>
              <w:right w:val="single" w:sz="4" w:space="0" w:color="auto"/>
            </w:tcBorders>
            <w:shd w:val="clear" w:color="auto" w:fill="auto"/>
            <w:noWrap/>
            <w:vAlign w:val="center"/>
            <w:hideMark/>
          </w:tcPr>
          <w:p w14:paraId="6A34ADAE"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w:t>
            </w:r>
          </w:p>
        </w:tc>
        <w:tc>
          <w:tcPr>
            <w:tcW w:w="2448" w:type="dxa"/>
            <w:tcBorders>
              <w:top w:val="nil"/>
              <w:left w:val="nil"/>
              <w:bottom w:val="single" w:sz="4" w:space="0" w:color="auto"/>
              <w:right w:val="single" w:sz="4" w:space="0" w:color="auto"/>
            </w:tcBorders>
            <w:shd w:val="clear" w:color="auto" w:fill="auto"/>
            <w:noWrap/>
            <w:vAlign w:val="center"/>
            <w:hideMark/>
          </w:tcPr>
          <w:p w14:paraId="01F7C95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RAS</w:t>
            </w:r>
          </w:p>
        </w:tc>
        <w:tc>
          <w:tcPr>
            <w:tcW w:w="1249" w:type="dxa"/>
            <w:tcBorders>
              <w:top w:val="nil"/>
              <w:left w:val="nil"/>
              <w:bottom w:val="single" w:sz="4" w:space="0" w:color="auto"/>
              <w:right w:val="single" w:sz="4" w:space="0" w:color="auto"/>
            </w:tcBorders>
            <w:shd w:val="clear" w:color="auto" w:fill="auto"/>
            <w:noWrap/>
            <w:vAlign w:val="center"/>
            <w:hideMark/>
          </w:tcPr>
          <w:p w14:paraId="19F42CB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6EAC4F04"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5C9321C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1383B6D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Dembo</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40238F29" w14:textId="5F1ABE1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15 </w:t>
            </w:r>
            <w:r w:rsidR="009A7CEF" w:rsidRPr="007D368A">
              <w:rPr>
                <w:rFonts w:asciiTheme="minorHAnsi" w:eastAsia="Times New Roman" w:hAnsiTheme="minorHAnsi" w:cstheme="minorHAnsi"/>
                <w:sz w:val="16"/>
                <w:szCs w:val="16"/>
                <w:lang w:val="fr-FR" w:eastAsia="fr-FR" w:bidi="ar-SA"/>
              </w:rPr>
              <w:t>points</w:t>
            </w:r>
            <w:r w:rsidRPr="007D368A">
              <w:rPr>
                <w:rFonts w:asciiTheme="minorHAnsi" w:eastAsia="Times New Roman" w:hAnsiTheme="minorHAnsi" w:cstheme="minorHAnsi"/>
                <w:sz w:val="16"/>
                <w:szCs w:val="16"/>
                <w:lang w:val="fr-FR" w:eastAsia="fr-FR" w:bidi="ar-SA"/>
              </w:rPr>
              <w:t xml:space="preserve">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8 mauvais et 7 autre moyen</w:t>
            </w:r>
          </w:p>
        </w:tc>
        <w:tc>
          <w:tcPr>
            <w:tcW w:w="1029" w:type="dxa"/>
            <w:tcBorders>
              <w:top w:val="nil"/>
              <w:left w:val="nil"/>
              <w:bottom w:val="single" w:sz="4" w:space="0" w:color="auto"/>
              <w:right w:val="single" w:sz="4" w:space="0" w:color="auto"/>
            </w:tcBorders>
            <w:shd w:val="clear" w:color="auto" w:fill="auto"/>
            <w:noWrap/>
            <w:vAlign w:val="center"/>
            <w:hideMark/>
          </w:tcPr>
          <w:p w14:paraId="2F37E55F"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39%</w:t>
            </w:r>
          </w:p>
        </w:tc>
        <w:tc>
          <w:tcPr>
            <w:tcW w:w="3839" w:type="dxa"/>
            <w:tcBorders>
              <w:top w:val="nil"/>
              <w:left w:val="nil"/>
              <w:bottom w:val="single" w:sz="4" w:space="0" w:color="auto"/>
              <w:right w:val="single" w:sz="4" w:space="0" w:color="auto"/>
            </w:tcBorders>
            <w:shd w:val="clear" w:color="auto" w:fill="auto"/>
            <w:noWrap/>
            <w:vAlign w:val="center"/>
            <w:hideMark/>
          </w:tcPr>
          <w:p w14:paraId="0E674050" w14:textId="462AB91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PA à élaborer, Allocation d budget, Recrutement et formation personnel de nettoyage, Pr</w:t>
            </w:r>
            <w:r w:rsidR="009A7CEF">
              <w:rPr>
                <w:rFonts w:asciiTheme="minorHAnsi" w:eastAsia="Times New Roman" w:hAnsiTheme="minorHAnsi" w:cstheme="minorHAnsi"/>
                <w:sz w:val="16"/>
                <w:szCs w:val="16"/>
                <w:lang w:val="fr-FR" w:eastAsia="fr-FR" w:bidi="ar-SA"/>
              </w:rPr>
              <w:t>ot</w:t>
            </w:r>
            <w:r w:rsidRPr="007D368A">
              <w:rPr>
                <w:rFonts w:asciiTheme="minorHAnsi" w:eastAsia="Times New Roman" w:hAnsiTheme="minorHAnsi" w:cstheme="minorHAnsi"/>
                <w:sz w:val="16"/>
                <w:szCs w:val="16"/>
                <w:lang w:val="fr-FR" w:eastAsia="fr-FR" w:bidi="ar-SA"/>
              </w:rPr>
              <w:t>ocole d'exploitation, Contrôle des solutions hydroalcooliques, Formation des agents sur l'</w:t>
            </w:r>
            <w:r w:rsidR="009A7CEF"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le WAHS, Plan de formation, </w:t>
            </w:r>
            <w:r w:rsidR="009A7CEF" w:rsidRPr="007D368A">
              <w:rPr>
                <w:rFonts w:asciiTheme="minorHAnsi" w:eastAsia="Times New Roman" w:hAnsiTheme="minorHAnsi" w:cstheme="minorHAnsi"/>
                <w:sz w:val="16"/>
                <w:szCs w:val="16"/>
                <w:lang w:val="fr-FR" w:eastAsia="fr-FR" w:bidi="ar-SA"/>
              </w:rPr>
              <w:t>Renforcement</w:t>
            </w:r>
            <w:r w:rsidRPr="007D368A">
              <w:rPr>
                <w:rFonts w:asciiTheme="minorHAnsi" w:eastAsia="Times New Roman" w:hAnsiTheme="minorHAnsi" w:cstheme="minorHAnsi"/>
                <w:sz w:val="16"/>
                <w:szCs w:val="16"/>
                <w:lang w:val="fr-FR" w:eastAsia="fr-FR" w:bidi="ar-SA"/>
              </w:rPr>
              <w:t xml:space="preserve"> du personnel de santé, Mécanisme de motivation, Enquête de satisfaction su le WASH et les soins</w:t>
            </w:r>
            <w:r w:rsidR="009A7CEF">
              <w:rPr>
                <w:rFonts w:asciiTheme="minorHAnsi" w:eastAsia="Times New Roman" w:hAnsiTheme="minorHAnsi" w:cstheme="minorHAnsi"/>
                <w:sz w:val="16"/>
                <w:szCs w:val="16"/>
                <w:lang w:val="fr-FR" w:eastAsia="fr-FR" w:bidi="ar-SA"/>
              </w:rPr>
              <w:t>,</w:t>
            </w:r>
            <w:r w:rsidRPr="007D368A">
              <w:rPr>
                <w:rFonts w:asciiTheme="minorHAnsi" w:eastAsia="Times New Roman" w:hAnsiTheme="minorHAnsi" w:cstheme="minorHAnsi"/>
                <w:sz w:val="16"/>
                <w:szCs w:val="16"/>
                <w:lang w:val="fr-FR" w:eastAsia="fr-FR" w:bidi="ar-SA"/>
              </w:rPr>
              <w:t xml:space="preserve"> </w:t>
            </w:r>
            <w:r w:rsidR="009A7CEF" w:rsidRPr="007D368A">
              <w:rPr>
                <w:rFonts w:asciiTheme="minorHAnsi" w:eastAsia="Times New Roman" w:hAnsiTheme="minorHAnsi" w:cstheme="minorHAnsi"/>
                <w:sz w:val="16"/>
                <w:szCs w:val="16"/>
                <w:lang w:val="fr-FR" w:eastAsia="fr-FR" w:bidi="ar-SA"/>
              </w:rPr>
              <w:t>politique</w:t>
            </w:r>
            <w:r w:rsidRPr="007D368A">
              <w:rPr>
                <w:rFonts w:asciiTheme="minorHAnsi" w:eastAsia="Times New Roman" w:hAnsiTheme="minorHAnsi" w:cstheme="minorHAnsi"/>
                <w:sz w:val="16"/>
                <w:szCs w:val="16"/>
                <w:lang w:val="fr-FR" w:eastAsia="fr-FR" w:bidi="ar-SA"/>
              </w:rPr>
              <w:t xml:space="preserve"> de sécurisation des agents, + Charte de sécurité des patients et Plan d'</w:t>
            </w:r>
            <w:r w:rsidR="009A7CEF" w:rsidRPr="007D368A">
              <w:rPr>
                <w:rFonts w:asciiTheme="minorHAnsi" w:eastAsia="Times New Roman" w:hAnsiTheme="minorHAnsi" w:cstheme="minorHAnsi"/>
                <w:sz w:val="16"/>
                <w:szCs w:val="16"/>
                <w:lang w:val="fr-FR" w:eastAsia="fr-FR" w:bidi="ar-SA"/>
              </w:rPr>
              <w:t>intervention</w:t>
            </w:r>
            <w:r w:rsidRPr="007D368A">
              <w:rPr>
                <w:rFonts w:asciiTheme="minorHAnsi" w:eastAsia="Times New Roman" w:hAnsiTheme="minorHAnsi" w:cstheme="minorHAnsi"/>
                <w:sz w:val="16"/>
                <w:szCs w:val="16"/>
                <w:lang w:val="fr-FR" w:eastAsia="fr-FR" w:bidi="ar-SA"/>
              </w:rPr>
              <w:t xml:space="preserve"> en urgence</w:t>
            </w:r>
          </w:p>
        </w:tc>
        <w:tc>
          <w:tcPr>
            <w:tcW w:w="504" w:type="dxa"/>
            <w:tcBorders>
              <w:top w:val="nil"/>
              <w:left w:val="nil"/>
              <w:bottom w:val="single" w:sz="4" w:space="0" w:color="auto"/>
              <w:right w:val="single" w:sz="4" w:space="0" w:color="auto"/>
            </w:tcBorders>
            <w:shd w:val="clear" w:color="auto" w:fill="auto"/>
            <w:noWrap/>
            <w:vAlign w:val="center"/>
            <w:hideMark/>
          </w:tcPr>
          <w:p w14:paraId="2A1AE587"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15</w:t>
            </w:r>
          </w:p>
        </w:tc>
        <w:tc>
          <w:tcPr>
            <w:tcW w:w="1894" w:type="dxa"/>
            <w:tcBorders>
              <w:top w:val="nil"/>
              <w:left w:val="nil"/>
              <w:bottom w:val="single" w:sz="4" w:space="0" w:color="auto"/>
              <w:right w:val="single" w:sz="4" w:space="0" w:color="auto"/>
            </w:tcBorders>
            <w:shd w:val="clear" w:color="auto" w:fill="auto"/>
            <w:noWrap/>
            <w:vAlign w:val="center"/>
            <w:hideMark/>
          </w:tcPr>
          <w:p w14:paraId="64E422D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L'ensemble est en cours</w:t>
            </w:r>
          </w:p>
        </w:tc>
        <w:tc>
          <w:tcPr>
            <w:tcW w:w="504" w:type="dxa"/>
            <w:tcBorders>
              <w:top w:val="nil"/>
              <w:left w:val="nil"/>
              <w:bottom w:val="single" w:sz="4" w:space="0" w:color="auto"/>
              <w:right w:val="single" w:sz="4" w:space="0" w:color="auto"/>
            </w:tcBorders>
            <w:shd w:val="clear" w:color="auto" w:fill="auto"/>
            <w:noWrap/>
            <w:vAlign w:val="center"/>
            <w:hideMark/>
          </w:tcPr>
          <w:p w14:paraId="1F187D4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15</w:t>
            </w:r>
          </w:p>
        </w:tc>
        <w:tc>
          <w:tcPr>
            <w:tcW w:w="1159" w:type="dxa"/>
            <w:tcBorders>
              <w:top w:val="nil"/>
              <w:left w:val="nil"/>
              <w:bottom w:val="single" w:sz="4" w:space="0" w:color="auto"/>
              <w:right w:val="single" w:sz="4" w:space="0" w:color="auto"/>
            </w:tcBorders>
            <w:shd w:val="clear" w:color="auto" w:fill="auto"/>
            <w:noWrap/>
            <w:vAlign w:val="center"/>
            <w:hideMark/>
          </w:tcPr>
          <w:p w14:paraId="098BB07E"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100%</w:t>
            </w:r>
          </w:p>
        </w:tc>
        <w:tc>
          <w:tcPr>
            <w:tcW w:w="2448" w:type="dxa"/>
            <w:tcBorders>
              <w:top w:val="nil"/>
              <w:left w:val="nil"/>
              <w:bottom w:val="single" w:sz="4" w:space="0" w:color="auto"/>
              <w:right w:val="single" w:sz="4" w:space="0" w:color="auto"/>
            </w:tcBorders>
            <w:shd w:val="clear" w:color="auto" w:fill="auto"/>
            <w:noWrap/>
            <w:vAlign w:val="center"/>
            <w:hideMark/>
          </w:tcPr>
          <w:p w14:paraId="4EFE8A1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RAS</w:t>
            </w:r>
          </w:p>
        </w:tc>
        <w:tc>
          <w:tcPr>
            <w:tcW w:w="1249" w:type="dxa"/>
            <w:tcBorders>
              <w:top w:val="nil"/>
              <w:left w:val="nil"/>
              <w:bottom w:val="single" w:sz="4" w:space="0" w:color="auto"/>
              <w:right w:val="single" w:sz="4" w:space="0" w:color="auto"/>
            </w:tcBorders>
            <w:shd w:val="clear" w:color="auto" w:fill="auto"/>
            <w:noWrap/>
            <w:vAlign w:val="center"/>
            <w:hideMark/>
          </w:tcPr>
          <w:p w14:paraId="1605918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21FED086"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6360330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7C92870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Koumbara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57BE3D4C" w14:textId="121DC11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12 </w:t>
            </w:r>
            <w:r w:rsidR="009A7CEF" w:rsidRPr="007D368A">
              <w:rPr>
                <w:rFonts w:asciiTheme="minorHAnsi" w:eastAsia="Times New Roman" w:hAnsiTheme="minorHAnsi" w:cstheme="minorHAnsi"/>
                <w:sz w:val="16"/>
                <w:szCs w:val="16"/>
                <w:lang w:val="fr-FR" w:eastAsia="fr-FR" w:bidi="ar-SA"/>
              </w:rPr>
              <w:t>points</w:t>
            </w:r>
            <w:r w:rsidRPr="007D368A">
              <w:rPr>
                <w:rFonts w:asciiTheme="minorHAnsi" w:eastAsia="Times New Roman" w:hAnsiTheme="minorHAnsi" w:cstheme="minorHAnsi"/>
                <w:sz w:val="16"/>
                <w:szCs w:val="16"/>
                <w:lang w:val="fr-FR" w:eastAsia="fr-FR" w:bidi="ar-SA"/>
              </w:rPr>
              <w:t xml:space="preserve">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12 mauvais</w:t>
            </w:r>
          </w:p>
        </w:tc>
        <w:tc>
          <w:tcPr>
            <w:tcW w:w="1029" w:type="dxa"/>
            <w:tcBorders>
              <w:top w:val="nil"/>
              <w:left w:val="nil"/>
              <w:bottom w:val="single" w:sz="4" w:space="0" w:color="auto"/>
              <w:right w:val="single" w:sz="4" w:space="0" w:color="auto"/>
            </w:tcBorders>
            <w:shd w:val="clear" w:color="auto" w:fill="auto"/>
            <w:noWrap/>
            <w:vAlign w:val="center"/>
            <w:hideMark/>
          </w:tcPr>
          <w:p w14:paraId="38427489"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31%</w:t>
            </w:r>
          </w:p>
        </w:tc>
        <w:tc>
          <w:tcPr>
            <w:tcW w:w="3839" w:type="dxa"/>
            <w:tcBorders>
              <w:top w:val="nil"/>
              <w:left w:val="nil"/>
              <w:bottom w:val="single" w:sz="4" w:space="0" w:color="auto"/>
              <w:right w:val="single" w:sz="4" w:space="0" w:color="auto"/>
            </w:tcBorders>
            <w:shd w:val="clear" w:color="auto" w:fill="auto"/>
            <w:noWrap/>
            <w:vAlign w:val="center"/>
            <w:hideMark/>
          </w:tcPr>
          <w:p w14:paraId="687D8322" w14:textId="3821D13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PA à élaborer, Allocation d budget, </w:t>
            </w:r>
            <w:r w:rsidR="009A7CEF" w:rsidRPr="007D368A">
              <w:rPr>
                <w:rFonts w:asciiTheme="minorHAnsi" w:eastAsia="Times New Roman" w:hAnsiTheme="minorHAnsi" w:cstheme="minorHAnsi"/>
                <w:sz w:val="16"/>
                <w:szCs w:val="16"/>
                <w:lang w:val="fr-FR" w:eastAsia="fr-FR" w:bidi="ar-SA"/>
              </w:rPr>
              <w:t>Affichage</w:t>
            </w:r>
            <w:r w:rsidRPr="007D368A">
              <w:rPr>
                <w:rFonts w:asciiTheme="minorHAnsi" w:eastAsia="Times New Roman" w:hAnsiTheme="minorHAnsi" w:cstheme="minorHAnsi"/>
                <w:sz w:val="16"/>
                <w:szCs w:val="16"/>
                <w:lang w:val="fr-FR" w:eastAsia="fr-FR" w:bidi="ar-SA"/>
              </w:rPr>
              <w:t xml:space="preserve"> de l'organigramme, Recrutement et formation personnel de nettoyage, Protocole d'exploitation, Formation des agents sur l'</w:t>
            </w:r>
            <w:r w:rsidR="009A7CEF"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le WAHS, Plan de formation, Enquête de satisfaction, Sécurité au travail, Charte de sécurité des patients, Plan d'intervention en urgence</w:t>
            </w:r>
          </w:p>
        </w:tc>
        <w:tc>
          <w:tcPr>
            <w:tcW w:w="504" w:type="dxa"/>
            <w:tcBorders>
              <w:top w:val="nil"/>
              <w:left w:val="nil"/>
              <w:bottom w:val="single" w:sz="4" w:space="0" w:color="auto"/>
              <w:right w:val="single" w:sz="4" w:space="0" w:color="auto"/>
            </w:tcBorders>
            <w:shd w:val="clear" w:color="auto" w:fill="auto"/>
            <w:noWrap/>
            <w:vAlign w:val="center"/>
            <w:hideMark/>
          </w:tcPr>
          <w:p w14:paraId="321CA79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894" w:type="dxa"/>
            <w:tcBorders>
              <w:top w:val="nil"/>
              <w:left w:val="nil"/>
              <w:bottom w:val="single" w:sz="4" w:space="0" w:color="auto"/>
              <w:right w:val="single" w:sz="4" w:space="0" w:color="auto"/>
            </w:tcBorders>
            <w:shd w:val="clear" w:color="auto" w:fill="auto"/>
            <w:noWrap/>
            <w:vAlign w:val="center"/>
            <w:hideMark/>
          </w:tcPr>
          <w:p w14:paraId="1056F9F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L'ensemble est en cours</w:t>
            </w:r>
          </w:p>
        </w:tc>
        <w:tc>
          <w:tcPr>
            <w:tcW w:w="504" w:type="dxa"/>
            <w:tcBorders>
              <w:top w:val="nil"/>
              <w:left w:val="nil"/>
              <w:bottom w:val="single" w:sz="4" w:space="0" w:color="auto"/>
              <w:right w:val="single" w:sz="4" w:space="0" w:color="auto"/>
            </w:tcBorders>
            <w:shd w:val="clear" w:color="auto" w:fill="auto"/>
            <w:noWrap/>
            <w:vAlign w:val="center"/>
            <w:hideMark/>
          </w:tcPr>
          <w:p w14:paraId="73C060F4"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11</w:t>
            </w:r>
          </w:p>
        </w:tc>
        <w:tc>
          <w:tcPr>
            <w:tcW w:w="1159" w:type="dxa"/>
            <w:tcBorders>
              <w:top w:val="nil"/>
              <w:left w:val="nil"/>
              <w:bottom w:val="single" w:sz="4" w:space="0" w:color="auto"/>
              <w:right w:val="single" w:sz="4" w:space="0" w:color="auto"/>
            </w:tcBorders>
            <w:shd w:val="clear" w:color="auto" w:fill="auto"/>
            <w:noWrap/>
            <w:vAlign w:val="center"/>
            <w:hideMark/>
          </w:tcPr>
          <w:p w14:paraId="365463E2"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92%</w:t>
            </w:r>
          </w:p>
        </w:tc>
        <w:tc>
          <w:tcPr>
            <w:tcW w:w="2448" w:type="dxa"/>
            <w:tcBorders>
              <w:top w:val="nil"/>
              <w:left w:val="nil"/>
              <w:bottom w:val="single" w:sz="4" w:space="0" w:color="auto"/>
              <w:right w:val="single" w:sz="4" w:space="0" w:color="auto"/>
            </w:tcBorders>
            <w:shd w:val="clear" w:color="auto" w:fill="auto"/>
            <w:noWrap/>
            <w:vAlign w:val="center"/>
            <w:hideMark/>
          </w:tcPr>
          <w:p w14:paraId="5E8896A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Plan budget</w:t>
            </w:r>
          </w:p>
        </w:tc>
        <w:tc>
          <w:tcPr>
            <w:tcW w:w="1249" w:type="dxa"/>
            <w:tcBorders>
              <w:top w:val="nil"/>
              <w:left w:val="nil"/>
              <w:bottom w:val="single" w:sz="4" w:space="0" w:color="auto"/>
              <w:right w:val="single" w:sz="4" w:space="0" w:color="auto"/>
            </w:tcBorders>
            <w:shd w:val="clear" w:color="auto" w:fill="auto"/>
            <w:noWrap/>
            <w:vAlign w:val="center"/>
            <w:hideMark/>
          </w:tcPr>
          <w:p w14:paraId="3908CF2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budget</w:t>
            </w:r>
          </w:p>
        </w:tc>
      </w:tr>
      <w:tr w:rsidR="009C79EE" w:rsidRPr="007D368A" w14:paraId="06218359" w14:textId="77777777" w:rsidTr="007D368A">
        <w:trPr>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47926C9C"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Tougan</w:t>
            </w:r>
          </w:p>
        </w:tc>
        <w:tc>
          <w:tcPr>
            <w:tcW w:w="1233" w:type="dxa"/>
            <w:tcBorders>
              <w:top w:val="nil"/>
              <w:left w:val="nil"/>
              <w:bottom w:val="single" w:sz="4" w:space="0" w:color="auto"/>
              <w:right w:val="single" w:sz="4" w:space="0" w:color="auto"/>
            </w:tcBorders>
            <w:shd w:val="clear" w:color="auto" w:fill="auto"/>
            <w:vAlign w:val="center"/>
            <w:hideMark/>
          </w:tcPr>
          <w:p w14:paraId="575D84E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Bonou</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5DD42156" w14:textId="2D59D03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14 </w:t>
            </w:r>
            <w:r w:rsidR="009A7CEF" w:rsidRPr="007D368A">
              <w:rPr>
                <w:rFonts w:asciiTheme="minorHAnsi" w:eastAsia="Times New Roman" w:hAnsiTheme="minorHAnsi" w:cstheme="minorHAnsi"/>
                <w:sz w:val="16"/>
                <w:szCs w:val="16"/>
                <w:lang w:val="fr-FR" w:eastAsia="fr-FR" w:bidi="ar-SA"/>
              </w:rPr>
              <w:t>points</w:t>
            </w:r>
            <w:r w:rsidRPr="007D368A">
              <w:rPr>
                <w:rFonts w:asciiTheme="minorHAnsi" w:eastAsia="Times New Roman" w:hAnsiTheme="minorHAnsi" w:cstheme="minorHAnsi"/>
                <w:sz w:val="16"/>
                <w:szCs w:val="16"/>
                <w:lang w:val="fr-FR" w:eastAsia="fr-FR" w:bidi="ar-SA"/>
              </w:rPr>
              <w:t xml:space="preserve">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lastRenderedPageBreak/>
              <w:t>dont 11 mauvais et 03 passable</w:t>
            </w:r>
          </w:p>
        </w:tc>
        <w:tc>
          <w:tcPr>
            <w:tcW w:w="1029" w:type="dxa"/>
            <w:tcBorders>
              <w:top w:val="nil"/>
              <w:left w:val="nil"/>
              <w:bottom w:val="single" w:sz="4" w:space="0" w:color="auto"/>
              <w:right w:val="single" w:sz="4" w:space="0" w:color="auto"/>
            </w:tcBorders>
            <w:shd w:val="clear" w:color="auto" w:fill="auto"/>
            <w:noWrap/>
            <w:vAlign w:val="center"/>
            <w:hideMark/>
          </w:tcPr>
          <w:p w14:paraId="2E0FD7E7"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31%</w:t>
            </w:r>
          </w:p>
        </w:tc>
        <w:tc>
          <w:tcPr>
            <w:tcW w:w="3839" w:type="dxa"/>
            <w:tcBorders>
              <w:top w:val="nil"/>
              <w:left w:val="nil"/>
              <w:bottom w:val="single" w:sz="4" w:space="0" w:color="auto"/>
              <w:right w:val="single" w:sz="4" w:space="0" w:color="auto"/>
            </w:tcBorders>
            <w:shd w:val="clear" w:color="auto" w:fill="auto"/>
            <w:noWrap/>
            <w:vAlign w:val="center"/>
            <w:hideMark/>
          </w:tcPr>
          <w:p w14:paraId="30DA95D5" w14:textId="3065DFD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PA à élaborer, Allocation d budget, Formation personnel de nettoyage, Protocole </w:t>
            </w:r>
            <w:r w:rsidR="009A7CEF" w:rsidRPr="007D368A">
              <w:rPr>
                <w:rFonts w:asciiTheme="minorHAnsi" w:eastAsia="Times New Roman" w:hAnsiTheme="minorHAnsi" w:cstheme="minorHAnsi"/>
                <w:sz w:val="16"/>
                <w:szCs w:val="16"/>
                <w:lang w:val="fr-FR" w:eastAsia="fr-FR" w:bidi="ar-SA"/>
              </w:rPr>
              <w:t>d’exploitation, Formation</w:t>
            </w:r>
            <w:r w:rsidRPr="007D368A">
              <w:rPr>
                <w:rFonts w:asciiTheme="minorHAnsi" w:eastAsia="Times New Roman" w:hAnsiTheme="minorHAnsi" w:cstheme="minorHAnsi"/>
                <w:sz w:val="16"/>
                <w:szCs w:val="16"/>
                <w:lang w:val="fr-FR" w:eastAsia="fr-FR" w:bidi="ar-SA"/>
              </w:rPr>
              <w:t xml:space="preserve"> des agents sur l'</w:t>
            </w:r>
            <w:r w:rsidR="009A7CEF"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le WASH et PCI, Plan de formation, Désigner et former un Point focal WASH </w:t>
            </w:r>
            <w:r w:rsidRPr="007D368A">
              <w:rPr>
                <w:rFonts w:asciiTheme="minorHAnsi" w:eastAsia="Times New Roman" w:hAnsiTheme="minorHAnsi" w:cstheme="minorHAnsi"/>
                <w:sz w:val="16"/>
                <w:szCs w:val="16"/>
                <w:lang w:val="fr-FR" w:eastAsia="fr-FR" w:bidi="ar-SA"/>
              </w:rPr>
              <w:lastRenderedPageBreak/>
              <w:t>et PCI, Affiche descriptive des postes visible, Lettre de félicitation du personnel, Enquête de satisfaction, Sécurité au travail, Charte de sécurité des patients, Charte écologique, Plan d'intervention en urgence</w:t>
            </w:r>
          </w:p>
        </w:tc>
        <w:tc>
          <w:tcPr>
            <w:tcW w:w="504" w:type="dxa"/>
            <w:tcBorders>
              <w:top w:val="nil"/>
              <w:left w:val="nil"/>
              <w:bottom w:val="single" w:sz="4" w:space="0" w:color="auto"/>
              <w:right w:val="single" w:sz="4" w:space="0" w:color="auto"/>
            </w:tcBorders>
            <w:shd w:val="clear" w:color="auto" w:fill="auto"/>
            <w:noWrap/>
            <w:vAlign w:val="center"/>
            <w:hideMark/>
          </w:tcPr>
          <w:p w14:paraId="4CB2C8D8"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14</w:t>
            </w:r>
          </w:p>
        </w:tc>
        <w:tc>
          <w:tcPr>
            <w:tcW w:w="1894" w:type="dxa"/>
            <w:tcBorders>
              <w:top w:val="nil"/>
              <w:left w:val="nil"/>
              <w:bottom w:val="single" w:sz="4" w:space="0" w:color="auto"/>
              <w:right w:val="single" w:sz="4" w:space="0" w:color="auto"/>
            </w:tcBorders>
            <w:shd w:val="clear" w:color="auto" w:fill="auto"/>
            <w:noWrap/>
            <w:vAlign w:val="center"/>
            <w:hideMark/>
          </w:tcPr>
          <w:p w14:paraId="01CFF6B7" w14:textId="5C4FA65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PA à élaborer, Allocation d budget, Formation des agents sur l'</w:t>
            </w:r>
            <w:r w:rsidR="009A7CEF"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le WASH et </w:t>
            </w:r>
            <w:r w:rsidRPr="007D368A">
              <w:rPr>
                <w:rFonts w:asciiTheme="minorHAnsi" w:eastAsia="Times New Roman" w:hAnsiTheme="minorHAnsi" w:cstheme="minorHAnsi"/>
                <w:sz w:val="16"/>
                <w:szCs w:val="16"/>
                <w:lang w:val="fr-FR" w:eastAsia="fr-FR" w:bidi="ar-SA"/>
              </w:rPr>
              <w:lastRenderedPageBreak/>
              <w:t>PCI, Plan de formation, Désigner et former un Point focal WASH et PCI,</w:t>
            </w:r>
            <w:r w:rsidR="009A7CEF">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t>Affiche descriptive des postes visible, Lettre de félicitation du personnel, Enquête de satisfaction, Sécurité au travail, Charte de sécurité des patients, Charte écologique, Plan d'intervention en urgence</w:t>
            </w:r>
          </w:p>
        </w:tc>
        <w:tc>
          <w:tcPr>
            <w:tcW w:w="504" w:type="dxa"/>
            <w:tcBorders>
              <w:top w:val="nil"/>
              <w:left w:val="nil"/>
              <w:bottom w:val="single" w:sz="4" w:space="0" w:color="auto"/>
              <w:right w:val="single" w:sz="4" w:space="0" w:color="auto"/>
            </w:tcBorders>
            <w:shd w:val="clear" w:color="auto" w:fill="auto"/>
            <w:noWrap/>
            <w:vAlign w:val="center"/>
            <w:hideMark/>
          </w:tcPr>
          <w:p w14:paraId="223881B4"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12</w:t>
            </w:r>
          </w:p>
        </w:tc>
        <w:tc>
          <w:tcPr>
            <w:tcW w:w="1159" w:type="dxa"/>
            <w:tcBorders>
              <w:top w:val="nil"/>
              <w:left w:val="nil"/>
              <w:bottom w:val="single" w:sz="4" w:space="0" w:color="auto"/>
              <w:right w:val="single" w:sz="4" w:space="0" w:color="auto"/>
            </w:tcBorders>
            <w:shd w:val="clear" w:color="auto" w:fill="auto"/>
            <w:noWrap/>
            <w:vAlign w:val="center"/>
            <w:hideMark/>
          </w:tcPr>
          <w:p w14:paraId="6CD4AB36"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86%</w:t>
            </w:r>
          </w:p>
        </w:tc>
        <w:tc>
          <w:tcPr>
            <w:tcW w:w="2448" w:type="dxa"/>
            <w:tcBorders>
              <w:top w:val="nil"/>
              <w:left w:val="nil"/>
              <w:bottom w:val="single" w:sz="4" w:space="0" w:color="auto"/>
              <w:right w:val="single" w:sz="4" w:space="0" w:color="auto"/>
            </w:tcBorders>
            <w:shd w:val="clear" w:color="auto" w:fill="auto"/>
            <w:noWrap/>
            <w:vAlign w:val="center"/>
            <w:hideMark/>
          </w:tcPr>
          <w:p w14:paraId="35B918C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roofErr w:type="gramStart"/>
            <w:r w:rsidRPr="007D368A">
              <w:rPr>
                <w:rFonts w:asciiTheme="minorHAnsi" w:eastAsia="Times New Roman" w:hAnsiTheme="minorHAnsi" w:cstheme="minorHAnsi"/>
                <w:sz w:val="16"/>
                <w:szCs w:val="16"/>
                <w:lang w:val="fr-FR" w:eastAsia="fr-FR" w:bidi="ar-SA"/>
              </w:rPr>
              <w:t>Formation personnel</w:t>
            </w:r>
            <w:proofErr w:type="gramEnd"/>
            <w:r w:rsidRPr="007D368A">
              <w:rPr>
                <w:rFonts w:asciiTheme="minorHAnsi" w:eastAsia="Times New Roman" w:hAnsiTheme="minorHAnsi" w:cstheme="minorHAnsi"/>
                <w:sz w:val="16"/>
                <w:szCs w:val="16"/>
                <w:lang w:val="fr-FR" w:eastAsia="fr-FR" w:bidi="ar-SA"/>
              </w:rPr>
              <w:t xml:space="preserve"> de nettoyage, Protocole d'exploitation</w:t>
            </w:r>
          </w:p>
        </w:tc>
        <w:tc>
          <w:tcPr>
            <w:tcW w:w="1249" w:type="dxa"/>
            <w:tcBorders>
              <w:top w:val="nil"/>
              <w:left w:val="nil"/>
              <w:bottom w:val="single" w:sz="4" w:space="0" w:color="auto"/>
              <w:right w:val="single" w:sz="4" w:space="0" w:color="auto"/>
            </w:tcBorders>
            <w:shd w:val="clear" w:color="auto" w:fill="auto"/>
            <w:noWrap/>
            <w:vAlign w:val="center"/>
            <w:hideMark/>
          </w:tcPr>
          <w:p w14:paraId="18F83BF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w:t>
            </w:r>
          </w:p>
        </w:tc>
      </w:tr>
      <w:tr w:rsidR="009C79EE" w:rsidRPr="007D368A" w14:paraId="287E8373"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4EB8902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197FD39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Namassa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22011638" w14:textId="461DAE0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14 </w:t>
            </w:r>
            <w:r w:rsidR="009A7CEF" w:rsidRPr="007D368A">
              <w:rPr>
                <w:rFonts w:asciiTheme="minorHAnsi" w:eastAsia="Times New Roman" w:hAnsiTheme="minorHAnsi" w:cstheme="minorHAnsi"/>
                <w:sz w:val="16"/>
                <w:szCs w:val="16"/>
                <w:lang w:val="fr-FR" w:eastAsia="fr-FR" w:bidi="ar-SA"/>
              </w:rPr>
              <w:t>points</w:t>
            </w:r>
            <w:r w:rsidRPr="007D368A">
              <w:rPr>
                <w:rFonts w:asciiTheme="minorHAnsi" w:eastAsia="Times New Roman" w:hAnsiTheme="minorHAnsi" w:cstheme="minorHAnsi"/>
                <w:sz w:val="16"/>
                <w:szCs w:val="16"/>
                <w:lang w:val="fr-FR" w:eastAsia="fr-FR" w:bidi="ar-SA"/>
              </w:rPr>
              <w:t xml:space="preserve">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09 mauvais et 05 passable</w:t>
            </w:r>
          </w:p>
        </w:tc>
        <w:tc>
          <w:tcPr>
            <w:tcW w:w="1029" w:type="dxa"/>
            <w:tcBorders>
              <w:top w:val="nil"/>
              <w:left w:val="nil"/>
              <w:bottom w:val="single" w:sz="4" w:space="0" w:color="auto"/>
              <w:right w:val="single" w:sz="4" w:space="0" w:color="auto"/>
            </w:tcBorders>
            <w:shd w:val="clear" w:color="auto" w:fill="auto"/>
            <w:noWrap/>
            <w:vAlign w:val="center"/>
            <w:hideMark/>
          </w:tcPr>
          <w:p w14:paraId="1EBE2DA6"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w:t>
            </w:r>
          </w:p>
        </w:tc>
        <w:tc>
          <w:tcPr>
            <w:tcW w:w="3839" w:type="dxa"/>
            <w:tcBorders>
              <w:top w:val="nil"/>
              <w:left w:val="nil"/>
              <w:bottom w:val="single" w:sz="4" w:space="0" w:color="auto"/>
              <w:right w:val="single" w:sz="4" w:space="0" w:color="auto"/>
            </w:tcBorders>
            <w:shd w:val="clear" w:color="auto" w:fill="auto"/>
            <w:noWrap/>
            <w:vAlign w:val="center"/>
            <w:hideMark/>
          </w:tcPr>
          <w:p w14:paraId="00EA01D7" w14:textId="4372426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PA suivi de la qualité des eaux, Plan budget à élaborer, Former personnel de nettoyage &amp; Agent sur la PCIAS, Protocole à mettre en application, Formation du personnel en PCI, Mise en </w:t>
            </w:r>
            <w:r w:rsidR="009A7CEF" w:rsidRPr="007D368A">
              <w:rPr>
                <w:rFonts w:asciiTheme="minorHAnsi" w:eastAsia="Times New Roman" w:hAnsiTheme="minorHAnsi" w:cstheme="minorHAnsi"/>
                <w:sz w:val="16"/>
                <w:szCs w:val="16"/>
                <w:lang w:val="fr-FR" w:eastAsia="fr-FR" w:bidi="ar-SA"/>
              </w:rPr>
              <w:t>œuvre</w:t>
            </w:r>
            <w:r w:rsidRPr="007D368A">
              <w:rPr>
                <w:rFonts w:asciiTheme="minorHAnsi" w:eastAsia="Times New Roman" w:hAnsiTheme="minorHAnsi" w:cstheme="minorHAnsi"/>
                <w:sz w:val="16"/>
                <w:szCs w:val="16"/>
                <w:lang w:val="fr-FR" w:eastAsia="fr-FR" w:bidi="ar-SA"/>
              </w:rPr>
              <w:t xml:space="preserve"> du plan de </w:t>
            </w:r>
            <w:r w:rsidR="009A7CEF" w:rsidRPr="007D368A">
              <w:rPr>
                <w:rFonts w:asciiTheme="minorHAnsi" w:eastAsia="Times New Roman" w:hAnsiTheme="minorHAnsi" w:cstheme="minorHAnsi"/>
                <w:sz w:val="16"/>
                <w:szCs w:val="16"/>
                <w:lang w:val="fr-FR" w:eastAsia="fr-FR" w:bidi="ar-SA"/>
              </w:rPr>
              <w:t>formation</w:t>
            </w:r>
            <w:r w:rsidRPr="007D368A">
              <w:rPr>
                <w:rFonts w:asciiTheme="minorHAnsi" w:eastAsia="Times New Roman" w:hAnsiTheme="minorHAnsi" w:cstheme="minorHAnsi"/>
                <w:sz w:val="16"/>
                <w:szCs w:val="16"/>
                <w:lang w:val="fr-FR" w:eastAsia="fr-FR" w:bidi="ar-SA"/>
              </w:rPr>
              <w:t>, Désignation d'un plan de formation, Désignation d'un Point focal WASH et PCI, Affiche descriptive des postes, Affichage de fiches d'</w:t>
            </w:r>
            <w:r w:rsidR="009A7CEF" w:rsidRPr="007D368A">
              <w:rPr>
                <w:rFonts w:asciiTheme="minorHAnsi" w:eastAsia="Times New Roman" w:hAnsiTheme="minorHAnsi" w:cstheme="minorHAnsi"/>
                <w:sz w:val="16"/>
                <w:szCs w:val="16"/>
                <w:lang w:val="fr-FR" w:eastAsia="fr-FR" w:bidi="ar-SA"/>
              </w:rPr>
              <w:t>émargement</w:t>
            </w:r>
            <w:r w:rsidRPr="007D368A">
              <w:rPr>
                <w:rFonts w:asciiTheme="minorHAnsi" w:eastAsia="Times New Roman" w:hAnsiTheme="minorHAnsi" w:cstheme="minorHAnsi"/>
                <w:sz w:val="16"/>
                <w:szCs w:val="16"/>
                <w:lang w:val="fr-FR" w:eastAsia="fr-FR" w:bidi="ar-SA"/>
              </w:rPr>
              <w:t xml:space="preserve"> du nettoyage, Construction des aires de lavage raccordées au puisard, IEC et sensibilisation à </w:t>
            </w:r>
            <w:r w:rsidR="009A7CEF" w:rsidRPr="007D368A">
              <w:rPr>
                <w:rFonts w:asciiTheme="minorHAnsi" w:eastAsia="Times New Roman" w:hAnsiTheme="minorHAnsi" w:cstheme="minorHAnsi"/>
                <w:sz w:val="16"/>
                <w:szCs w:val="16"/>
                <w:lang w:val="fr-FR" w:eastAsia="fr-FR" w:bidi="ar-SA"/>
              </w:rPr>
              <w:t>protéger</w:t>
            </w:r>
            <w:r w:rsidRPr="007D368A">
              <w:rPr>
                <w:rFonts w:asciiTheme="minorHAnsi" w:eastAsia="Times New Roman" w:hAnsiTheme="minorHAnsi" w:cstheme="minorHAnsi"/>
                <w:sz w:val="16"/>
                <w:szCs w:val="16"/>
                <w:lang w:val="fr-FR" w:eastAsia="fr-FR" w:bidi="ar-SA"/>
              </w:rPr>
              <w:t xml:space="preserve"> les plats, Séparation des lits de 2,5m</w:t>
            </w:r>
          </w:p>
        </w:tc>
        <w:tc>
          <w:tcPr>
            <w:tcW w:w="504" w:type="dxa"/>
            <w:tcBorders>
              <w:top w:val="nil"/>
              <w:left w:val="nil"/>
              <w:bottom w:val="single" w:sz="4" w:space="0" w:color="auto"/>
              <w:right w:val="single" w:sz="4" w:space="0" w:color="auto"/>
            </w:tcBorders>
            <w:shd w:val="clear" w:color="auto" w:fill="auto"/>
            <w:noWrap/>
            <w:vAlign w:val="center"/>
            <w:hideMark/>
          </w:tcPr>
          <w:p w14:paraId="2C5541F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14</w:t>
            </w:r>
          </w:p>
        </w:tc>
        <w:tc>
          <w:tcPr>
            <w:tcW w:w="1894" w:type="dxa"/>
            <w:tcBorders>
              <w:top w:val="nil"/>
              <w:left w:val="nil"/>
              <w:bottom w:val="single" w:sz="4" w:space="0" w:color="auto"/>
              <w:right w:val="single" w:sz="4" w:space="0" w:color="auto"/>
            </w:tcBorders>
            <w:shd w:val="clear" w:color="auto" w:fill="auto"/>
            <w:noWrap/>
            <w:vAlign w:val="center"/>
            <w:hideMark/>
          </w:tcPr>
          <w:p w14:paraId="5DD1592E" w14:textId="3A6B196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PA suivi de la qualité des eaux, Plan budget à élaborer, Former personnel de nettoyage &amp; Agent sur la PCIAS, Protocole à mettre en application, Formation du personnel en PCI, Mise en </w:t>
            </w:r>
            <w:r w:rsidR="009A7CEF" w:rsidRPr="007D368A">
              <w:rPr>
                <w:rFonts w:asciiTheme="minorHAnsi" w:eastAsia="Times New Roman" w:hAnsiTheme="minorHAnsi" w:cstheme="minorHAnsi"/>
                <w:sz w:val="16"/>
                <w:szCs w:val="16"/>
                <w:lang w:val="fr-FR" w:eastAsia="fr-FR" w:bidi="ar-SA"/>
              </w:rPr>
              <w:t>œuvre</w:t>
            </w:r>
            <w:r w:rsidRPr="007D368A">
              <w:rPr>
                <w:rFonts w:asciiTheme="minorHAnsi" w:eastAsia="Times New Roman" w:hAnsiTheme="minorHAnsi" w:cstheme="minorHAnsi"/>
                <w:sz w:val="16"/>
                <w:szCs w:val="16"/>
                <w:lang w:val="fr-FR" w:eastAsia="fr-FR" w:bidi="ar-SA"/>
              </w:rPr>
              <w:t xml:space="preserve"> du plan de </w:t>
            </w:r>
            <w:r w:rsidR="009A7CEF" w:rsidRPr="007D368A">
              <w:rPr>
                <w:rFonts w:asciiTheme="minorHAnsi" w:eastAsia="Times New Roman" w:hAnsiTheme="minorHAnsi" w:cstheme="minorHAnsi"/>
                <w:sz w:val="16"/>
                <w:szCs w:val="16"/>
                <w:lang w:val="fr-FR" w:eastAsia="fr-FR" w:bidi="ar-SA"/>
              </w:rPr>
              <w:t>formation</w:t>
            </w:r>
            <w:r w:rsidRPr="007D368A">
              <w:rPr>
                <w:rFonts w:asciiTheme="minorHAnsi" w:eastAsia="Times New Roman" w:hAnsiTheme="minorHAnsi" w:cstheme="minorHAnsi"/>
                <w:sz w:val="16"/>
                <w:szCs w:val="16"/>
                <w:lang w:val="fr-FR" w:eastAsia="fr-FR" w:bidi="ar-SA"/>
              </w:rPr>
              <w:t>, Désignation d'un plan de formation, Désignation d'un Point focal WASH et PCI, Affiche descriptive des postes, Affichage de fiches d'</w:t>
            </w:r>
            <w:r w:rsidR="009A7CEF" w:rsidRPr="007D368A">
              <w:rPr>
                <w:rFonts w:asciiTheme="minorHAnsi" w:eastAsia="Times New Roman" w:hAnsiTheme="minorHAnsi" w:cstheme="minorHAnsi"/>
                <w:sz w:val="16"/>
                <w:szCs w:val="16"/>
                <w:lang w:val="fr-FR" w:eastAsia="fr-FR" w:bidi="ar-SA"/>
              </w:rPr>
              <w:t>émargement</w:t>
            </w:r>
            <w:r w:rsidRPr="007D368A">
              <w:rPr>
                <w:rFonts w:asciiTheme="minorHAnsi" w:eastAsia="Times New Roman" w:hAnsiTheme="minorHAnsi" w:cstheme="minorHAnsi"/>
                <w:sz w:val="16"/>
                <w:szCs w:val="16"/>
                <w:lang w:val="fr-FR" w:eastAsia="fr-FR" w:bidi="ar-SA"/>
              </w:rPr>
              <w:t xml:space="preserve"> du nettoyage, Construction des aires de lavage raccordées au puisard, IEC et sensibilisation à </w:t>
            </w:r>
            <w:r w:rsidR="009A7CEF" w:rsidRPr="007D368A">
              <w:rPr>
                <w:rFonts w:asciiTheme="minorHAnsi" w:eastAsia="Times New Roman" w:hAnsiTheme="minorHAnsi" w:cstheme="minorHAnsi"/>
                <w:sz w:val="16"/>
                <w:szCs w:val="16"/>
                <w:lang w:val="fr-FR" w:eastAsia="fr-FR" w:bidi="ar-SA"/>
              </w:rPr>
              <w:t>protéger</w:t>
            </w:r>
            <w:r w:rsidRPr="007D368A">
              <w:rPr>
                <w:rFonts w:asciiTheme="minorHAnsi" w:eastAsia="Times New Roman" w:hAnsiTheme="minorHAnsi" w:cstheme="minorHAnsi"/>
                <w:sz w:val="16"/>
                <w:szCs w:val="16"/>
                <w:lang w:val="fr-FR" w:eastAsia="fr-FR" w:bidi="ar-SA"/>
              </w:rPr>
              <w:t xml:space="preserve"> les plats, Séparation des lits de 2,5m</w:t>
            </w:r>
          </w:p>
        </w:tc>
        <w:tc>
          <w:tcPr>
            <w:tcW w:w="504" w:type="dxa"/>
            <w:tcBorders>
              <w:top w:val="nil"/>
              <w:left w:val="nil"/>
              <w:bottom w:val="single" w:sz="4" w:space="0" w:color="auto"/>
              <w:right w:val="single" w:sz="4" w:space="0" w:color="auto"/>
            </w:tcBorders>
            <w:shd w:val="clear" w:color="auto" w:fill="auto"/>
            <w:noWrap/>
            <w:vAlign w:val="center"/>
            <w:hideMark/>
          </w:tcPr>
          <w:p w14:paraId="43572FFC"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159" w:type="dxa"/>
            <w:tcBorders>
              <w:top w:val="nil"/>
              <w:left w:val="nil"/>
              <w:bottom w:val="single" w:sz="4" w:space="0" w:color="auto"/>
              <w:right w:val="single" w:sz="4" w:space="0" w:color="auto"/>
            </w:tcBorders>
            <w:shd w:val="clear" w:color="auto" w:fill="auto"/>
            <w:noWrap/>
            <w:vAlign w:val="center"/>
            <w:hideMark/>
          </w:tcPr>
          <w:p w14:paraId="02D8B8D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86%</w:t>
            </w:r>
          </w:p>
        </w:tc>
        <w:tc>
          <w:tcPr>
            <w:tcW w:w="2448" w:type="dxa"/>
            <w:tcBorders>
              <w:top w:val="nil"/>
              <w:left w:val="nil"/>
              <w:bottom w:val="single" w:sz="4" w:space="0" w:color="auto"/>
              <w:right w:val="single" w:sz="4" w:space="0" w:color="auto"/>
            </w:tcBorders>
            <w:shd w:val="clear" w:color="auto" w:fill="auto"/>
            <w:noWrap/>
            <w:vAlign w:val="center"/>
            <w:hideMark/>
          </w:tcPr>
          <w:p w14:paraId="4F38690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Former personnel de nettoyage &amp; Agent sur la PCIAS, Protocole à mettre en application</w:t>
            </w:r>
          </w:p>
        </w:tc>
        <w:tc>
          <w:tcPr>
            <w:tcW w:w="1249" w:type="dxa"/>
            <w:tcBorders>
              <w:top w:val="nil"/>
              <w:left w:val="nil"/>
              <w:bottom w:val="single" w:sz="4" w:space="0" w:color="auto"/>
              <w:right w:val="single" w:sz="4" w:space="0" w:color="auto"/>
            </w:tcBorders>
            <w:shd w:val="clear" w:color="auto" w:fill="auto"/>
            <w:noWrap/>
            <w:vAlign w:val="center"/>
            <w:hideMark/>
          </w:tcPr>
          <w:p w14:paraId="4221DF4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ressources</w:t>
            </w:r>
          </w:p>
        </w:tc>
      </w:tr>
      <w:tr w:rsidR="009C79EE" w:rsidRPr="007D368A" w14:paraId="4E8D5DB9"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1885AD8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B5E798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Niakoré</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40645C0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13 points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3 passables</w:t>
            </w:r>
          </w:p>
        </w:tc>
        <w:tc>
          <w:tcPr>
            <w:tcW w:w="1029" w:type="dxa"/>
            <w:tcBorders>
              <w:top w:val="nil"/>
              <w:left w:val="nil"/>
              <w:bottom w:val="single" w:sz="4" w:space="0" w:color="auto"/>
              <w:right w:val="single" w:sz="4" w:space="0" w:color="auto"/>
            </w:tcBorders>
            <w:shd w:val="clear" w:color="auto" w:fill="auto"/>
            <w:noWrap/>
            <w:vAlign w:val="center"/>
            <w:hideMark/>
          </w:tcPr>
          <w:p w14:paraId="652BC578"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w:t>
            </w:r>
          </w:p>
        </w:tc>
        <w:tc>
          <w:tcPr>
            <w:tcW w:w="3839" w:type="dxa"/>
            <w:tcBorders>
              <w:top w:val="nil"/>
              <w:left w:val="nil"/>
              <w:bottom w:val="single" w:sz="4" w:space="0" w:color="auto"/>
              <w:right w:val="single" w:sz="4" w:space="0" w:color="auto"/>
            </w:tcBorders>
            <w:shd w:val="clear" w:color="auto" w:fill="auto"/>
            <w:noWrap/>
            <w:vAlign w:val="center"/>
            <w:hideMark/>
          </w:tcPr>
          <w:p w14:paraId="5B4384A1" w14:textId="55FB1F4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PA à élaborer, Allocation d budget, Formation personnel de nettoyage, Protocole d'exploitation,  Formation des agents sur l'</w:t>
            </w:r>
            <w:r w:rsidR="009A7CEF"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le WAHS, Plan de formation, Formation Point focal WASH et PCI, Lette de félicitation du personnel, Enquête de satisfaction, Politique et charte de sécurité des patient, Sécurité au travail du personnel, Politique écologique, Plan d'intervention en urgence</w:t>
            </w:r>
          </w:p>
        </w:tc>
        <w:tc>
          <w:tcPr>
            <w:tcW w:w="504" w:type="dxa"/>
            <w:tcBorders>
              <w:top w:val="nil"/>
              <w:left w:val="nil"/>
              <w:bottom w:val="single" w:sz="4" w:space="0" w:color="auto"/>
              <w:right w:val="single" w:sz="4" w:space="0" w:color="auto"/>
            </w:tcBorders>
            <w:shd w:val="clear" w:color="auto" w:fill="auto"/>
            <w:noWrap/>
            <w:vAlign w:val="center"/>
            <w:hideMark/>
          </w:tcPr>
          <w:p w14:paraId="4843EDE1"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13</w:t>
            </w:r>
          </w:p>
        </w:tc>
        <w:tc>
          <w:tcPr>
            <w:tcW w:w="1894" w:type="dxa"/>
            <w:tcBorders>
              <w:top w:val="nil"/>
              <w:left w:val="nil"/>
              <w:bottom w:val="single" w:sz="4" w:space="0" w:color="auto"/>
              <w:right w:val="single" w:sz="4" w:space="0" w:color="auto"/>
            </w:tcBorders>
            <w:shd w:val="clear" w:color="auto" w:fill="auto"/>
            <w:noWrap/>
            <w:vAlign w:val="center"/>
            <w:hideMark/>
          </w:tcPr>
          <w:p w14:paraId="71099EF6" w14:textId="31AD9298"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PA à élaborer, Allocation d budget, Formation des agents sur l'</w:t>
            </w:r>
            <w:r w:rsidR="009A7CEF"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le WAHS, Plan de formation, Formation Point focal WASH et PCI, Lette de félicitation du personnel, </w:t>
            </w:r>
            <w:r w:rsidRPr="007D368A">
              <w:rPr>
                <w:rFonts w:asciiTheme="minorHAnsi" w:eastAsia="Times New Roman" w:hAnsiTheme="minorHAnsi" w:cstheme="minorHAnsi"/>
                <w:sz w:val="16"/>
                <w:szCs w:val="16"/>
                <w:lang w:val="fr-FR" w:eastAsia="fr-FR" w:bidi="ar-SA"/>
              </w:rPr>
              <w:lastRenderedPageBreak/>
              <w:t>Enquête de satisfaction, Politique et charte de sécurité des patient, Sécurité au travail du personnel, Politique écologique, Plan d'intervention en urgence</w:t>
            </w:r>
          </w:p>
        </w:tc>
        <w:tc>
          <w:tcPr>
            <w:tcW w:w="504" w:type="dxa"/>
            <w:tcBorders>
              <w:top w:val="nil"/>
              <w:left w:val="nil"/>
              <w:bottom w:val="single" w:sz="4" w:space="0" w:color="auto"/>
              <w:right w:val="single" w:sz="4" w:space="0" w:color="auto"/>
            </w:tcBorders>
            <w:shd w:val="clear" w:color="auto" w:fill="auto"/>
            <w:noWrap/>
            <w:vAlign w:val="center"/>
            <w:hideMark/>
          </w:tcPr>
          <w:p w14:paraId="1924357C"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11</w:t>
            </w:r>
          </w:p>
        </w:tc>
        <w:tc>
          <w:tcPr>
            <w:tcW w:w="1159" w:type="dxa"/>
            <w:tcBorders>
              <w:top w:val="nil"/>
              <w:left w:val="nil"/>
              <w:bottom w:val="single" w:sz="4" w:space="0" w:color="auto"/>
              <w:right w:val="single" w:sz="4" w:space="0" w:color="auto"/>
            </w:tcBorders>
            <w:shd w:val="clear" w:color="auto" w:fill="auto"/>
            <w:noWrap/>
            <w:vAlign w:val="center"/>
            <w:hideMark/>
          </w:tcPr>
          <w:p w14:paraId="1D24A21A"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85%</w:t>
            </w:r>
          </w:p>
        </w:tc>
        <w:tc>
          <w:tcPr>
            <w:tcW w:w="2448" w:type="dxa"/>
            <w:tcBorders>
              <w:top w:val="nil"/>
              <w:left w:val="nil"/>
              <w:bottom w:val="single" w:sz="4" w:space="0" w:color="auto"/>
              <w:right w:val="single" w:sz="4" w:space="0" w:color="auto"/>
            </w:tcBorders>
            <w:shd w:val="clear" w:color="auto" w:fill="auto"/>
            <w:noWrap/>
            <w:vAlign w:val="center"/>
            <w:hideMark/>
          </w:tcPr>
          <w:p w14:paraId="216B80E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roofErr w:type="gramStart"/>
            <w:r w:rsidRPr="007D368A">
              <w:rPr>
                <w:rFonts w:asciiTheme="minorHAnsi" w:eastAsia="Times New Roman" w:hAnsiTheme="minorHAnsi" w:cstheme="minorHAnsi"/>
                <w:sz w:val="16"/>
                <w:szCs w:val="16"/>
                <w:lang w:val="fr-FR" w:eastAsia="fr-FR" w:bidi="ar-SA"/>
              </w:rPr>
              <w:t>Formation personnel</w:t>
            </w:r>
            <w:proofErr w:type="gramEnd"/>
            <w:r w:rsidRPr="007D368A">
              <w:rPr>
                <w:rFonts w:asciiTheme="minorHAnsi" w:eastAsia="Times New Roman" w:hAnsiTheme="minorHAnsi" w:cstheme="minorHAnsi"/>
                <w:sz w:val="16"/>
                <w:szCs w:val="16"/>
                <w:lang w:val="fr-FR" w:eastAsia="fr-FR" w:bidi="ar-SA"/>
              </w:rPr>
              <w:t xml:space="preserve"> de nettoyage, Protocole d'exploitation</w:t>
            </w:r>
          </w:p>
        </w:tc>
        <w:tc>
          <w:tcPr>
            <w:tcW w:w="1249" w:type="dxa"/>
            <w:tcBorders>
              <w:top w:val="nil"/>
              <w:left w:val="nil"/>
              <w:bottom w:val="single" w:sz="4" w:space="0" w:color="auto"/>
              <w:right w:val="single" w:sz="4" w:space="0" w:color="auto"/>
            </w:tcBorders>
            <w:shd w:val="clear" w:color="auto" w:fill="auto"/>
            <w:noWrap/>
            <w:vAlign w:val="center"/>
            <w:hideMark/>
          </w:tcPr>
          <w:p w14:paraId="343E213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Absence de budget-2</w:t>
            </w:r>
          </w:p>
        </w:tc>
      </w:tr>
      <w:tr w:rsidR="009C79EE" w:rsidRPr="007D368A" w14:paraId="52392439"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2051702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6F47675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Zizinda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164194F3" w14:textId="17B95D48"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points de check </w:t>
            </w:r>
            <w:proofErr w:type="spellStart"/>
            <w:r w:rsidR="00146A52">
              <w:rPr>
                <w:rFonts w:asciiTheme="minorHAnsi" w:eastAsia="Times New Roman" w:hAnsiTheme="minorHAnsi" w:cstheme="minorHAnsi"/>
                <w:sz w:val="16"/>
                <w:szCs w:val="16"/>
                <w:lang w:val="fr-FR" w:eastAsia="fr-FR" w:bidi="ar-SA"/>
              </w:rPr>
              <w:t>l</w:t>
            </w:r>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4 passables</w:t>
            </w:r>
          </w:p>
        </w:tc>
        <w:tc>
          <w:tcPr>
            <w:tcW w:w="1029" w:type="dxa"/>
            <w:tcBorders>
              <w:top w:val="nil"/>
              <w:left w:val="nil"/>
              <w:bottom w:val="single" w:sz="4" w:space="0" w:color="auto"/>
              <w:right w:val="single" w:sz="4" w:space="0" w:color="auto"/>
            </w:tcBorders>
            <w:shd w:val="clear" w:color="auto" w:fill="auto"/>
            <w:noWrap/>
            <w:vAlign w:val="center"/>
            <w:hideMark/>
          </w:tcPr>
          <w:p w14:paraId="6CFBE22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w:t>
            </w:r>
          </w:p>
        </w:tc>
        <w:tc>
          <w:tcPr>
            <w:tcW w:w="3839" w:type="dxa"/>
            <w:tcBorders>
              <w:top w:val="nil"/>
              <w:left w:val="nil"/>
              <w:bottom w:val="single" w:sz="4" w:space="0" w:color="auto"/>
              <w:right w:val="single" w:sz="4" w:space="0" w:color="auto"/>
            </w:tcBorders>
            <w:shd w:val="clear" w:color="auto" w:fill="auto"/>
            <w:noWrap/>
            <w:vAlign w:val="center"/>
            <w:hideMark/>
          </w:tcPr>
          <w:p w14:paraId="161EDA24" w14:textId="0F14DF28"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PA à élaborer, Allocation d budget, Recrutement et formation personnel de nettoyage, Protocole </w:t>
            </w:r>
            <w:r w:rsidR="00146A52" w:rsidRPr="007D368A">
              <w:rPr>
                <w:rFonts w:asciiTheme="minorHAnsi" w:eastAsia="Times New Roman" w:hAnsiTheme="minorHAnsi" w:cstheme="minorHAnsi"/>
                <w:sz w:val="16"/>
                <w:szCs w:val="16"/>
                <w:lang w:val="fr-FR" w:eastAsia="fr-FR" w:bidi="ar-SA"/>
              </w:rPr>
              <w:t>d’exploitation, Formation</w:t>
            </w:r>
            <w:r w:rsidRPr="007D368A">
              <w:rPr>
                <w:rFonts w:asciiTheme="minorHAnsi" w:eastAsia="Times New Roman" w:hAnsiTheme="minorHAnsi" w:cstheme="minorHAnsi"/>
                <w:sz w:val="16"/>
                <w:szCs w:val="16"/>
                <w:lang w:val="fr-FR" w:eastAsia="fr-FR" w:bidi="ar-SA"/>
              </w:rPr>
              <w:t xml:space="preserve"> des agents sur l'</w:t>
            </w:r>
            <w:r w:rsidR="00146A52"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PCI, Plan de formation, Point focal WASH et PCI, </w:t>
            </w:r>
            <w:r w:rsidR="00146A52" w:rsidRPr="007D368A">
              <w:rPr>
                <w:rFonts w:asciiTheme="minorHAnsi" w:eastAsia="Times New Roman" w:hAnsiTheme="minorHAnsi" w:cstheme="minorHAnsi"/>
                <w:sz w:val="16"/>
                <w:szCs w:val="16"/>
                <w:lang w:val="fr-FR" w:eastAsia="fr-FR" w:bidi="ar-SA"/>
              </w:rPr>
              <w:t>Affiche</w:t>
            </w:r>
            <w:r w:rsidRPr="007D368A">
              <w:rPr>
                <w:rFonts w:asciiTheme="minorHAnsi" w:eastAsia="Times New Roman" w:hAnsiTheme="minorHAnsi" w:cstheme="minorHAnsi"/>
                <w:sz w:val="16"/>
                <w:szCs w:val="16"/>
                <w:lang w:val="fr-FR" w:eastAsia="fr-FR" w:bidi="ar-SA"/>
              </w:rPr>
              <w:t xml:space="preserve"> descriptif des postes visible, Sécurité au travail, Lettre de félicitation, Enquête de satisfaction, Politiques et Charte de sécurité des patients, Plan d'intervention en urgence</w:t>
            </w:r>
          </w:p>
        </w:tc>
        <w:tc>
          <w:tcPr>
            <w:tcW w:w="504" w:type="dxa"/>
            <w:tcBorders>
              <w:top w:val="nil"/>
              <w:left w:val="nil"/>
              <w:bottom w:val="single" w:sz="4" w:space="0" w:color="auto"/>
              <w:right w:val="single" w:sz="4" w:space="0" w:color="auto"/>
            </w:tcBorders>
            <w:shd w:val="clear" w:color="auto" w:fill="auto"/>
            <w:noWrap/>
            <w:vAlign w:val="center"/>
            <w:hideMark/>
          </w:tcPr>
          <w:p w14:paraId="38A35BF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1894" w:type="dxa"/>
            <w:tcBorders>
              <w:top w:val="nil"/>
              <w:left w:val="nil"/>
              <w:bottom w:val="single" w:sz="4" w:space="0" w:color="auto"/>
              <w:right w:val="single" w:sz="4" w:space="0" w:color="auto"/>
            </w:tcBorders>
            <w:shd w:val="clear" w:color="auto" w:fill="auto"/>
            <w:noWrap/>
            <w:vAlign w:val="center"/>
            <w:hideMark/>
          </w:tcPr>
          <w:p w14:paraId="6E0ADD40" w14:textId="70989E6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PA à élaborer, Allocation d budget, Formation des agents sur l'</w:t>
            </w:r>
            <w:r w:rsidR="00146A52" w:rsidRPr="007D368A">
              <w:rPr>
                <w:rFonts w:asciiTheme="minorHAnsi" w:eastAsia="Times New Roman" w:hAnsiTheme="minorHAnsi" w:cstheme="minorHAnsi"/>
                <w:sz w:val="16"/>
                <w:szCs w:val="16"/>
                <w:lang w:val="fr-FR" w:eastAsia="fr-FR" w:bidi="ar-SA"/>
              </w:rPr>
              <w:t>hygiène</w:t>
            </w:r>
            <w:r w:rsidRPr="007D368A">
              <w:rPr>
                <w:rFonts w:asciiTheme="minorHAnsi" w:eastAsia="Times New Roman" w:hAnsiTheme="minorHAnsi" w:cstheme="minorHAnsi"/>
                <w:sz w:val="16"/>
                <w:szCs w:val="16"/>
                <w:lang w:val="fr-FR" w:eastAsia="fr-FR" w:bidi="ar-SA"/>
              </w:rPr>
              <w:t xml:space="preserve"> hospitalière et PCI, Plan de formation, Point focal WASH et PCI, </w:t>
            </w:r>
            <w:r w:rsidR="00146A52" w:rsidRPr="007D368A">
              <w:rPr>
                <w:rFonts w:asciiTheme="minorHAnsi" w:eastAsia="Times New Roman" w:hAnsiTheme="minorHAnsi" w:cstheme="minorHAnsi"/>
                <w:sz w:val="16"/>
                <w:szCs w:val="16"/>
                <w:lang w:val="fr-FR" w:eastAsia="fr-FR" w:bidi="ar-SA"/>
              </w:rPr>
              <w:t>Affiche</w:t>
            </w:r>
            <w:r w:rsidRPr="007D368A">
              <w:rPr>
                <w:rFonts w:asciiTheme="minorHAnsi" w:eastAsia="Times New Roman" w:hAnsiTheme="minorHAnsi" w:cstheme="minorHAnsi"/>
                <w:sz w:val="16"/>
                <w:szCs w:val="16"/>
                <w:lang w:val="fr-FR" w:eastAsia="fr-FR" w:bidi="ar-SA"/>
              </w:rPr>
              <w:t xml:space="preserve"> descriptif des postes visible, Sécurité au travail, Lettre de félicitation, Enquête de satisfaction, Politiques et Charte de sécurité des patients, Plan d'intervention en urgence</w:t>
            </w:r>
          </w:p>
        </w:tc>
        <w:tc>
          <w:tcPr>
            <w:tcW w:w="504" w:type="dxa"/>
            <w:tcBorders>
              <w:top w:val="nil"/>
              <w:left w:val="nil"/>
              <w:bottom w:val="single" w:sz="4" w:space="0" w:color="auto"/>
              <w:right w:val="single" w:sz="4" w:space="0" w:color="auto"/>
            </w:tcBorders>
            <w:shd w:val="clear" w:color="auto" w:fill="auto"/>
            <w:noWrap/>
            <w:vAlign w:val="center"/>
            <w:hideMark/>
          </w:tcPr>
          <w:p w14:paraId="31D6E30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14</w:t>
            </w:r>
          </w:p>
        </w:tc>
        <w:tc>
          <w:tcPr>
            <w:tcW w:w="1159" w:type="dxa"/>
            <w:tcBorders>
              <w:top w:val="nil"/>
              <w:left w:val="nil"/>
              <w:bottom w:val="single" w:sz="4" w:space="0" w:color="auto"/>
              <w:right w:val="single" w:sz="4" w:space="0" w:color="auto"/>
            </w:tcBorders>
            <w:shd w:val="clear" w:color="auto" w:fill="auto"/>
            <w:noWrap/>
            <w:vAlign w:val="center"/>
            <w:hideMark/>
          </w:tcPr>
          <w:p w14:paraId="1BCF4F7E"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88%</w:t>
            </w:r>
          </w:p>
        </w:tc>
        <w:tc>
          <w:tcPr>
            <w:tcW w:w="2448" w:type="dxa"/>
            <w:tcBorders>
              <w:top w:val="nil"/>
              <w:left w:val="nil"/>
              <w:bottom w:val="single" w:sz="4" w:space="0" w:color="auto"/>
              <w:right w:val="single" w:sz="4" w:space="0" w:color="auto"/>
            </w:tcBorders>
            <w:shd w:val="clear" w:color="auto" w:fill="auto"/>
            <w:noWrap/>
            <w:vAlign w:val="center"/>
            <w:hideMark/>
          </w:tcPr>
          <w:p w14:paraId="7B295C1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Recrutement et formation personnel de nettoyage, Protocole d'exploitation,</w:t>
            </w:r>
          </w:p>
        </w:tc>
        <w:tc>
          <w:tcPr>
            <w:tcW w:w="1249" w:type="dxa"/>
            <w:tcBorders>
              <w:top w:val="nil"/>
              <w:left w:val="nil"/>
              <w:bottom w:val="single" w:sz="4" w:space="0" w:color="auto"/>
              <w:right w:val="single" w:sz="4" w:space="0" w:color="auto"/>
            </w:tcBorders>
            <w:shd w:val="clear" w:color="auto" w:fill="auto"/>
            <w:noWrap/>
            <w:vAlign w:val="center"/>
            <w:hideMark/>
          </w:tcPr>
          <w:p w14:paraId="7CBF4EA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RAS</w:t>
            </w:r>
          </w:p>
        </w:tc>
      </w:tr>
      <w:tr w:rsidR="009C79EE" w:rsidRPr="007D368A" w14:paraId="002DB2E7" w14:textId="77777777" w:rsidTr="007D368A">
        <w:trPr>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752F8A87"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Barsalogho</w:t>
            </w:r>
          </w:p>
        </w:tc>
        <w:tc>
          <w:tcPr>
            <w:tcW w:w="1233" w:type="dxa"/>
            <w:tcBorders>
              <w:top w:val="nil"/>
              <w:left w:val="nil"/>
              <w:bottom w:val="single" w:sz="4" w:space="0" w:color="auto"/>
              <w:right w:val="single" w:sz="4" w:space="0" w:color="auto"/>
            </w:tcBorders>
            <w:shd w:val="clear" w:color="auto" w:fill="auto"/>
            <w:noWrap/>
            <w:vAlign w:val="center"/>
            <w:hideMark/>
          </w:tcPr>
          <w:p w14:paraId="3BE2457E" w14:textId="77777777" w:rsidR="008C66FC" w:rsidRPr="007D368A" w:rsidRDefault="008C66FC" w:rsidP="00CF3545">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CMA de Barsalogho</w:t>
            </w:r>
          </w:p>
        </w:tc>
        <w:tc>
          <w:tcPr>
            <w:tcW w:w="1730" w:type="dxa"/>
            <w:tcBorders>
              <w:top w:val="nil"/>
              <w:left w:val="nil"/>
              <w:bottom w:val="single" w:sz="4" w:space="0" w:color="auto"/>
              <w:right w:val="single" w:sz="4" w:space="0" w:color="auto"/>
            </w:tcBorders>
            <w:shd w:val="clear" w:color="000000" w:fill="FF0000"/>
            <w:noWrap/>
            <w:vAlign w:val="center"/>
            <w:hideMark/>
          </w:tcPr>
          <w:p w14:paraId="5413D7C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noWrap/>
            <w:vAlign w:val="center"/>
            <w:hideMark/>
          </w:tcPr>
          <w:p w14:paraId="184A49B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noWrap/>
            <w:vAlign w:val="center"/>
            <w:hideMark/>
          </w:tcPr>
          <w:p w14:paraId="74FB81F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6FB6DF2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noWrap/>
            <w:vAlign w:val="center"/>
            <w:hideMark/>
          </w:tcPr>
          <w:p w14:paraId="559C2BB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6345129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noWrap/>
            <w:vAlign w:val="center"/>
            <w:hideMark/>
          </w:tcPr>
          <w:p w14:paraId="6BE8381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noWrap/>
            <w:vAlign w:val="center"/>
            <w:hideMark/>
          </w:tcPr>
          <w:p w14:paraId="46BDFFB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noWrap/>
            <w:vAlign w:val="center"/>
            <w:hideMark/>
          </w:tcPr>
          <w:p w14:paraId="0207CC1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578A4686"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7434F6E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noWrap/>
            <w:vAlign w:val="center"/>
            <w:hideMark/>
          </w:tcPr>
          <w:p w14:paraId="2EF0C21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urbain </w:t>
            </w:r>
            <w:proofErr w:type="spellStart"/>
            <w:r w:rsidRPr="007D368A">
              <w:rPr>
                <w:rFonts w:asciiTheme="minorHAnsi" w:eastAsia="Times New Roman" w:hAnsiTheme="minorHAnsi" w:cstheme="minorHAnsi"/>
                <w:sz w:val="16"/>
                <w:szCs w:val="16"/>
                <w:lang w:val="fr-FR" w:eastAsia="fr-FR" w:bidi="ar-SA"/>
              </w:rPr>
              <w:t>Barsalgho</w:t>
            </w:r>
            <w:proofErr w:type="spellEnd"/>
          </w:p>
        </w:tc>
        <w:tc>
          <w:tcPr>
            <w:tcW w:w="1730" w:type="dxa"/>
            <w:tcBorders>
              <w:top w:val="nil"/>
              <w:left w:val="nil"/>
              <w:bottom w:val="single" w:sz="4" w:space="0" w:color="auto"/>
              <w:right w:val="single" w:sz="4" w:space="0" w:color="auto"/>
            </w:tcBorders>
            <w:shd w:val="clear" w:color="000000" w:fill="FF0000"/>
            <w:noWrap/>
            <w:vAlign w:val="center"/>
            <w:hideMark/>
          </w:tcPr>
          <w:p w14:paraId="0699E66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noWrap/>
            <w:vAlign w:val="center"/>
            <w:hideMark/>
          </w:tcPr>
          <w:p w14:paraId="5928EC2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noWrap/>
            <w:vAlign w:val="center"/>
            <w:hideMark/>
          </w:tcPr>
          <w:p w14:paraId="11F8CC9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10CCB13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noWrap/>
            <w:vAlign w:val="center"/>
            <w:hideMark/>
          </w:tcPr>
          <w:p w14:paraId="17B6687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4BD2518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noWrap/>
            <w:vAlign w:val="center"/>
            <w:hideMark/>
          </w:tcPr>
          <w:p w14:paraId="5E8EA00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noWrap/>
            <w:vAlign w:val="center"/>
            <w:hideMark/>
          </w:tcPr>
          <w:p w14:paraId="209D18C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noWrap/>
            <w:vAlign w:val="center"/>
            <w:hideMark/>
          </w:tcPr>
          <w:p w14:paraId="45CCA95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3BB7D634"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6EC0788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68DD3B9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Basma</w:t>
            </w:r>
            <w:proofErr w:type="spellEnd"/>
          </w:p>
        </w:tc>
        <w:tc>
          <w:tcPr>
            <w:tcW w:w="1730" w:type="dxa"/>
            <w:tcBorders>
              <w:top w:val="nil"/>
              <w:left w:val="nil"/>
              <w:bottom w:val="single" w:sz="4" w:space="0" w:color="auto"/>
              <w:right w:val="single" w:sz="4" w:space="0" w:color="auto"/>
            </w:tcBorders>
            <w:shd w:val="clear" w:color="000000" w:fill="FF0000"/>
            <w:noWrap/>
            <w:vAlign w:val="center"/>
            <w:hideMark/>
          </w:tcPr>
          <w:p w14:paraId="309E1DD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noWrap/>
            <w:vAlign w:val="center"/>
            <w:hideMark/>
          </w:tcPr>
          <w:p w14:paraId="3CEC34F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noWrap/>
            <w:vAlign w:val="center"/>
            <w:hideMark/>
          </w:tcPr>
          <w:p w14:paraId="4CB9FDB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16464E1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noWrap/>
            <w:vAlign w:val="center"/>
            <w:hideMark/>
          </w:tcPr>
          <w:p w14:paraId="222E733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6B06DAE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noWrap/>
            <w:vAlign w:val="center"/>
            <w:hideMark/>
          </w:tcPr>
          <w:p w14:paraId="010976B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noWrap/>
            <w:vAlign w:val="center"/>
            <w:hideMark/>
          </w:tcPr>
          <w:p w14:paraId="631B079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noWrap/>
            <w:vAlign w:val="center"/>
            <w:hideMark/>
          </w:tcPr>
          <w:p w14:paraId="1EFF1AE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24B685BB"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16A14AE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44C35AB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Foubé</w:t>
            </w:r>
            <w:proofErr w:type="spellEnd"/>
          </w:p>
        </w:tc>
        <w:tc>
          <w:tcPr>
            <w:tcW w:w="1730" w:type="dxa"/>
            <w:tcBorders>
              <w:top w:val="nil"/>
              <w:left w:val="nil"/>
              <w:bottom w:val="single" w:sz="4" w:space="0" w:color="auto"/>
              <w:right w:val="single" w:sz="4" w:space="0" w:color="auto"/>
            </w:tcBorders>
            <w:shd w:val="clear" w:color="000000" w:fill="FF0000"/>
            <w:noWrap/>
            <w:vAlign w:val="center"/>
            <w:hideMark/>
          </w:tcPr>
          <w:p w14:paraId="4F55986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noWrap/>
            <w:vAlign w:val="center"/>
            <w:hideMark/>
          </w:tcPr>
          <w:p w14:paraId="21C4DD9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noWrap/>
            <w:vAlign w:val="center"/>
            <w:hideMark/>
          </w:tcPr>
          <w:p w14:paraId="1874F35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59A75CF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noWrap/>
            <w:vAlign w:val="center"/>
            <w:hideMark/>
          </w:tcPr>
          <w:p w14:paraId="04A74BB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210FDA2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noWrap/>
            <w:vAlign w:val="center"/>
            <w:hideMark/>
          </w:tcPr>
          <w:p w14:paraId="783213D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noWrap/>
            <w:vAlign w:val="center"/>
            <w:hideMark/>
          </w:tcPr>
          <w:p w14:paraId="343005F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noWrap/>
            <w:vAlign w:val="center"/>
            <w:hideMark/>
          </w:tcPr>
          <w:p w14:paraId="3162572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0B887F14"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0935158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4869CA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Namissigma</w:t>
            </w:r>
            <w:proofErr w:type="spellEnd"/>
          </w:p>
        </w:tc>
        <w:tc>
          <w:tcPr>
            <w:tcW w:w="1730" w:type="dxa"/>
            <w:tcBorders>
              <w:top w:val="nil"/>
              <w:left w:val="nil"/>
              <w:bottom w:val="single" w:sz="4" w:space="0" w:color="auto"/>
              <w:right w:val="single" w:sz="4" w:space="0" w:color="auto"/>
            </w:tcBorders>
            <w:shd w:val="clear" w:color="000000" w:fill="FF0000"/>
            <w:noWrap/>
            <w:vAlign w:val="center"/>
            <w:hideMark/>
          </w:tcPr>
          <w:p w14:paraId="08E635E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noWrap/>
            <w:vAlign w:val="center"/>
            <w:hideMark/>
          </w:tcPr>
          <w:p w14:paraId="02AFC72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noWrap/>
            <w:vAlign w:val="center"/>
            <w:hideMark/>
          </w:tcPr>
          <w:p w14:paraId="2C78C96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30D3A69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noWrap/>
            <w:vAlign w:val="center"/>
            <w:hideMark/>
          </w:tcPr>
          <w:p w14:paraId="42AB2A2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3B7DDE1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noWrap/>
            <w:vAlign w:val="center"/>
            <w:hideMark/>
          </w:tcPr>
          <w:p w14:paraId="66BDAE6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noWrap/>
            <w:vAlign w:val="center"/>
            <w:hideMark/>
          </w:tcPr>
          <w:p w14:paraId="15D7CEE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noWrap/>
            <w:vAlign w:val="center"/>
            <w:hideMark/>
          </w:tcPr>
          <w:p w14:paraId="1328491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73E769E6"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0E7FCA9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78B5EF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Sanba</w:t>
            </w:r>
            <w:proofErr w:type="spellEnd"/>
          </w:p>
        </w:tc>
        <w:tc>
          <w:tcPr>
            <w:tcW w:w="1730" w:type="dxa"/>
            <w:tcBorders>
              <w:top w:val="nil"/>
              <w:left w:val="nil"/>
              <w:bottom w:val="single" w:sz="4" w:space="0" w:color="auto"/>
              <w:right w:val="single" w:sz="4" w:space="0" w:color="auto"/>
            </w:tcBorders>
            <w:shd w:val="clear" w:color="000000" w:fill="FF0000"/>
            <w:noWrap/>
            <w:vAlign w:val="center"/>
            <w:hideMark/>
          </w:tcPr>
          <w:p w14:paraId="5F95DB2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noWrap/>
            <w:vAlign w:val="center"/>
            <w:hideMark/>
          </w:tcPr>
          <w:p w14:paraId="130479A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noWrap/>
            <w:vAlign w:val="center"/>
            <w:hideMark/>
          </w:tcPr>
          <w:p w14:paraId="2DBAB38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6E86626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noWrap/>
            <w:vAlign w:val="center"/>
            <w:hideMark/>
          </w:tcPr>
          <w:p w14:paraId="3479651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3027868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noWrap/>
            <w:vAlign w:val="center"/>
            <w:hideMark/>
          </w:tcPr>
          <w:p w14:paraId="776005A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noWrap/>
            <w:vAlign w:val="center"/>
            <w:hideMark/>
          </w:tcPr>
          <w:p w14:paraId="39C7105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noWrap/>
            <w:vAlign w:val="center"/>
            <w:hideMark/>
          </w:tcPr>
          <w:p w14:paraId="24C9FC7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4ED3C391"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0FD6826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3354BDB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Tangasco</w:t>
            </w:r>
            <w:proofErr w:type="spellEnd"/>
          </w:p>
        </w:tc>
        <w:tc>
          <w:tcPr>
            <w:tcW w:w="1730" w:type="dxa"/>
            <w:tcBorders>
              <w:top w:val="nil"/>
              <w:left w:val="nil"/>
              <w:bottom w:val="single" w:sz="4" w:space="0" w:color="auto"/>
              <w:right w:val="single" w:sz="4" w:space="0" w:color="auto"/>
            </w:tcBorders>
            <w:shd w:val="clear" w:color="000000" w:fill="FF0000"/>
            <w:noWrap/>
            <w:vAlign w:val="center"/>
            <w:hideMark/>
          </w:tcPr>
          <w:p w14:paraId="5863644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noWrap/>
            <w:vAlign w:val="center"/>
            <w:hideMark/>
          </w:tcPr>
          <w:p w14:paraId="780BB97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noWrap/>
            <w:vAlign w:val="center"/>
            <w:hideMark/>
          </w:tcPr>
          <w:p w14:paraId="74D6B56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6BF988C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noWrap/>
            <w:vAlign w:val="center"/>
            <w:hideMark/>
          </w:tcPr>
          <w:p w14:paraId="5F01373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4CAF719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noWrap/>
            <w:vAlign w:val="center"/>
            <w:hideMark/>
          </w:tcPr>
          <w:p w14:paraId="01A4EA4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noWrap/>
            <w:vAlign w:val="center"/>
            <w:hideMark/>
          </w:tcPr>
          <w:p w14:paraId="2EBC390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noWrap/>
            <w:vAlign w:val="center"/>
            <w:hideMark/>
          </w:tcPr>
          <w:p w14:paraId="05E5755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23B71584"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2D0266E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032B08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Zongo</w:t>
            </w:r>
          </w:p>
        </w:tc>
        <w:tc>
          <w:tcPr>
            <w:tcW w:w="1730" w:type="dxa"/>
            <w:tcBorders>
              <w:top w:val="nil"/>
              <w:left w:val="nil"/>
              <w:bottom w:val="single" w:sz="4" w:space="0" w:color="auto"/>
              <w:right w:val="single" w:sz="4" w:space="0" w:color="auto"/>
            </w:tcBorders>
            <w:shd w:val="clear" w:color="000000" w:fill="FF0000"/>
            <w:noWrap/>
            <w:vAlign w:val="center"/>
            <w:hideMark/>
          </w:tcPr>
          <w:p w14:paraId="5A3B6DC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noWrap/>
            <w:vAlign w:val="center"/>
            <w:hideMark/>
          </w:tcPr>
          <w:p w14:paraId="34EE3CD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noWrap/>
            <w:vAlign w:val="center"/>
            <w:hideMark/>
          </w:tcPr>
          <w:p w14:paraId="32A1A32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7DFD0A3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noWrap/>
            <w:vAlign w:val="center"/>
            <w:hideMark/>
          </w:tcPr>
          <w:p w14:paraId="6F7D2A1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noWrap/>
            <w:vAlign w:val="center"/>
            <w:hideMark/>
          </w:tcPr>
          <w:p w14:paraId="2FC5371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noWrap/>
            <w:vAlign w:val="center"/>
            <w:hideMark/>
          </w:tcPr>
          <w:p w14:paraId="3BDF026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noWrap/>
            <w:vAlign w:val="center"/>
            <w:hideMark/>
          </w:tcPr>
          <w:p w14:paraId="756C518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noWrap/>
            <w:vAlign w:val="center"/>
            <w:hideMark/>
          </w:tcPr>
          <w:p w14:paraId="5781A58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6267C3B1" w14:textId="77777777" w:rsidTr="007D368A">
        <w:trPr>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41C11FA7"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Boussouma</w:t>
            </w:r>
          </w:p>
        </w:tc>
        <w:tc>
          <w:tcPr>
            <w:tcW w:w="1233" w:type="dxa"/>
            <w:tcBorders>
              <w:top w:val="nil"/>
              <w:left w:val="nil"/>
              <w:bottom w:val="single" w:sz="4" w:space="0" w:color="auto"/>
              <w:right w:val="single" w:sz="4" w:space="0" w:color="auto"/>
            </w:tcBorders>
            <w:shd w:val="clear" w:color="auto" w:fill="auto"/>
            <w:vAlign w:val="center"/>
            <w:hideMark/>
          </w:tcPr>
          <w:p w14:paraId="28E8141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CM Boussouma</w:t>
            </w:r>
          </w:p>
        </w:tc>
        <w:tc>
          <w:tcPr>
            <w:tcW w:w="1730" w:type="dxa"/>
            <w:tcBorders>
              <w:top w:val="nil"/>
              <w:left w:val="nil"/>
              <w:bottom w:val="single" w:sz="4" w:space="0" w:color="auto"/>
              <w:right w:val="single" w:sz="4" w:space="0" w:color="auto"/>
            </w:tcBorders>
            <w:shd w:val="clear" w:color="auto" w:fill="auto"/>
            <w:noWrap/>
            <w:vAlign w:val="center"/>
            <w:hideMark/>
          </w:tcPr>
          <w:p w14:paraId="356BDFC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points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4 passables</w:t>
            </w:r>
          </w:p>
        </w:tc>
        <w:tc>
          <w:tcPr>
            <w:tcW w:w="1029" w:type="dxa"/>
            <w:tcBorders>
              <w:top w:val="nil"/>
              <w:left w:val="nil"/>
              <w:bottom w:val="single" w:sz="4" w:space="0" w:color="auto"/>
              <w:right w:val="single" w:sz="4" w:space="0" w:color="auto"/>
            </w:tcBorders>
            <w:shd w:val="clear" w:color="auto" w:fill="auto"/>
            <w:vAlign w:val="center"/>
            <w:hideMark/>
          </w:tcPr>
          <w:p w14:paraId="0673DC1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31,25%</w:t>
            </w:r>
          </w:p>
        </w:tc>
        <w:tc>
          <w:tcPr>
            <w:tcW w:w="3839" w:type="dxa"/>
            <w:tcBorders>
              <w:top w:val="nil"/>
              <w:left w:val="nil"/>
              <w:bottom w:val="single" w:sz="4" w:space="0" w:color="auto"/>
              <w:right w:val="single" w:sz="4" w:space="0" w:color="auto"/>
            </w:tcBorders>
            <w:shd w:val="clear" w:color="auto" w:fill="auto"/>
            <w:vAlign w:val="center"/>
            <w:hideMark/>
          </w:tcPr>
          <w:p w14:paraId="25CE0956" w14:textId="5E6124E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Redynamisation de l'équipe </w:t>
            </w:r>
            <w:r w:rsidR="00146A52"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Chercher des financement/</w:t>
            </w:r>
            <w:r w:rsidR="00146A52" w:rsidRPr="007D368A">
              <w:rPr>
                <w:rFonts w:asciiTheme="minorHAnsi" w:eastAsia="Times New Roman" w:hAnsiTheme="minorHAnsi" w:cstheme="minorHAnsi"/>
                <w:sz w:val="16"/>
                <w:szCs w:val="16"/>
                <w:lang w:val="fr-FR" w:eastAsia="fr-FR" w:bidi="ar-SA"/>
              </w:rPr>
              <w:t>partenariat</w:t>
            </w:r>
            <w:r w:rsidRPr="007D368A">
              <w:rPr>
                <w:rFonts w:asciiTheme="minorHAnsi" w:eastAsia="Times New Roman" w:hAnsiTheme="minorHAnsi" w:cstheme="minorHAnsi"/>
                <w:sz w:val="16"/>
                <w:szCs w:val="16"/>
                <w:lang w:val="fr-FR" w:eastAsia="fr-FR" w:bidi="ar-SA"/>
              </w:rPr>
              <w:t xml:space="preserve">; Adopter et afficher un diagramme de la structure de gestion; Réaliser régulièrement des contrôles; Former tous le personnel soignant; Adopter et mettre en </w:t>
            </w:r>
            <w:proofErr w:type="spellStart"/>
            <w:r w:rsidR="00146A52" w:rsidRPr="007D368A">
              <w:rPr>
                <w:rFonts w:asciiTheme="minorHAnsi" w:eastAsia="Times New Roman" w:hAnsiTheme="minorHAnsi" w:cstheme="minorHAnsi"/>
                <w:sz w:val="16"/>
                <w:szCs w:val="16"/>
                <w:lang w:val="fr-FR" w:eastAsia="fr-FR" w:bidi="ar-SA"/>
              </w:rPr>
              <w:t>ouvre</w:t>
            </w:r>
            <w:proofErr w:type="spellEnd"/>
            <w:r w:rsidRPr="007D368A">
              <w:rPr>
                <w:rFonts w:asciiTheme="minorHAnsi" w:eastAsia="Times New Roman" w:hAnsiTheme="minorHAnsi" w:cstheme="minorHAnsi"/>
                <w:sz w:val="16"/>
                <w:szCs w:val="16"/>
                <w:lang w:val="fr-FR" w:eastAsia="fr-FR" w:bidi="ar-SA"/>
              </w:rPr>
              <w:t xml:space="preserve"> un plan de formation sur l'hygiène hospitalière; Description claire des responsabilités liées au Wash au personnel puis Evaluer régulièrement les </w:t>
            </w:r>
            <w:r w:rsidR="00146A52" w:rsidRPr="007D368A">
              <w:rPr>
                <w:rFonts w:asciiTheme="minorHAnsi" w:eastAsia="Times New Roman" w:hAnsiTheme="minorHAnsi" w:cstheme="minorHAnsi"/>
                <w:sz w:val="16"/>
                <w:szCs w:val="16"/>
                <w:lang w:val="fr-FR" w:eastAsia="fr-FR" w:bidi="ar-SA"/>
              </w:rPr>
              <w:t>performances</w:t>
            </w:r>
            <w:r w:rsidRPr="007D368A">
              <w:rPr>
                <w:rFonts w:asciiTheme="minorHAnsi" w:eastAsia="Times New Roman" w:hAnsiTheme="minorHAnsi" w:cstheme="minorHAnsi"/>
                <w:sz w:val="16"/>
                <w:szCs w:val="16"/>
                <w:lang w:val="fr-FR" w:eastAsia="fr-FR" w:bidi="ar-SA"/>
              </w:rPr>
              <w:t xml:space="preserve">  du personnel; </w:t>
            </w:r>
            <w:r w:rsidRPr="007D368A">
              <w:rPr>
                <w:rFonts w:asciiTheme="minorHAnsi" w:eastAsia="Times New Roman" w:hAnsiTheme="minorHAnsi" w:cstheme="minorHAnsi"/>
                <w:sz w:val="16"/>
                <w:szCs w:val="16"/>
                <w:lang w:val="fr-FR" w:eastAsia="fr-FR" w:bidi="ar-SA"/>
              </w:rPr>
              <w:lastRenderedPageBreak/>
              <w:t xml:space="preserve">Récompensée les bonnes </w:t>
            </w:r>
            <w:r w:rsidR="00146A52" w:rsidRPr="007D368A">
              <w:rPr>
                <w:rFonts w:asciiTheme="minorHAnsi" w:eastAsia="Times New Roman" w:hAnsiTheme="minorHAnsi" w:cstheme="minorHAnsi"/>
                <w:sz w:val="16"/>
                <w:szCs w:val="16"/>
                <w:lang w:val="fr-FR" w:eastAsia="fr-FR" w:bidi="ar-SA"/>
              </w:rPr>
              <w:t>performances</w:t>
            </w:r>
            <w:r w:rsidRPr="007D368A">
              <w:rPr>
                <w:rFonts w:asciiTheme="minorHAnsi" w:eastAsia="Times New Roman" w:hAnsiTheme="minorHAnsi" w:cstheme="minorHAnsi"/>
                <w:sz w:val="16"/>
                <w:szCs w:val="16"/>
                <w:lang w:val="fr-FR" w:eastAsia="fr-FR" w:bidi="ar-SA"/>
              </w:rPr>
              <w:t xml:space="preserve">, rappeler à l'ordre ceux qui n'assument pas leur responsabilités; Organiser des sessions périodiques de retour d'informations avec les leaders communautaires; Mettre en place des boîte à idées; Réaliser régulièrement des formations, outiller conséquemment le personnel, Garantir l'assurance du personnel; Mettre en place des standard qualité de soin et sécurité des patients; Initier de journées de reboisement, </w:t>
            </w:r>
            <w:r w:rsidR="00146A52" w:rsidRPr="007D368A">
              <w:rPr>
                <w:rFonts w:asciiTheme="minorHAnsi" w:eastAsia="Times New Roman" w:hAnsiTheme="minorHAnsi" w:cstheme="minorHAnsi"/>
                <w:sz w:val="16"/>
                <w:szCs w:val="16"/>
                <w:lang w:val="fr-FR" w:eastAsia="fr-FR" w:bidi="ar-SA"/>
              </w:rPr>
              <w:t>salubrité</w:t>
            </w:r>
            <w:r w:rsidRPr="007D368A">
              <w:rPr>
                <w:rFonts w:asciiTheme="minorHAnsi" w:eastAsia="Times New Roman" w:hAnsiTheme="minorHAnsi" w:cstheme="minorHAnsi"/>
                <w:sz w:val="16"/>
                <w:szCs w:val="16"/>
                <w:lang w:val="fr-FR" w:eastAsia="fr-FR" w:bidi="ar-SA"/>
              </w:rPr>
              <w:t xml:space="preserve"> et privilégier l'énergie solaire; Disponibiliser en quantité ce qui est </w:t>
            </w:r>
            <w:r w:rsidR="00146A52" w:rsidRPr="007D368A">
              <w:rPr>
                <w:rFonts w:asciiTheme="minorHAnsi" w:eastAsia="Times New Roman" w:hAnsiTheme="minorHAnsi" w:cstheme="minorHAnsi"/>
                <w:sz w:val="16"/>
                <w:szCs w:val="16"/>
                <w:lang w:val="fr-FR" w:eastAsia="fr-FR" w:bidi="ar-SA"/>
              </w:rPr>
              <w:t>nécessaire</w:t>
            </w:r>
            <w:r w:rsidRPr="007D368A">
              <w:rPr>
                <w:rFonts w:asciiTheme="minorHAnsi" w:eastAsia="Times New Roman" w:hAnsiTheme="minorHAnsi" w:cstheme="minorHAnsi"/>
                <w:sz w:val="16"/>
                <w:szCs w:val="16"/>
                <w:lang w:val="fr-FR" w:eastAsia="fr-FR" w:bidi="ar-SA"/>
              </w:rPr>
              <w:t xml:space="preserve"> pour une réponse en cas d'urgence (Matériel et compétence),</w:t>
            </w:r>
          </w:p>
        </w:tc>
        <w:tc>
          <w:tcPr>
            <w:tcW w:w="504" w:type="dxa"/>
            <w:tcBorders>
              <w:top w:val="nil"/>
              <w:left w:val="nil"/>
              <w:bottom w:val="single" w:sz="4" w:space="0" w:color="auto"/>
              <w:right w:val="single" w:sz="4" w:space="0" w:color="auto"/>
            </w:tcBorders>
            <w:shd w:val="clear" w:color="auto" w:fill="auto"/>
            <w:vAlign w:val="center"/>
            <w:hideMark/>
          </w:tcPr>
          <w:p w14:paraId="6C48F292"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18</w:t>
            </w:r>
          </w:p>
        </w:tc>
        <w:tc>
          <w:tcPr>
            <w:tcW w:w="1894" w:type="dxa"/>
            <w:tcBorders>
              <w:top w:val="nil"/>
              <w:left w:val="nil"/>
              <w:bottom w:val="single" w:sz="4" w:space="0" w:color="auto"/>
              <w:right w:val="single" w:sz="4" w:space="0" w:color="auto"/>
            </w:tcBorders>
            <w:shd w:val="clear" w:color="auto" w:fill="auto"/>
            <w:vAlign w:val="center"/>
            <w:hideMark/>
          </w:tcPr>
          <w:p w14:paraId="458EAC12" w14:textId="6C043F9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Redynamisation de l'équipe </w:t>
            </w:r>
            <w:r w:rsidR="00146A52"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 Réaliser régulièrement des contrôles; Réaliser régulièrement des formations, outiller conséquemment le personnel, Mettre en </w:t>
            </w:r>
            <w:r w:rsidRPr="007D368A">
              <w:rPr>
                <w:rFonts w:asciiTheme="minorHAnsi" w:eastAsia="Times New Roman" w:hAnsiTheme="minorHAnsi" w:cstheme="minorHAnsi"/>
                <w:sz w:val="16"/>
                <w:szCs w:val="16"/>
                <w:lang w:val="fr-FR" w:eastAsia="fr-FR" w:bidi="ar-SA"/>
              </w:rPr>
              <w:lastRenderedPageBreak/>
              <w:t xml:space="preserve">place des standard qualité de soin et sécurité des patients; Initier de journées de reboisement, </w:t>
            </w:r>
            <w:r w:rsidR="00146A52" w:rsidRPr="007D368A">
              <w:rPr>
                <w:rFonts w:asciiTheme="minorHAnsi" w:eastAsia="Times New Roman" w:hAnsiTheme="minorHAnsi" w:cstheme="minorHAnsi"/>
                <w:sz w:val="16"/>
                <w:szCs w:val="16"/>
                <w:lang w:val="fr-FR" w:eastAsia="fr-FR" w:bidi="ar-SA"/>
              </w:rPr>
              <w:t>salubrité</w:t>
            </w:r>
            <w:r w:rsidRPr="007D368A">
              <w:rPr>
                <w:rFonts w:asciiTheme="minorHAnsi" w:eastAsia="Times New Roman" w:hAnsiTheme="minorHAnsi" w:cstheme="minorHAnsi"/>
                <w:sz w:val="16"/>
                <w:szCs w:val="16"/>
                <w:lang w:val="fr-FR" w:eastAsia="fr-FR" w:bidi="ar-SA"/>
              </w:rPr>
              <w:t xml:space="preserve"> et privilégier l'énergie solaire; Disponibiliser en quantité ce qui est </w:t>
            </w:r>
            <w:r w:rsidR="00146A52" w:rsidRPr="007D368A">
              <w:rPr>
                <w:rFonts w:asciiTheme="minorHAnsi" w:eastAsia="Times New Roman" w:hAnsiTheme="minorHAnsi" w:cstheme="minorHAnsi"/>
                <w:sz w:val="16"/>
                <w:szCs w:val="16"/>
                <w:lang w:val="fr-FR" w:eastAsia="fr-FR" w:bidi="ar-SA"/>
              </w:rPr>
              <w:t>nécessaire</w:t>
            </w:r>
            <w:r w:rsidRPr="007D368A">
              <w:rPr>
                <w:rFonts w:asciiTheme="minorHAnsi" w:eastAsia="Times New Roman" w:hAnsiTheme="minorHAnsi" w:cstheme="minorHAnsi"/>
                <w:sz w:val="16"/>
                <w:szCs w:val="16"/>
                <w:lang w:val="fr-FR" w:eastAsia="fr-FR" w:bidi="ar-SA"/>
              </w:rPr>
              <w:t xml:space="preserve"> pour une réponse en cas d'urgence (Matériel et compétence),</w:t>
            </w:r>
          </w:p>
        </w:tc>
        <w:tc>
          <w:tcPr>
            <w:tcW w:w="504" w:type="dxa"/>
            <w:tcBorders>
              <w:top w:val="nil"/>
              <w:left w:val="nil"/>
              <w:bottom w:val="single" w:sz="4" w:space="0" w:color="auto"/>
              <w:right w:val="single" w:sz="4" w:space="0" w:color="auto"/>
            </w:tcBorders>
            <w:shd w:val="clear" w:color="auto" w:fill="auto"/>
            <w:vAlign w:val="center"/>
            <w:hideMark/>
          </w:tcPr>
          <w:p w14:paraId="0D6C111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14</w:t>
            </w:r>
          </w:p>
        </w:tc>
        <w:tc>
          <w:tcPr>
            <w:tcW w:w="1159" w:type="dxa"/>
            <w:tcBorders>
              <w:top w:val="nil"/>
              <w:left w:val="nil"/>
              <w:bottom w:val="single" w:sz="4" w:space="0" w:color="auto"/>
              <w:right w:val="single" w:sz="4" w:space="0" w:color="auto"/>
            </w:tcBorders>
            <w:shd w:val="clear" w:color="auto" w:fill="auto"/>
            <w:vAlign w:val="center"/>
            <w:hideMark/>
          </w:tcPr>
          <w:p w14:paraId="05D7B3EA"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78,0%</w:t>
            </w:r>
          </w:p>
        </w:tc>
        <w:tc>
          <w:tcPr>
            <w:tcW w:w="2448" w:type="dxa"/>
            <w:tcBorders>
              <w:top w:val="nil"/>
              <w:left w:val="nil"/>
              <w:bottom w:val="single" w:sz="4" w:space="0" w:color="auto"/>
              <w:right w:val="single" w:sz="4" w:space="0" w:color="auto"/>
            </w:tcBorders>
            <w:shd w:val="clear" w:color="auto" w:fill="auto"/>
            <w:vAlign w:val="center"/>
            <w:hideMark/>
          </w:tcPr>
          <w:p w14:paraId="3F1DB95A" w14:textId="6D77F48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Redynamisation de l'équipe </w:t>
            </w:r>
            <w:proofErr w:type="spellStart"/>
            <w:r w:rsidRPr="007D368A">
              <w:rPr>
                <w:rFonts w:asciiTheme="minorHAnsi" w:eastAsia="Times New Roman" w:hAnsiTheme="minorHAnsi" w:cstheme="minorHAnsi"/>
                <w:sz w:val="16"/>
                <w:szCs w:val="16"/>
                <w:lang w:val="fr-FR" w:eastAsia="fr-FR" w:bidi="ar-SA"/>
              </w:rPr>
              <w:t>wash</w:t>
            </w:r>
            <w:proofErr w:type="spellEnd"/>
            <w:r w:rsidRPr="007D368A">
              <w:rPr>
                <w:rFonts w:asciiTheme="minorHAnsi" w:eastAsia="Times New Roman" w:hAnsiTheme="minorHAnsi" w:cstheme="minorHAnsi"/>
                <w:sz w:val="16"/>
                <w:szCs w:val="16"/>
                <w:lang w:val="fr-FR" w:eastAsia="fr-FR" w:bidi="ar-SA"/>
              </w:rPr>
              <w:t xml:space="preserve"> fit;  Adopter et afficher un diagramme de la structure de gestion; Réaliser régulièrement des contrôles;  Description claire des responsabilités liées au Wash au personnel puis Evaluer régulièrement les </w:t>
            </w:r>
            <w:proofErr w:type="spellStart"/>
            <w:r w:rsidRPr="007D368A">
              <w:rPr>
                <w:rFonts w:asciiTheme="minorHAnsi" w:eastAsia="Times New Roman" w:hAnsiTheme="minorHAnsi" w:cstheme="minorHAnsi"/>
                <w:sz w:val="16"/>
                <w:szCs w:val="16"/>
                <w:lang w:val="fr-FR" w:eastAsia="fr-FR" w:bidi="ar-SA"/>
              </w:rPr>
              <w:t>performences</w:t>
            </w:r>
            <w:proofErr w:type="spellEnd"/>
            <w:r w:rsidRPr="007D368A">
              <w:rPr>
                <w:rFonts w:asciiTheme="minorHAnsi" w:eastAsia="Times New Roman" w:hAnsiTheme="minorHAnsi" w:cstheme="minorHAnsi"/>
                <w:sz w:val="16"/>
                <w:szCs w:val="16"/>
                <w:lang w:val="fr-FR" w:eastAsia="fr-FR" w:bidi="ar-SA"/>
              </w:rPr>
              <w:t xml:space="preserve">  </w:t>
            </w:r>
            <w:r w:rsidRPr="007D368A">
              <w:rPr>
                <w:rFonts w:asciiTheme="minorHAnsi" w:eastAsia="Times New Roman" w:hAnsiTheme="minorHAnsi" w:cstheme="minorHAnsi"/>
                <w:sz w:val="16"/>
                <w:szCs w:val="16"/>
                <w:lang w:val="fr-FR" w:eastAsia="fr-FR" w:bidi="ar-SA"/>
              </w:rPr>
              <w:lastRenderedPageBreak/>
              <w:t xml:space="preserve">du personnel; Récompensée les bonnes </w:t>
            </w:r>
            <w:r w:rsidR="00146A52" w:rsidRPr="007D368A">
              <w:rPr>
                <w:rFonts w:asciiTheme="minorHAnsi" w:eastAsia="Times New Roman" w:hAnsiTheme="minorHAnsi" w:cstheme="minorHAnsi"/>
                <w:sz w:val="16"/>
                <w:szCs w:val="16"/>
                <w:lang w:val="fr-FR" w:eastAsia="fr-FR" w:bidi="ar-SA"/>
              </w:rPr>
              <w:t>performances</w:t>
            </w:r>
            <w:r w:rsidRPr="007D368A">
              <w:rPr>
                <w:rFonts w:asciiTheme="minorHAnsi" w:eastAsia="Times New Roman" w:hAnsiTheme="minorHAnsi" w:cstheme="minorHAnsi"/>
                <w:sz w:val="16"/>
                <w:szCs w:val="16"/>
                <w:lang w:val="fr-FR" w:eastAsia="fr-FR" w:bidi="ar-SA"/>
              </w:rPr>
              <w:t xml:space="preserve">, rappeler à l'ordre ceux qui n'assument pas leur responsabilités; Organiser des sessions périodiques de retour d'informations avec les leaders communautaires; Mettre en place des boîte à idées; Réaliser régulièrement des formations, outiller conséquemment le personnel, Garantir l'assurance du personnel; Mettre en place des standard qualité de soin et sécurité des patients; Initier de journées de reboisement, </w:t>
            </w:r>
            <w:r w:rsidR="00146A52" w:rsidRPr="007D368A">
              <w:rPr>
                <w:rFonts w:asciiTheme="minorHAnsi" w:eastAsia="Times New Roman" w:hAnsiTheme="minorHAnsi" w:cstheme="minorHAnsi"/>
                <w:sz w:val="16"/>
                <w:szCs w:val="16"/>
                <w:lang w:val="fr-FR" w:eastAsia="fr-FR" w:bidi="ar-SA"/>
              </w:rPr>
              <w:t>salubrité</w:t>
            </w:r>
            <w:r w:rsidRPr="007D368A">
              <w:rPr>
                <w:rFonts w:asciiTheme="minorHAnsi" w:eastAsia="Times New Roman" w:hAnsiTheme="minorHAnsi" w:cstheme="minorHAnsi"/>
                <w:sz w:val="16"/>
                <w:szCs w:val="16"/>
                <w:lang w:val="fr-FR" w:eastAsia="fr-FR" w:bidi="ar-SA"/>
              </w:rPr>
              <w:t xml:space="preserve"> et privilégier l'énergie solaire; Disponibiliser en quantité ce qui est </w:t>
            </w:r>
            <w:r w:rsidR="00146A52" w:rsidRPr="007D368A">
              <w:rPr>
                <w:rFonts w:asciiTheme="minorHAnsi" w:eastAsia="Times New Roman" w:hAnsiTheme="minorHAnsi" w:cstheme="minorHAnsi"/>
                <w:sz w:val="16"/>
                <w:szCs w:val="16"/>
                <w:lang w:val="fr-FR" w:eastAsia="fr-FR" w:bidi="ar-SA"/>
              </w:rPr>
              <w:t>nécessaire</w:t>
            </w:r>
            <w:r w:rsidRPr="007D368A">
              <w:rPr>
                <w:rFonts w:asciiTheme="minorHAnsi" w:eastAsia="Times New Roman" w:hAnsiTheme="minorHAnsi" w:cstheme="minorHAnsi"/>
                <w:sz w:val="16"/>
                <w:szCs w:val="16"/>
                <w:lang w:val="fr-FR" w:eastAsia="fr-FR" w:bidi="ar-SA"/>
              </w:rPr>
              <w:t xml:space="preserve"> pour une réponse en cas d'urgence (Matériel et compétence)</w:t>
            </w:r>
          </w:p>
        </w:tc>
        <w:tc>
          <w:tcPr>
            <w:tcW w:w="1249" w:type="dxa"/>
            <w:tcBorders>
              <w:top w:val="nil"/>
              <w:left w:val="nil"/>
              <w:bottom w:val="single" w:sz="4" w:space="0" w:color="auto"/>
              <w:right w:val="single" w:sz="4" w:space="0" w:color="auto"/>
            </w:tcBorders>
            <w:shd w:val="clear" w:color="auto" w:fill="auto"/>
            <w:vAlign w:val="center"/>
            <w:hideMark/>
          </w:tcPr>
          <w:p w14:paraId="725C850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Financement insuffisant -4</w:t>
            </w:r>
          </w:p>
        </w:tc>
      </w:tr>
      <w:tr w:rsidR="009C79EE" w:rsidRPr="007D368A" w14:paraId="1B767E0E"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41CB440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2DFD9B8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CM Korsimoro</w:t>
            </w:r>
          </w:p>
        </w:tc>
        <w:tc>
          <w:tcPr>
            <w:tcW w:w="1730" w:type="dxa"/>
            <w:tcBorders>
              <w:top w:val="nil"/>
              <w:left w:val="nil"/>
              <w:bottom w:val="single" w:sz="4" w:space="0" w:color="auto"/>
              <w:right w:val="single" w:sz="4" w:space="0" w:color="auto"/>
            </w:tcBorders>
            <w:shd w:val="clear" w:color="auto" w:fill="auto"/>
            <w:noWrap/>
            <w:vAlign w:val="center"/>
            <w:hideMark/>
          </w:tcPr>
          <w:p w14:paraId="171B221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points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4 passables</w:t>
            </w:r>
          </w:p>
        </w:tc>
        <w:tc>
          <w:tcPr>
            <w:tcW w:w="1029" w:type="dxa"/>
            <w:tcBorders>
              <w:top w:val="nil"/>
              <w:left w:val="nil"/>
              <w:bottom w:val="single" w:sz="4" w:space="0" w:color="auto"/>
              <w:right w:val="single" w:sz="4" w:space="0" w:color="auto"/>
            </w:tcBorders>
            <w:shd w:val="clear" w:color="auto" w:fill="auto"/>
            <w:vAlign w:val="center"/>
            <w:hideMark/>
          </w:tcPr>
          <w:p w14:paraId="06F863FE"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18,75%</w:t>
            </w:r>
          </w:p>
        </w:tc>
        <w:tc>
          <w:tcPr>
            <w:tcW w:w="3839" w:type="dxa"/>
            <w:tcBorders>
              <w:top w:val="nil"/>
              <w:left w:val="nil"/>
              <w:bottom w:val="single" w:sz="4" w:space="0" w:color="auto"/>
              <w:right w:val="single" w:sz="4" w:space="0" w:color="auto"/>
            </w:tcBorders>
            <w:shd w:val="clear" w:color="auto" w:fill="auto"/>
            <w:vAlign w:val="center"/>
            <w:hideMark/>
          </w:tcPr>
          <w:p w14:paraId="0220B64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Responsabiliser et doter le personnel en charge du veille WASH Intégrer un plan d'intervention d'urgence dans le budget annuel Absence d'un plan annuel de budget</w:t>
            </w:r>
          </w:p>
        </w:tc>
        <w:tc>
          <w:tcPr>
            <w:tcW w:w="504" w:type="dxa"/>
            <w:tcBorders>
              <w:top w:val="nil"/>
              <w:left w:val="nil"/>
              <w:bottom w:val="single" w:sz="4" w:space="0" w:color="auto"/>
              <w:right w:val="single" w:sz="4" w:space="0" w:color="auto"/>
            </w:tcBorders>
            <w:shd w:val="clear" w:color="auto" w:fill="auto"/>
            <w:vAlign w:val="center"/>
            <w:hideMark/>
          </w:tcPr>
          <w:p w14:paraId="3BFCB12F"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894" w:type="dxa"/>
            <w:tcBorders>
              <w:top w:val="nil"/>
              <w:left w:val="nil"/>
              <w:bottom w:val="single" w:sz="4" w:space="0" w:color="auto"/>
              <w:right w:val="single" w:sz="4" w:space="0" w:color="auto"/>
            </w:tcBorders>
            <w:shd w:val="clear" w:color="auto" w:fill="auto"/>
            <w:vAlign w:val="center"/>
            <w:hideMark/>
          </w:tcPr>
          <w:p w14:paraId="68261C2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Mettre en place un plan d'action WASH IN FIT;  Suivi et évaluation </w:t>
            </w:r>
            <w:proofErr w:type="gramStart"/>
            <w:r w:rsidRPr="007D368A">
              <w:rPr>
                <w:rFonts w:asciiTheme="minorHAnsi" w:eastAsia="Times New Roman" w:hAnsiTheme="minorHAnsi" w:cstheme="minorHAnsi"/>
                <w:sz w:val="16"/>
                <w:szCs w:val="16"/>
                <w:lang w:val="fr-FR" w:eastAsia="fr-FR" w:bidi="ar-SA"/>
              </w:rPr>
              <w:t>des plan</w:t>
            </w:r>
            <w:proofErr w:type="gramEnd"/>
            <w:r w:rsidRPr="007D368A">
              <w:rPr>
                <w:rFonts w:asciiTheme="minorHAnsi" w:eastAsia="Times New Roman" w:hAnsiTheme="minorHAnsi" w:cstheme="minorHAnsi"/>
                <w:sz w:val="16"/>
                <w:szCs w:val="16"/>
                <w:lang w:val="fr-FR" w:eastAsia="fr-FR" w:bidi="ar-SA"/>
              </w:rPr>
              <w:t xml:space="preserve"> d'action WASH FIT; </w:t>
            </w:r>
          </w:p>
        </w:tc>
        <w:tc>
          <w:tcPr>
            <w:tcW w:w="504" w:type="dxa"/>
            <w:tcBorders>
              <w:top w:val="nil"/>
              <w:left w:val="nil"/>
              <w:bottom w:val="single" w:sz="4" w:space="0" w:color="auto"/>
              <w:right w:val="single" w:sz="4" w:space="0" w:color="auto"/>
            </w:tcBorders>
            <w:shd w:val="clear" w:color="auto" w:fill="auto"/>
            <w:vAlign w:val="center"/>
            <w:hideMark/>
          </w:tcPr>
          <w:p w14:paraId="19142C3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vAlign w:val="center"/>
            <w:hideMark/>
          </w:tcPr>
          <w:p w14:paraId="35F0039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54,0%</w:t>
            </w:r>
          </w:p>
        </w:tc>
        <w:tc>
          <w:tcPr>
            <w:tcW w:w="2448" w:type="dxa"/>
            <w:tcBorders>
              <w:top w:val="nil"/>
              <w:left w:val="nil"/>
              <w:bottom w:val="single" w:sz="4" w:space="0" w:color="auto"/>
              <w:right w:val="single" w:sz="4" w:space="0" w:color="auto"/>
            </w:tcBorders>
            <w:shd w:val="clear" w:color="auto" w:fill="auto"/>
            <w:vAlign w:val="center"/>
            <w:hideMark/>
          </w:tcPr>
          <w:p w14:paraId="53C726C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Rendre visible le diagramme, redynamisation de l'équipe Wash fit</w:t>
            </w:r>
          </w:p>
        </w:tc>
        <w:tc>
          <w:tcPr>
            <w:tcW w:w="1249" w:type="dxa"/>
            <w:tcBorders>
              <w:top w:val="nil"/>
              <w:left w:val="nil"/>
              <w:bottom w:val="single" w:sz="4" w:space="0" w:color="auto"/>
              <w:right w:val="single" w:sz="4" w:space="0" w:color="auto"/>
            </w:tcBorders>
            <w:shd w:val="clear" w:color="auto" w:fill="auto"/>
            <w:vAlign w:val="center"/>
            <w:hideMark/>
          </w:tcPr>
          <w:p w14:paraId="1A2869F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 de budget-1</w:t>
            </w:r>
          </w:p>
        </w:tc>
      </w:tr>
      <w:tr w:rsidR="009C79EE" w:rsidRPr="00543039" w14:paraId="5442BFBB"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2BCE979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2F9A075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Louda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3740EE6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points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4 passables</w:t>
            </w:r>
          </w:p>
        </w:tc>
        <w:tc>
          <w:tcPr>
            <w:tcW w:w="1029" w:type="dxa"/>
            <w:tcBorders>
              <w:top w:val="nil"/>
              <w:left w:val="nil"/>
              <w:bottom w:val="single" w:sz="4" w:space="0" w:color="auto"/>
              <w:right w:val="single" w:sz="4" w:space="0" w:color="auto"/>
            </w:tcBorders>
            <w:shd w:val="clear" w:color="auto" w:fill="auto"/>
            <w:vAlign w:val="center"/>
            <w:hideMark/>
          </w:tcPr>
          <w:p w14:paraId="5106548F"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28,13%</w:t>
            </w:r>
          </w:p>
        </w:tc>
        <w:tc>
          <w:tcPr>
            <w:tcW w:w="3839" w:type="dxa"/>
            <w:tcBorders>
              <w:top w:val="nil"/>
              <w:left w:val="nil"/>
              <w:bottom w:val="single" w:sz="4" w:space="0" w:color="auto"/>
              <w:right w:val="single" w:sz="4" w:space="0" w:color="auto"/>
            </w:tcBorders>
            <w:shd w:val="clear" w:color="auto" w:fill="auto"/>
            <w:vAlign w:val="center"/>
            <w:hideMark/>
          </w:tcPr>
          <w:p w14:paraId="7AE6D0CE" w14:textId="03C2B4D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Adopter un plan de gestion WASH FIT; Adopter un plan </w:t>
            </w:r>
            <w:r w:rsidR="00146A52"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annuel; Mettre en place un diagramme dans le centre de santé; Former les agents responsables ; Adopter un protocole; Réaliser des contrôles régulier; Former les </w:t>
            </w:r>
            <w:r w:rsidR="00146A52" w:rsidRPr="007D368A">
              <w:rPr>
                <w:rFonts w:asciiTheme="minorHAnsi" w:eastAsia="Times New Roman" w:hAnsiTheme="minorHAnsi" w:cstheme="minorHAnsi"/>
                <w:sz w:val="16"/>
                <w:szCs w:val="16"/>
                <w:lang w:val="fr-FR" w:eastAsia="fr-FR" w:bidi="ar-SA"/>
              </w:rPr>
              <w:t>nouveaux</w:t>
            </w:r>
            <w:r w:rsidRPr="007D368A">
              <w:rPr>
                <w:rFonts w:asciiTheme="minorHAnsi" w:eastAsia="Times New Roman" w:hAnsiTheme="minorHAnsi" w:cstheme="minorHAnsi"/>
                <w:sz w:val="16"/>
                <w:szCs w:val="16"/>
                <w:lang w:val="fr-FR" w:eastAsia="fr-FR" w:bidi="ar-SA"/>
              </w:rPr>
              <w:t xml:space="preserve"> membre; Mettre en place le plan de formation; Former/redynamiser le point focal; Mettre en place le plan de formation; Former/redynamiser le point focal; Evaluer et </w:t>
            </w:r>
            <w:r w:rsidR="00146A52" w:rsidRPr="007D368A">
              <w:rPr>
                <w:rFonts w:asciiTheme="minorHAnsi" w:eastAsia="Times New Roman" w:hAnsiTheme="minorHAnsi" w:cstheme="minorHAnsi"/>
                <w:sz w:val="16"/>
                <w:szCs w:val="16"/>
                <w:lang w:val="fr-FR" w:eastAsia="fr-FR" w:bidi="ar-SA"/>
              </w:rPr>
              <w:t>récompenser</w:t>
            </w:r>
            <w:r w:rsidRPr="007D368A">
              <w:rPr>
                <w:rFonts w:asciiTheme="minorHAnsi" w:eastAsia="Times New Roman" w:hAnsiTheme="minorHAnsi" w:cstheme="minorHAnsi"/>
                <w:sz w:val="16"/>
                <w:szCs w:val="16"/>
                <w:lang w:val="fr-FR" w:eastAsia="fr-FR" w:bidi="ar-SA"/>
              </w:rPr>
              <w:t xml:space="preserve"> les bonnes </w:t>
            </w:r>
            <w:r w:rsidR="00146A52" w:rsidRPr="007D368A">
              <w:rPr>
                <w:rFonts w:asciiTheme="minorHAnsi" w:eastAsia="Times New Roman" w:hAnsiTheme="minorHAnsi" w:cstheme="minorHAnsi"/>
                <w:sz w:val="16"/>
                <w:szCs w:val="16"/>
                <w:lang w:val="fr-FR" w:eastAsia="fr-FR" w:bidi="ar-SA"/>
              </w:rPr>
              <w:t>performances</w:t>
            </w:r>
            <w:r w:rsidRPr="007D368A">
              <w:rPr>
                <w:rFonts w:asciiTheme="minorHAnsi" w:eastAsia="Times New Roman" w:hAnsiTheme="minorHAnsi" w:cstheme="minorHAnsi"/>
                <w:sz w:val="16"/>
                <w:szCs w:val="16"/>
                <w:lang w:val="fr-FR" w:eastAsia="fr-FR" w:bidi="ar-SA"/>
              </w:rPr>
              <w:t xml:space="preserve">, rappeler à l'ordre les mauvaise </w:t>
            </w:r>
            <w:r w:rsidR="00146A52" w:rsidRPr="007D368A">
              <w:rPr>
                <w:rFonts w:asciiTheme="minorHAnsi" w:eastAsia="Times New Roman" w:hAnsiTheme="minorHAnsi" w:cstheme="minorHAnsi"/>
                <w:sz w:val="16"/>
                <w:szCs w:val="16"/>
                <w:lang w:val="fr-FR" w:eastAsia="fr-FR" w:bidi="ar-SA"/>
              </w:rPr>
              <w:t>performance</w:t>
            </w:r>
            <w:r w:rsidRPr="007D368A">
              <w:rPr>
                <w:rFonts w:asciiTheme="minorHAnsi" w:eastAsia="Times New Roman" w:hAnsiTheme="minorHAnsi" w:cstheme="minorHAnsi"/>
                <w:sz w:val="16"/>
                <w:szCs w:val="16"/>
                <w:lang w:val="fr-FR" w:eastAsia="fr-FR" w:bidi="ar-SA"/>
              </w:rPr>
              <w:t xml:space="preserve">; Renforcer le suivi; Réaliser régulièrement des enquête de satisfaction; Mettre en place des pratiques d'amélioration de la sécurité au travail au profit des agent de santé; Mettre en place une charte de sécurité ; Développer une charte écologique, Mettre et </w:t>
            </w:r>
            <w:r w:rsidR="00146A52" w:rsidRPr="007D368A">
              <w:rPr>
                <w:rFonts w:asciiTheme="minorHAnsi" w:eastAsia="Times New Roman" w:hAnsiTheme="minorHAnsi" w:cstheme="minorHAnsi"/>
                <w:sz w:val="16"/>
                <w:szCs w:val="16"/>
                <w:lang w:val="fr-FR" w:eastAsia="fr-FR" w:bidi="ar-SA"/>
              </w:rPr>
              <w:t>budgétiser</w:t>
            </w:r>
            <w:r w:rsidRPr="007D368A">
              <w:rPr>
                <w:rFonts w:asciiTheme="minorHAnsi" w:eastAsia="Times New Roman" w:hAnsiTheme="minorHAnsi" w:cstheme="minorHAnsi"/>
                <w:sz w:val="16"/>
                <w:szCs w:val="16"/>
                <w:lang w:val="fr-FR" w:eastAsia="fr-FR" w:bidi="ar-SA"/>
              </w:rPr>
              <w:t xml:space="preserve"> un plan d'intervention pour les </w:t>
            </w:r>
            <w:r w:rsidR="00146A52" w:rsidRPr="007D368A">
              <w:rPr>
                <w:rFonts w:asciiTheme="minorHAnsi" w:eastAsia="Times New Roman" w:hAnsiTheme="minorHAnsi" w:cstheme="minorHAnsi"/>
                <w:sz w:val="16"/>
                <w:szCs w:val="16"/>
                <w:lang w:val="fr-FR" w:eastAsia="fr-FR" w:bidi="ar-SA"/>
              </w:rPr>
              <w:t>situation</w:t>
            </w:r>
            <w:r w:rsidRPr="007D368A">
              <w:rPr>
                <w:rFonts w:asciiTheme="minorHAnsi" w:eastAsia="Times New Roman" w:hAnsiTheme="minorHAnsi" w:cstheme="minorHAnsi"/>
                <w:sz w:val="16"/>
                <w:szCs w:val="16"/>
                <w:lang w:val="fr-FR" w:eastAsia="fr-FR" w:bidi="ar-SA"/>
              </w:rPr>
              <w:t xml:space="preserve"> d'urgence</w:t>
            </w:r>
          </w:p>
        </w:tc>
        <w:tc>
          <w:tcPr>
            <w:tcW w:w="504" w:type="dxa"/>
            <w:tcBorders>
              <w:top w:val="nil"/>
              <w:left w:val="nil"/>
              <w:bottom w:val="single" w:sz="4" w:space="0" w:color="auto"/>
              <w:right w:val="single" w:sz="4" w:space="0" w:color="auto"/>
            </w:tcBorders>
            <w:shd w:val="clear" w:color="auto" w:fill="auto"/>
            <w:vAlign w:val="center"/>
            <w:hideMark/>
          </w:tcPr>
          <w:p w14:paraId="03E56D65"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18</w:t>
            </w:r>
          </w:p>
        </w:tc>
        <w:tc>
          <w:tcPr>
            <w:tcW w:w="1894" w:type="dxa"/>
            <w:tcBorders>
              <w:top w:val="nil"/>
              <w:left w:val="nil"/>
              <w:bottom w:val="single" w:sz="4" w:space="0" w:color="auto"/>
              <w:right w:val="single" w:sz="4" w:space="0" w:color="auto"/>
            </w:tcBorders>
            <w:shd w:val="clear" w:color="auto" w:fill="auto"/>
            <w:vAlign w:val="center"/>
            <w:hideMark/>
          </w:tcPr>
          <w:p w14:paraId="13A2673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Adopter un plan de gestion WASH FIT;  Former les agents responsables ;</w:t>
            </w:r>
          </w:p>
        </w:tc>
        <w:tc>
          <w:tcPr>
            <w:tcW w:w="504" w:type="dxa"/>
            <w:tcBorders>
              <w:top w:val="nil"/>
              <w:left w:val="nil"/>
              <w:bottom w:val="single" w:sz="4" w:space="0" w:color="auto"/>
              <w:right w:val="single" w:sz="4" w:space="0" w:color="auto"/>
            </w:tcBorders>
            <w:shd w:val="clear" w:color="auto" w:fill="auto"/>
            <w:vAlign w:val="center"/>
            <w:hideMark/>
          </w:tcPr>
          <w:p w14:paraId="585EE40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12</w:t>
            </w:r>
          </w:p>
        </w:tc>
        <w:tc>
          <w:tcPr>
            <w:tcW w:w="1159" w:type="dxa"/>
            <w:tcBorders>
              <w:top w:val="nil"/>
              <w:left w:val="nil"/>
              <w:bottom w:val="single" w:sz="4" w:space="0" w:color="auto"/>
              <w:right w:val="single" w:sz="4" w:space="0" w:color="auto"/>
            </w:tcBorders>
            <w:shd w:val="clear" w:color="auto" w:fill="auto"/>
            <w:vAlign w:val="center"/>
            <w:hideMark/>
          </w:tcPr>
          <w:p w14:paraId="4B5DBC3A"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65,0%</w:t>
            </w:r>
          </w:p>
        </w:tc>
        <w:tc>
          <w:tcPr>
            <w:tcW w:w="2448" w:type="dxa"/>
            <w:tcBorders>
              <w:top w:val="nil"/>
              <w:left w:val="nil"/>
              <w:bottom w:val="single" w:sz="4" w:space="0" w:color="auto"/>
              <w:right w:val="single" w:sz="4" w:space="0" w:color="auto"/>
            </w:tcBorders>
            <w:shd w:val="clear" w:color="auto" w:fill="auto"/>
            <w:vAlign w:val="center"/>
            <w:hideMark/>
          </w:tcPr>
          <w:p w14:paraId="660AC9F2" w14:textId="3C418CF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Adopter un plan </w:t>
            </w:r>
            <w:r w:rsidR="00146A52"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annuel; Mettre en place un diagramme dans le centre de santé; Former les agents responsables ; Adopter un protocole; Réaliser des contrôles régulier; Former les </w:t>
            </w:r>
            <w:r w:rsidR="00146A52" w:rsidRPr="007D368A">
              <w:rPr>
                <w:rFonts w:asciiTheme="minorHAnsi" w:eastAsia="Times New Roman" w:hAnsiTheme="minorHAnsi" w:cstheme="minorHAnsi"/>
                <w:sz w:val="16"/>
                <w:szCs w:val="16"/>
                <w:lang w:val="fr-FR" w:eastAsia="fr-FR" w:bidi="ar-SA"/>
              </w:rPr>
              <w:t>nouveaux</w:t>
            </w:r>
            <w:r w:rsidRPr="007D368A">
              <w:rPr>
                <w:rFonts w:asciiTheme="minorHAnsi" w:eastAsia="Times New Roman" w:hAnsiTheme="minorHAnsi" w:cstheme="minorHAnsi"/>
                <w:sz w:val="16"/>
                <w:szCs w:val="16"/>
                <w:lang w:val="fr-FR" w:eastAsia="fr-FR" w:bidi="ar-SA"/>
              </w:rPr>
              <w:t xml:space="preserve"> membre; Mettre en place le plan de formation; Former/redynamiser le point focal; Mettre en place le plan de formation; Former/redynamiser le point focal; Evaluer et </w:t>
            </w:r>
            <w:r w:rsidR="00146A52" w:rsidRPr="007D368A">
              <w:rPr>
                <w:rFonts w:asciiTheme="minorHAnsi" w:eastAsia="Times New Roman" w:hAnsiTheme="minorHAnsi" w:cstheme="minorHAnsi"/>
                <w:sz w:val="16"/>
                <w:szCs w:val="16"/>
                <w:lang w:val="fr-FR" w:eastAsia="fr-FR" w:bidi="ar-SA"/>
              </w:rPr>
              <w:t>récompenser</w:t>
            </w:r>
            <w:r w:rsidRPr="007D368A">
              <w:rPr>
                <w:rFonts w:asciiTheme="minorHAnsi" w:eastAsia="Times New Roman" w:hAnsiTheme="minorHAnsi" w:cstheme="minorHAnsi"/>
                <w:sz w:val="16"/>
                <w:szCs w:val="16"/>
                <w:lang w:val="fr-FR" w:eastAsia="fr-FR" w:bidi="ar-SA"/>
              </w:rPr>
              <w:t xml:space="preserve"> les bonnes </w:t>
            </w:r>
            <w:r w:rsidR="00146A52" w:rsidRPr="007D368A">
              <w:rPr>
                <w:rFonts w:asciiTheme="minorHAnsi" w:eastAsia="Times New Roman" w:hAnsiTheme="minorHAnsi" w:cstheme="minorHAnsi"/>
                <w:sz w:val="16"/>
                <w:szCs w:val="16"/>
                <w:lang w:val="fr-FR" w:eastAsia="fr-FR" w:bidi="ar-SA"/>
              </w:rPr>
              <w:t>performances</w:t>
            </w:r>
            <w:r w:rsidRPr="007D368A">
              <w:rPr>
                <w:rFonts w:asciiTheme="minorHAnsi" w:eastAsia="Times New Roman" w:hAnsiTheme="minorHAnsi" w:cstheme="minorHAnsi"/>
                <w:sz w:val="16"/>
                <w:szCs w:val="16"/>
                <w:lang w:val="fr-FR" w:eastAsia="fr-FR" w:bidi="ar-SA"/>
              </w:rPr>
              <w:t xml:space="preserve">, rappeler à l'ordre les mauvaise </w:t>
            </w:r>
            <w:r w:rsidR="00146A52" w:rsidRPr="007D368A">
              <w:rPr>
                <w:rFonts w:asciiTheme="minorHAnsi" w:eastAsia="Times New Roman" w:hAnsiTheme="minorHAnsi" w:cstheme="minorHAnsi"/>
                <w:sz w:val="16"/>
                <w:szCs w:val="16"/>
                <w:lang w:val="fr-FR" w:eastAsia="fr-FR" w:bidi="ar-SA"/>
              </w:rPr>
              <w:t>performance</w:t>
            </w:r>
            <w:r w:rsidRPr="007D368A">
              <w:rPr>
                <w:rFonts w:asciiTheme="minorHAnsi" w:eastAsia="Times New Roman" w:hAnsiTheme="minorHAnsi" w:cstheme="minorHAnsi"/>
                <w:sz w:val="16"/>
                <w:szCs w:val="16"/>
                <w:lang w:val="fr-FR" w:eastAsia="fr-FR" w:bidi="ar-SA"/>
              </w:rPr>
              <w:t xml:space="preserve">; Renforcer le suivi; Réaliser régulièrement des enquête de satisfaction; Mettre en place des </w:t>
            </w:r>
            <w:r w:rsidRPr="007D368A">
              <w:rPr>
                <w:rFonts w:asciiTheme="minorHAnsi" w:eastAsia="Times New Roman" w:hAnsiTheme="minorHAnsi" w:cstheme="minorHAnsi"/>
                <w:sz w:val="16"/>
                <w:szCs w:val="16"/>
                <w:lang w:val="fr-FR" w:eastAsia="fr-FR" w:bidi="ar-SA"/>
              </w:rPr>
              <w:lastRenderedPageBreak/>
              <w:t xml:space="preserve">pratiques d'amélioration de la sécurité au travail au profit des agent de santé; Mettre en place une charte de sécurité ; Développer une charte écologique, Mettre et </w:t>
            </w:r>
            <w:r w:rsidR="00146A52" w:rsidRPr="007D368A">
              <w:rPr>
                <w:rFonts w:asciiTheme="minorHAnsi" w:eastAsia="Times New Roman" w:hAnsiTheme="minorHAnsi" w:cstheme="minorHAnsi"/>
                <w:sz w:val="16"/>
                <w:szCs w:val="16"/>
                <w:lang w:val="fr-FR" w:eastAsia="fr-FR" w:bidi="ar-SA"/>
              </w:rPr>
              <w:t>budgétiser</w:t>
            </w:r>
            <w:r w:rsidRPr="007D368A">
              <w:rPr>
                <w:rFonts w:asciiTheme="minorHAnsi" w:eastAsia="Times New Roman" w:hAnsiTheme="minorHAnsi" w:cstheme="minorHAnsi"/>
                <w:sz w:val="16"/>
                <w:szCs w:val="16"/>
                <w:lang w:val="fr-FR" w:eastAsia="fr-FR" w:bidi="ar-SA"/>
              </w:rPr>
              <w:t xml:space="preserve"> un plan d'intervention pour les </w:t>
            </w:r>
            <w:r w:rsidR="00146A52" w:rsidRPr="007D368A">
              <w:rPr>
                <w:rFonts w:asciiTheme="minorHAnsi" w:eastAsia="Times New Roman" w:hAnsiTheme="minorHAnsi" w:cstheme="minorHAnsi"/>
                <w:sz w:val="16"/>
                <w:szCs w:val="16"/>
                <w:lang w:val="fr-FR" w:eastAsia="fr-FR" w:bidi="ar-SA"/>
              </w:rPr>
              <w:t>situation</w:t>
            </w:r>
            <w:r w:rsidRPr="007D368A">
              <w:rPr>
                <w:rFonts w:asciiTheme="minorHAnsi" w:eastAsia="Times New Roman" w:hAnsiTheme="minorHAnsi" w:cstheme="minorHAnsi"/>
                <w:sz w:val="16"/>
                <w:szCs w:val="16"/>
                <w:lang w:val="fr-FR" w:eastAsia="fr-FR" w:bidi="ar-SA"/>
              </w:rPr>
              <w:t xml:space="preserve"> d'urgence</w:t>
            </w:r>
          </w:p>
        </w:tc>
        <w:tc>
          <w:tcPr>
            <w:tcW w:w="1249" w:type="dxa"/>
            <w:tcBorders>
              <w:top w:val="nil"/>
              <w:left w:val="nil"/>
              <w:bottom w:val="single" w:sz="4" w:space="0" w:color="auto"/>
              <w:right w:val="single" w:sz="4" w:space="0" w:color="auto"/>
            </w:tcBorders>
            <w:shd w:val="clear" w:color="auto" w:fill="auto"/>
            <w:vAlign w:val="center"/>
            <w:hideMark/>
          </w:tcPr>
          <w:p w14:paraId="46F230B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Budget de mise en œuvre indisponible-6</w:t>
            </w:r>
          </w:p>
        </w:tc>
      </w:tr>
      <w:tr w:rsidR="009C79EE" w:rsidRPr="00543039" w14:paraId="6B12A080"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1FC2431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7A93F71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Nessemtenga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5678145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points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4 passables</w:t>
            </w:r>
          </w:p>
        </w:tc>
        <w:tc>
          <w:tcPr>
            <w:tcW w:w="1029" w:type="dxa"/>
            <w:tcBorders>
              <w:top w:val="nil"/>
              <w:left w:val="nil"/>
              <w:bottom w:val="single" w:sz="4" w:space="0" w:color="auto"/>
              <w:right w:val="single" w:sz="4" w:space="0" w:color="auto"/>
            </w:tcBorders>
            <w:shd w:val="clear" w:color="auto" w:fill="auto"/>
            <w:vAlign w:val="center"/>
            <w:hideMark/>
          </w:tcPr>
          <w:p w14:paraId="57B022E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78,13%</w:t>
            </w:r>
          </w:p>
        </w:tc>
        <w:tc>
          <w:tcPr>
            <w:tcW w:w="3839" w:type="dxa"/>
            <w:tcBorders>
              <w:top w:val="nil"/>
              <w:left w:val="nil"/>
              <w:bottom w:val="single" w:sz="4" w:space="0" w:color="auto"/>
              <w:right w:val="single" w:sz="4" w:space="0" w:color="auto"/>
            </w:tcBorders>
            <w:shd w:val="clear" w:color="auto" w:fill="auto"/>
            <w:vAlign w:val="center"/>
            <w:hideMark/>
          </w:tcPr>
          <w:p w14:paraId="1B3873C1" w14:textId="4A7BD4B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Mettre en place un plan d'action WASH IN FIT; Réaliser un diagramme; Suivi et évaluation </w:t>
            </w:r>
            <w:proofErr w:type="gramStart"/>
            <w:r w:rsidRPr="007D368A">
              <w:rPr>
                <w:rFonts w:asciiTheme="minorHAnsi" w:eastAsia="Times New Roman" w:hAnsiTheme="minorHAnsi" w:cstheme="minorHAnsi"/>
                <w:sz w:val="16"/>
                <w:szCs w:val="16"/>
                <w:lang w:val="fr-FR" w:eastAsia="fr-FR" w:bidi="ar-SA"/>
              </w:rPr>
              <w:t>des plan</w:t>
            </w:r>
            <w:proofErr w:type="gramEnd"/>
            <w:r w:rsidRPr="007D368A">
              <w:rPr>
                <w:rFonts w:asciiTheme="minorHAnsi" w:eastAsia="Times New Roman" w:hAnsiTheme="minorHAnsi" w:cstheme="minorHAnsi"/>
                <w:sz w:val="16"/>
                <w:szCs w:val="16"/>
                <w:lang w:val="fr-FR" w:eastAsia="fr-FR" w:bidi="ar-SA"/>
              </w:rPr>
              <w:t xml:space="preserve"> d'action WASH FIT; Planifier et réaliser des enquêtes et installation des boîtes à idées; Mettre en place et </w:t>
            </w:r>
            <w:r w:rsidR="00146A52" w:rsidRPr="007D368A">
              <w:rPr>
                <w:rFonts w:asciiTheme="minorHAnsi" w:eastAsia="Times New Roman" w:hAnsiTheme="minorHAnsi" w:cstheme="minorHAnsi"/>
                <w:sz w:val="16"/>
                <w:szCs w:val="16"/>
                <w:lang w:val="fr-FR" w:eastAsia="fr-FR" w:bidi="ar-SA"/>
              </w:rPr>
              <w:t>budgétiser</w:t>
            </w:r>
            <w:r w:rsidRPr="007D368A">
              <w:rPr>
                <w:rFonts w:asciiTheme="minorHAnsi" w:eastAsia="Times New Roman" w:hAnsiTheme="minorHAnsi" w:cstheme="minorHAnsi"/>
                <w:sz w:val="16"/>
                <w:szCs w:val="16"/>
                <w:lang w:val="fr-FR" w:eastAsia="fr-FR" w:bidi="ar-SA"/>
              </w:rPr>
              <w:t xml:space="preserve"> d'un plan d'intervention d'urgence </w:t>
            </w:r>
          </w:p>
        </w:tc>
        <w:tc>
          <w:tcPr>
            <w:tcW w:w="504" w:type="dxa"/>
            <w:tcBorders>
              <w:top w:val="nil"/>
              <w:left w:val="nil"/>
              <w:bottom w:val="single" w:sz="4" w:space="0" w:color="auto"/>
              <w:right w:val="single" w:sz="4" w:space="0" w:color="auto"/>
            </w:tcBorders>
            <w:shd w:val="clear" w:color="auto" w:fill="auto"/>
            <w:vAlign w:val="center"/>
            <w:hideMark/>
          </w:tcPr>
          <w:p w14:paraId="5FBD798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w:t>
            </w:r>
          </w:p>
        </w:tc>
        <w:tc>
          <w:tcPr>
            <w:tcW w:w="1894" w:type="dxa"/>
            <w:tcBorders>
              <w:top w:val="nil"/>
              <w:left w:val="nil"/>
              <w:bottom w:val="single" w:sz="4" w:space="0" w:color="auto"/>
              <w:right w:val="single" w:sz="4" w:space="0" w:color="auto"/>
            </w:tcBorders>
            <w:shd w:val="clear" w:color="auto" w:fill="auto"/>
            <w:vAlign w:val="center"/>
            <w:hideMark/>
          </w:tcPr>
          <w:p w14:paraId="02ECBFD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Mettre en place un plan d'action WASH IN FIT;  Suivi et évaluation </w:t>
            </w:r>
            <w:proofErr w:type="gramStart"/>
            <w:r w:rsidRPr="007D368A">
              <w:rPr>
                <w:rFonts w:asciiTheme="minorHAnsi" w:eastAsia="Times New Roman" w:hAnsiTheme="minorHAnsi" w:cstheme="minorHAnsi"/>
                <w:sz w:val="16"/>
                <w:szCs w:val="16"/>
                <w:lang w:val="fr-FR" w:eastAsia="fr-FR" w:bidi="ar-SA"/>
              </w:rPr>
              <w:t>des plan</w:t>
            </w:r>
            <w:proofErr w:type="gramEnd"/>
            <w:r w:rsidRPr="007D368A">
              <w:rPr>
                <w:rFonts w:asciiTheme="minorHAnsi" w:eastAsia="Times New Roman" w:hAnsiTheme="minorHAnsi" w:cstheme="minorHAnsi"/>
                <w:sz w:val="16"/>
                <w:szCs w:val="16"/>
                <w:lang w:val="fr-FR" w:eastAsia="fr-FR" w:bidi="ar-SA"/>
              </w:rPr>
              <w:t xml:space="preserve"> d'action WASH FIT; Planifier et réaliser des enquêtes et installation des boîtes à idées; </w:t>
            </w:r>
          </w:p>
        </w:tc>
        <w:tc>
          <w:tcPr>
            <w:tcW w:w="504" w:type="dxa"/>
            <w:tcBorders>
              <w:top w:val="nil"/>
              <w:left w:val="nil"/>
              <w:bottom w:val="single" w:sz="4" w:space="0" w:color="auto"/>
              <w:right w:val="single" w:sz="4" w:space="0" w:color="auto"/>
            </w:tcBorders>
            <w:shd w:val="clear" w:color="auto" w:fill="auto"/>
            <w:vAlign w:val="center"/>
            <w:hideMark/>
          </w:tcPr>
          <w:p w14:paraId="4F873AC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159" w:type="dxa"/>
            <w:tcBorders>
              <w:top w:val="nil"/>
              <w:left w:val="nil"/>
              <w:bottom w:val="single" w:sz="4" w:space="0" w:color="auto"/>
              <w:right w:val="single" w:sz="4" w:space="0" w:color="auto"/>
            </w:tcBorders>
            <w:shd w:val="clear" w:color="auto" w:fill="auto"/>
            <w:vAlign w:val="center"/>
            <w:hideMark/>
          </w:tcPr>
          <w:p w14:paraId="11E677D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78,1%</w:t>
            </w:r>
          </w:p>
        </w:tc>
        <w:tc>
          <w:tcPr>
            <w:tcW w:w="2448" w:type="dxa"/>
            <w:tcBorders>
              <w:top w:val="nil"/>
              <w:left w:val="nil"/>
              <w:bottom w:val="single" w:sz="4" w:space="0" w:color="auto"/>
              <w:right w:val="single" w:sz="4" w:space="0" w:color="auto"/>
            </w:tcBorders>
            <w:shd w:val="clear" w:color="auto" w:fill="auto"/>
            <w:vAlign w:val="center"/>
            <w:hideMark/>
          </w:tcPr>
          <w:p w14:paraId="5190C055" w14:textId="1E39C47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Réaliser un </w:t>
            </w:r>
            <w:r w:rsidR="00146A52" w:rsidRPr="007D368A">
              <w:rPr>
                <w:rFonts w:asciiTheme="minorHAnsi" w:eastAsia="Times New Roman" w:hAnsiTheme="minorHAnsi" w:cstheme="minorHAnsi"/>
                <w:sz w:val="16"/>
                <w:szCs w:val="16"/>
                <w:lang w:val="fr-FR" w:eastAsia="fr-FR" w:bidi="ar-SA"/>
              </w:rPr>
              <w:t>diagramme ;</w:t>
            </w:r>
            <w:r w:rsidRPr="007D368A">
              <w:rPr>
                <w:rFonts w:asciiTheme="minorHAnsi" w:eastAsia="Times New Roman" w:hAnsiTheme="minorHAnsi" w:cstheme="minorHAnsi"/>
                <w:sz w:val="16"/>
                <w:szCs w:val="16"/>
                <w:lang w:val="fr-FR" w:eastAsia="fr-FR" w:bidi="ar-SA"/>
              </w:rPr>
              <w:t xml:space="preserve"> installation des boîtes à idées; Mettre en place et </w:t>
            </w:r>
            <w:r w:rsidR="00146A52" w:rsidRPr="007D368A">
              <w:rPr>
                <w:rFonts w:asciiTheme="minorHAnsi" w:eastAsia="Times New Roman" w:hAnsiTheme="minorHAnsi" w:cstheme="minorHAnsi"/>
                <w:sz w:val="16"/>
                <w:szCs w:val="16"/>
                <w:lang w:val="fr-FR" w:eastAsia="fr-FR" w:bidi="ar-SA"/>
              </w:rPr>
              <w:t>budgétiser</w:t>
            </w:r>
            <w:r w:rsidRPr="007D368A">
              <w:rPr>
                <w:rFonts w:asciiTheme="minorHAnsi" w:eastAsia="Times New Roman" w:hAnsiTheme="minorHAnsi" w:cstheme="minorHAnsi"/>
                <w:sz w:val="16"/>
                <w:szCs w:val="16"/>
                <w:lang w:val="fr-FR" w:eastAsia="fr-FR" w:bidi="ar-SA"/>
              </w:rPr>
              <w:t xml:space="preserve"> d'un plan d'intervention d'urgence </w:t>
            </w:r>
          </w:p>
        </w:tc>
        <w:tc>
          <w:tcPr>
            <w:tcW w:w="1249" w:type="dxa"/>
            <w:tcBorders>
              <w:top w:val="nil"/>
              <w:left w:val="nil"/>
              <w:bottom w:val="single" w:sz="4" w:space="0" w:color="auto"/>
              <w:right w:val="single" w:sz="4" w:space="0" w:color="auto"/>
            </w:tcBorders>
            <w:shd w:val="clear" w:color="auto" w:fill="auto"/>
            <w:vAlign w:val="center"/>
            <w:hideMark/>
          </w:tcPr>
          <w:p w14:paraId="392F6A6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de mise en œuvre indisponible-1</w:t>
            </w:r>
          </w:p>
        </w:tc>
      </w:tr>
      <w:tr w:rsidR="009C79EE" w:rsidRPr="00543039" w14:paraId="1FC861E9"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44A4449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6CE8128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Niniongo</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74F5354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points de check </w:t>
            </w:r>
            <w:proofErr w:type="spellStart"/>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4 passables</w:t>
            </w:r>
          </w:p>
        </w:tc>
        <w:tc>
          <w:tcPr>
            <w:tcW w:w="1029" w:type="dxa"/>
            <w:tcBorders>
              <w:top w:val="nil"/>
              <w:left w:val="nil"/>
              <w:bottom w:val="single" w:sz="4" w:space="0" w:color="auto"/>
              <w:right w:val="single" w:sz="4" w:space="0" w:color="auto"/>
            </w:tcBorders>
            <w:shd w:val="clear" w:color="auto" w:fill="auto"/>
            <w:vAlign w:val="center"/>
            <w:hideMark/>
          </w:tcPr>
          <w:p w14:paraId="7E0A87D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43,75%</w:t>
            </w:r>
          </w:p>
        </w:tc>
        <w:tc>
          <w:tcPr>
            <w:tcW w:w="3839" w:type="dxa"/>
            <w:tcBorders>
              <w:top w:val="nil"/>
              <w:left w:val="nil"/>
              <w:bottom w:val="single" w:sz="4" w:space="0" w:color="auto"/>
              <w:right w:val="single" w:sz="4" w:space="0" w:color="auto"/>
            </w:tcBorders>
            <w:shd w:val="clear" w:color="auto" w:fill="auto"/>
            <w:vAlign w:val="center"/>
            <w:hideMark/>
          </w:tcPr>
          <w:p w14:paraId="75092348" w14:textId="0FE18AF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Mobilisation conséquent de fonds; Mettre en place un diagramme clair, visible et lisible; Former et déployer des agents de </w:t>
            </w:r>
            <w:r w:rsidR="00146A52" w:rsidRPr="007D368A">
              <w:rPr>
                <w:rFonts w:asciiTheme="minorHAnsi" w:eastAsia="Times New Roman" w:hAnsiTheme="minorHAnsi" w:cstheme="minorHAnsi"/>
                <w:sz w:val="16"/>
                <w:szCs w:val="16"/>
                <w:lang w:val="fr-FR" w:eastAsia="fr-FR" w:bidi="ar-SA"/>
              </w:rPr>
              <w:t>maintenance</w:t>
            </w:r>
            <w:r w:rsidRPr="007D368A">
              <w:rPr>
                <w:rFonts w:asciiTheme="minorHAnsi" w:eastAsia="Times New Roman" w:hAnsiTheme="minorHAnsi" w:cstheme="minorHAnsi"/>
                <w:sz w:val="16"/>
                <w:szCs w:val="16"/>
                <w:lang w:val="fr-FR" w:eastAsia="fr-FR" w:bidi="ar-SA"/>
              </w:rPr>
              <w:t xml:space="preserve"> WASH; Renforcer le suivi/contrôle des stocks du matériel pour l'hygiène; Formation d'un gestionnaire de stock; Former/recycler les nouveaux membre du personnel; Description claire des responsabilités liées au Wash au personnel puis Evaluer régulièrement les </w:t>
            </w:r>
            <w:r w:rsidR="00146A52" w:rsidRPr="007D368A">
              <w:rPr>
                <w:rFonts w:asciiTheme="minorHAnsi" w:eastAsia="Times New Roman" w:hAnsiTheme="minorHAnsi" w:cstheme="minorHAnsi"/>
                <w:sz w:val="16"/>
                <w:szCs w:val="16"/>
                <w:lang w:val="fr-FR" w:eastAsia="fr-FR" w:bidi="ar-SA"/>
              </w:rPr>
              <w:t>performances</w:t>
            </w:r>
            <w:r w:rsidRPr="007D368A">
              <w:rPr>
                <w:rFonts w:asciiTheme="minorHAnsi" w:eastAsia="Times New Roman" w:hAnsiTheme="minorHAnsi" w:cstheme="minorHAnsi"/>
                <w:sz w:val="16"/>
                <w:szCs w:val="16"/>
                <w:lang w:val="fr-FR" w:eastAsia="fr-FR" w:bidi="ar-SA"/>
              </w:rPr>
              <w:t xml:space="preserve">  du personnel; </w:t>
            </w:r>
            <w:r w:rsidR="00146A52" w:rsidRPr="007D368A">
              <w:rPr>
                <w:rFonts w:asciiTheme="minorHAnsi" w:eastAsia="Times New Roman" w:hAnsiTheme="minorHAnsi" w:cstheme="minorHAnsi"/>
                <w:sz w:val="16"/>
                <w:szCs w:val="16"/>
                <w:lang w:val="fr-FR" w:eastAsia="fr-FR" w:bidi="ar-SA"/>
              </w:rPr>
              <w:t>Organiser</w:t>
            </w:r>
            <w:r w:rsidRPr="007D368A">
              <w:rPr>
                <w:rFonts w:asciiTheme="minorHAnsi" w:eastAsia="Times New Roman" w:hAnsiTheme="minorHAnsi" w:cstheme="minorHAnsi"/>
                <w:sz w:val="16"/>
                <w:szCs w:val="16"/>
                <w:lang w:val="fr-FR" w:eastAsia="fr-FR" w:bidi="ar-SA"/>
              </w:rPr>
              <w:t xml:space="preserve"> annuellement des journées de récompense au meilleurs agents; Organiser des sessions périodiques de retour d'informations avec les leaders communautaires; Mettre en place des boîte à idées; Réaliser régulièrement des formations, outiller conséquemment le personnel, Garantir l'assurance du personnel; Mettre en place des standard qualité de soin et sécurité des patients; Disponibiliser en quantité ce qui est </w:t>
            </w:r>
            <w:r w:rsidR="00146A52" w:rsidRPr="007D368A">
              <w:rPr>
                <w:rFonts w:asciiTheme="minorHAnsi" w:eastAsia="Times New Roman" w:hAnsiTheme="minorHAnsi" w:cstheme="minorHAnsi"/>
                <w:sz w:val="16"/>
                <w:szCs w:val="16"/>
                <w:lang w:val="fr-FR" w:eastAsia="fr-FR" w:bidi="ar-SA"/>
              </w:rPr>
              <w:t>nécessaire</w:t>
            </w:r>
            <w:r w:rsidRPr="007D368A">
              <w:rPr>
                <w:rFonts w:asciiTheme="minorHAnsi" w:eastAsia="Times New Roman" w:hAnsiTheme="minorHAnsi" w:cstheme="minorHAnsi"/>
                <w:sz w:val="16"/>
                <w:szCs w:val="16"/>
                <w:lang w:val="fr-FR" w:eastAsia="fr-FR" w:bidi="ar-SA"/>
              </w:rPr>
              <w:t xml:space="preserve"> pour une réponse en cas d'urgence (Matériel et compétence) </w:t>
            </w:r>
          </w:p>
        </w:tc>
        <w:tc>
          <w:tcPr>
            <w:tcW w:w="504" w:type="dxa"/>
            <w:tcBorders>
              <w:top w:val="nil"/>
              <w:left w:val="nil"/>
              <w:bottom w:val="single" w:sz="4" w:space="0" w:color="auto"/>
              <w:right w:val="single" w:sz="4" w:space="0" w:color="auto"/>
            </w:tcBorders>
            <w:shd w:val="clear" w:color="auto" w:fill="auto"/>
            <w:vAlign w:val="center"/>
            <w:hideMark/>
          </w:tcPr>
          <w:p w14:paraId="7A9B7092"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16</w:t>
            </w:r>
          </w:p>
        </w:tc>
        <w:tc>
          <w:tcPr>
            <w:tcW w:w="1894" w:type="dxa"/>
            <w:tcBorders>
              <w:top w:val="nil"/>
              <w:left w:val="nil"/>
              <w:bottom w:val="single" w:sz="4" w:space="0" w:color="auto"/>
              <w:right w:val="single" w:sz="4" w:space="0" w:color="auto"/>
            </w:tcBorders>
            <w:shd w:val="clear" w:color="auto" w:fill="auto"/>
            <w:vAlign w:val="center"/>
            <w:hideMark/>
          </w:tcPr>
          <w:p w14:paraId="383A952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Former/recycler les nouveaux; Réaliser régulièrement des formations, outiller conséquemment le personnel, </w:t>
            </w:r>
          </w:p>
        </w:tc>
        <w:tc>
          <w:tcPr>
            <w:tcW w:w="504" w:type="dxa"/>
            <w:tcBorders>
              <w:top w:val="nil"/>
              <w:left w:val="nil"/>
              <w:bottom w:val="single" w:sz="4" w:space="0" w:color="auto"/>
              <w:right w:val="single" w:sz="4" w:space="0" w:color="auto"/>
            </w:tcBorders>
            <w:shd w:val="clear" w:color="auto" w:fill="auto"/>
            <w:vAlign w:val="center"/>
            <w:hideMark/>
          </w:tcPr>
          <w:p w14:paraId="3A78428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159" w:type="dxa"/>
            <w:tcBorders>
              <w:top w:val="nil"/>
              <w:left w:val="nil"/>
              <w:bottom w:val="single" w:sz="4" w:space="0" w:color="auto"/>
              <w:right w:val="single" w:sz="4" w:space="0" w:color="auto"/>
            </w:tcBorders>
            <w:shd w:val="clear" w:color="auto" w:fill="auto"/>
            <w:vAlign w:val="center"/>
            <w:hideMark/>
          </w:tcPr>
          <w:p w14:paraId="329DBEB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43,8%</w:t>
            </w:r>
          </w:p>
        </w:tc>
        <w:tc>
          <w:tcPr>
            <w:tcW w:w="2448" w:type="dxa"/>
            <w:tcBorders>
              <w:top w:val="nil"/>
              <w:left w:val="nil"/>
              <w:bottom w:val="single" w:sz="4" w:space="0" w:color="auto"/>
              <w:right w:val="single" w:sz="4" w:space="0" w:color="auto"/>
            </w:tcBorders>
            <w:shd w:val="clear" w:color="auto" w:fill="auto"/>
            <w:vAlign w:val="center"/>
            <w:hideMark/>
          </w:tcPr>
          <w:p w14:paraId="68AB363E" w14:textId="233BD30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Mobilisation conséquent de fonds; Mettre en place un diagramme clair, visible et lisible; Former et déployer des agents de </w:t>
            </w:r>
            <w:r w:rsidR="00146A52" w:rsidRPr="007D368A">
              <w:rPr>
                <w:rFonts w:asciiTheme="minorHAnsi" w:eastAsia="Times New Roman" w:hAnsiTheme="minorHAnsi" w:cstheme="minorHAnsi"/>
                <w:sz w:val="16"/>
                <w:szCs w:val="16"/>
                <w:lang w:val="fr-FR" w:eastAsia="fr-FR" w:bidi="ar-SA"/>
              </w:rPr>
              <w:t>maintenance</w:t>
            </w:r>
            <w:r w:rsidRPr="007D368A">
              <w:rPr>
                <w:rFonts w:asciiTheme="minorHAnsi" w:eastAsia="Times New Roman" w:hAnsiTheme="minorHAnsi" w:cstheme="minorHAnsi"/>
                <w:sz w:val="16"/>
                <w:szCs w:val="16"/>
                <w:lang w:val="fr-FR" w:eastAsia="fr-FR" w:bidi="ar-SA"/>
              </w:rPr>
              <w:t xml:space="preserve"> WASH; Renforcer le suivi/contrôle des stocks du matériel pour l'hygiène; Formation d'un gestionnaire de stock; Former/recycler les nouveaux membre du personnel; Description claire des responsabilités liées au Wash au personnel puis Evaluer régulièrement les </w:t>
            </w:r>
            <w:r w:rsidR="00146A52" w:rsidRPr="007D368A">
              <w:rPr>
                <w:rFonts w:asciiTheme="minorHAnsi" w:eastAsia="Times New Roman" w:hAnsiTheme="minorHAnsi" w:cstheme="minorHAnsi"/>
                <w:sz w:val="16"/>
                <w:szCs w:val="16"/>
                <w:lang w:val="fr-FR" w:eastAsia="fr-FR" w:bidi="ar-SA"/>
              </w:rPr>
              <w:t>performances</w:t>
            </w:r>
            <w:r w:rsidRPr="007D368A">
              <w:rPr>
                <w:rFonts w:asciiTheme="minorHAnsi" w:eastAsia="Times New Roman" w:hAnsiTheme="minorHAnsi" w:cstheme="minorHAnsi"/>
                <w:sz w:val="16"/>
                <w:szCs w:val="16"/>
                <w:lang w:val="fr-FR" w:eastAsia="fr-FR" w:bidi="ar-SA"/>
              </w:rPr>
              <w:t xml:space="preserve">  du personnel; </w:t>
            </w:r>
            <w:r w:rsidR="00146A52" w:rsidRPr="007D368A">
              <w:rPr>
                <w:rFonts w:asciiTheme="minorHAnsi" w:eastAsia="Times New Roman" w:hAnsiTheme="minorHAnsi" w:cstheme="minorHAnsi"/>
                <w:sz w:val="16"/>
                <w:szCs w:val="16"/>
                <w:lang w:val="fr-FR" w:eastAsia="fr-FR" w:bidi="ar-SA"/>
              </w:rPr>
              <w:t>Organiser</w:t>
            </w:r>
            <w:r w:rsidRPr="007D368A">
              <w:rPr>
                <w:rFonts w:asciiTheme="minorHAnsi" w:eastAsia="Times New Roman" w:hAnsiTheme="minorHAnsi" w:cstheme="minorHAnsi"/>
                <w:sz w:val="16"/>
                <w:szCs w:val="16"/>
                <w:lang w:val="fr-FR" w:eastAsia="fr-FR" w:bidi="ar-SA"/>
              </w:rPr>
              <w:t xml:space="preserve"> annuellement des journées de récompense au meilleurs agents; Organiser des sessions périodiques de retour d'informations avec les leaders communautaires; Mettre en place des boîte à idées; Réaliser régulièrement des formations, outiller conséquemment le personnel, Garantir l'assurance du personnel; Mettre en place des standard qualité de soin et sécurité des patients; Disponibiliser en quantité ce qui est </w:t>
            </w:r>
            <w:r w:rsidR="00146A52" w:rsidRPr="007D368A">
              <w:rPr>
                <w:rFonts w:asciiTheme="minorHAnsi" w:eastAsia="Times New Roman" w:hAnsiTheme="minorHAnsi" w:cstheme="minorHAnsi"/>
                <w:sz w:val="16"/>
                <w:szCs w:val="16"/>
                <w:lang w:val="fr-FR" w:eastAsia="fr-FR" w:bidi="ar-SA"/>
              </w:rPr>
              <w:t>nécessaire</w:t>
            </w:r>
            <w:r w:rsidRPr="007D368A">
              <w:rPr>
                <w:rFonts w:asciiTheme="minorHAnsi" w:eastAsia="Times New Roman" w:hAnsiTheme="minorHAnsi" w:cstheme="minorHAnsi"/>
                <w:sz w:val="16"/>
                <w:szCs w:val="16"/>
                <w:lang w:val="fr-FR" w:eastAsia="fr-FR" w:bidi="ar-SA"/>
              </w:rPr>
              <w:t xml:space="preserve"> pour </w:t>
            </w:r>
            <w:r w:rsidRPr="007D368A">
              <w:rPr>
                <w:rFonts w:asciiTheme="minorHAnsi" w:eastAsia="Times New Roman" w:hAnsiTheme="minorHAnsi" w:cstheme="minorHAnsi"/>
                <w:sz w:val="16"/>
                <w:szCs w:val="16"/>
                <w:lang w:val="fr-FR" w:eastAsia="fr-FR" w:bidi="ar-SA"/>
              </w:rPr>
              <w:lastRenderedPageBreak/>
              <w:t xml:space="preserve">une réponse en cas d'urgence (Matériel et compétence) </w:t>
            </w:r>
          </w:p>
        </w:tc>
        <w:tc>
          <w:tcPr>
            <w:tcW w:w="1249" w:type="dxa"/>
            <w:tcBorders>
              <w:top w:val="nil"/>
              <w:left w:val="nil"/>
              <w:bottom w:val="single" w:sz="4" w:space="0" w:color="auto"/>
              <w:right w:val="single" w:sz="4" w:space="0" w:color="auto"/>
            </w:tcBorders>
            <w:shd w:val="clear" w:color="auto" w:fill="auto"/>
            <w:vAlign w:val="center"/>
            <w:hideMark/>
          </w:tcPr>
          <w:p w14:paraId="0B4CE3B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Budget de mise en œuvre indisponible-9, Faible motivation des acteurs de mise en œuvre-9</w:t>
            </w:r>
          </w:p>
        </w:tc>
      </w:tr>
      <w:tr w:rsidR="009C79EE" w:rsidRPr="00543039" w14:paraId="73920E87"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6560E23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0D419A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Tanhoko</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5263B94A" w14:textId="24B177F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points de check </w:t>
            </w:r>
            <w:proofErr w:type="spellStart"/>
            <w:r w:rsidR="008D77F8">
              <w:rPr>
                <w:rFonts w:asciiTheme="minorHAnsi" w:eastAsia="Times New Roman" w:hAnsiTheme="minorHAnsi" w:cstheme="minorHAnsi"/>
                <w:sz w:val="16"/>
                <w:szCs w:val="16"/>
                <w:lang w:val="fr-FR" w:eastAsia="fr-FR" w:bidi="ar-SA"/>
              </w:rPr>
              <w:t>l</w:t>
            </w:r>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4 passables</w:t>
            </w:r>
          </w:p>
        </w:tc>
        <w:tc>
          <w:tcPr>
            <w:tcW w:w="1029" w:type="dxa"/>
            <w:tcBorders>
              <w:top w:val="nil"/>
              <w:left w:val="nil"/>
              <w:bottom w:val="single" w:sz="4" w:space="0" w:color="auto"/>
              <w:right w:val="single" w:sz="4" w:space="0" w:color="auto"/>
            </w:tcBorders>
            <w:shd w:val="clear" w:color="auto" w:fill="auto"/>
            <w:vAlign w:val="center"/>
            <w:hideMark/>
          </w:tcPr>
          <w:p w14:paraId="56C8204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62,50%</w:t>
            </w:r>
          </w:p>
        </w:tc>
        <w:tc>
          <w:tcPr>
            <w:tcW w:w="3839" w:type="dxa"/>
            <w:tcBorders>
              <w:top w:val="nil"/>
              <w:left w:val="nil"/>
              <w:bottom w:val="single" w:sz="4" w:space="0" w:color="auto"/>
              <w:right w:val="single" w:sz="4" w:space="0" w:color="auto"/>
            </w:tcBorders>
            <w:shd w:val="clear" w:color="auto" w:fill="auto"/>
            <w:vAlign w:val="center"/>
            <w:hideMark/>
          </w:tcPr>
          <w:p w14:paraId="568A2552" w14:textId="07C6E9F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Existence de la trésorerie du COGES mais pas suffisant; Réaliser un diagramme et le rendre visible; Former les agents en </w:t>
            </w:r>
            <w:r w:rsidR="007D368A" w:rsidRPr="007D368A">
              <w:rPr>
                <w:rFonts w:asciiTheme="minorHAnsi" w:eastAsia="Times New Roman" w:hAnsiTheme="minorHAnsi" w:cstheme="minorHAnsi"/>
                <w:sz w:val="16"/>
                <w:szCs w:val="16"/>
                <w:lang w:val="fr-FR" w:eastAsia="fr-FR" w:bidi="ar-SA"/>
              </w:rPr>
              <w:t>maintenance</w:t>
            </w:r>
            <w:r w:rsidRPr="007D368A">
              <w:rPr>
                <w:rFonts w:asciiTheme="minorHAnsi" w:eastAsia="Times New Roman" w:hAnsiTheme="minorHAnsi" w:cstheme="minorHAnsi"/>
                <w:sz w:val="16"/>
                <w:szCs w:val="16"/>
                <w:lang w:val="fr-FR" w:eastAsia="fr-FR" w:bidi="ar-SA"/>
              </w:rPr>
              <w:t xml:space="preserve"> des ouvrages WASH; Adopter un plan de formation; Réaliser régulièrement des enquêtes de satisfaction; Reboisement chaque année; Existence mais pas forme</w:t>
            </w:r>
          </w:p>
        </w:tc>
        <w:tc>
          <w:tcPr>
            <w:tcW w:w="504" w:type="dxa"/>
            <w:tcBorders>
              <w:top w:val="nil"/>
              <w:left w:val="nil"/>
              <w:bottom w:val="single" w:sz="4" w:space="0" w:color="auto"/>
              <w:right w:val="single" w:sz="4" w:space="0" w:color="auto"/>
            </w:tcBorders>
            <w:shd w:val="clear" w:color="auto" w:fill="auto"/>
            <w:vAlign w:val="center"/>
            <w:hideMark/>
          </w:tcPr>
          <w:p w14:paraId="0CC68E1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894" w:type="dxa"/>
            <w:tcBorders>
              <w:top w:val="nil"/>
              <w:left w:val="nil"/>
              <w:bottom w:val="single" w:sz="4" w:space="0" w:color="auto"/>
              <w:right w:val="single" w:sz="4" w:space="0" w:color="auto"/>
            </w:tcBorders>
            <w:shd w:val="clear" w:color="auto" w:fill="auto"/>
            <w:vAlign w:val="center"/>
            <w:hideMark/>
          </w:tcPr>
          <w:p w14:paraId="3846A16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Reboisement chaque année</w:t>
            </w:r>
          </w:p>
        </w:tc>
        <w:tc>
          <w:tcPr>
            <w:tcW w:w="504" w:type="dxa"/>
            <w:tcBorders>
              <w:top w:val="nil"/>
              <w:left w:val="nil"/>
              <w:bottom w:val="single" w:sz="4" w:space="0" w:color="auto"/>
              <w:right w:val="single" w:sz="4" w:space="0" w:color="auto"/>
            </w:tcBorders>
            <w:shd w:val="clear" w:color="auto" w:fill="auto"/>
            <w:vAlign w:val="center"/>
            <w:hideMark/>
          </w:tcPr>
          <w:p w14:paraId="08AB1FC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4</w:t>
            </w:r>
          </w:p>
        </w:tc>
        <w:tc>
          <w:tcPr>
            <w:tcW w:w="1159" w:type="dxa"/>
            <w:tcBorders>
              <w:top w:val="nil"/>
              <w:left w:val="nil"/>
              <w:bottom w:val="single" w:sz="4" w:space="0" w:color="auto"/>
              <w:right w:val="single" w:sz="4" w:space="0" w:color="auto"/>
            </w:tcBorders>
            <w:shd w:val="clear" w:color="auto" w:fill="auto"/>
            <w:vAlign w:val="center"/>
            <w:hideMark/>
          </w:tcPr>
          <w:p w14:paraId="27EFA91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62,5%</w:t>
            </w:r>
          </w:p>
        </w:tc>
        <w:tc>
          <w:tcPr>
            <w:tcW w:w="2448" w:type="dxa"/>
            <w:tcBorders>
              <w:top w:val="nil"/>
              <w:left w:val="nil"/>
              <w:bottom w:val="single" w:sz="4" w:space="0" w:color="auto"/>
              <w:right w:val="single" w:sz="4" w:space="0" w:color="auto"/>
            </w:tcBorders>
            <w:shd w:val="clear" w:color="auto" w:fill="auto"/>
            <w:vAlign w:val="center"/>
            <w:hideMark/>
          </w:tcPr>
          <w:p w14:paraId="30373C0A" w14:textId="4195441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Existence de la trésorerie du COGES mais pas suffisant; Réaliser un diagramme et le rendre visible; Former les agents en </w:t>
            </w:r>
            <w:r w:rsidR="00146A52" w:rsidRPr="007D368A">
              <w:rPr>
                <w:rFonts w:asciiTheme="minorHAnsi" w:eastAsia="Times New Roman" w:hAnsiTheme="minorHAnsi" w:cstheme="minorHAnsi"/>
                <w:sz w:val="16"/>
                <w:szCs w:val="16"/>
                <w:lang w:val="fr-FR" w:eastAsia="fr-FR" w:bidi="ar-SA"/>
              </w:rPr>
              <w:t>maintenance</w:t>
            </w:r>
            <w:r w:rsidRPr="007D368A">
              <w:rPr>
                <w:rFonts w:asciiTheme="minorHAnsi" w:eastAsia="Times New Roman" w:hAnsiTheme="minorHAnsi" w:cstheme="minorHAnsi"/>
                <w:sz w:val="16"/>
                <w:szCs w:val="16"/>
                <w:lang w:val="fr-FR" w:eastAsia="fr-FR" w:bidi="ar-SA"/>
              </w:rPr>
              <w:t xml:space="preserve"> des ouvrages WASH; Adopter un plan de formation; Réaliser régulièrement des enquêtes de satisfaction; Reboisement chaque année; Existence mais pas forme</w:t>
            </w:r>
          </w:p>
        </w:tc>
        <w:tc>
          <w:tcPr>
            <w:tcW w:w="1249" w:type="dxa"/>
            <w:tcBorders>
              <w:top w:val="nil"/>
              <w:left w:val="nil"/>
              <w:bottom w:val="single" w:sz="4" w:space="0" w:color="auto"/>
              <w:right w:val="single" w:sz="4" w:space="0" w:color="auto"/>
            </w:tcBorders>
            <w:shd w:val="clear" w:color="auto" w:fill="auto"/>
            <w:vAlign w:val="center"/>
            <w:hideMark/>
          </w:tcPr>
          <w:p w14:paraId="52070D3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Budget de mise en œuvre indisponible-2, Faible motivation des acteurs de mise en œuvre,-2</w:t>
            </w:r>
          </w:p>
        </w:tc>
      </w:tr>
      <w:tr w:rsidR="009C79EE" w:rsidRPr="007D368A" w14:paraId="0240A487" w14:textId="77777777" w:rsidTr="007D368A">
        <w:trPr>
          <w:trHeight w:val="405"/>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4544494E"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Kaya</w:t>
            </w:r>
          </w:p>
        </w:tc>
        <w:tc>
          <w:tcPr>
            <w:tcW w:w="1233" w:type="dxa"/>
            <w:tcBorders>
              <w:top w:val="nil"/>
              <w:left w:val="nil"/>
              <w:bottom w:val="single" w:sz="4" w:space="0" w:color="auto"/>
              <w:right w:val="single" w:sz="4" w:space="0" w:color="auto"/>
            </w:tcBorders>
            <w:shd w:val="clear" w:color="auto" w:fill="auto"/>
            <w:vAlign w:val="center"/>
            <w:hideMark/>
          </w:tcPr>
          <w:p w14:paraId="67BCFD57" w14:textId="77777777" w:rsidR="008C66FC" w:rsidRPr="007D368A" w:rsidRDefault="008C66FC" w:rsidP="00CF3545">
            <w:pPr>
              <w:spacing w:before="0"/>
              <w:jc w:val="left"/>
              <w:rPr>
                <w:rFonts w:asciiTheme="minorHAnsi" w:eastAsia="Times New Roman" w:hAnsiTheme="minorHAnsi" w:cstheme="minorHAnsi"/>
                <w:b/>
                <w:bCs/>
                <w:sz w:val="16"/>
                <w:szCs w:val="16"/>
                <w:lang w:val="fr-FR" w:eastAsia="fr-FR" w:bidi="ar-SA"/>
              </w:rPr>
            </w:pPr>
            <w:r w:rsidRPr="007D368A">
              <w:rPr>
                <w:rFonts w:asciiTheme="minorHAnsi" w:eastAsia="Times New Roman" w:hAnsiTheme="minorHAnsi" w:cstheme="minorHAnsi"/>
                <w:b/>
                <w:bCs/>
                <w:sz w:val="16"/>
                <w:szCs w:val="16"/>
                <w:lang w:val="fr-FR" w:eastAsia="fr-FR" w:bidi="ar-SA"/>
              </w:rPr>
              <w:t>CHR de Kaya</w:t>
            </w:r>
          </w:p>
        </w:tc>
        <w:tc>
          <w:tcPr>
            <w:tcW w:w="1730" w:type="dxa"/>
            <w:tcBorders>
              <w:top w:val="nil"/>
              <w:left w:val="nil"/>
              <w:bottom w:val="single" w:sz="4" w:space="0" w:color="auto"/>
              <w:right w:val="single" w:sz="4" w:space="0" w:color="auto"/>
            </w:tcBorders>
            <w:shd w:val="clear" w:color="auto" w:fill="auto"/>
            <w:noWrap/>
            <w:vAlign w:val="center"/>
            <w:hideMark/>
          </w:tcPr>
          <w:p w14:paraId="7EFB5145" w14:textId="4753848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Niveau d'hygiène globalement mauvais : 16 points de check </w:t>
            </w:r>
            <w:proofErr w:type="spellStart"/>
            <w:r w:rsidR="008D77F8">
              <w:rPr>
                <w:rFonts w:asciiTheme="minorHAnsi" w:eastAsia="Times New Roman" w:hAnsiTheme="minorHAnsi" w:cstheme="minorHAnsi"/>
                <w:sz w:val="16"/>
                <w:szCs w:val="16"/>
                <w:lang w:val="fr-FR" w:eastAsia="fr-FR" w:bidi="ar-SA"/>
              </w:rPr>
              <w:t>l</w:t>
            </w:r>
            <w:r w:rsidRPr="007D368A">
              <w:rPr>
                <w:rFonts w:asciiTheme="minorHAnsi" w:eastAsia="Times New Roman" w:hAnsiTheme="minorHAnsi" w:cstheme="minorHAnsi"/>
                <w:sz w:val="16"/>
                <w:szCs w:val="16"/>
                <w:lang w:val="fr-FR" w:eastAsia="fr-FR" w:bidi="ar-SA"/>
              </w:rPr>
              <w:t>ist</w:t>
            </w:r>
            <w:proofErr w:type="spellEnd"/>
            <w:r w:rsidRPr="007D368A">
              <w:rPr>
                <w:rFonts w:asciiTheme="minorHAnsi" w:eastAsia="Times New Roman" w:hAnsiTheme="minorHAnsi" w:cstheme="minorHAnsi"/>
                <w:sz w:val="16"/>
                <w:szCs w:val="16"/>
                <w:lang w:val="fr-FR" w:eastAsia="fr-FR" w:bidi="ar-SA"/>
              </w:rPr>
              <w:t xml:space="preserve"> dont 4 passables</w:t>
            </w:r>
          </w:p>
        </w:tc>
        <w:tc>
          <w:tcPr>
            <w:tcW w:w="1029" w:type="dxa"/>
            <w:tcBorders>
              <w:top w:val="nil"/>
              <w:left w:val="nil"/>
              <w:bottom w:val="single" w:sz="4" w:space="0" w:color="auto"/>
              <w:right w:val="single" w:sz="4" w:space="0" w:color="auto"/>
            </w:tcBorders>
            <w:shd w:val="clear" w:color="auto" w:fill="auto"/>
            <w:vAlign w:val="center"/>
            <w:hideMark/>
          </w:tcPr>
          <w:p w14:paraId="0A69B36A"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28,13%</w:t>
            </w:r>
          </w:p>
        </w:tc>
        <w:tc>
          <w:tcPr>
            <w:tcW w:w="3839" w:type="dxa"/>
            <w:tcBorders>
              <w:top w:val="nil"/>
              <w:left w:val="nil"/>
              <w:bottom w:val="single" w:sz="4" w:space="0" w:color="auto"/>
              <w:right w:val="single" w:sz="4" w:space="0" w:color="auto"/>
            </w:tcBorders>
            <w:shd w:val="clear" w:color="auto" w:fill="auto"/>
            <w:noWrap/>
            <w:vAlign w:val="center"/>
            <w:hideMark/>
          </w:tcPr>
          <w:p w14:paraId="141499F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Responsabiliser et doter le personnel en charge du veille WASH Intégrer un plan d'intervention d'urgence dans le budget annuel Absence d'un plan annuel de budget</w:t>
            </w:r>
          </w:p>
        </w:tc>
        <w:tc>
          <w:tcPr>
            <w:tcW w:w="504" w:type="dxa"/>
            <w:tcBorders>
              <w:top w:val="nil"/>
              <w:left w:val="nil"/>
              <w:bottom w:val="single" w:sz="4" w:space="0" w:color="auto"/>
              <w:right w:val="single" w:sz="4" w:space="0" w:color="auto"/>
            </w:tcBorders>
            <w:shd w:val="clear" w:color="auto" w:fill="auto"/>
            <w:noWrap/>
            <w:vAlign w:val="center"/>
            <w:hideMark/>
          </w:tcPr>
          <w:p w14:paraId="75644664"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w:t>
            </w:r>
          </w:p>
        </w:tc>
        <w:tc>
          <w:tcPr>
            <w:tcW w:w="1894" w:type="dxa"/>
            <w:tcBorders>
              <w:top w:val="nil"/>
              <w:left w:val="nil"/>
              <w:bottom w:val="single" w:sz="4" w:space="0" w:color="auto"/>
              <w:right w:val="single" w:sz="4" w:space="0" w:color="auto"/>
            </w:tcBorders>
            <w:shd w:val="clear" w:color="auto" w:fill="auto"/>
            <w:noWrap/>
            <w:vAlign w:val="center"/>
            <w:hideMark/>
          </w:tcPr>
          <w:p w14:paraId="22ED4F1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Mettre en place un plan d'action WASH IN FIT;  Suivi et évaluation </w:t>
            </w:r>
            <w:proofErr w:type="gramStart"/>
            <w:r w:rsidRPr="007D368A">
              <w:rPr>
                <w:rFonts w:asciiTheme="minorHAnsi" w:eastAsia="Times New Roman" w:hAnsiTheme="minorHAnsi" w:cstheme="minorHAnsi"/>
                <w:sz w:val="16"/>
                <w:szCs w:val="16"/>
                <w:lang w:val="fr-FR" w:eastAsia="fr-FR" w:bidi="ar-SA"/>
              </w:rPr>
              <w:t>des plan</w:t>
            </w:r>
            <w:proofErr w:type="gramEnd"/>
            <w:r w:rsidRPr="007D368A">
              <w:rPr>
                <w:rFonts w:asciiTheme="minorHAnsi" w:eastAsia="Times New Roman" w:hAnsiTheme="minorHAnsi" w:cstheme="minorHAnsi"/>
                <w:sz w:val="16"/>
                <w:szCs w:val="16"/>
                <w:lang w:val="fr-FR" w:eastAsia="fr-FR" w:bidi="ar-SA"/>
              </w:rPr>
              <w:t xml:space="preserve"> d'action WASH FIT; </w:t>
            </w:r>
          </w:p>
        </w:tc>
        <w:tc>
          <w:tcPr>
            <w:tcW w:w="504" w:type="dxa"/>
            <w:tcBorders>
              <w:top w:val="nil"/>
              <w:left w:val="nil"/>
              <w:bottom w:val="single" w:sz="4" w:space="0" w:color="auto"/>
              <w:right w:val="single" w:sz="4" w:space="0" w:color="auto"/>
            </w:tcBorders>
            <w:shd w:val="clear" w:color="auto" w:fill="auto"/>
            <w:vAlign w:val="center"/>
            <w:hideMark/>
          </w:tcPr>
          <w:p w14:paraId="0500A47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vAlign w:val="center"/>
            <w:hideMark/>
          </w:tcPr>
          <w:p w14:paraId="04B3158C"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56,0%</w:t>
            </w:r>
          </w:p>
        </w:tc>
        <w:tc>
          <w:tcPr>
            <w:tcW w:w="2448" w:type="dxa"/>
            <w:tcBorders>
              <w:top w:val="nil"/>
              <w:left w:val="nil"/>
              <w:bottom w:val="single" w:sz="4" w:space="0" w:color="auto"/>
              <w:right w:val="single" w:sz="4" w:space="0" w:color="auto"/>
            </w:tcBorders>
            <w:shd w:val="clear" w:color="auto" w:fill="auto"/>
            <w:vAlign w:val="center"/>
            <w:hideMark/>
          </w:tcPr>
          <w:p w14:paraId="654E4FE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Rendre visible le diagramme</w:t>
            </w:r>
          </w:p>
        </w:tc>
        <w:tc>
          <w:tcPr>
            <w:tcW w:w="1249" w:type="dxa"/>
            <w:tcBorders>
              <w:top w:val="nil"/>
              <w:left w:val="nil"/>
              <w:bottom w:val="single" w:sz="4" w:space="0" w:color="auto"/>
              <w:right w:val="single" w:sz="4" w:space="0" w:color="auto"/>
            </w:tcBorders>
            <w:shd w:val="clear" w:color="auto" w:fill="auto"/>
            <w:vAlign w:val="center"/>
            <w:hideMark/>
          </w:tcPr>
          <w:p w14:paraId="085D66E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Insuffisance de budget-2</w:t>
            </w:r>
          </w:p>
        </w:tc>
      </w:tr>
      <w:tr w:rsidR="009C79EE" w:rsidRPr="007D368A" w14:paraId="5CA75993"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04F479E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31F568D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Delga</w:t>
            </w:r>
            <w:proofErr w:type="spellEnd"/>
          </w:p>
        </w:tc>
        <w:tc>
          <w:tcPr>
            <w:tcW w:w="1730" w:type="dxa"/>
            <w:tcBorders>
              <w:top w:val="nil"/>
              <w:left w:val="nil"/>
              <w:bottom w:val="single" w:sz="4" w:space="0" w:color="auto"/>
              <w:right w:val="single" w:sz="4" w:space="0" w:color="auto"/>
            </w:tcBorders>
            <w:shd w:val="clear" w:color="000000" w:fill="FF0000"/>
            <w:vAlign w:val="center"/>
            <w:hideMark/>
          </w:tcPr>
          <w:p w14:paraId="5E966E47"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vAlign w:val="center"/>
            <w:hideMark/>
          </w:tcPr>
          <w:p w14:paraId="4C11714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vAlign w:val="center"/>
            <w:hideMark/>
          </w:tcPr>
          <w:p w14:paraId="5434C38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073E1E7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vAlign w:val="center"/>
            <w:hideMark/>
          </w:tcPr>
          <w:p w14:paraId="7523577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67DFCF8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vAlign w:val="center"/>
            <w:hideMark/>
          </w:tcPr>
          <w:p w14:paraId="1028DFE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vAlign w:val="center"/>
            <w:hideMark/>
          </w:tcPr>
          <w:p w14:paraId="0B21AE4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vAlign w:val="center"/>
            <w:hideMark/>
          </w:tcPr>
          <w:p w14:paraId="2627B71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62E2B799"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1B24380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786B71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Kalambaogo</w:t>
            </w:r>
            <w:proofErr w:type="spellEnd"/>
          </w:p>
        </w:tc>
        <w:tc>
          <w:tcPr>
            <w:tcW w:w="1730" w:type="dxa"/>
            <w:tcBorders>
              <w:top w:val="nil"/>
              <w:left w:val="nil"/>
              <w:bottom w:val="single" w:sz="4" w:space="0" w:color="auto"/>
              <w:right w:val="single" w:sz="4" w:space="0" w:color="auto"/>
            </w:tcBorders>
            <w:shd w:val="clear" w:color="000000" w:fill="FF0000"/>
            <w:vAlign w:val="center"/>
            <w:hideMark/>
          </w:tcPr>
          <w:p w14:paraId="4EDE8EC0"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vAlign w:val="center"/>
            <w:hideMark/>
          </w:tcPr>
          <w:p w14:paraId="4B174B7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vAlign w:val="center"/>
            <w:hideMark/>
          </w:tcPr>
          <w:p w14:paraId="57B70DC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2497E38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vAlign w:val="center"/>
            <w:hideMark/>
          </w:tcPr>
          <w:p w14:paraId="71FFBAC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7AAC77B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vAlign w:val="center"/>
            <w:hideMark/>
          </w:tcPr>
          <w:p w14:paraId="4579C68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vAlign w:val="center"/>
            <w:hideMark/>
          </w:tcPr>
          <w:p w14:paraId="6BC3010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vAlign w:val="center"/>
            <w:hideMark/>
          </w:tcPr>
          <w:p w14:paraId="330BB31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0E9B41A6"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2EAA498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5D40E9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Konéan</w:t>
            </w:r>
            <w:proofErr w:type="spellEnd"/>
          </w:p>
        </w:tc>
        <w:tc>
          <w:tcPr>
            <w:tcW w:w="1730" w:type="dxa"/>
            <w:tcBorders>
              <w:top w:val="nil"/>
              <w:left w:val="nil"/>
              <w:bottom w:val="single" w:sz="4" w:space="0" w:color="auto"/>
              <w:right w:val="single" w:sz="4" w:space="0" w:color="auto"/>
            </w:tcBorders>
            <w:shd w:val="clear" w:color="000000" w:fill="FF0000"/>
            <w:vAlign w:val="center"/>
            <w:hideMark/>
          </w:tcPr>
          <w:p w14:paraId="2AE81FC1"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vAlign w:val="center"/>
            <w:hideMark/>
          </w:tcPr>
          <w:p w14:paraId="2617031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vAlign w:val="center"/>
            <w:hideMark/>
          </w:tcPr>
          <w:p w14:paraId="5BDF146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181E74F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vAlign w:val="center"/>
            <w:hideMark/>
          </w:tcPr>
          <w:p w14:paraId="637A988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713B2B1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vAlign w:val="center"/>
            <w:hideMark/>
          </w:tcPr>
          <w:p w14:paraId="05F20C3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vAlign w:val="center"/>
            <w:hideMark/>
          </w:tcPr>
          <w:p w14:paraId="31CA9C0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vAlign w:val="center"/>
            <w:hideMark/>
          </w:tcPr>
          <w:p w14:paraId="44D0856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35DC4E9E"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753246B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24D0747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Napalgué</w:t>
            </w:r>
            <w:proofErr w:type="spellEnd"/>
          </w:p>
        </w:tc>
        <w:tc>
          <w:tcPr>
            <w:tcW w:w="1730" w:type="dxa"/>
            <w:tcBorders>
              <w:top w:val="nil"/>
              <w:left w:val="nil"/>
              <w:bottom w:val="single" w:sz="4" w:space="0" w:color="auto"/>
              <w:right w:val="single" w:sz="4" w:space="0" w:color="auto"/>
            </w:tcBorders>
            <w:shd w:val="clear" w:color="000000" w:fill="FF0000"/>
            <w:vAlign w:val="center"/>
            <w:hideMark/>
          </w:tcPr>
          <w:p w14:paraId="7750DE54"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000000" w:fill="FF0000"/>
            <w:vAlign w:val="center"/>
            <w:hideMark/>
          </w:tcPr>
          <w:p w14:paraId="746E463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000000" w:fill="FF0000"/>
            <w:vAlign w:val="center"/>
            <w:hideMark/>
          </w:tcPr>
          <w:p w14:paraId="4589403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3D72594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000000" w:fill="FF0000"/>
            <w:vAlign w:val="center"/>
            <w:hideMark/>
          </w:tcPr>
          <w:p w14:paraId="66D7A89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000000" w:fill="FF0000"/>
            <w:vAlign w:val="center"/>
            <w:hideMark/>
          </w:tcPr>
          <w:p w14:paraId="7A6BCB1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000000" w:fill="FF0000"/>
            <w:vAlign w:val="center"/>
            <w:hideMark/>
          </w:tcPr>
          <w:p w14:paraId="145A7B6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2448" w:type="dxa"/>
            <w:tcBorders>
              <w:top w:val="nil"/>
              <w:left w:val="nil"/>
              <w:bottom w:val="single" w:sz="4" w:space="0" w:color="auto"/>
              <w:right w:val="single" w:sz="4" w:space="0" w:color="auto"/>
            </w:tcBorders>
            <w:shd w:val="clear" w:color="000000" w:fill="FF0000"/>
            <w:vAlign w:val="center"/>
            <w:hideMark/>
          </w:tcPr>
          <w:p w14:paraId="6E3D270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000000" w:fill="FF0000"/>
            <w:vAlign w:val="center"/>
            <w:hideMark/>
          </w:tcPr>
          <w:p w14:paraId="3B0E7CF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543039" w14:paraId="69012E9C" w14:textId="77777777" w:rsidTr="007D368A">
        <w:trPr>
          <w:trHeight w:val="270"/>
        </w:trPr>
        <w:tc>
          <w:tcPr>
            <w:tcW w:w="894" w:type="dxa"/>
            <w:vMerge/>
            <w:tcBorders>
              <w:top w:val="nil"/>
              <w:left w:val="single" w:sz="4" w:space="0" w:color="auto"/>
              <w:bottom w:val="single" w:sz="4" w:space="0" w:color="auto"/>
              <w:right w:val="single" w:sz="4" w:space="0" w:color="auto"/>
            </w:tcBorders>
            <w:vAlign w:val="center"/>
            <w:hideMark/>
          </w:tcPr>
          <w:p w14:paraId="5FC0E32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05D7549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Secteur 1_Kaya</w:t>
            </w:r>
          </w:p>
        </w:tc>
        <w:tc>
          <w:tcPr>
            <w:tcW w:w="1730" w:type="dxa"/>
            <w:tcBorders>
              <w:top w:val="nil"/>
              <w:left w:val="nil"/>
              <w:bottom w:val="single" w:sz="4" w:space="0" w:color="auto"/>
              <w:right w:val="single" w:sz="4" w:space="0" w:color="auto"/>
            </w:tcBorders>
            <w:shd w:val="clear" w:color="auto" w:fill="auto"/>
            <w:vAlign w:val="center"/>
            <w:hideMark/>
          </w:tcPr>
          <w:p w14:paraId="6928A2E8" w14:textId="33F79E06"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Renforcer le suivi </w:t>
            </w:r>
            <w:r w:rsidR="008D77F8"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de façon régulière; Mettre un plan budgétaire en place(le COGES prend en charge le plan </w:t>
            </w:r>
            <w:r w:rsidR="008D77F8"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mais les ressources sont limités); Mettre en place un </w:t>
            </w:r>
            <w:r w:rsidR="008D77F8" w:rsidRPr="007D368A">
              <w:rPr>
                <w:rFonts w:asciiTheme="minorHAnsi" w:eastAsia="Times New Roman" w:hAnsiTheme="minorHAnsi" w:cstheme="minorHAnsi"/>
                <w:sz w:val="16"/>
                <w:szCs w:val="16"/>
                <w:lang w:val="fr-FR" w:eastAsia="fr-FR" w:bidi="ar-SA"/>
              </w:rPr>
              <w:t>organigramme</w:t>
            </w:r>
            <w:r w:rsidRPr="007D368A">
              <w:rPr>
                <w:rFonts w:asciiTheme="minorHAnsi" w:eastAsia="Times New Roman" w:hAnsiTheme="minorHAnsi" w:cstheme="minorHAnsi"/>
                <w:sz w:val="16"/>
                <w:szCs w:val="16"/>
                <w:lang w:val="fr-FR" w:eastAsia="fr-FR" w:bidi="ar-SA"/>
              </w:rPr>
              <w:t xml:space="preserve"> dans tous les services; Le COGES dispose d'un protocole, rendre le protocole visible; Réaliser régulièrement des contrôles; Former tous les nouveaux membres; Mettre en place un plan de formation; réalisation des évaluations de performances </w:t>
            </w:r>
            <w:r w:rsidRPr="007D368A">
              <w:rPr>
                <w:rFonts w:asciiTheme="minorHAnsi" w:eastAsia="Times New Roman" w:hAnsiTheme="minorHAnsi" w:cstheme="minorHAnsi"/>
                <w:sz w:val="16"/>
                <w:szCs w:val="16"/>
                <w:lang w:val="fr-FR" w:eastAsia="fr-FR" w:bidi="ar-SA"/>
              </w:rPr>
              <w:lastRenderedPageBreak/>
              <w:t xml:space="preserve">régulièrement; Récompenser les bonnes performance et rappeler à l'ordre les agents qui n'assument pas leur responsabilité ; Réaliser trimestriellement des enquête de satisfaction et installer des boîte à idée; </w:t>
            </w:r>
            <w:r w:rsidR="008D77F8"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la charte de sécurité des </w:t>
            </w:r>
            <w:r w:rsidR="008D77F8" w:rsidRPr="007D368A">
              <w:rPr>
                <w:rFonts w:asciiTheme="minorHAnsi" w:eastAsia="Times New Roman" w:hAnsiTheme="minorHAnsi" w:cstheme="minorHAnsi"/>
                <w:sz w:val="16"/>
                <w:szCs w:val="16"/>
                <w:lang w:val="fr-FR" w:eastAsia="fr-FR" w:bidi="ar-SA"/>
              </w:rPr>
              <w:t>parétiens</w:t>
            </w:r>
            <w:r w:rsidRPr="007D368A">
              <w:rPr>
                <w:rFonts w:asciiTheme="minorHAnsi" w:eastAsia="Times New Roman" w:hAnsiTheme="minorHAnsi" w:cstheme="minorHAnsi"/>
                <w:sz w:val="16"/>
                <w:szCs w:val="16"/>
                <w:lang w:val="fr-FR" w:eastAsia="fr-FR" w:bidi="ar-SA"/>
              </w:rPr>
              <w:t xml:space="preserve">; Adoption d'une charte écologie verte; Mettre un plan d'intervention en cas d'urgence et </w:t>
            </w:r>
            <w:proofErr w:type="spellStart"/>
            <w:r w:rsidRPr="007D368A">
              <w:rPr>
                <w:rFonts w:asciiTheme="minorHAnsi" w:eastAsia="Times New Roman" w:hAnsiTheme="minorHAnsi" w:cstheme="minorHAnsi"/>
                <w:sz w:val="16"/>
                <w:szCs w:val="16"/>
                <w:lang w:val="fr-FR" w:eastAsia="fr-FR" w:bidi="ar-SA"/>
              </w:rPr>
              <w:t>budgetisé</w:t>
            </w:r>
            <w:proofErr w:type="spellEnd"/>
          </w:p>
        </w:tc>
        <w:tc>
          <w:tcPr>
            <w:tcW w:w="1029" w:type="dxa"/>
            <w:tcBorders>
              <w:top w:val="nil"/>
              <w:left w:val="nil"/>
              <w:bottom w:val="single" w:sz="4" w:space="0" w:color="auto"/>
              <w:right w:val="single" w:sz="4" w:space="0" w:color="auto"/>
            </w:tcBorders>
            <w:shd w:val="clear" w:color="auto" w:fill="auto"/>
            <w:vAlign w:val="center"/>
            <w:hideMark/>
          </w:tcPr>
          <w:p w14:paraId="56FE8FF2"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40,63%</w:t>
            </w:r>
          </w:p>
        </w:tc>
        <w:tc>
          <w:tcPr>
            <w:tcW w:w="3839" w:type="dxa"/>
            <w:tcBorders>
              <w:top w:val="nil"/>
              <w:left w:val="nil"/>
              <w:bottom w:val="single" w:sz="4" w:space="0" w:color="auto"/>
              <w:right w:val="single" w:sz="4" w:space="0" w:color="auto"/>
            </w:tcBorders>
            <w:shd w:val="clear" w:color="auto" w:fill="auto"/>
            <w:vAlign w:val="center"/>
            <w:hideMark/>
          </w:tcPr>
          <w:p w14:paraId="7EE525CE" w14:textId="60492C0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Renforcer le suivi </w:t>
            </w:r>
            <w:r w:rsidR="008D77F8"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de façon régulière; Mettre un plan budgétaire en place(le COGES prend en charge le plan </w:t>
            </w:r>
            <w:r w:rsidR="007D368A"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mais les ressources sont limités); Mettre en place un </w:t>
            </w:r>
            <w:r w:rsidR="008D77F8" w:rsidRPr="007D368A">
              <w:rPr>
                <w:rFonts w:asciiTheme="minorHAnsi" w:eastAsia="Times New Roman" w:hAnsiTheme="minorHAnsi" w:cstheme="minorHAnsi"/>
                <w:sz w:val="16"/>
                <w:szCs w:val="16"/>
                <w:lang w:val="fr-FR" w:eastAsia="fr-FR" w:bidi="ar-SA"/>
              </w:rPr>
              <w:t>organigramme</w:t>
            </w:r>
            <w:r w:rsidRPr="007D368A">
              <w:rPr>
                <w:rFonts w:asciiTheme="minorHAnsi" w:eastAsia="Times New Roman" w:hAnsiTheme="minorHAnsi" w:cstheme="minorHAnsi"/>
                <w:sz w:val="16"/>
                <w:szCs w:val="16"/>
                <w:lang w:val="fr-FR" w:eastAsia="fr-FR" w:bidi="ar-SA"/>
              </w:rPr>
              <w:t xml:space="preserve"> dans tous les services; Le COGES dispose d'un protocole, rendre le protocole visible; Réaliser régulièrement des contrôles; Former tous les nouveaux membres; Mettre en place un plan de formation; réalisation des évaluations de performances régulièrement; Récompenser les bonnes performance et rappeler à l'ordre les agents qui n'assument pas leur responsabilité ; Réaliser trimestriellement des enquête de satisfaction et installer des boîte à idée; </w:t>
            </w:r>
            <w:r w:rsidR="008D77F8"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la charte de sécurité des patients; Adoption d'une charte écologie verte; Mettre un plan d'intervention en cas d'urgence et </w:t>
            </w:r>
            <w:r w:rsidR="008D77F8" w:rsidRPr="007D368A">
              <w:rPr>
                <w:rFonts w:asciiTheme="minorHAnsi" w:eastAsia="Times New Roman" w:hAnsiTheme="minorHAnsi" w:cstheme="minorHAnsi"/>
                <w:sz w:val="16"/>
                <w:szCs w:val="16"/>
                <w:lang w:val="fr-FR" w:eastAsia="fr-FR" w:bidi="ar-SA"/>
              </w:rPr>
              <w:t>budgétisé</w:t>
            </w:r>
          </w:p>
        </w:tc>
        <w:tc>
          <w:tcPr>
            <w:tcW w:w="504" w:type="dxa"/>
            <w:tcBorders>
              <w:top w:val="nil"/>
              <w:left w:val="nil"/>
              <w:bottom w:val="single" w:sz="4" w:space="0" w:color="auto"/>
              <w:right w:val="single" w:sz="4" w:space="0" w:color="auto"/>
            </w:tcBorders>
            <w:shd w:val="clear" w:color="auto" w:fill="auto"/>
            <w:vAlign w:val="center"/>
            <w:hideMark/>
          </w:tcPr>
          <w:p w14:paraId="37E8497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auto" w:fill="auto"/>
            <w:vAlign w:val="center"/>
            <w:hideMark/>
          </w:tcPr>
          <w:p w14:paraId="65566CC2" w14:textId="716C7F5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Renforcer le suivi </w:t>
            </w:r>
            <w:r w:rsidR="008D77F8" w:rsidRPr="007D368A">
              <w:rPr>
                <w:rFonts w:asciiTheme="minorHAnsi" w:eastAsia="Times New Roman" w:hAnsiTheme="minorHAnsi" w:cstheme="minorHAnsi"/>
                <w:sz w:val="16"/>
                <w:szCs w:val="16"/>
                <w:lang w:val="fr-FR" w:eastAsia="fr-FR" w:bidi="ar-SA"/>
              </w:rPr>
              <w:t>Wash</w:t>
            </w:r>
            <w:r w:rsidRPr="007D368A">
              <w:rPr>
                <w:rFonts w:asciiTheme="minorHAnsi" w:eastAsia="Times New Roman" w:hAnsiTheme="minorHAnsi" w:cstheme="minorHAnsi"/>
                <w:sz w:val="16"/>
                <w:szCs w:val="16"/>
                <w:lang w:val="fr-FR" w:eastAsia="fr-FR" w:bidi="ar-SA"/>
              </w:rPr>
              <w:t xml:space="preserve"> fit de façon régulière; Réaliser régulièrement des contrôles; Former tous les nouveaux membres;  Réaliser trimestriellement </w:t>
            </w:r>
            <w:proofErr w:type="gramStart"/>
            <w:r w:rsidRPr="007D368A">
              <w:rPr>
                <w:rFonts w:asciiTheme="minorHAnsi" w:eastAsia="Times New Roman" w:hAnsiTheme="minorHAnsi" w:cstheme="minorHAnsi"/>
                <w:sz w:val="16"/>
                <w:szCs w:val="16"/>
                <w:lang w:val="fr-FR" w:eastAsia="fr-FR" w:bidi="ar-SA"/>
              </w:rPr>
              <w:t>des enquête</w:t>
            </w:r>
            <w:proofErr w:type="gramEnd"/>
            <w:r w:rsidRPr="007D368A">
              <w:rPr>
                <w:rFonts w:asciiTheme="minorHAnsi" w:eastAsia="Times New Roman" w:hAnsiTheme="minorHAnsi" w:cstheme="minorHAnsi"/>
                <w:sz w:val="16"/>
                <w:szCs w:val="16"/>
                <w:lang w:val="fr-FR" w:eastAsia="fr-FR" w:bidi="ar-SA"/>
              </w:rPr>
              <w:t xml:space="preserve"> de satisfaction</w:t>
            </w:r>
          </w:p>
        </w:tc>
        <w:tc>
          <w:tcPr>
            <w:tcW w:w="504" w:type="dxa"/>
            <w:tcBorders>
              <w:top w:val="nil"/>
              <w:left w:val="nil"/>
              <w:bottom w:val="single" w:sz="4" w:space="0" w:color="auto"/>
              <w:right w:val="single" w:sz="4" w:space="0" w:color="auto"/>
            </w:tcBorders>
            <w:shd w:val="clear" w:color="auto" w:fill="auto"/>
            <w:vAlign w:val="center"/>
            <w:hideMark/>
          </w:tcPr>
          <w:p w14:paraId="3F97403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auto" w:fill="auto"/>
            <w:vAlign w:val="center"/>
            <w:hideMark/>
          </w:tcPr>
          <w:p w14:paraId="288773D8"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66%</w:t>
            </w:r>
          </w:p>
        </w:tc>
        <w:tc>
          <w:tcPr>
            <w:tcW w:w="2448" w:type="dxa"/>
            <w:tcBorders>
              <w:top w:val="nil"/>
              <w:left w:val="nil"/>
              <w:bottom w:val="single" w:sz="4" w:space="0" w:color="auto"/>
              <w:right w:val="single" w:sz="4" w:space="0" w:color="auto"/>
            </w:tcBorders>
            <w:shd w:val="clear" w:color="auto" w:fill="auto"/>
            <w:vAlign w:val="center"/>
            <w:hideMark/>
          </w:tcPr>
          <w:p w14:paraId="6F73F497" w14:textId="10C7C9C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Mettre un plan budgétaire en place(le COGES prend en charge le plan </w:t>
            </w:r>
            <w:r w:rsidR="008D77F8" w:rsidRPr="007D368A">
              <w:rPr>
                <w:rFonts w:asciiTheme="minorHAnsi" w:eastAsia="Times New Roman" w:hAnsiTheme="minorHAnsi" w:cstheme="minorHAnsi"/>
                <w:sz w:val="16"/>
                <w:szCs w:val="16"/>
                <w:lang w:val="fr-FR" w:eastAsia="fr-FR" w:bidi="ar-SA"/>
              </w:rPr>
              <w:t>budgétaire</w:t>
            </w:r>
            <w:r w:rsidRPr="007D368A">
              <w:rPr>
                <w:rFonts w:asciiTheme="minorHAnsi" w:eastAsia="Times New Roman" w:hAnsiTheme="minorHAnsi" w:cstheme="minorHAnsi"/>
                <w:sz w:val="16"/>
                <w:szCs w:val="16"/>
                <w:lang w:val="fr-FR" w:eastAsia="fr-FR" w:bidi="ar-SA"/>
              </w:rPr>
              <w:t xml:space="preserve"> mais les ressources sont limités); Mettre en place un </w:t>
            </w:r>
            <w:r w:rsidR="008D77F8" w:rsidRPr="007D368A">
              <w:rPr>
                <w:rFonts w:asciiTheme="minorHAnsi" w:eastAsia="Times New Roman" w:hAnsiTheme="minorHAnsi" w:cstheme="minorHAnsi"/>
                <w:sz w:val="16"/>
                <w:szCs w:val="16"/>
                <w:lang w:val="fr-FR" w:eastAsia="fr-FR" w:bidi="ar-SA"/>
              </w:rPr>
              <w:t>organigramme</w:t>
            </w:r>
            <w:r w:rsidRPr="007D368A">
              <w:rPr>
                <w:rFonts w:asciiTheme="minorHAnsi" w:eastAsia="Times New Roman" w:hAnsiTheme="minorHAnsi" w:cstheme="minorHAnsi"/>
                <w:sz w:val="16"/>
                <w:szCs w:val="16"/>
                <w:lang w:val="fr-FR" w:eastAsia="fr-FR" w:bidi="ar-SA"/>
              </w:rPr>
              <w:t xml:space="preserve"> dans tous les services;  rendre le protocole visible; Réaliser régulièrement des contrôles; Former tous les nouveaux membres; Mettre en place un plan de formation; réalisation des évaluations de performances régulièrement; Récompenser les bonnes performance et rappeler à l'ordre les agents qui n'assument pas leur responsabilité ; Réaliser trimestriellement des enquête de satisfaction et installer des boîte à idée; </w:t>
            </w:r>
            <w:r w:rsidR="008D77F8" w:rsidRPr="007D368A">
              <w:rPr>
                <w:rFonts w:asciiTheme="minorHAnsi" w:eastAsia="Times New Roman" w:hAnsiTheme="minorHAnsi" w:cstheme="minorHAnsi"/>
                <w:sz w:val="16"/>
                <w:szCs w:val="16"/>
                <w:lang w:val="fr-FR" w:eastAsia="fr-FR" w:bidi="ar-SA"/>
              </w:rPr>
              <w:t>Disponibiliser</w:t>
            </w:r>
            <w:r w:rsidRPr="007D368A">
              <w:rPr>
                <w:rFonts w:asciiTheme="minorHAnsi" w:eastAsia="Times New Roman" w:hAnsiTheme="minorHAnsi" w:cstheme="minorHAnsi"/>
                <w:sz w:val="16"/>
                <w:szCs w:val="16"/>
                <w:lang w:val="fr-FR" w:eastAsia="fr-FR" w:bidi="ar-SA"/>
              </w:rPr>
              <w:t xml:space="preserve"> la charte de sécurité des patients; Adoption d'une charte écologie verte; </w:t>
            </w:r>
            <w:r w:rsidRPr="007D368A">
              <w:rPr>
                <w:rFonts w:asciiTheme="minorHAnsi" w:eastAsia="Times New Roman" w:hAnsiTheme="minorHAnsi" w:cstheme="minorHAnsi"/>
                <w:sz w:val="16"/>
                <w:szCs w:val="16"/>
                <w:lang w:val="fr-FR" w:eastAsia="fr-FR" w:bidi="ar-SA"/>
              </w:rPr>
              <w:lastRenderedPageBreak/>
              <w:t xml:space="preserve">Mettre un plan d'intervention en cas d'urgence et </w:t>
            </w:r>
            <w:r w:rsidR="008D77F8" w:rsidRPr="007D368A">
              <w:rPr>
                <w:rFonts w:asciiTheme="minorHAnsi" w:eastAsia="Times New Roman" w:hAnsiTheme="minorHAnsi" w:cstheme="minorHAnsi"/>
                <w:sz w:val="16"/>
                <w:szCs w:val="16"/>
                <w:lang w:val="fr-FR" w:eastAsia="fr-FR" w:bidi="ar-SA"/>
              </w:rPr>
              <w:t>budgétisé</w:t>
            </w:r>
          </w:p>
        </w:tc>
        <w:tc>
          <w:tcPr>
            <w:tcW w:w="1249" w:type="dxa"/>
            <w:tcBorders>
              <w:top w:val="nil"/>
              <w:left w:val="nil"/>
              <w:bottom w:val="single" w:sz="4" w:space="0" w:color="auto"/>
              <w:right w:val="single" w:sz="4" w:space="0" w:color="auto"/>
            </w:tcBorders>
            <w:shd w:val="clear" w:color="auto" w:fill="auto"/>
            <w:vAlign w:val="center"/>
            <w:hideMark/>
          </w:tcPr>
          <w:p w14:paraId="4E7B3DD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lastRenderedPageBreak/>
              <w:t>Budget de mise en œuvre indisponible, Faible motivation des acteurs de mise en œuvre,</w:t>
            </w:r>
          </w:p>
        </w:tc>
      </w:tr>
      <w:tr w:rsidR="009C79EE" w:rsidRPr="007D368A" w14:paraId="48DDD0D0" w14:textId="77777777" w:rsidTr="007D368A">
        <w:trPr>
          <w:trHeight w:val="119"/>
        </w:trPr>
        <w:tc>
          <w:tcPr>
            <w:tcW w:w="894" w:type="dxa"/>
            <w:vMerge/>
            <w:tcBorders>
              <w:top w:val="nil"/>
              <w:left w:val="single" w:sz="4" w:space="0" w:color="auto"/>
              <w:bottom w:val="single" w:sz="4" w:space="0" w:color="auto"/>
              <w:right w:val="single" w:sz="4" w:space="0" w:color="auto"/>
            </w:tcBorders>
            <w:vAlign w:val="center"/>
            <w:hideMark/>
          </w:tcPr>
          <w:p w14:paraId="6D66030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7D8EA35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Tangasgo</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6F90889A" w14:textId="331D271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16D561A0" w14:textId="22445928"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130EFD56" w14:textId="694F4CD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1198749" w14:textId="2C1629D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0B67DA75" w14:textId="52EEBEA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A34734D" w14:textId="35532CE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39381EAD" w14:textId="60C30993"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38FD9430" w14:textId="193D53C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732AB7E5" w14:textId="13BEC94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6A5E7C5A" w14:textId="77777777" w:rsidTr="007D368A">
        <w:trPr>
          <w:trHeight w:val="193"/>
        </w:trPr>
        <w:tc>
          <w:tcPr>
            <w:tcW w:w="894" w:type="dxa"/>
            <w:tcBorders>
              <w:top w:val="nil"/>
              <w:left w:val="single" w:sz="4" w:space="0" w:color="auto"/>
              <w:bottom w:val="single" w:sz="4" w:space="0" w:color="auto"/>
              <w:right w:val="single" w:sz="4" w:space="0" w:color="auto"/>
            </w:tcBorders>
            <w:shd w:val="clear" w:color="auto" w:fill="auto"/>
            <w:vAlign w:val="center"/>
            <w:hideMark/>
          </w:tcPr>
          <w:p w14:paraId="00A0A8E3" w14:textId="77777777" w:rsidR="008C66FC" w:rsidRPr="007D368A" w:rsidRDefault="008C66FC" w:rsidP="00CF3545">
            <w:pPr>
              <w:spacing w:before="0"/>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Pibaoré</w:t>
            </w:r>
          </w:p>
        </w:tc>
        <w:tc>
          <w:tcPr>
            <w:tcW w:w="1233" w:type="dxa"/>
            <w:tcBorders>
              <w:top w:val="nil"/>
              <w:left w:val="nil"/>
              <w:bottom w:val="single" w:sz="4" w:space="0" w:color="auto"/>
              <w:right w:val="single" w:sz="4" w:space="0" w:color="auto"/>
            </w:tcBorders>
            <w:shd w:val="clear" w:color="auto" w:fill="auto"/>
            <w:vAlign w:val="center"/>
            <w:hideMark/>
          </w:tcPr>
          <w:p w14:paraId="2E7BC07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Pibaoré</w:t>
            </w:r>
          </w:p>
        </w:tc>
        <w:tc>
          <w:tcPr>
            <w:tcW w:w="1730" w:type="dxa"/>
            <w:tcBorders>
              <w:top w:val="nil"/>
              <w:left w:val="nil"/>
              <w:bottom w:val="single" w:sz="4" w:space="0" w:color="auto"/>
              <w:right w:val="single" w:sz="4" w:space="0" w:color="auto"/>
            </w:tcBorders>
            <w:shd w:val="clear" w:color="000000" w:fill="FF0000"/>
            <w:noWrap/>
            <w:vAlign w:val="center"/>
          </w:tcPr>
          <w:p w14:paraId="4CCE0755" w14:textId="402555F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16FC3607" w14:textId="354F596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64B15E77" w14:textId="4315C5B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381F6B7" w14:textId="614F87B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2BE28B25" w14:textId="526E01F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D00DAEA" w14:textId="2F00F2C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14DB1FFF" w14:textId="6574056C"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35673D13" w14:textId="080290A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549EC7A9" w14:textId="0070F20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23647B06" w14:textId="77777777" w:rsidTr="007D368A">
        <w:trPr>
          <w:trHeight w:val="126"/>
        </w:trPr>
        <w:tc>
          <w:tcPr>
            <w:tcW w:w="894" w:type="dxa"/>
            <w:tcBorders>
              <w:top w:val="nil"/>
              <w:left w:val="single" w:sz="4" w:space="0" w:color="auto"/>
              <w:bottom w:val="single" w:sz="4" w:space="0" w:color="auto"/>
              <w:right w:val="single" w:sz="4" w:space="0" w:color="auto"/>
            </w:tcBorders>
            <w:shd w:val="clear" w:color="auto" w:fill="auto"/>
            <w:vAlign w:val="center"/>
            <w:hideMark/>
          </w:tcPr>
          <w:p w14:paraId="45D5805B" w14:textId="77777777" w:rsidR="008C66FC" w:rsidRPr="007D368A" w:rsidRDefault="008C66FC" w:rsidP="00CF3545">
            <w:pPr>
              <w:spacing w:before="0"/>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Pissila</w:t>
            </w:r>
          </w:p>
        </w:tc>
        <w:tc>
          <w:tcPr>
            <w:tcW w:w="1233" w:type="dxa"/>
            <w:tcBorders>
              <w:top w:val="nil"/>
              <w:left w:val="nil"/>
              <w:bottom w:val="single" w:sz="4" w:space="0" w:color="auto"/>
              <w:right w:val="single" w:sz="4" w:space="0" w:color="auto"/>
            </w:tcBorders>
            <w:shd w:val="clear" w:color="auto" w:fill="auto"/>
            <w:vAlign w:val="center"/>
            <w:hideMark/>
          </w:tcPr>
          <w:p w14:paraId="2AA9FFF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CM de </w:t>
            </w:r>
            <w:proofErr w:type="spellStart"/>
            <w:r w:rsidRPr="007D368A">
              <w:rPr>
                <w:rFonts w:asciiTheme="minorHAnsi" w:eastAsia="Times New Roman" w:hAnsiTheme="minorHAnsi" w:cstheme="minorHAnsi"/>
                <w:sz w:val="16"/>
                <w:szCs w:val="16"/>
                <w:lang w:val="fr-FR" w:eastAsia="fr-FR" w:bidi="ar-SA"/>
              </w:rPr>
              <w:t>Pissilla</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05D80BE6" w14:textId="5B400448"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4C4D3904" w14:textId="2FFEC10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49912CB6" w14:textId="79C5B00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16D2F49" w14:textId="5B26C7A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34BBF650" w14:textId="49C9BB6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9E51908" w14:textId="3EAB398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54FE03B3" w14:textId="14488F39"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2FE0C1EB" w14:textId="2705603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5C7C30AE" w14:textId="735F387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543039" w14:paraId="08500400" w14:textId="77777777" w:rsidTr="007D368A">
        <w:trPr>
          <w:trHeight w:val="300"/>
        </w:trPr>
        <w:tc>
          <w:tcPr>
            <w:tcW w:w="894" w:type="dxa"/>
            <w:vMerge w:val="restart"/>
            <w:tcBorders>
              <w:top w:val="nil"/>
              <w:left w:val="single" w:sz="4" w:space="0" w:color="auto"/>
              <w:bottom w:val="single" w:sz="4" w:space="0" w:color="auto"/>
              <w:right w:val="single" w:sz="4" w:space="0" w:color="auto"/>
            </w:tcBorders>
            <w:shd w:val="clear" w:color="auto" w:fill="auto"/>
            <w:vAlign w:val="center"/>
            <w:hideMark/>
          </w:tcPr>
          <w:p w14:paraId="60D059AA"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Diabo</w:t>
            </w:r>
          </w:p>
        </w:tc>
        <w:tc>
          <w:tcPr>
            <w:tcW w:w="1233" w:type="dxa"/>
            <w:tcBorders>
              <w:top w:val="nil"/>
              <w:left w:val="nil"/>
              <w:bottom w:val="single" w:sz="4" w:space="0" w:color="auto"/>
              <w:right w:val="single" w:sz="4" w:space="0" w:color="auto"/>
            </w:tcBorders>
            <w:shd w:val="clear" w:color="auto" w:fill="auto"/>
            <w:vAlign w:val="center"/>
            <w:hideMark/>
          </w:tcPr>
          <w:p w14:paraId="340CA95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Djossin</w:t>
            </w:r>
            <w:proofErr w:type="spellEnd"/>
          </w:p>
        </w:tc>
        <w:tc>
          <w:tcPr>
            <w:tcW w:w="1730" w:type="dxa"/>
            <w:tcBorders>
              <w:top w:val="nil"/>
              <w:left w:val="nil"/>
              <w:bottom w:val="single" w:sz="4" w:space="0" w:color="auto"/>
              <w:right w:val="single" w:sz="4" w:space="0" w:color="auto"/>
            </w:tcBorders>
            <w:shd w:val="clear" w:color="000000" w:fill="BF8F00"/>
            <w:noWrap/>
            <w:vAlign w:val="center"/>
            <w:hideMark/>
          </w:tcPr>
          <w:p w14:paraId="60FA55E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7EBD6AE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auto" w:fill="auto"/>
            <w:noWrap/>
            <w:vAlign w:val="center"/>
            <w:hideMark/>
          </w:tcPr>
          <w:p w14:paraId="43BC36A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Former le personnel de santé sur le PCI, Formation continue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2688963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894" w:type="dxa"/>
            <w:tcBorders>
              <w:top w:val="nil"/>
              <w:left w:val="nil"/>
              <w:bottom w:val="single" w:sz="4" w:space="0" w:color="auto"/>
              <w:right w:val="single" w:sz="4" w:space="0" w:color="auto"/>
            </w:tcBorders>
            <w:shd w:val="clear" w:color="auto" w:fill="auto"/>
            <w:noWrap/>
            <w:vAlign w:val="center"/>
            <w:hideMark/>
          </w:tcPr>
          <w:p w14:paraId="60F823C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Affiches, IEC, Formation du personnel sur le WASH</w:t>
            </w:r>
          </w:p>
        </w:tc>
        <w:tc>
          <w:tcPr>
            <w:tcW w:w="504" w:type="dxa"/>
            <w:tcBorders>
              <w:top w:val="nil"/>
              <w:left w:val="nil"/>
              <w:bottom w:val="single" w:sz="4" w:space="0" w:color="auto"/>
              <w:right w:val="single" w:sz="4" w:space="0" w:color="auto"/>
            </w:tcBorders>
            <w:shd w:val="clear" w:color="auto" w:fill="auto"/>
            <w:noWrap/>
            <w:vAlign w:val="center"/>
            <w:hideMark/>
          </w:tcPr>
          <w:p w14:paraId="2A8295E4"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noWrap/>
            <w:vAlign w:val="center"/>
            <w:hideMark/>
          </w:tcPr>
          <w:p w14:paraId="6EBD0F9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2448" w:type="dxa"/>
            <w:tcBorders>
              <w:top w:val="nil"/>
              <w:left w:val="nil"/>
              <w:bottom w:val="single" w:sz="4" w:space="0" w:color="auto"/>
              <w:right w:val="single" w:sz="4" w:space="0" w:color="auto"/>
            </w:tcBorders>
            <w:shd w:val="clear" w:color="auto" w:fill="auto"/>
            <w:noWrap/>
            <w:vAlign w:val="center"/>
            <w:hideMark/>
          </w:tcPr>
          <w:p w14:paraId="660AE8F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4B975977" w14:textId="751C87D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543039" w14:paraId="0462A4EC"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00B6185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64D09F1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Kombengo</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32B3B2C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32DF7E2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66,67%</w:t>
            </w:r>
          </w:p>
        </w:tc>
        <w:tc>
          <w:tcPr>
            <w:tcW w:w="3839" w:type="dxa"/>
            <w:tcBorders>
              <w:top w:val="nil"/>
              <w:left w:val="nil"/>
              <w:bottom w:val="single" w:sz="4" w:space="0" w:color="auto"/>
              <w:right w:val="single" w:sz="4" w:space="0" w:color="auto"/>
            </w:tcBorders>
            <w:shd w:val="clear" w:color="auto" w:fill="auto"/>
            <w:noWrap/>
            <w:vAlign w:val="center"/>
            <w:hideMark/>
          </w:tcPr>
          <w:p w14:paraId="42F8490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Former le personnel de santé sur le PCI, Formation continue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4A178D94"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9</w:t>
            </w:r>
          </w:p>
        </w:tc>
        <w:tc>
          <w:tcPr>
            <w:tcW w:w="1894" w:type="dxa"/>
            <w:tcBorders>
              <w:top w:val="nil"/>
              <w:left w:val="nil"/>
              <w:bottom w:val="single" w:sz="4" w:space="0" w:color="auto"/>
              <w:right w:val="single" w:sz="4" w:space="0" w:color="auto"/>
            </w:tcBorders>
            <w:shd w:val="clear" w:color="auto" w:fill="auto"/>
            <w:noWrap/>
            <w:vAlign w:val="center"/>
            <w:hideMark/>
          </w:tcPr>
          <w:p w14:paraId="049F4B6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6E1C395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159" w:type="dxa"/>
            <w:tcBorders>
              <w:top w:val="nil"/>
              <w:left w:val="nil"/>
              <w:bottom w:val="single" w:sz="4" w:space="0" w:color="auto"/>
              <w:right w:val="single" w:sz="4" w:space="0" w:color="auto"/>
            </w:tcBorders>
            <w:shd w:val="clear" w:color="auto" w:fill="auto"/>
            <w:noWrap/>
            <w:vAlign w:val="center"/>
            <w:hideMark/>
          </w:tcPr>
          <w:p w14:paraId="4BD145D4"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67%</w:t>
            </w:r>
          </w:p>
        </w:tc>
        <w:tc>
          <w:tcPr>
            <w:tcW w:w="2448" w:type="dxa"/>
            <w:tcBorders>
              <w:top w:val="nil"/>
              <w:left w:val="nil"/>
              <w:bottom w:val="single" w:sz="4" w:space="0" w:color="auto"/>
              <w:right w:val="single" w:sz="4" w:space="0" w:color="auto"/>
            </w:tcBorders>
            <w:shd w:val="clear" w:color="auto" w:fill="auto"/>
            <w:noWrap/>
            <w:vAlign w:val="center"/>
            <w:hideMark/>
          </w:tcPr>
          <w:p w14:paraId="3670B3E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1CB26F40" w14:textId="644D228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543039" w14:paraId="5791EA54"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575DADD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3FE26B6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Kulpissi</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3657B18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5D427E81"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w:t>
            </w:r>
          </w:p>
        </w:tc>
        <w:tc>
          <w:tcPr>
            <w:tcW w:w="3839" w:type="dxa"/>
            <w:tcBorders>
              <w:top w:val="nil"/>
              <w:left w:val="nil"/>
              <w:bottom w:val="single" w:sz="4" w:space="0" w:color="auto"/>
              <w:right w:val="single" w:sz="4" w:space="0" w:color="auto"/>
            </w:tcBorders>
            <w:shd w:val="clear" w:color="auto" w:fill="auto"/>
            <w:noWrap/>
            <w:vAlign w:val="center"/>
            <w:hideMark/>
          </w:tcPr>
          <w:p w14:paraId="5AFBFB5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Affiches IEC, Formation du personnel sur le WASH, Former le personnel de santé sur le PCI, Formation continue du personnel,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0FE7438E"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894" w:type="dxa"/>
            <w:tcBorders>
              <w:top w:val="nil"/>
              <w:left w:val="nil"/>
              <w:bottom w:val="single" w:sz="4" w:space="0" w:color="auto"/>
              <w:right w:val="single" w:sz="4" w:space="0" w:color="auto"/>
            </w:tcBorders>
            <w:shd w:val="clear" w:color="auto" w:fill="auto"/>
            <w:noWrap/>
            <w:vAlign w:val="center"/>
            <w:hideMark/>
          </w:tcPr>
          <w:p w14:paraId="3617627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Affiches, IEC, Formation du personnel sur le WASH</w:t>
            </w:r>
          </w:p>
        </w:tc>
        <w:tc>
          <w:tcPr>
            <w:tcW w:w="504" w:type="dxa"/>
            <w:tcBorders>
              <w:top w:val="nil"/>
              <w:left w:val="nil"/>
              <w:bottom w:val="single" w:sz="4" w:space="0" w:color="auto"/>
              <w:right w:val="single" w:sz="4" w:space="0" w:color="auto"/>
            </w:tcBorders>
            <w:shd w:val="clear" w:color="auto" w:fill="auto"/>
            <w:noWrap/>
            <w:vAlign w:val="center"/>
            <w:hideMark/>
          </w:tcPr>
          <w:p w14:paraId="3A29852A"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noWrap/>
            <w:vAlign w:val="center"/>
            <w:hideMark/>
          </w:tcPr>
          <w:p w14:paraId="65E6617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2448" w:type="dxa"/>
            <w:tcBorders>
              <w:top w:val="nil"/>
              <w:left w:val="nil"/>
              <w:bottom w:val="single" w:sz="4" w:space="0" w:color="auto"/>
              <w:right w:val="single" w:sz="4" w:space="0" w:color="auto"/>
            </w:tcBorders>
            <w:shd w:val="clear" w:color="auto" w:fill="auto"/>
            <w:noWrap/>
            <w:vAlign w:val="center"/>
            <w:hideMark/>
          </w:tcPr>
          <w:p w14:paraId="5236F25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20FAFB93" w14:textId="55B3B2B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543039" w14:paraId="0D61C2DF"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13D76DA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4A95C6E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Lantaogo</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0D6436B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58942475"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33,33%</w:t>
            </w:r>
          </w:p>
        </w:tc>
        <w:tc>
          <w:tcPr>
            <w:tcW w:w="3839" w:type="dxa"/>
            <w:tcBorders>
              <w:top w:val="nil"/>
              <w:left w:val="nil"/>
              <w:bottom w:val="single" w:sz="4" w:space="0" w:color="auto"/>
              <w:right w:val="single" w:sz="4" w:space="0" w:color="auto"/>
            </w:tcBorders>
            <w:shd w:val="clear" w:color="auto" w:fill="auto"/>
            <w:noWrap/>
            <w:vAlign w:val="center"/>
            <w:hideMark/>
          </w:tcPr>
          <w:p w14:paraId="464780C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Former le personnel de santé sur le PCI, Formation continue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40236DAA"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894" w:type="dxa"/>
            <w:tcBorders>
              <w:top w:val="nil"/>
              <w:left w:val="nil"/>
              <w:bottom w:val="single" w:sz="4" w:space="0" w:color="auto"/>
              <w:right w:val="single" w:sz="4" w:space="0" w:color="auto"/>
            </w:tcBorders>
            <w:shd w:val="clear" w:color="auto" w:fill="auto"/>
            <w:noWrap/>
            <w:vAlign w:val="center"/>
            <w:hideMark/>
          </w:tcPr>
          <w:p w14:paraId="2A32EEC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Affiches, IEC, Formation du personnel sur le WASH</w:t>
            </w:r>
          </w:p>
        </w:tc>
        <w:tc>
          <w:tcPr>
            <w:tcW w:w="504" w:type="dxa"/>
            <w:tcBorders>
              <w:top w:val="nil"/>
              <w:left w:val="nil"/>
              <w:bottom w:val="single" w:sz="4" w:space="0" w:color="auto"/>
              <w:right w:val="single" w:sz="4" w:space="0" w:color="auto"/>
            </w:tcBorders>
            <w:shd w:val="clear" w:color="auto" w:fill="auto"/>
            <w:noWrap/>
            <w:vAlign w:val="center"/>
            <w:hideMark/>
          </w:tcPr>
          <w:p w14:paraId="7EFED78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noWrap/>
            <w:vAlign w:val="center"/>
            <w:hideMark/>
          </w:tcPr>
          <w:p w14:paraId="119E44D6"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2448" w:type="dxa"/>
            <w:tcBorders>
              <w:top w:val="nil"/>
              <w:left w:val="nil"/>
              <w:bottom w:val="single" w:sz="4" w:space="0" w:color="auto"/>
              <w:right w:val="single" w:sz="4" w:space="0" w:color="auto"/>
            </w:tcBorders>
            <w:shd w:val="clear" w:color="auto" w:fill="auto"/>
            <w:noWrap/>
            <w:vAlign w:val="center"/>
            <w:hideMark/>
          </w:tcPr>
          <w:p w14:paraId="7FC3789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08F72C0E" w14:textId="3565CE0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543039" w14:paraId="55BB799E"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7A7D97C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3F35E63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Lorgho</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0AA7536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50377055"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66,67%</w:t>
            </w:r>
          </w:p>
        </w:tc>
        <w:tc>
          <w:tcPr>
            <w:tcW w:w="3839" w:type="dxa"/>
            <w:tcBorders>
              <w:top w:val="nil"/>
              <w:left w:val="nil"/>
              <w:bottom w:val="single" w:sz="4" w:space="0" w:color="auto"/>
              <w:right w:val="single" w:sz="4" w:space="0" w:color="auto"/>
            </w:tcBorders>
            <w:shd w:val="clear" w:color="auto" w:fill="auto"/>
            <w:noWrap/>
            <w:vAlign w:val="center"/>
            <w:hideMark/>
          </w:tcPr>
          <w:p w14:paraId="79DD458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Former le personnel de santé sur le PCI, Formation continue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38C0D496"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894" w:type="dxa"/>
            <w:tcBorders>
              <w:top w:val="nil"/>
              <w:left w:val="nil"/>
              <w:bottom w:val="single" w:sz="4" w:space="0" w:color="auto"/>
              <w:right w:val="single" w:sz="4" w:space="0" w:color="auto"/>
            </w:tcBorders>
            <w:shd w:val="clear" w:color="auto" w:fill="auto"/>
            <w:noWrap/>
            <w:vAlign w:val="center"/>
            <w:hideMark/>
          </w:tcPr>
          <w:p w14:paraId="58A84D3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Affiches, IEC, Formation du personnel sur le WASH</w:t>
            </w:r>
          </w:p>
        </w:tc>
        <w:tc>
          <w:tcPr>
            <w:tcW w:w="504" w:type="dxa"/>
            <w:tcBorders>
              <w:top w:val="nil"/>
              <w:left w:val="nil"/>
              <w:bottom w:val="single" w:sz="4" w:space="0" w:color="auto"/>
              <w:right w:val="single" w:sz="4" w:space="0" w:color="auto"/>
            </w:tcBorders>
            <w:shd w:val="clear" w:color="auto" w:fill="auto"/>
            <w:noWrap/>
            <w:vAlign w:val="center"/>
            <w:hideMark/>
          </w:tcPr>
          <w:p w14:paraId="4BA819B1"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noWrap/>
            <w:vAlign w:val="center"/>
            <w:hideMark/>
          </w:tcPr>
          <w:p w14:paraId="0AEE70CC"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2448" w:type="dxa"/>
            <w:tcBorders>
              <w:top w:val="nil"/>
              <w:left w:val="nil"/>
              <w:bottom w:val="single" w:sz="4" w:space="0" w:color="auto"/>
              <w:right w:val="single" w:sz="4" w:space="0" w:color="auto"/>
            </w:tcBorders>
            <w:shd w:val="clear" w:color="auto" w:fill="auto"/>
            <w:noWrap/>
            <w:vAlign w:val="center"/>
            <w:hideMark/>
          </w:tcPr>
          <w:p w14:paraId="7869FF3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15721C7C" w14:textId="64D8B92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543039" w14:paraId="2203A25E"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1435818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63B818A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Maoda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23C9C7F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0F0A0F0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w:t>
            </w:r>
          </w:p>
        </w:tc>
        <w:tc>
          <w:tcPr>
            <w:tcW w:w="3839" w:type="dxa"/>
            <w:tcBorders>
              <w:top w:val="nil"/>
              <w:left w:val="nil"/>
              <w:bottom w:val="single" w:sz="4" w:space="0" w:color="auto"/>
              <w:right w:val="single" w:sz="4" w:space="0" w:color="auto"/>
            </w:tcBorders>
            <w:shd w:val="clear" w:color="auto" w:fill="auto"/>
            <w:noWrap/>
            <w:vAlign w:val="center"/>
            <w:hideMark/>
          </w:tcPr>
          <w:p w14:paraId="0FF02CE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Formation du personnel, Formation du personnel sur </w:t>
            </w:r>
            <w:proofErr w:type="gramStart"/>
            <w:r w:rsidRPr="007D368A">
              <w:rPr>
                <w:rFonts w:asciiTheme="minorHAnsi" w:eastAsia="Times New Roman" w:hAnsiTheme="minorHAnsi" w:cstheme="minorHAnsi"/>
                <w:sz w:val="16"/>
                <w:szCs w:val="16"/>
                <w:lang w:val="fr-FR" w:eastAsia="fr-FR" w:bidi="ar-SA"/>
              </w:rPr>
              <w:t>les mesure</w:t>
            </w:r>
            <w:proofErr w:type="gramEnd"/>
            <w:r w:rsidRPr="007D368A">
              <w:rPr>
                <w:rFonts w:asciiTheme="minorHAnsi" w:eastAsia="Times New Roman" w:hAnsiTheme="minorHAnsi" w:cstheme="minorHAnsi"/>
                <w:sz w:val="16"/>
                <w:szCs w:val="16"/>
                <w:lang w:val="fr-FR" w:eastAsia="fr-FR" w:bidi="ar-SA"/>
              </w:rPr>
              <w:t xml:space="preserve"> PCI, Formation continue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0BF78931"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8</w:t>
            </w:r>
          </w:p>
        </w:tc>
        <w:tc>
          <w:tcPr>
            <w:tcW w:w="1894" w:type="dxa"/>
            <w:tcBorders>
              <w:top w:val="nil"/>
              <w:left w:val="nil"/>
              <w:bottom w:val="single" w:sz="4" w:space="0" w:color="auto"/>
              <w:right w:val="single" w:sz="4" w:space="0" w:color="auto"/>
            </w:tcBorders>
            <w:shd w:val="clear" w:color="auto" w:fill="auto"/>
            <w:noWrap/>
            <w:vAlign w:val="center"/>
            <w:hideMark/>
          </w:tcPr>
          <w:p w14:paraId="3256C62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Protocole de GDBM, Disponibilité de Kit de lavage des mains, Affiches GDBM, IEC, Mécanismes de suivi</w:t>
            </w:r>
          </w:p>
        </w:tc>
        <w:tc>
          <w:tcPr>
            <w:tcW w:w="504" w:type="dxa"/>
            <w:tcBorders>
              <w:top w:val="nil"/>
              <w:left w:val="nil"/>
              <w:bottom w:val="single" w:sz="4" w:space="0" w:color="auto"/>
              <w:right w:val="single" w:sz="4" w:space="0" w:color="auto"/>
            </w:tcBorders>
            <w:shd w:val="clear" w:color="auto" w:fill="auto"/>
            <w:noWrap/>
            <w:vAlign w:val="center"/>
            <w:hideMark/>
          </w:tcPr>
          <w:p w14:paraId="45FCF6EC"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159" w:type="dxa"/>
            <w:tcBorders>
              <w:top w:val="nil"/>
              <w:left w:val="nil"/>
              <w:bottom w:val="single" w:sz="4" w:space="0" w:color="auto"/>
              <w:right w:val="single" w:sz="4" w:space="0" w:color="auto"/>
            </w:tcBorders>
            <w:shd w:val="clear" w:color="auto" w:fill="auto"/>
            <w:noWrap/>
            <w:vAlign w:val="center"/>
            <w:hideMark/>
          </w:tcPr>
          <w:p w14:paraId="1499A862"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75%</w:t>
            </w:r>
          </w:p>
        </w:tc>
        <w:tc>
          <w:tcPr>
            <w:tcW w:w="2448" w:type="dxa"/>
            <w:tcBorders>
              <w:top w:val="nil"/>
              <w:left w:val="nil"/>
              <w:bottom w:val="single" w:sz="4" w:space="0" w:color="auto"/>
              <w:right w:val="single" w:sz="4" w:space="0" w:color="auto"/>
            </w:tcBorders>
            <w:shd w:val="clear" w:color="auto" w:fill="auto"/>
            <w:noWrap/>
            <w:vAlign w:val="center"/>
            <w:hideMark/>
          </w:tcPr>
          <w:p w14:paraId="65DD799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7C8F56D8" w14:textId="64346EC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543039" w14:paraId="67935E8F"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0078BA6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3293DB7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Nouroulaye</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7AB3294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46432318"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66,67%</w:t>
            </w:r>
          </w:p>
        </w:tc>
        <w:tc>
          <w:tcPr>
            <w:tcW w:w="3839" w:type="dxa"/>
            <w:tcBorders>
              <w:top w:val="nil"/>
              <w:left w:val="nil"/>
              <w:bottom w:val="single" w:sz="4" w:space="0" w:color="auto"/>
              <w:right w:val="single" w:sz="4" w:space="0" w:color="auto"/>
            </w:tcBorders>
            <w:shd w:val="clear" w:color="auto" w:fill="auto"/>
            <w:noWrap/>
            <w:vAlign w:val="center"/>
            <w:hideMark/>
          </w:tcPr>
          <w:p w14:paraId="18A6204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Affiches IEC, Formation du personnel sur le WASH, Former le personnel de santé sur le PCI, Formation continue du personnel,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3830B4A9"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894" w:type="dxa"/>
            <w:tcBorders>
              <w:top w:val="nil"/>
              <w:left w:val="nil"/>
              <w:bottom w:val="single" w:sz="4" w:space="0" w:color="auto"/>
              <w:right w:val="single" w:sz="4" w:space="0" w:color="auto"/>
            </w:tcBorders>
            <w:shd w:val="clear" w:color="auto" w:fill="auto"/>
            <w:noWrap/>
            <w:vAlign w:val="center"/>
            <w:hideMark/>
          </w:tcPr>
          <w:p w14:paraId="3F8F76B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Affiches, IEC, Formation du personnel sur le WASH</w:t>
            </w:r>
          </w:p>
        </w:tc>
        <w:tc>
          <w:tcPr>
            <w:tcW w:w="504" w:type="dxa"/>
            <w:tcBorders>
              <w:top w:val="nil"/>
              <w:left w:val="nil"/>
              <w:bottom w:val="single" w:sz="4" w:space="0" w:color="auto"/>
              <w:right w:val="single" w:sz="4" w:space="0" w:color="auto"/>
            </w:tcBorders>
            <w:shd w:val="clear" w:color="auto" w:fill="auto"/>
            <w:noWrap/>
            <w:vAlign w:val="center"/>
            <w:hideMark/>
          </w:tcPr>
          <w:p w14:paraId="7DC9EA3F"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noWrap/>
            <w:vAlign w:val="center"/>
            <w:hideMark/>
          </w:tcPr>
          <w:p w14:paraId="462C73B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2448" w:type="dxa"/>
            <w:tcBorders>
              <w:top w:val="nil"/>
              <w:left w:val="nil"/>
              <w:bottom w:val="single" w:sz="4" w:space="0" w:color="auto"/>
              <w:right w:val="single" w:sz="4" w:space="0" w:color="auto"/>
            </w:tcBorders>
            <w:shd w:val="clear" w:color="auto" w:fill="auto"/>
            <w:noWrap/>
            <w:vAlign w:val="center"/>
            <w:hideMark/>
          </w:tcPr>
          <w:p w14:paraId="325F0A1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031213EF" w14:textId="55EAAFA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543039" w14:paraId="5EF59D47"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1B9F90A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37C6AE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Satenga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240438D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510522E9"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66,67%</w:t>
            </w:r>
          </w:p>
        </w:tc>
        <w:tc>
          <w:tcPr>
            <w:tcW w:w="3839" w:type="dxa"/>
            <w:tcBorders>
              <w:top w:val="nil"/>
              <w:left w:val="nil"/>
              <w:bottom w:val="single" w:sz="4" w:space="0" w:color="auto"/>
              <w:right w:val="single" w:sz="4" w:space="0" w:color="auto"/>
            </w:tcBorders>
            <w:shd w:val="clear" w:color="auto" w:fill="auto"/>
            <w:noWrap/>
            <w:vAlign w:val="center"/>
            <w:hideMark/>
          </w:tcPr>
          <w:p w14:paraId="4D19353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Former le personnel de santé sur le PCI, Formation continue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5B1A4588"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894" w:type="dxa"/>
            <w:tcBorders>
              <w:top w:val="nil"/>
              <w:left w:val="nil"/>
              <w:bottom w:val="single" w:sz="4" w:space="0" w:color="auto"/>
              <w:right w:val="single" w:sz="4" w:space="0" w:color="auto"/>
            </w:tcBorders>
            <w:shd w:val="clear" w:color="auto" w:fill="auto"/>
            <w:noWrap/>
            <w:vAlign w:val="center"/>
            <w:hideMark/>
          </w:tcPr>
          <w:p w14:paraId="19EA5D1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Affiches, IEC, Formation du personnel sur le WASH</w:t>
            </w:r>
          </w:p>
        </w:tc>
        <w:tc>
          <w:tcPr>
            <w:tcW w:w="504" w:type="dxa"/>
            <w:tcBorders>
              <w:top w:val="nil"/>
              <w:left w:val="nil"/>
              <w:bottom w:val="single" w:sz="4" w:space="0" w:color="auto"/>
              <w:right w:val="single" w:sz="4" w:space="0" w:color="auto"/>
            </w:tcBorders>
            <w:shd w:val="clear" w:color="auto" w:fill="auto"/>
            <w:noWrap/>
            <w:vAlign w:val="center"/>
            <w:hideMark/>
          </w:tcPr>
          <w:p w14:paraId="4F02A176"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noWrap/>
            <w:vAlign w:val="center"/>
            <w:hideMark/>
          </w:tcPr>
          <w:p w14:paraId="32F8FEB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2448" w:type="dxa"/>
            <w:tcBorders>
              <w:top w:val="nil"/>
              <w:left w:val="nil"/>
              <w:bottom w:val="single" w:sz="4" w:space="0" w:color="auto"/>
              <w:right w:val="single" w:sz="4" w:space="0" w:color="auto"/>
            </w:tcBorders>
            <w:shd w:val="clear" w:color="auto" w:fill="auto"/>
            <w:noWrap/>
            <w:vAlign w:val="center"/>
            <w:hideMark/>
          </w:tcPr>
          <w:p w14:paraId="15516E7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70073127" w14:textId="7B0D633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543039" w14:paraId="0457B804"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0F9F8D3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76F9BB2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Seiga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0810D30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087C916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auto" w:fill="auto"/>
            <w:noWrap/>
            <w:vAlign w:val="center"/>
            <w:hideMark/>
          </w:tcPr>
          <w:p w14:paraId="2DE3F34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Affiches IEC, Formation du personnel sur le WASH, Former le personnel de santé sur le PCI, Formation continue du personnel,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1CF93EEB"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894" w:type="dxa"/>
            <w:tcBorders>
              <w:top w:val="nil"/>
              <w:left w:val="nil"/>
              <w:bottom w:val="single" w:sz="4" w:space="0" w:color="auto"/>
              <w:right w:val="single" w:sz="4" w:space="0" w:color="auto"/>
            </w:tcBorders>
            <w:shd w:val="clear" w:color="auto" w:fill="auto"/>
            <w:noWrap/>
            <w:vAlign w:val="center"/>
            <w:hideMark/>
          </w:tcPr>
          <w:p w14:paraId="20EF797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Affiches, IEC, Formation du personnel sur le WASH</w:t>
            </w:r>
          </w:p>
        </w:tc>
        <w:tc>
          <w:tcPr>
            <w:tcW w:w="504" w:type="dxa"/>
            <w:tcBorders>
              <w:top w:val="nil"/>
              <w:left w:val="nil"/>
              <w:bottom w:val="single" w:sz="4" w:space="0" w:color="auto"/>
              <w:right w:val="single" w:sz="4" w:space="0" w:color="auto"/>
            </w:tcBorders>
            <w:shd w:val="clear" w:color="auto" w:fill="auto"/>
            <w:noWrap/>
            <w:vAlign w:val="center"/>
            <w:hideMark/>
          </w:tcPr>
          <w:p w14:paraId="1E1397A2"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noWrap/>
            <w:vAlign w:val="center"/>
            <w:hideMark/>
          </w:tcPr>
          <w:p w14:paraId="70ACEDAD"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2448" w:type="dxa"/>
            <w:tcBorders>
              <w:top w:val="nil"/>
              <w:left w:val="nil"/>
              <w:bottom w:val="single" w:sz="4" w:space="0" w:color="auto"/>
              <w:right w:val="single" w:sz="4" w:space="0" w:color="auto"/>
            </w:tcBorders>
            <w:shd w:val="clear" w:color="auto" w:fill="auto"/>
            <w:noWrap/>
            <w:vAlign w:val="center"/>
            <w:hideMark/>
          </w:tcPr>
          <w:p w14:paraId="3526FF2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34177E5E" w14:textId="63CA2AE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7D368A" w14:paraId="2968650C"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343B191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5A3E649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Tangaye</w:t>
            </w:r>
          </w:p>
        </w:tc>
        <w:tc>
          <w:tcPr>
            <w:tcW w:w="1730" w:type="dxa"/>
            <w:tcBorders>
              <w:top w:val="nil"/>
              <w:left w:val="nil"/>
              <w:bottom w:val="single" w:sz="4" w:space="0" w:color="auto"/>
              <w:right w:val="single" w:sz="4" w:space="0" w:color="auto"/>
            </w:tcBorders>
            <w:shd w:val="clear" w:color="auto" w:fill="auto"/>
            <w:noWrap/>
            <w:vAlign w:val="center"/>
            <w:hideMark/>
          </w:tcPr>
          <w:p w14:paraId="254E649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4B7615E0"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66,67%</w:t>
            </w:r>
          </w:p>
        </w:tc>
        <w:tc>
          <w:tcPr>
            <w:tcW w:w="3839" w:type="dxa"/>
            <w:tcBorders>
              <w:top w:val="nil"/>
              <w:left w:val="nil"/>
              <w:bottom w:val="single" w:sz="4" w:space="0" w:color="auto"/>
              <w:right w:val="single" w:sz="4" w:space="0" w:color="auto"/>
            </w:tcBorders>
            <w:shd w:val="clear" w:color="auto" w:fill="auto"/>
            <w:noWrap/>
            <w:vAlign w:val="center"/>
            <w:hideMark/>
          </w:tcPr>
          <w:p w14:paraId="0C32197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Former le personnel de santé sur le PCI, Formation continue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790834C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894" w:type="dxa"/>
            <w:tcBorders>
              <w:top w:val="nil"/>
              <w:left w:val="nil"/>
              <w:bottom w:val="single" w:sz="4" w:space="0" w:color="auto"/>
              <w:right w:val="single" w:sz="4" w:space="0" w:color="auto"/>
            </w:tcBorders>
            <w:shd w:val="clear" w:color="auto" w:fill="auto"/>
            <w:noWrap/>
            <w:vAlign w:val="center"/>
            <w:hideMark/>
          </w:tcPr>
          <w:p w14:paraId="4ADCF5B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19CAE4B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159" w:type="dxa"/>
            <w:tcBorders>
              <w:top w:val="nil"/>
              <w:left w:val="nil"/>
              <w:bottom w:val="single" w:sz="4" w:space="0" w:color="auto"/>
              <w:right w:val="single" w:sz="4" w:space="0" w:color="auto"/>
            </w:tcBorders>
            <w:shd w:val="clear" w:color="auto" w:fill="auto"/>
            <w:noWrap/>
            <w:vAlign w:val="center"/>
            <w:hideMark/>
          </w:tcPr>
          <w:p w14:paraId="17B510A8" w14:textId="7777777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#DIV/0!</w:t>
            </w:r>
          </w:p>
        </w:tc>
        <w:tc>
          <w:tcPr>
            <w:tcW w:w="2448" w:type="dxa"/>
            <w:tcBorders>
              <w:top w:val="nil"/>
              <w:left w:val="nil"/>
              <w:bottom w:val="single" w:sz="4" w:space="0" w:color="auto"/>
              <w:right w:val="single" w:sz="4" w:space="0" w:color="auto"/>
            </w:tcBorders>
            <w:shd w:val="clear" w:color="auto" w:fill="auto"/>
            <w:noWrap/>
            <w:vAlign w:val="center"/>
            <w:hideMark/>
          </w:tcPr>
          <w:p w14:paraId="184CBE2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auto" w:fill="auto"/>
            <w:noWrap/>
            <w:vAlign w:val="center"/>
            <w:hideMark/>
          </w:tcPr>
          <w:p w14:paraId="5327655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7D368A" w14:paraId="4691DFA4"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24F9430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098DD3F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Zanré</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4874E7D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47EDFCD7"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50%</w:t>
            </w:r>
          </w:p>
        </w:tc>
        <w:tc>
          <w:tcPr>
            <w:tcW w:w="3839" w:type="dxa"/>
            <w:tcBorders>
              <w:top w:val="nil"/>
              <w:left w:val="nil"/>
              <w:bottom w:val="single" w:sz="4" w:space="0" w:color="auto"/>
              <w:right w:val="single" w:sz="4" w:space="0" w:color="auto"/>
            </w:tcBorders>
            <w:shd w:val="clear" w:color="auto" w:fill="auto"/>
            <w:noWrap/>
            <w:vAlign w:val="center"/>
            <w:hideMark/>
          </w:tcPr>
          <w:p w14:paraId="10099BA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Former le personnel de santé sur le PCI, Formation continue du personnel</w:t>
            </w:r>
          </w:p>
        </w:tc>
        <w:tc>
          <w:tcPr>
            <w:tcW w:w="504" w:type="dxa"/>
            <w:tcBorders>
              <w:top w:val="nil"/>
              <w:left w:val="nil"/>
              <w:bottom w:val="single" w:sz="4" w:space="0" w:color="auto"/>
              <w:right w:val="single" w:sz="4" w:space="0" w:color="auto"/>
            </w:tcBorders>
            <w:shd w:val="clear" w:color="auto" w:fill="auto"/>
            <w:noWrap/>
            <w:vAlign w:val="center"/>
            <w:hideMark/>
          </w:tcPr>
          <w:p w14:paraId="5BA40298"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10</w:t>
            </w:r>
          </w:p>
        </w:tc>
        <w:tc>
          <w:tcPr>
            <w:tcW w:w="1894" w:type="dxa"/>
            <w:tcBorders>
              <w:top w:val="nil"/>
              <w:left w:val="nil"/>
              <w:bottom w:val="single" w:sz="4" w:space="0" w:color="auto"/>
              <w:right w:val="single" w:sz="4" w:space="0" w:color="auto"/>
            </w:tcBorders>
            <w:shd w:val="clear" w:color="auto" w:fill="auto"/>
            <w:noWrap/>
            <w:vAlign w:val="center"/>
            <w:hideMark/>
          </w:tcPr>
          <w:p w14:paraId="3E04674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504" w:type="dxa"/>
            <w:tcBorders>
              <w:top w:val="nil"/>
              <w:left w:val="nil"/>
              <w:bottom w:val="single" w:sz="4" w:space="0" w:color="auto"/>
              <w:right w:val="single" w:sz="4" w:space="0" w:color="auto"/>
            </w:tcBorders>
            <w:shd w:val="clear" w:color="auto" w:fill="auto"/>
            <w:noWrap/>
            <w:vAlign w:val="center"/>
            <w:hideMark/>
          </w:tcPr>
          <w:p w14:paraId="49FAAB0A"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w:t>
            </w:r>
          </w:p>
        </w:tc>
        <w:tc>
          <w:tcPr>
            <w:tcW w:w="1159" w:type="dxa"/>
            <w:tcBorders>
              <w:top w:val="nil"/>
              <w:left w:val="nil"/>
              <w:bottom w:val="single" w:sz="4" w:space="0" w:color="auto"/>
              <w:right w:val="single" w:sz="4" w:space="0" w:color="auto"/>
            </w:tcBorders>
            <w:shd w:val="clear" w:color="auto" w:fill="auto"/>
            <w:noWrap/>
            <w:vAlign w:val="center"/>
            <w:hideMark/>
          </w:tcPr>
          <w:p w14:paraId="30808AD5"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60%</w:t>
            </w:r>
          </w:p>
        </w:tc>
        <w:tc>
          <w:tcPr>
            <w:tcW w:w="2448" w:type="dxa"/>
            <w:tcBorders>
              <w:top w:val="nil"/>
              <w:left w:val="nil"/>
              <w:bottom w:val="single" w:sz="4" w:space="0" w:color="auto"/>
              <w:right w:val="single" w:sz="4" w:space="0" w:color="auto"/>
            </w:tcBorders>
            <w:shd w:val="clear" w:color="auto" w:fill="auto"/>
            <w:noWrap/>
            <w:vAlign w:val="center"/>
            <w:hideMark/>
          </w:tcPr>
          <w:p w14:paraId="4E5ACBF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49" w:type="dxa"/>
            <w:tcBorders>
              <w:top w:val="nil"/>
              <w:left w:val="nil"/>
              <w:bottom w:val="single" w:sz="4" w:space="0" w:color="auto"/>
              <w:right w:val="single" w:sz="4" w:space="0" w:color="auto"/>
            </w:tcBorders>
            <w:shd w:val="clear" w:color="auto" w:fill="auto"/>
            <w:noWrap/>
            <w:vAlign w:val="center"/>
            <w:hideMark/>
          </w:tcPr>
          <w:p w14:paraId="0C4ED01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r>
      <w:tr w:rsidR="009C79EE" w:rsidRPr="00543039" w14:paraId="421FE743" w14:textId="77777777" w:rsidTr="007D368A">
        <w:trPr>
          <w:trHeight w:val="300"/>
        </w:trPr>
        <w:tc>
          <w:tcPr>
            <w:tcW w:w="894" w:type="dxa"/>
            <w:vMerge/>
            <w:tcBorders>
              <w:top w:val="nil"/>
              <w:left w:val="single" w:sz="4" w:space="0" w:color="auto"/>
              <w:bottom w:val="single" w:sz="4" w:space="0" w:color="auto"/>
              <w:right w:val="single" w:sz="4" w:space="0" w:color="auto"/>
            </w:tcBorders>
            <w:vAlign w:val="center"/>
            <w:hideMark/>
          </w:tcPr>
          <w:p w14:paraId="653D75E3"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33" w:type="dxa"/>
            <w:tcBorders>
              <w:top w:val="nil"/>
              <w:left w:val="nil"/>
              <w:bottom w:val="single" w:sz="4" w:space="0" w:color="auto"/>
              <w:right w:val="single" w:sz="4" w:space="0" w:color="auto"/>
            </w:tcBorders>
            <w:shd w:val="clear" w:color="auto" w:fill="auto"/>
            <w:vAlign w:val="center"/>
            <w:hideMark/>
          </w:tcPr>
          <w:p w14:paraId="01E0611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Zonatenga</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14:paraId="43BFA67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029" w:type="dxa"/>
            <w:tcBorders>
              <w:top w:val="nil"/>
              <w:left w:val="nil"/>
              <w:bottom w:val="single" w:sz="4" w:space="0" w:color="auto"/>
              <w:right w:val="single" w:sz="4" w:space="0" w:color="auto"/>
            </w:tcBorders>
            <w:shd w:val="clear" w:color="auto" w:fill="auto"/>
            <w:noWrap/>
            <w:vAlign w:val="center"/>
            <w:hideMark/>
          </w:tcPr>
          <w:p w14:paraId="2A6202D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3839" w:type="dxa"/>
            <w:tcBorders>
              <w:top w:val="nil"/>
              <w:left w:val="nil"/>
              <w:bottom w:val="single" w:sz="4" w:space="0" w:color="auto"/>
              <w:right w:val="single" w:sz="4" w:space="0" w:color="auto"/>
            </w:tcBorders>
            <w:shd w:val="clear" w:color="auto" w:fill="auto"/>
            <w:noWrap/>
            <w:vAlign w:val="center"/>
            <w:hideMark/>
          </w:tcPr>
          <w:p w14:paraId="0D13C34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Affiches IEC, Formation du personnel sur le WASH, Former le personnel de santé sur le PCI, Formation continue du personnel, Besoins en lits</w:t>
            </w:r>
          </w:p>
        </w:tc>
        <w:tc>
          <w:tcPr>
            <w:tcW w:w="504" w:type="dxa"/>
            <w:tcBorders>
              <w:top w:val="nil"/>
              <w:left w:val="nil"/>
              <w:bottom w:val="single" w:sz="4" w:space="0" w:color="auto"/>
              <w:right w:val="single" w:sz="4" w:space="0" w:color="auto"/>
            </w:tcBorders>
            <w:shd w:val="clear" w:color="auto" w:fill="auto"/>
            <w:noWrap/>
            <w:vAlign w:val="center"/>
            <w:hideMark/>
          </w:tcPr>
          <w:p w14:paraId="4A366396"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7</w:t>
            </w:r>
          </w:p>
        </w:tc>
        <w:tc>
          <w:tcPr>
            <w:tcW w:w="1894" w:type="dxa"/>
            <w:tcBorders>
              <w:top w:val="nil"/>
              <w:left w:val="nil"/>
              <w:bottom w:val="single" w:sz="4" w:space="0" w:color="auto"/>
              <w:right w:val="single" w:sz="4" w:space="0" w:color="auto"/>
            </w:tcBorders>
            <w:shd w:val="clear" w:color="auto" w:fill="auto"/>
            <w:noWrap/>
            <w:vAlign w:val="center"/>
            <w:hideMark/>
          </w:tcPr>
          <w:p w14:paraId="23975C9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 Affiches, IEC, Formation du personnel sur le WASH</w:t>
            </w:r>
          </w:p>
        </w:tc>
        <w:tc>
          <w:tcPr>
            <w:tcW w:w="504" w:type="dxa"/>
            <w:tcBorders>
              <w:top w:val="nil"/>
              <w:left w:val="nil"/>
              <w:bottom w:val="single" w:sz="4" w:space="0" w:color="auto"/>
              <w:right w:val="single" w:sz="4" w:space="0" w:color="auto"/>
            </w:tcBorders>
            <w:shd w:val="clear" w:color="auto" w:fill="auto"/>
            <w:noWrap/>
            <w:vAlign w:val="center"/>
            <w:hideMark/>
          </w:tcPr>
          <w:p w14:paraId="00C6EFCF"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w:t>
            </w:r>
          </w:p>
        </w:tc>
        <w:tc>
          <w:tcPr>
            <w:tcW w:w="1159" w:type="dxa"/>
            <w:tcBorders>
              <w:top w:val="nil"/>
              <w:left w:val="nil"/>
              <w:bottom w:val="single" w:sz="4" w:space="0" w:color="auto"/>
              <w:right w:val="single" w:sz="4" w:space="0" w:color="auto"/>
            </w:tcBorders>
            <w:shd w:val="clear" w:color="auto" w:fill="auto"/>
            <w:noWrap/>
            <w:vAlign w:val="center"/>
            <w:hideMark/>
          </w:tcPr>
          <w:p w14:paraId="6AEA9676" w14:textId="77777777" w:rsidR="008C66FC" w:rsidRPr="007D368A" w:rsidRDefault="008C66FC" w:rsidP="00CF3545">
            <w:pPr>
              <w:spacing w:before="0"/>
              <w:jc w:val="righ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29%</w:t>
            </w:r>
          </w:p>
        </w:tc>
        <w:tc>
          <w:tcPr>
            <w:tcW w:w="2448" w:type="dxa"/>
            <w:tcBorders>
              <w:top w:val="nil"/>
              <w:left w:val="nil"/>
              <w:bottom w:val="single" w:sz="4" w:space="0" w:color="auto"/>
              <w:right w:val="single" w:sz="4" w:space="0" w:color="auto"/>
            </w:tcBorders>
            <w:shd w:val="clear" w:color="auto" w:fill="auto"/>
            <w:noWrap/>
            <w:vAlign w:val="center"/>
            <w:hideMark/>
          </w:tcPr>
          <w:p w14:paraId="449B2AE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Formation du personnel sur le gaspillage des soins de santé, Formation du personnel sur le WASH, Former le personnel de santé sur le PCI, Formation continue du personnel, Besoins en lits</w:t>
            </w:r>
          </w:p>
        </w:tc>
        <w:tc>
          <w:tcPr>
            <w:tcW w:w="1249" w:type="dxa"/>
            <w:tcBorders>
              <w:top w:val="nil"/>
              <w:left w:val="nil"/>
              <w:bottom w:val="single" w:sz="4" w:space="0" w:color="auto"/>
              <w:right w:val="single" w:sz="4" w:space="0" w:color="auto"/>
            </w:tcBorders>
            <w:shd w:val="clear" w:color="auto" w:fill="auto"/>
            <w:noWrap/>
            <w:vAlign w:val="center"/>
            <w:hideMark/>
          </w:tcPr>
          <w:p w14:paraId="0FC98C81" w14:textId="232985D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Planifié mais demande d'aide </w:t>
            </w:r>
            <w:r w:rsidR="008D77F8" w:rsidRPr="007D368A">
              <w:rPr>
                <w:rFonts w:asciiTheme="minorHAnsi" w:eastAsia="Times New Roman" w:hAnsiTheme="minorHAnsi" w:cstheme="minorHAnsi"/>
                <w:sz w:val="16"/>
                <w:szCs w:val="16"/>
                <w:lang w:val="fr-FR" w:eastAsia="fr-FR" w:bidi="ar-SA"/>
              </w:rPr>
              <w:t>extérieur</w:t>
            </w:r>
            <w:r w:rsidRPr="007D368A">
              <w:rPr>
                <w:rFonts w:asciiTheme="minorHAnsi" w:eastAsia="Times New Roman" w:hAnsiTheme="minorHAnsi" w:cstheme="minorHAnsi"/>
                <w:sz w:val="16"/>
                <w:szCs w:val="16"/>
                <w:lang w:val="fr-FR" w:eastAsia="fr-FR" w:bidi="ar-SA"/>
              </w:rPr>
              <w:t xml:space="preserve"> (District Sanitaire) pour la réalisation -6</w:t>
            </w:r>
          </w:p>
        </w:tc>
      </w:tr>
      <w:tr w:rsidR="009C79EE" w:rsidRPr="007D368A" w14:paraId="16BCDC16"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CF7CA3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291631E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Balga</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5487C014" w14:textId="131C061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76E0AE02" w14:textId="62091FF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24806E67" w14:textId="361F18D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E1819A4" w14:textId="30C9506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2D9C9992" w14:textId="170EE08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BBC4C94" w14:textId="4D497B6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31D2C21A" w14:textId="515537C6"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7D6D2E7E" w14:textId="0D780B4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609D89D0" w14:textId="0AFFAC0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15B5B938"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654049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404020F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Moodré</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7F309A57" w14:textId="1D2E485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069DF6A4" w14:textId="0525FB8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750BAEF1" w14:textId="43B1556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C434AAF" w14:textId="7045E00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1C951496" w14:textId="168B123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E437F62" w14:textId="72DCAAA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1E7A919E" w14:textId="534756E0"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5F312B05" w14:textId="32CBE61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7C4C49BC" w14:textId="3523A05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2D88CD00"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78F600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5262C4D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Bassambili</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44B33138" w14:textId="6B6E521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297403D7" w14:textId="276BBE4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62C4286B" w14:textId="2B34E61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A4F7E7E" w14:textId="49E682C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76B477A5" w14:textId="3898684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45EE6E9" w14:textId="2A52767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47CD36C3" w14:textId="20B06654"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26BAA092" w14:textId="2352205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60AED0B0" w14:textId="139A58E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271497EA"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42D436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077FAE6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Tibga</w:t>
            </w:r>
          </w:p>
        </w:tc>
        <w:tc>
          <w:tcPr>
            <w:tcW w:w="1730" w:type="dxa"/>
            <w:tcBorders>
              <w:top w:val="nil"/>
              <w:left w:val="nil"/>
              <w:bottom w:val="single" w:sz="4" w:space="0" w:color="auto"/>
              <w:right w:val="single" w:sz="4" w:space="0" w:color="auto"/>
            </w:tcBorders>
            <w:shd w:val="clear" w:color="000000" w:fill="FF0000"/>
            <w:noWrap/>
            <w:vAlign w:val="center"/>
          </w:tcPr>
          <w:p w14:paraId="11E8F0CE" w14:textId="687ECC5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306ADA4A" w14:textId="529CE80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0E451F5A" w14:textId="17848988"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CD08AB4" w14:textId="59B8899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3765C80C" w14:textId="08D475D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6B85816" w14:textId="136E483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79183B20" w14:textId="1B11C2E3"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31A1337C" w14:textId="3EC4B2F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1040F571" w14:textId="024F7EE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77B58097"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C14B7C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21DA7FD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Tilonti</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087EFBBD" w14:textId="08D00C4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0A8C28DA" w14:textId="292197F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3E07E699" w14:textId="42F76D1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0264649" w14:textId="15A0555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67633C07" w14:textId="56E7CC9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502CCC1" w14:textId="75AF088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3775FDC0" w14:textId="700B1EF1"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44948F55" w14:textId="1A13435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124B8EE4" w14:textId="6371A6A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060E77AA"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91310C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3B784A5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Bondioghin</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58A677FA" w14:textId="018026C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05558691" w14:textId="6287742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3D182CDC" w14:textId="5B54E2A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37DD900" w14:textId="13771B0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6DFAB01C" w14:textId="7CA2FAA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5431D94" w14:textId="5C38730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3AD296E6" w14:textId="26BDD8F2"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3BF3D11E" w14:textId="545A496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13AA4464" w14:textId="30735A4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5DD42720"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411653C"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5A659CA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Louargou</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4ABE460C" w14:textId="66E4654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00920FB5" w14:textId="64853F9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7E7141F5" w14:textId="0E90CFE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9FC3E7A" w14:textId="3101010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3CF5B80B" w14:textId="1712382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9A26326" w14:textId="2510F84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25C28AE3" w14:textId="1BDDBFBA"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3356F763" w14:textId="7632F49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2A5D7166" w14:textId="2C5C90F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04E26071"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EEDE4FF"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7776D37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CM Diapangou</w:t>
            </w:r>
          </w:p>
        </w:tc>
        <w:tc>
          <w:tcPr>
            <w:tcW w:w="1730" w:type="dxa"/>
            <w:tcBorders>
              <w:top w:val="nil"/>
              <w:left w:val="nil"/>
              <w:bottom w:val="single" w:sz="4" w:space="0" w:color="auto"/>
              <w:right w:val="single" w:sz="4" w:space="0" w:color="auto"/>
            </w:tcBorders>
            <w:shd w:val="clear" w:color="000000" w:fill="FF0000"/>
            <w:noWrap/>
            <w:vAlign w:val="center"/>
          </w:tcPr>
          <w:p w14:paraId="25499EE9" w14:textId="0F38CC8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14621BA7" w14:textId="514CED4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12CB8254" w14:textId="71AE931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4538DE2" w14:textId="4C1F8E9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3476E7E0" w14:textId="6D4A07F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0AA4EDF" w14:textId="54C38EC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30A09A54" w14:textId="665E8FE7"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1C4D4FC6" w14:textId="5E18541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5CFA2ECD" w14:textId="630F540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016A1426"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B9A8D17"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7323947A"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CMU</w:t>
            </w:r>
          </w:p>
        </w:tc>
        <w:tc>
          <w:tcPr>
            <w:tcW w:w="1730" w:type="dxa"/>
            <w:tcBorders>
              <w:top w:val="nil"/>
              <w:left w:val="nil"/>
              <w:bottom w:val="single" w:sz="4" w:space="0" w:color="auto"/>
              <w:right w:val="single" w:sz="4" w:space="0" w:color="auto"/>
            </w:tcBorders>
            <w:shd w:val="clear" w:color="000000" w:fill="FF0000"/>
            <w:noWrap/>
            <w:vAlign w:val="center"/>
          </w:tcPr>
          <w:p w14:paraId="75D46CC5" w14:textId="31139B1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715DAA04" w14:textId="036ABE4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31503D63" w14:textId="58745EE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E4FC206" w14:textId="35C8190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04D34FD4" w14:textId="7EB6618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9AA1E01" w14:textId="5629051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4E4DE9B9" w14:textId="18678369"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1E0C447D" w14:textId="012C37D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57AC2090" w14:textId="110B7FA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35B8BBEF"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D93B57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Tenkodogo</w:t>
            </w:r>
          </w:p>
        </w:tc>
        <w:tc>
          <w:tcPr>
            <w:tcW w:w="1233" w:type="dxa"/>
            <w:tcBorders>
              <w:top w:val="nil"/>
              <w:left w:val="nil"/>
              <w:bottom w:val="single" w:sz="4" w:space="0" w:color="auto"/>
              <w:right w:val="single" w:sz="4" w:space="0" w:color="auto"/>
            </w:tcBorders>
            <w:shd w:val="clear" w:color="auto" w:fill="auto"/>
            <w:vAlign w:val="center"/>
            <w:hideMark/>
          </w:tcPr>
          <w:p w14:paraId="06A68BC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Loango</w:t>
            </w:r>
          </w:p>
        </w:tc>
        <w:tc>
          <w:tcPr>
            <w:tcW w:w="1730" w:type="dxa"/>
            <w:tcBorders>
              <w:top w:val="nil"/>
              <w:left w:val="nil"/>
              <w:bottom w:val="single" w:sz="4" w:space="0" w:color="auto"/>
              <w:right w:val="single" w:sz="4" w:space="0" w:color="auto"/>
            </w:tcBorders>
            <w:shd w:val="clear" w:color="000000" w:fill="FF0000"/>
            <w:noWrap/>
            <w:vAlign w:val="center"/>
          </w:tcPr>
          <w:p w14:paraId="396459B0" w14:textId="0E50101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59D18975" w14:textId="449E773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56932325" w14:textId="047982E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5B833E2" w14:textId="5117433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66AB3F17" w14:textId="6041A30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52A034F7" w14:textId="2C29F25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671CB8E0" w14:textId="66CEF215"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53ED5EB6" w14:textId="265D5D3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54575730" w14:textId="58328D2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5BD7980C"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B0E7E1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46081006"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Samando</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10ACF428" w14:textId="0A80E05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561F5E06" w14:textId="2F7DDC8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0C66EE90" w14:textId="0D19BD3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3DAD0BE" w14:textId="41203EE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5C86FF55" w14:textId="3B5EDBB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41FE58D0" w14:textId="02ACD47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55A203D8" w14:textId="7EEDC509"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437A5EF8" w14:textId="75A6112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489A2057" w14:textId="3084E73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11F57392"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8F0FA85"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4FC7AB50"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Ounzéogo</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6A342CBD" w14:textId="7674DC0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6EA54917" w14:textId="69AEEAD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55F1EFEA" w14:textId="5311B73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D8DC7E3" w14:textId="5F802B8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033A2E2E" w14:textId="71A8458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6A0A3E99" w14:textId="0A8A2B3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26107403" w14:textId="50B35329"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603F6E4E" w14:textId="45F12F6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7C7790A8" w14:textId="0D2B01D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7EBAB8B2"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05F694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375790D4"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Ouéguedo</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47613265" w14:textId="1D0FFF3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76D7178B" w14:textId="7C4C7ACD"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34AF1AF2" w14:textId="02BBDE5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CA97BAC" w14:textId="77D0077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4CFA5372" w14:textId="4EC85E21"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A600DB6" w14:textId="51E8105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11FADC08" w14:textId="04692CCB"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5FD7DB5F" w14:textId="47A447F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7707BBC0" w14:textId="7C28E348"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72DE47B0"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C4C7FEB"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7DD452ED"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Moaga</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17358B21" w14:textId="799014E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7C2737A4" w14:textId="2D42DFC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078E99CC" w14:textId="76F1973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04AEED79" w14:textId="6CD9B49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45D8DD93" w14:textId="700AE40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2BB92719" w14:textId="3488680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791DA3A0" w14:textId="0C871049"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011B1E26" w14:textId="72C1B69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08605660" w14:textId="09BEAB6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31E47B71"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47113B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110E8E48"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Urbain 1</w:t>
            </w:r>
          </w:p>
        </w:tc>
        <w:tc>
          <w:tcPr>
            <w:tcW w:w="1730" w:type="dxa"/>
            <w:tcBorders>
              <w:top w:val="nil"/>
              <w:left w:val="nil"/>
              <w:bottom w:val="single" w:sz="4" w:space="0" w:color="auto"/>
              <w:right w:val="single" w:sz="4" w:space="0" w:color="auto"/>
            </w:tcBorders>
            <w:shd w:val="clear" w:color="000000" w:fill="FF0000"/>
            <w:noWrap/>
            <w:vAlign w:val="center"/>
          </w:tcPr>
          <w:p w14:paraId="1487B0D3" w14:textId="032FB5E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34973923" w14:textId="5AC99A4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2877CD2E" w14:textId="59EC56C5"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70732E8" w14:textId="45E4145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0A38B5EB" w14:textId="2590FA6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CA79E5C" w14:textId="7C8F6E8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05730CC9" w14:textId="66A5AA9E"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29BE3AEF" w14:textId="29D4E01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01E7BA58" w14:textId="277E0D6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1C4DFA0C"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5605DB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7CF91BA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Urbain 2</w:t>
            </w:r>
          </w:p>
        </w:tc>
        <w:tc>
          <w:tcPr>
            <w:tcW w:w="1730" w:type="dxa"/>
            <w:tcBorders>
              <w:top w:val="nil"/>
              <w:left w:val="nil"/>
              <w:bottom w:val="single" w:sz="4" w:space="0" w:color="auto"/>
              <w:right w:val="single" w:sz="4" w:space="0" w:color="auto"/>
            </w:tcBorders>
            <w:shd w:val="clear" w:color="000000" w:fill="FF0000"/>
            <w:noWrap/>
            <w:vAlign w:val="center"/>
          </w:tcPr>
          <w:p w14:paraId="0DB7E08E" w14:textId="122CE5E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622E6A92" w14:textId="23C9DCEB"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29BB4BB7" w14:textId="6873211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11547BCF" w14:textId="03FEFE6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711E5CE2" w14:textId="0D795D5A"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4DE3C25" w14:textId="00F68C84"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4CB61C9A" w14:textId="67DF6A1B"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01740C87" w14:textId="3149661E"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5C113C95" w14:textId="58618C1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2B18C8BA"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67E5C19"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68A01EB2"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CSPS Urbain 3</w:t>
            </w:r>
          </w:p>
        </w:tc>
        <w:tc>
          <w:tcPr>
            <w:tcW w:w="1730" w:type="dxa"/>
            <w:tcBorders>
              <w:top w:val="nil"/>
              <w:left w:val="nil"/>
              <w:bottom w:val="single" w:sz="4" w:space="0" w:color="auto"/>
              <w:right w:val="single" w:sz="4" w:space="0" w:color="auto"/>
            </w:tcBorders>
            <w:shd w:val="clear" w:color="000000" w:fill="FF0000"/>
            <w:noWrap/>
            <w:vAlign w:val="center"/>
          </w:tcPr>
          <w:p w14:paraId="2981B8A4" w14:textId="043AA03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70952592" w14:textId="4AE6684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24CF4282" w14:textId="4AB989C0"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E37416E" w14:textId="0ECC327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68D5E862" w14:textId="176EC01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140E61E" w14:textId="554A1E0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61C90A07" w14:textId="10ACEE99"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78929591" w14:textId="53D7964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2A80D284" w14:textId="5F7CDA8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r w:rsidR="009C79EE" w:rsidRPr="007D368A" w14:paraId="675A3C97" w14:textId="77777777" w:rsidTr="008D77F8">
        <w:trPr>
          <w:trHeight w:val="3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0D958F1"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w:t>
            </w:r>
          </w:p>
        </w:tc>
        <w:tc>
          <w:tcPr>
            <w:tcW w:w="1233" w:type="dxa"/>
            <w:tcBorders>
              <w:top w:val="nil"/>
              <w:left w:val="nil"/>
              <w:bottom w:val="single" w:sz="4" w:space="0" w:color="auto"/>
              <w:right w:val="single" w:sz="4" w:space="0" w:color="auto"/>
            </w:tcBorders>
            <w:shd w:val="clear" w:color="auto" w:fill="auto"/>
            <w:vAlign w:val="center"/>
            <w:hideMark/>
          </w:tcPr>
          <w:p w14:paraId="5D35F96E" w14:textId="7777777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r w:rsidRPr="007D368A">
              <w:rPr>
                <w:rFonts w:asciiTheme="minorHAnsi" w:eastAsia="Times New Roman" w:hAnsiTheme="minorHAnsi" w:cstheme="minorHAnsi"/>
                <w:sz w:val="16"/>
                <w:szCs w:val="16"/>
                <w:lang w:val="fr-FR" w:eastAsia="fr-FR" w:bidi="ar-SA"/>
              </w:rPr>
              <w:t xml:space="preserve">CSPS </w:t>
            </w:r>
            <w:proofErr w:type="spellStart"/>
            <w:r w:rsidRPr="007D368A">
              <w:rPr>
                <w:rFonts w:asciiTheme="minorHAnsi" w:eastAsia="Times New Roman" w:hAnsiTheme="minorHAnsi" w:cstheme="minorHAnsi"/>
                <w:sz w:val="16"/>
                <w:szCs w:val="16"/>
                <w:lang w:val="fr-FR" w:eastAsia="fr-FR" w:bidi="ar-SA"/>
              </w:rPr>
              <w:t>Sabtenga</w:t>
            </w:r>
            <w:proofErr w:type="spellEnd"/>
          </w:p>
        </w:tc>
        <w:tc>
          <w:tcPr>
            <w:tcW w:w="1730" w:type="dxa"/>
            <w:tcBorders>
              <w:top w:val="nil"/>
              <w:left w:val="nil"/>
              <w:bottom w:val="single" w:sz="4" w:space="0" w:color="auto"/>
              <w:right w:val="single" w:sz="4" w:space="0" w:color="auto"/>
            </w:tcBorders>
            <w:shd w:val="clear" w:color="000000" w:fill="FF0000"/>
            <w:noWrap/>
            <w:vAlign w:val="center"/>
          </w:tcPr>
          <w:p w14:paraId="4C5C293D" w14:textId="78B84B37"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029" w:type="dxa"/>
            <w:tcBorders>
              <w:top w:val="nil"/>
              <w:left w:val="nil"/>
              <w:bottom w:val="single" w:sz="4" w:space="0" w:color="auto"/>
              <w:right w:val="single" w:sz="4" w:space="0" w:color="auto"/>
            </w:tcBorders>
            <w:shd w:val="clear" w:color="000000" w:fill="FF0000"/>
            <w:noWrap/>
            <w:vAlign w:val="center"/>
          </w:tcPr>
          <w:p w14:paraId="06A6E926" w14:textId="28B311A2"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3839" w:type="dxa"/>
            <w:tcBorders>
              <w:top w:val="nil"/>
              <w:left w:val="nil"/>
              <w:bottom w:val="single" w:sz="4" w:space="0" w:color="auto"/>
              <w:right w:val="single" w:sz="4" w:space="0" w:color="auto"/>
            </w:tcBorders>
            <w:shd w:val="clear" w:color="000000" w:fill="FF0000"/>
            <w:noWrap/>
            <w:vAlign w:val="center"/>
          </w:tcPr>
          <w:p w14:paraId="4C4AFE11" w14:textId="591C2B39"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7401B2E8" w14:textId="7061202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894" w:type="dxa"/>
            <w:tcBorders>
              <w:top w:val="nil"/>
              <w:left w:val="nil"/>
              <w:bottom w:val="single" w:sz="4" w:space="0" w:color="auto"/>
              <w:right w:val="single" w:sz="4" w:space="0" w:color="auto"/>
            </w:tcBorders>
            <w:shd w:val="clear" w:color="000000" w:fill="FF0000"/>
            <w:noWrap/>
            <w:vAlign w:val="center"/>
          </w:tcPr>
          <w:p w14:paraId="00395B3B" w14:textId="5379528F"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504" w:type="dxa"/>
            <w:tcBorders>
              <w:top w:val="nil"/>
              <w:left w:val="nil"/>
              <w:bottom w:val="single" w:sz="4" w:space="0" w:color="auto"/>
              <w:right w:val="single" w:sz="4" w:space="0" w:color="auto"/>
            </w:tcBorders>
            <w:shd w:val="clear" w:color="000000" w:fill="FF0000"/>
            <w:noWrap/>
            <w:vAlign w:val="center"/>
          </w:tcPr>
          <w:p w14:paraId="336D9E1B" w14:textId="77BAC736"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159" w:type="dxa"/>
            <w:tcBorders>
              <w:top w:val="nil"/>
              <w:left w:val="nil"/>
              <w:bottom w:val="single" w:sz="4" w:space="0" w:color="auto"/>
              <w:right w:val="single" w:sz="4" w:space="0" w:color="auto"/>
            </w:tcBorders>
            <w:shd w:val="clear" w:color="000000" w:fill="FF0000"/>
            <w:noWrap/>
            <w:vAlign w:val="center"/>
          </w:tcPr>
          <w:p w14:paraId="0F574A14" w14:textId="440E680E" w:rsidR="008C66FC" w:rsidRPr="007D368A" w:rsidRDefault="008C66FC" w:rsidP="00CF3545">
            <w:pPr>
              <w:spacing w:before="0"/>
              <w:jc w:val="center"/>
              <w:rPr>
                <w:rFonts w:asciiTheme="minorHAnsi" w:eastAsia="Times New Roman" w:hAnsiTheme="minorHAnsi" w:cstheme="minorHAnsi"/>
                <w:sz w:val="16"/>
                <w:szCs w:val="16"/>
                <w:lang w:val="fr-FR" w:eastAsia="fr-FR" w:bidi="ar-SA"/>
              </w:rPr>
            </w:pPr>
          </w:p>
        </w:tc>
        <w:tc>
          <w:tcPr>
            <w:tcW w:w="2448" w:type="dxa"/>
            <w:tcBorders>
              <w:top w:val="nil"/>
              <w:left w:val="nil"/>
              <w:bottom w:val="single" w:sz="4" w:space="0" w:color="auto"/>
              <w:right w:val="single" w:sz="4" w:space="0" w:color="auto"/>
            </w:tcBorders>
            <w:shd w:val="clear" w:color="000000" w:fill="FF0000"/>
            <w:noWrap/>
            <w:vAlign w:val="center"/>
          </w:tcPr>
          <w:p w14:paraId="22C1A215" w14:textId="6953847C"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c>
          <w:tcPr>
            <w:tcW w:w="1249" w:type="dxa"/>
            <w:tcBorders>
              <w:top w:val="nil"/>
              <w:left w:val="nil"/>
              <w:bottom w:val="single" w:sz="4" w:space="0" w:color="auto"/>
              <w:right w:val="single" w:sz="4" w:space="0" w:color="auto"/>
            </w:tcBorders>
            <w:shd w:val="clear" w:color="000000" w:fill="FF0000"/>
            <w:noWrap/>
            <w:vAlign w:val="center"/>
          </w:tcPr>
          <w:p w14:paraId="7973B7AC" w14:textId="58204713" w:rsidR="008C66FC" w:rsidRPr="007D368A" w:rsidRDefault="008C66FC" w:rsidP="00CF3545">
            <w:pPr>
              <w:spacing w:before="0"/>
              <w:jc w:val="left"/>
              <w:rPr>
                <w:rFonts w:asciiTheme="minorHAnsi" w:eastAsia="Times New Roman" w:hAnsiTheme="minorHAnsi" w:cstheme="minorHAnsi"/>
                <w:sz w:val="16"/>
                <w:szCs w:val="16"/>
                <w:lang w:val="fr-FR" w:eastAsia="fr-FR" w:bidi="ar-SA"/>
              </w:rPr>
            </w:pPr>
          </w:p>
        </w:tc>
      </w:tr>
    </w:tbl>
    <w:p w14:paraId="6A11BD71" w14:textId="151EEDBE" w:rsidR="00575EF5" w:rsidRPr="007D368A" w:rsidRDefault="00575EF5">
      <w:pPr>
        <w:rPr>
          <w:rFonts w:asciiTheme="minorHAnsi" w:hAnsiTheme="minorHAnsi" w:cstheme="minorHAnsi"/>
          <w:lang w:val="fr-FR"/>
        </w:rPr>
      </w:pPr>
      <w:r w:rsidRPr="007D368A">
        <w:rPr>
          <w:rFonts w:asciiTheme="minorHAnsi" w:hAnsiTheme="minorHAnsi" w:cstheme="minorHAnsi"/>
          <w:lang w:val="fr-FR"/>
        </w:rPr>
        <w:br w:type="page"/>
      </w:r>
    </w:p>
    <w:p w14:paraId="5D7D3267" w14:textId="2416827F" w:rsidR="00252892" w:rsidRPr="007D368A" w:rsidRDefault="00FA394B" w:rsidP="00E76C31">
      <w:pPr>
        <w:pStyle w:val="Titre1"/>
        <w:widowControl w:val="0"/>
        <w:numPr>
          <w:ilvl w:val="0"/>
          <w:numId w:val="34"/>
        </w:numPr>
        <w:spacing w:before="360" w:after="120"/>
        <w:ind w:left="851" w:hanging="567"/>
        <w:rPr>
          <w:rFonts w:asciiTheme="minorHAnsi" w:hAnsiTheme="minorHAnsi" w:cstheme="minorHAnsi"/>
          <w:b/>
          <w:color w:val="0070C0"/>
          <w:sz w:val="28"/>
          <w:szCs w:val="28"/>
          <w:lang w:val="fr-FR"/>
        </w:rPr>
      </w:pPr>
      <w:bookmarkStart w:id="48" w:name="_Toc142237690"/>
      <w:bookmarkStart w:id="49" w:name="_Toc153546875"/>
      <w:r>
        <w:rPr>
          <w:rFonts w:asciiTheme="minorHAnsi" w:hAnsiTheme="minorHAnsi" w:cstheme="minorHAnsi"/>
          <w:b/>
          <w:color w:val="0070C0"/>
          <w:sz w:val="28"/>
          <w:szCs w:val="28"/>
          <w:lang w:val="fr-FR"/>
        </w:rPr>
        <w:lastRenderedPageBreak/>
        <w:t>ANNEXE 1</w:t>
      </w:r>
      <w:r w:rsidR="00E76C31">
        <w:rPr>
          <w:rFonts w:asciiTheme="minorHAnsi" w:hAnsiTheme="minorHAnsi" w:cstheme="minorHAnsi"/>
          <w:b/>
          <w:color w:val="0070C0"/>
          <w:sz w:val="28"/>
          <w:szCs w:val="28"/>
          <w:lang w:val="fr-FR"/>
        </w:rPr>
        <w:t>6</w:t>
      </w:r>
      <w:r>
        <w:rPr>
          <w:rFonts w:asciiTheme="minorHAnsi" w:hAnsiTheme="minorHAnsi" w:cstheme="minorHAnsi"/>
          <w:b/>
          <w:color w:val="0070C0"/>
          <w:sz w:val="28"/>
          <w:szCs w:val="28"/>
          <w:lang w:val="fr-FR"/>
        </w:rPr>
        <w:t xml:space="preserve"> : </w:t>
      </w:r>
      <w:r w:rsidRPr="007D368A">
        <w:rPr>
          <w:rFonts w:asciiTheme="minorHAnsi" w:hAnsiTheme="minorHAnsi" w:cstheme="minorHAnsi"/>
          <w:b/>
          <w:color w:val="0070C0"/>
          <w:sz w:val="28"/>
          <w:szCs w:val="28"/>
          <w:lang w:val="fr-FR"/>
        </w:rPr>
        <w:t xml:space="preserve">BILAN AU 31 MAI 2023 DE LA COUVERTURE DES </w:t>
      </w:r>
      <w:r w:rsidR="00EE233A">
        <w:rPr>
          <w:rFonts w:asciiTheme="minorHAnsi" w:hAnsiTheme="minorHAnsi" w:cstheme="minorHAnsi"/>
          <w:b/>
          <w:color w:val="0070C0"/>
          <w:sz w:val="28"/>
          <w:szCs w:val="28"/>
          <w:lang w:val="fr-FR"/>
        </w:rPr>
        <w:t>CENTRES</w:t>
      </w:r>
      <w:r w:rsidRPr="007D368A">
        <w:rPr>
          <w:rFonts w:asciiTheme="minorHAnsi" w:hAnsiTheme="minorHAnsi" w:cstheme="minorHAnsi"/>
          <w:b/>
          <w:color w:val="0070C0"/>
          <w:sz w:val="28"/>
          <w:szCs w:val="28"/>
          <w:lang w:val="fr-FR"/>
        </w:rPr>
        <w:t xml:space="preserve"> DE SANTE PAR LA PRESENTE MISSION D’EVALUATION</w:t>
      </w:r>
      <w:bookmarkEnd w:id="48"/>
      <w:bookmarkEnd w:id="49"/>
    </w:p>
    <w:tbl>
      <w:tblPr>
        <w:tblW w:w="16061" w:type="dxa"/>
        <w:tblInd w:w="-289" w:type="dxa"/>
        <w:tblCellMar>
          <w:left w:w="70" w:type="dxa"/>
          <w:right w:w="70" w:type="dxa"/>
        </w:tblCellMar>
        <w:tblLook w:val="04A0" w:firstRow="1" w:lastRow="0" w:firstColumn="1" w:lastColumn="0" w:noHBand="0" w:noVBand="1"/>
      </w:tblPr>
      <w:tblGrid>
        <w:gridCol w:w="879"/>
        <w:gridCol w:w="988"/>
        <w:gridCol w:w="1373"/>
        <w:gridCol w:w="648"/>
        <w:gridCol w:w="648"/>
        <w:gridCol w:w="935"/>
        <w:gridCol w:w="4594"/>
        <w:gridCol w:w="1319"/>
        <w:gridCol w:w="992"/>
        <w:gridCol w:w="1019"/>
        <w:gridCol w:w="1244"/>
        <w:gridCol w:w="1422"/>
      </w:tblGrid>
      <w:tr w:rsidR="00543039" w:rsidRPr="0090679B" w14:paraId="2A97C095" w14:textId="77777777" w:rsidTr="00543039">
        <w:trPr>
          <w:trHeight w:val="60"/>
          <w:tblHeader/>
        </w:trPr>
        <w:tc>
          <w:tcPr>
            <w:tcW w:w="879" w:type="dxa"/>
            <w:vMerge w:val="restart"/>
            <w:tcBorders>
              <w:top w:val="single" w:sz="4" w:space="0" w:color="auto"/>
              <w:left w:val="single" w:sz="4" w:space="0" w:color="auto"/>
              <w:bottom w:val="single" w:sz="4" w:space="0" w:color="auto"/>
              <w:right w:val="single" w:sz="4" w:space="0" w:color="auto"/>
            </w:tcBorders>
            <w:shd w:val="clear" w:color="000000" w:fill="00B0F0"/>
            <w:vAlign w:val="center"/>
            <w:hideMark/>
          </w:tcPr>
          <w:p w14:paraId="53F73B22"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bookmarkStart w:id="50" w:name="_Hlk133318253"/>
            <w:bookmarkStart w:id="51" w:name="_Hlk144541091"/>
            <w:bookmarkEnd w:id="50"/>
            <w:r w:rsidRPr="00D57099">
              <w:rPr>
                <w:rFonts w:ascii="Calibri" w:eastAsia="Times New Roman" w:hAnsi="Calibri"/>
                <w:b/>
                <w:bCs/>
                <w:sz w:val="18"/>
                <w:szCs w:val="18"/>
                <w:lang w:val="fr-FR" w:eastAsia="fr-FR" w:bidi="ar-SA"/>
              </w:rPr>
              <w:t>Région</w:t>
            </w:r>
          </w:p>
        </w:tc>
        <w:tc>
          <w:tcPr>
            <w:tcW w:w="988" w:type="dxa"/>
            <w:vMerge w:val="restart"/>
            <w:tcBorders>
              <w:top w:val="single" w:sz="4" w:space="0" w:color="auto"/>
              <w:left w:val="single" w:sz="4" w:space="0" w:color="auto"/>
              <w:bottom w:val="single" w:sz="4" w:space="0" w:color="auto"/>
              <w:right w:val="single" w:sz="4" w:space="0" w:color="auto"/>
            </w:tcBorders>
            <w:shd w:val="clear" w:color="000000" w:fill="00B0F0"/>
            <w:vAlign w:val="center"/>
            <w:hideMark/>
          </w:tcPr>
          <w:p w14:paraId="4EA475CC"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 xml:space="preserve">District de santé </w:t>
            </w:r>
          </w:p>
        </w:tc>
        <w:tc>
          <w:tcPr>
            <w:tcW w:w="1373" w:type="dxa"/>
            <w:vMerge w:val="restart"/>
            <w:tcBorders>
              <w:top w:val="single" w:sz="4" w:space="0" w:color="auto"/>
              <w:left w:val="single" w:sz="4" w:space="0" w:color="auto"/>
              <w:bottom w:val="single" w:sz="4" w:space="0" w:color="auto"/>
              <w:right w:val="single" w:sz="4" w:space="0" w:color="auto"/>
            </w:tcBorders>
            <w:shd w:val="clear" w:color="000000" w:fill="00B0F0"/>
            <w:vAlign w:val="center"/>
            <w:hideMark/>
          </w:tcPr>
          <w:p w14:paraId="1647E2E9"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Structures de santé</w:t>
            </w:r>
          </w:p>
        </w:tc>
        <w:tc>
          <w:tcPr>
            <w:tcW w:w="1296" w:type="dxa"/>
            <w:gridSpan w:val="2"/>
            <w:tcBorders>
              <w:top w:val="single" w:sz="4" w:space="0" w:color="auto"/>
              <w:left w:val="nil"/>
              <w:bottom w:val="single" w:sz="4" w:space="0" w:color="auto"/>
              <w:right w:val="single" w:sz="4" w:space="0" w:color="auto"/>
            </w:tcBorders>
            <w:shd w:val="clear" w:color="000000" w:fill="00B0F0"/>
            <w:vAlign w:val="center"/>
            <w:hideMark/>
          </w:tcPr>
          <w:p w14:paraId="5ED8C947"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 xml:space="preserve">Période </w:t>
            </w:r>
          </w:p>
        </w:tc>
        <w:tc>
          <w:tcPr>
            <w:tcW w:w="935" w:type="dxa"/>
            <w:vMerge w:val="restart"/>
            <w:tcBorders>
              <w:top w:val="single" w:sz="4" w:space="0" w:color="auto"/>
              <w:left w:val="single" w:sz="4" w:space="0" w:color="auto"/>
              <w:bottom w:val="single" w:sz="4" w:space="0" w:color="auto"/>
              <w:right w:val="single" w:sz="4" w:space="0" w:color="auto"/>
            </w:tcBorders>
            <w:shd w:val="clear" w:color="000000" w:fill="00B0F0"/>
            <w:vAlign w:val="center"/>
            <w:hideMark/>
          </w:tcPr>
          <w:p w14:paraId="3DAE9152"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Exécution de la présente évaluation</w:t>
            </w:r>
          </w:p>
        </w:tc>
        <w:tc>
          <w:tcPr>
            <w:tcW w:w="4594" w:type="dxa"/>
            <w:vMerge w:val="restart"/>
            <w:tcBorders>
              <w:top w:val="single" w:sz="4" w:space="0" w:color="auto"/>
              <w:left w:val="single" w:sz="4" w:space="0" w:color="auto"/>
              <w:bottom w:val="single" w:sz="4" w:space="0" w:color="auto"/>
              <w:right w:val="single" w:sz="4" w:space="0" w:color="auto"/>
            </w:tcBorders>
            <w:shd w:val="clear" w:color="000000" w:fill="00B0F0"/>
            <w:vAlign w:val="center"/>
            <w:hideMark/>
          </w:tcPr>
          <w:p w14:paraId="6D09B92C"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 xml:space="preserve">Raison de la non-exécution de la présente évaluation </w:t>
            </w:r>
          </w:p>
        </w:tc>
        <w:tc>
          <w:tcPr>
            <w:tcW w:w="5996" w:type="dxa"/>
            <w:gridSpan w:val="5"/>
            <w:tcBorders>
              <w:top w:val="single" w:sz="4" w:space="0" w:color="auto"/>
              <w:left w:val="nil"/>
              <w:bottom w:val="single" w:sz="4" w:space="0" w:color="auto"/>
              <w:right w:val="single" w:sz="4" w:space="0" w:color="auto"/>
            </w:tcBorders>
            <w:shd w:val="clear" w:color="000000" w:fill="00B0F0"/>
            <w:noWrap/>
            <w:vAlign w:val="center"/>
            <w:hideMark/>
          </w:tcPr>
          <w:p w14:paraId="2911CAA4"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 xml:space="preserve">Méthodes utilisées pour l'évaluation finale </w:t>
            </w:r>
            <w:r w:rsidRPr="00ED11C0">
              <w:rPr>
                <w:rFonts w:ascii="Calibri" w:eastAsia="Times New Roman" w:hAnsi="Calibri"/>
                <w:b/>
                <w:bCs/>
                <w:sz w:val="18"/>
                <w:szCs w:val="18"/>
                <w:lang w:val="fr-FR" w:eastAsia="fr-FR" w:bidi="ar-SA"/>
              </w:rPr>
              <w:t>de l’approche</w:t>
            </w:r>
            <w:r w:rsidRPr="00516B31">
              <w:rPr>
                <w:rFonts w:asciiTheme="minorHAnsi" w:hAnsiTheme="minorHAnsi" w:cstheme="minorHAnsi"/>
                <w:lang w:val="fr-FR"/>
              </w:rPr>
              <w:t xml:space="preserve"> </w:t>
            </w:r>
            <w:r w:rsidRPr="00D57099">
              <w:rPr>
                <w:rFonts w:ascii="Calibri" w:eastAsia="Times New Roman" w:hAnsi="Calibri"/>
                <w:b/>
                <w:bCs/>
                <w:sz w:val="18"/>
                <w:szCs w:val="18"/>
                <w:lang w:val="fr-FR" w:eastAsia="fr-FR" w:bidi="ar-SA"/>
              </w:rPr>
              <w:t>WASH FIT</w:t>
            </w:r>
          </w:p>
        </w:tc>
      </w:tr>
      <w:tr w:rsidR="00543039" w:rsidRPr="0090679B" w14:paraId="4503B3E2" w14:textId="77777777" w:rsidTr="00543039">
        <w:trPr>
          <w:trHeight w:val="369"/>
          <w:tblHeader/>
        </w:trPr>
        <w:tc>
          <w:tcPr>
            <w:tcW w:w="879" w:type="dxa"/>
            <w:vMerge/>
            <w:tcBorders>
              <w:top w:val="single" w:sz="4" w:space="0" w:color="auto"/>
              <w:left w:val="single" w:sz="4" w:space="0" w:color="auto"/>
              <w:bottom w:val="single" w:sz="4" w:space="0" w:color="auto"/>
              <w:right w:val="single" w:sz="4" w:space="0" w:color="auto"/>
            </w:tcBorders>
            <w:vAlign w:val="center"/>
            <w:hideMark/>
          </w:tcPr>
          <w:p w14:paraId="1AC3E727" w14:textId="77777777" w:rsidR="00543039" w:rsidRPr="009E6AEF"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68878088" w14:textId="77777777" w:rsidR="00543039" w:rsidRPr="009E6AEF" w:rsidRDefault="00543039" w:rsidP="0090679B">
            <w:pPr>
              <w:widowControl w:val="0"/>
              <w:spacing w:before="0"/>
              <w:jc w:val="left"/>
              <w:rPr>
                <w:rFonts w:ascii="Calibri" w:eastAsia="Times New Roman" w:hAnsi="Calibri"/>
                <w:b/>
                <w:bCs/>
                <w:sz w:val="18"/>
                <w:szCs w:val="18"/>
                <w:lang w:val="fr-FR" w:eastAsia="fr-FR" w:bidi="ar-SA"/>
              </w:rPr>
            </w:pPr>
          </w:p>
        </w:tc>
        <w:tc>
          <w:tcPr>
            <w:tcW w:w="1373" w:type="dxa"/>
            <w:vMerge/>
            <w:tcBorders>
              <w:top w:val="single" w:sz="4" w:space="0" w:color="auto"/>
              <w:left w:val="single" w:sz="4" w:space="0" w:color="auto"/>
              <w:bottom w:val="single" w:sz="4" w:space="0" w:color="auto"/>
              <w:right w:val="single" w:sz="4" w:space="0" w:color="auto"/>
            </w:tcBorders>
            <w:vAlign w:val="center"/>
            <w:hideMark/>
          </w:tcPr>
          <w:p w14:paraId="315AD88B" w14:textId="77777777" w:rsidR="00543039" w:rsidRPr="009E6AEF" w:rsidRDefault="00543039" w:rsidP="0090679B">
            <w:pPr>
              <w:widowControl w:val="0"/>
              <w:spacing w:before="0"/>
              <w:jc w:val="left"/>
              <w:rPr>
                <w:rFonts w:ascii="Calibri" w:eastAsia="Times New Roman" w:hAnsi="Calibri"/>
                <w:b/>
                <w:bCs/>
                <w:sz w:val="18"/>
                <w:szCs w:val="18"/>
                <w:lang w:val="fr-FR" w:eastAsia="fr-FR" w:bidi="ar-SA"/>
              </w:rPr>
            </w:pPr>
          </w:p>
        </w:tc>
        <w:tc>
          <w:tcPr>
            <w:tcW w:w="648" w:type="dxa"/>
            <w:tcBorders>
              <w:top w:val="nil"/>
              <w:left w:val="nil"/>
              <w:bottom w:val="single" w:sz="4" w:space="0" w:color="auto"/>
              <w:right w:val="single" w:sz="4" w:space="0" w:color="auto"/>
            </w:tcBorders>
            <w:shd w:val="clear" w:color="000000" w:fill="00B0F0"/>
            <w:vAlign w:val="center"/>
            <w:hideMark/>
          </w:tcPr>
          <w:p w14:paraId="05321EFF" w14:textId="77777777" w:rsidR="00543039" w:rsidRPr="009E6AEF" w:rsidRDefault="00543039" w:rsidP="0090679B">
            <w:pPr>
              <w:widowControl w:val="0"/>
              <w:spacing w:before="0"/>
              <w:jc w:val="center"/>
              <w:rPr>
                <w:rFonts w:ascii="Calibri" w:eastAsia="Times New Roman" w:hAnsi="Calibri"/>
                <w:b/>
                <w:bCs/>
                <w:sz w:val="18"/>
                <w:szCs w:val="18"/>
                <w:lang w:val="fr-FR" w:eastAsia="fr-FR" w:bidi="ar-SA"/>
              </w:rPr>
            </w:pPr>
            <w:r w:rsidRPr="009E6AEF">
              <w:rPr>
                <w:rFonts w:ascii="Calibri" w:eastAsia="Times New Roman" w:hAnsi="Calibri"/>
                <w:b/>
                <w:bCs/>
                <w:sz w:val="18"/>
                <w:szCs w:val="18"/>
                <w:lang w:val="fr-FR" w:eastAsia="fr-FR" w:bidi="ar-SA"/>
              </w:rPr>
              <w:t>2020 - 2022</w:t>
            </w:r>
          </w:p>
        </w:tc>
        <w:tc>
          <w:tcPr>
            <w:tcW w:w="648" w:type="dxa"/>
            <w:tcBorders>
              <w:top w:val="nil"/>
              <w:left w:val="nil"/>
              <w:bottom w:val="single" w:sz="4" w:space="0" w:color="auto"/>
              <w:right w:val="single" w:sz="4" w:space="0" w:color="auto"/>
            </w:tcBorders>
            <w:shd w:val="clear" w:color="000000" w:fill="00B0F0"/>
            <w:vAlign w:val="center"/>
            <w:hideMark/>
          </w:tcPr>
          <w:p w14:paraId="6EDBCF96" w14:textId="77777777" w:rsidR="00543039" w:rsidRPr="009E6AEF" w:rsidRDefault="00543039" w:rsidP="0090679B">
            <w:pPr>
              <w:widowControl w:val="0"/>
              <w:spacing w:before="0"/>
              <w:jc w:val="center"/>
              <w:rPr>
                <w:rFonts w:ascii="Calibri" w:eastAsia="Times New Roman" w:hAnsi="Calibri"/>
                <w:b/>
                <w:bCs/>
                <w:sz w:val="18"/>
                <w:szCs w:val="18"/>
                <w:lang w:val="fr-FR" w:eastAsia="fr-FR" w:bidi="ar-SA"/>
              </w:rPr>
            </w:pPr>
            <w:r w:rsidRPr="009E6AEF">
              <w:rPr>
                <w:rFonts w:ascii="Calibri" w:eastAsia="Times New Roman" w:hAnsi="Calibri"/>
                <w:b/>
                <w:bCs/>
                <w:sz w:val="18"/>
                <w:szCs w:val="18"/>
                <w:lang w:val="fr-FR" w:eastAsia="fr-FR" w:bidi="ar-SA"/>
              </w:rPr>
              <w:t>2021 - 2022</w:t>
            </w: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01B79B1E" w14:textId="77777777" w:rsidR="00543039" w:rsidRPr="009E6AEF" w:rsidRDefault="00543039" w:rsidP="0090679B">
            <w:pPr>
              <w:widowControl w:val="0"/>
              <w:spacing w:before="0"/>
              <w:jc w:val="left"/>
              <w:rPr>
                <w:rFonts w:ascii="Calibri" w:eastAsia="Times New Roman" w:hAnsi="Calibri"/>
                <w:b/>
                <w:bCs/>
                <w:sz w:val="18"/>
                <w:szCs w:val="18"/>
                <w:lang w:val="fr-FR" w:eastAsia="fr-FR" w:bidi="ar-SA"/>
              </w:rPr>
            </w:pPr>
          </w:p>
        </w:tc>
        <w:tc>
          <w:tcPr>
            <w:tcW w:w="4594" w:type="dxa"/>
            <w:vMerge/>
            <w:tcBorders>
              <w:top w:val="single" w:sz="4" w:space="0" w:color="auto"/>
              <w:left w:val="single" w:sz="4" w:space="0" w:color="auto"/>
              <w:bottom w:val="single" w:sz="4" w:space="0" w:color="auto"/>
              <w:right w:val="single" w:sz="4" w:space="0" w:color="auto"/>
            </w:tcBorders>
            <w:vAlign w:val="center"/>
            <w:hideMark/>
          </w:tcPr>
          <w:p w14:paraId="7BC6777B" w14:textId="77777777" w:rsidR="00543039" w:rsidRPr="009E6AEF" w:rsidRDefault="00543039" w:rsidP="0090679B">
            <w:pPr>
              <w:widowControl w:val="0"/>
              <w:spacing w:before="0"/>
              <w:jc w:val="left"/>
              <w:rPr>
                <w:rFonts w:ascii="Calibri" w:eastAsia="Times New Roman" w:hAnsi="Calibri"/>
                <w:b/>
                <w:bCs/>
                <w:sz w:val="18"/>
                <w:szCs w:val="18"/>
                <w:lang w:val="fr-FR" w:eastAsia="fr-FR" w:bidi="ar-SA"/>
              </w:rPr>
            </w:pPr>
          </w:p>
        </w:tc>
        <w:tc>
          <w:tcPr>
            <w:tcW w:w="1319" w:type="dxa"/>
            <w:tcBorders>
              <w:top w:val="nil"/>
              <w:left w:val="nil"/>
              <w:bottom w:val="single" w:sz="4" w:space="0" w:color="auto"/>
              <w:right w:val="single" w:sz="4" w:space="0" w:color="auto"/>
            </w:tcBorders>
            <w:shd w:val="clear" w:color="000000" w:fill="00B0F0"/>
            <w:vAlign w:val="center"/>
            <w:hideMark/>
          </w:tcPr>
          <w:p w14:paraId="07E2A2A0" w14:textId="77777777" w:rsidR="00543039" w:rsidRPr="009E6AEF" w:rsidRDefault="00543039" w:rsidP="0090679B">
            <w:pPr>
              <w:widowControl w:val="0"/>
              <w:spacing w:before="0"/>
              <w:jc w:val="center"/>
              <w:rPr>
                <w:rFonts w:ascii="Calibri" w:eastAsia="Times New Roman" w:hAnsi="Calibri"/>
                <w:b/>
                <w:bCs/>
                <w:sz w:val="18"/>
                <w:szCs w:val="18"/>
                <w:lang w:val="fr-FR" w:eastAsia="fr-FR" w:bidi="ar-SA"/>
              </w:rPr>
            </w:pPr>
            <w:r w:rsidRPr="009E6AEF">
              <w:rPr>
                <w:rFonts w:ascii="Calibri" w:eastAsia="Times New Roman" w:hAnsi="Calibri"/>
                <w:b/>
                <w:bCs/>
                <w:sz w:val="18"/>
                <w:szCs w:val="18"/>
                <w:lang w:val="fr-FR" w:eastAsia="fr-FR" w:bidi="ar-SA"/>
              </w:rPr>
              <w:t>Entretien Indicateurs de performance</w:t>
            </w:r>
          </w:p>
        </w:tc>
        <w:tc>
          <w:tcPr>
            <w:tcW w:w="992" w:type="dxa"/>
            <w:tcBorders>
              <w:top w:val="nil"/>
              <w:left w:val="nil"/>
              <w:bottom w:val="single" w:sz="4" w:space="0" w:color="auto"/>
              <w:right w:val="single" w:sz="4" w:space="0" w:color="auto"/>
            </w:tcBorders>
            <w:shd w:val="clear" w:color="000000" w:fill="00B0F0"/>
            <w:vAlign w:val="center"/>
            <w:hideMark/>
          </w:tcPr>
          <w:p w14:paraId="1C857EC3" w14:textId="77777777" w:rsidR="00543039" w:rsidRPr="009E6AEF" w:rsidRDefault="00543039" w:rsidP="0090679B">
            <w:pPr>
              <w:widowControl w:val="0"/>
              <w:spacing w:before="0"/>
              <w:jc w:val="center"/>
              <w:rPr>
                <w:rFonts w:ascii="Calibri" w:eastAsia="Times New Roman" w:hAnsi="Calibri"/>
                <w:b/>
                <w:bCs/>
                <w:sz w:val="18"/>
                <w:szCs w:val="18"/>
                <w:lang w:val="fr-FR" w:eastAsia="fr-FR" w:bidi="ar-SA"/>
              </w:rPr>
            </w:pPr>
            <w:r w:rsidRPr="009E6AEF">
              <w:rPr>
                <w:rFonts w:ascii="Calibri" w:eastAsia="Times New Roman" w:hAnsi="Calibri"/>
                <w:b/>
                <w:bCs/>
                <w:sz w:val="18"/>
                <w:szCs w:val="18"/>
                <w:lang w:val="fr-FR" w:eastAsia="fr-FR" w:bidi="ar-SA"/>
              </w:rPr>
              <w:t>Entretien Critères évaluatifs</w:t>
            </w:r>
          </w:p>
        </w:tc>
        <w:tc>
          <w:tcPr>
            <w:tcW w:w="1019" w:type="dxa"/>
            <w:tcBorders>
              <w:top w:val="nil"/>
              <w:left w:val="nil"/>
              <w:bottom w:val="single" w:sz="4" w:space="0" w:color="auto"/>
              <w:right w:val="single" w:sz="4" w:space="0" w:color="auto"/>
            </w:tcBorders>
            <w:shd w:val="clear" w:color="000000" w:fill="00B0F0"/>
            <w:vAlign w:val="center"/>
            <w:hideMark/>
          </w:tcPr>
          <w:p w14:paraId="485CBFE1" w14:textId="77777777" w:rsidR="00543039" w:rsidRPr="009E6AEF" w:rsidRDefault="00543039" w:rsidP="0090679B">
            <w:pPr>
              <w:widowControl w:val="0"/>
              <w:spacing w:before="0"/>
              <w:jc w:val="center"/>
              <w:rPr>
                <w:rFonts w:ascii="Calibri" w:eastAsia="Times New Roman" w:hAnsi="Calibri"/>
                <w:b/>
                <w:bCs/>
                <w:sz w:val="18"/>
                <w:szCs w:val="18"/>
                <w:lang w:val="fr-FR" w:eastAsia="fr-FR" w:bidi="ar-SA"/>
              </w:rPr>
            </w:pPr>
            <w:r w:rsidRPr="009E6AEF">
              <w:rPr>
                <w:rFonts w:ascii="Calibri" w:eastAsia="Times New Roman" w:hAnsi="Calibri"/>
                <w:b/>
                <w:bCs/>
                <w:sz w:val="18"/>
                <w:szCs w:val="18"/>
                <w:lang w:val="fr-FR" w:eastAsia="fr-FR" w:bidi="ar-SA"/>
              </w:rPr>
              <w:t xml:space="preserve">Entretien sur </w:t>
            </w:r>
            <w:r>
              <w:rPr>
                <w:rFonts w:ascii="Calibri" w:eastAsia="Times New Roman" w:hAnsi="Calibri"/>
                <w:b/>
                <w:bCs/>
                <w:sz w:val="18"/>
                <w:szCs w:val="18"/>
                <w:lang w:val="fr-FR" w:eastAsia="fr-FR" w:bidi="ar-SA"/>
              </w:rPr>
              <w:t>l’approche</w:t>
            </w:r>
          </w:p>
        </w:tc>
        <w:tc>
          <w:tcPr>
            <w:tcW w:w="1244" w:type="dxa"/>
            <w:tcBorders>
              <w:top w:val="nil"/>
              <w:left w:val="nil"/>
              <w:bottom w:val="single" w:sz="4" w:space="0" w:color="auto"/>
              <w:right w:val="single" w:sz="4" w:space="0" w:color="auto"/>
            </w:tcBorders>
            <w:shd w:val="clear" w:color="000000" w:fill="00B0F0"/>
            <w:vAlign w:val="center"/>
            <w:hideMark/>
          </w:tcPr>
          <w:p w14:paraId="2939E7B1" w14:textId="77777777" w:rsidR="00543039" w:rsidRPr="009E6AEF" w:rsidRDefault="00543039" w:rsidP="0090679B">
            <w:pPr>
              <w:widowControl w:val="0"/>
              <w:spacing w:before="0"/>
              <w:jc w:val="center"/>
              <w:rPr>
                <w:rFonts w:ascii="Calibri" w:eastAsia="Times New Roman" w:hAnsi="Calibri"/>
                <w:b/>
                <w:bCs/>
                <w:sz w:val="18"/>
                <w:szCs w:val="18"/>
                <w:lang w:val="fr-FR" w:eastAsia="fr-FR" w:bidi="ar-SA"/>
              </w:rPr>
            </w:pPr>
            <w:r w:rsidRPr="009E6AEF">
              <w:rPr>
                <w:rFonts w:ascii="Calibri" w:eastAsia="Times New Roman" w:hAnsi="Calibri"/>
                <w:b/>
                <w:bCs/>
                <w:sz w:val="18"/>
                <w:szCs w:val="18"/>
                <w:lang w:val="fr-FR" w:eastAsia="fr-FR" w:bidi="ar-SA"/>
              </w:rPr>
              <w:t>Observations accompagnées</w:t>
            </w:r>
          </w:p>
        </w:tc>
        <w:tc>
          <w:tcPr>
            <w:tcW w:w="1422" w:type="dxa"/>
            <w:tcBorders>
              <w:top w:val="nil"/>
              <w:left w:val="nil"/>
              <w:bottom w:val="single" w:sz="4" w:space="0" w:color="auto"/>
              <w:right w:val="single" w:sz="4" w:space="0" w:color="auto"/>
            </w:tcBorders>
            <w:shd w:val="clear" w:color="000000" w:fill="00B0F0"/>
            <w:vAlign w:val="center"/>
            <w:hideMark/>
          </w:tcPr>
          <w:p w14:paraId="2D7A39AF" w14:textId="77777777" w:rsidR="00543039" w:rsidRPr="009E6AEF" w:rsidRDefault="00543039" w:rsidP="0090679B">
            <w:pPr>
              <w:widowControl w:val="0"/>
              <w:spacing w:before="0"/>
              <w:jc w:val="center"/>
              <w:rPr>
                <w:rFonts w:ascii="Calibri" w:eastAsia="Times New Roman" w:hAnsi="Calibri"/>
                <w:b/>
                <w:bCs/>
                <w:sz w:val="18"/>
                <w:szCs w:val="18"/>
                <w:lang w:val="fr-FR" w:eastAsia="fr-FR" w:bidi="ar-SA"/>
              </w:rPr>
            </w:pPr>
            <w:r w:rsidRPr="009E6AEF">
              <w:rPr>
                <w:rFonts w:ascii="Calibri" w:eastAsia="Times New Roman" w:hAnsi="Calibri"/>
                <w:b/>
                <w:bCs/>
                <w:sz w:val="18"/>
                <w:szCs w:val="18"/>
                <w:lang w:val="fr-FR" w:eastAsia="fr-FR" w:bidi="ar-SA"/>
              </w:rPr>
              <w:t>Focus group Agents de santé et Patients</w:t>
            </w:r>
          </w:p>
        </w:tc>
      </w:tr>
      <w:tr w:rsidR="00543039" w:rsidRPr="00516B31" w14:paraId="7B5C5F41" w14:textId="77777777" w:rsidTr="00543039">
        <w:trPr>
          <w:trHeight w:val="60"/>
        </w:trPr>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14:paraId="3A18BF9E"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 xml:space="preserve">Boucle du Mouhoun </w:t>
            </w:r>
          </w:p>
        </w:tc>
        <w:tc>
          <w:tcPr>
            <w:tcW w:w="988" w:type="dxa"/>
            <w:vMerge w:val="restart"/>
            <w:tcBorders>
              <w:top w:val="nil"/>
              <w:left w:val="single" w:sz="4" w:space="0" w:color="auto"/>
              <w:bottom w:val="single" w:sz="4" w:space="0" w:color="auto"/>
              <w:right w:val="single" w:sz="4" w:space="0" w:color="auto"/>
            </w:tcBorders>
            <w:shd w:val="clear" w:color="auto" w:fill="auto"/>
            <w:vAlign w:val="center"/>
            <w:hideMark/>
          </w:tcPr>
          <w:p w14:paraId="627BD40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DS Nouna</w:t>
            </w:r>
          </w:p>
        </w:tc>
        <w:tc>
          <w:tcPr>
            <w:tcW w:w="1373" w:type="dxa"/>
            <w:tcBorders>
              <w:top w:val="nil"/>
              <w:left w:val="nil"/>
              <w:bottom w:val="single" w:sz="4" w:space="0" w:color="auto"/>
              <w:right w:val="single" w:sz="4" w:space="0" w:color="auto"/>
            </w:tcBorders>
            <w:shd w:val="clear" w:color="auto" w:fill="auto"/>
            <w:vAlign w:val="center"/>
            <w:hideMark/>
          </w:tcPr>
          <w:p w14:paraId="43831E1D"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6"/>
                <w:szCs w:val="16"/>
                <w:lang w:val="fr-FR" w:eastAsia="fr-FR" w:bidi="ar-SA"/>
              </w:rPr>
              <w:t>Bankoumani</w:t>
            </w:r>
            <w:proofErr w:type="spellEnd"/>
          </w:p>
        </w:tc>
        <w:tc>
          <w:tcPr>
            <w:tcW w:w="648" w:type="dxa"/>
            <w:tcBorders>
              <w:top w:val="nil"/>
              <w:left w:val="nil"/>
              <w:bottom w:val="single" w:sz="4" w:space="0" w:color="auto"/>
              <w:right w:val="single" w:sz="4" w:space="0" w:color="auto"/>
            </w:tcBorders>
            <w:shd w:val="clear" w:color="auto" w:fill="auto"/>
            <w:vAlign w:val="center"/>
          </w:tcPr>
          <w:p w14:paraId="1827102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2DA2BAC6" w14:textId="77777777" w:rsidR="00543039" w:rsidRPr="00ED11C0" w:rsidRDefault="00543039" w:rsidP="0090679B">
            <w:pPr>
              <w:widowControl w:val="0"/>
              <w:spacing w:before="0"/>
              <w:jc w:val="center"/>
              <w:rPr>
                <w:rFonts w:ascii="Calibri" w:eastAsia="Times New Roman" w:hAnsi="Calibri"/>
                <w:b/>
                <w:bCs/>
                <w:sz w:val="18"/>
                <w:szCs w:val="18"/>
                <w:lang w:val="fr-FR" w:eastAsia="fr-FR" w:bidi="ar-SA"/>
              </w:rPr>
            </w:pPr>
            <w:r w:rsidRPr="00ED11C0">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vAlign w:val="center"/>
          </w:tcPr>
          <w:p w14:paraId="56E41046" w14:textId="77777777" w:rsidR="00543039" w:rsidRPr="00ED11C0" w:rsidRDefault="00543039" w:rsidP="0090679B">
            <w:pPr>
              <w:widowControl w:val="0"/>
              <w:spacing w:before="0"/>
              <w:jc w:val="center"/>
              <w:rPr>
                <w:rFonts w:ascii="Calibri" w:eastAsia="Times New Roman" w:hAnsi="Calibri"/>
                <w:b/>
                <w:bCs/>
                <w:sz w:val="18"/>
                <w:szCs w:val="18"/>
                <w:lang w:val="fr-FR" w:eastAsia="fr-FR" w:bidi="ar-SA"/>
              </w:rPr>
            </w:pPr>
            <w:r w:rsidRPr="00ED11C0">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06513F2D"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75F14A7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44C3462C"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1267D8A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34EE7FB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3CA75B0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Non applicable</w:t>
            </w:r>
          </w:p>
        </w:tc>
      </w:tr>
      <w:tr w:rsidR="00543039" w:rsidRPr="00516B31" w14:paraId="248B86A3" w14:textId="77777777" w:rsidTr="00543039">
        <w:trPr>
          <w:trHeight w:val="130"/>
        </w:trPr>
        <w:tc>
          <w:tcPr>
            <w:tcW w:w="879" w:type="dxa"/>
            <w:vMerge/>
            <w:tcBorders>
              <w:top w:val="nil"/>
              <w:left w:val="single" w:sz="4" w:space="0" w:color="auto"/>
              <w:bottom w:val="single" w:sz="4" w:space="0" w:color="auto"/>
              <w:right w:val="single" w:sz="4" w:space="0" w:color="auto"/>
            </w:tcBorders>
            <w:vAlign w:val="center"/>
            <w:hideMark/>
          </w:tcPr>
          <w:p w14:paraId="21BF2B8A"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shd w:val="clear" w:color="auto" w:fill="auto"/>
            <w:vAlign w:val="center"/>
            <w:hideMark/>
          </w:tcPr>
          <w:p w14:paraId="3DF60867"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22AD24E5" w14:textId="77777777" w:rsidR="00543039" w:rsidRPr="00516B31" w:rsidRDefault="00543039" w:rsidP="0090679B">
            <w:pPr>
              <w:widowControl w:val="0"/>
              <w:spacing w:before="0"/>
              <w:jc w:val="left"/>
              <w:rPr>
                <w:rFonts w:ascii="Calibri" w:eastAsia="Times New Roman" w:hAnsi="Calibri"/>
                <w:sz w:val="16"/>
                <w:szCs w:val="16"/>
                <w:lang w:val="fr-FR" w:eastAsia="fr-FR" w:bidi="ar-SA"/>
              </w:rPr>
            </w:pPr>
            <w:r w:rsidRPr="00516B31">
              <w:rPr>
                <w:rFonts w:ascii="Calibri" w:eastAsia="Times New Roman" w:hAnsi="Calibri"/>
                <w:sz w:val="16"/>
                <w:szCs w:val="16"/>
                <w:lang w:val="fr-FR" w:eastAsia="fr-FR" w:bidi="ar-SA"/>
              </w:rPr>
              <w:t>CSPS Communal 2</w:t>
            </w:r>
          </w:p>
        </w:tc>
        <w:tc>
          <w:tcPr>
            <w:tcW w:w="648" w:type="dxa"/>
            <w:tcBorders>
              <w:top w:val="nil"/>
              <w:left w:val="nil"/>
              <w:bottom w:val="single" w:sz="4" w:space="0" w:color="auto"/>
              <w:right w:val="single" w:sz="4" w:space="0" w:color="auto"/>
            </w:tcBorders>
            <w:shd w:val="clear" w:color="auto" w:fill="auto"/>
            <w:vAlign w:val="center"/>
          </w:tcPr>
          <w:p w14:paraId="676D37FC"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6409B3BC"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6341106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085F02">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522043B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3AD1E78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21AC9E35"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763E2181"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4898524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1699C79D"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 xml:space="preserve">Présentiel </w:t>
            </w:r>
          </w:p>
        </w:tc>
      </w:tr>
      <w:tr w:rsidR="00543039" w:rsidRPr="00516B31" w14:paraId="50DDF873"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17B8E253"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shd w:val="clear" w:color="auto" w:fill="auto"/>
            <w:vAlign w:val="center"/>
            <w:hideMark/>
          </w:tcPr>
          <w:p w14:paraId="2ACF4C17"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6DA6E233"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Dembo</w:t>
            </w:r>
            <w:proofErr w:type="spellEnd"/>
          </w:p>
        </w:tc>
        <w:tc>
          <w:tcPr>
            <w:tcW w:w="648" w:type="dxa"/>
            <w:tcBorders>
              <w:top w:val="nil"/>
              <w:left w:val="nil"/>
              <w:bottom w:val="single" w:sz="4" w:space="0" w:color="auto"/>
              <w:right w:val="single" w:sz="4" w:space="0" w:color="auto"/>
            </w:tcBorders>
            <w:shd w:val="clear" w:color="auto" w:fill="auto"/>
            <w:vAlign w:val="center"/>
          </w:tcPr>
          <w:p w14:paraId="3640A22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689AAF07"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1139841A"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085F02">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668D83C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5E055B2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0E87F78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112F237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5870AC5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7590D8E6" w14:textId="77777777" w:rsidR="00543039" w:rsidRPr="00E6431E" w:rsidRDefault="00543039" w:rsidP="0090679B">
            <w:pPr>
              <w:widowControl w:val="0"/>
              <w:spacing w:before="0"/>
              <w:jc w:val="left"/>
              <w:rPr>
                <w:rFonts w:ascii="Calibri" w:eastAsia="Times New Roman" w:hAnsi="Calibri"/>
                <w:sz w:val="16"/>
                <w:szCs w:val="16"/>
                <w:lang w:val="fr-FR" w:eastAsia="fr-FR" w:bidi="ar-SA"/>
              </w:rPr>
            </w:pPr>
            <w:r w:rsidRPr="00E6431E">
              <w:rPr>
                <w:rFonts w:ascii="Calibri" w:eastAsia="Times New Roman" w:hAnsi="Calibri"/>
                <w:sz w:val="16"/>
                <w:szCs w:val="16"/>
                <w:lang w:val="fr-FR" w:eastAsia="fr-FR" w:bidi="ar-SA"/>
              </w:rPr>
              <w:t>Non applicable</w:t>
            </w:r>
          </w:p>
        </w:tc>
      </w:tr>
      <w:tr w:rsidR="00543039" w:rsidRPr="00516B31" w14:paraId="11B53DEC"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6E912838"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shd w:val="clear" w:color="auto" w:fill="auto"/>
            <w:vAlign w:val="center"/>
            <w:hideMark/>
          </w:tcPr>
          <w:p w14:paraId="51C0E162"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6F933BF3"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Koubara</w:t>
            </w:r>
            <w:proofErr w:type="spellEnd"/>
          </w:p>
        </w:tc>
        <w:tc>
          <w:tcPr>
            <w:tcW w:w="648" w:type="dxa"/>
            <w:tcBorders>
              <w:top w:val="nil"/>
              <w:left w:val="nil"/>
              <w:bottom w:val="single" w:sz="4" w:space="0" w:color="auto"/>
              <w:right w:val="single" w:sz="4" w:space="0" w:color="auto"/>
            </w:tcBorders>
            <w:shd w:val="clear" w:color="auto" w:fill="auto"/>
            <w:vAlign w:val="center"/>
          </w:tcPr>
          <w:p w14:paraId="7E6FC0D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2045600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2082C73D"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085F02">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542233F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3F2F9B0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205AA29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501C9F9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7524810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1476194C" w14:textId="77777777" w:rsidR="00543039" w:rsidRPr="00E6431E" w:rsidRDefault="00543039" w:rsidP="0090679B">
            <w:pPr>
              <w:widowControl w:val="0"/>
              <w:spacing w:before="0"/>
              <w:jc w:val="left"/>
              <w:rPr>
                <w:rFonts w:ascii="Calibri" w:eastAsia="Times New Roman" w:hAnsi="Calibri"/>
                <w:sz w:val="16"/>
                <w:szCs w:val="16"/>
                <w:lang w:val="fr-FR" w:eastAsia="fr-FR" w:bidi="ar-SA"/>
              </w:rPr>
            </w:pPr>
            <w:r w:rsidRPr="00E6431E">
              <w:rPr>
                <w:rFonts w:ascii="Calibri" w:eastAsia="Times New Roman" w:hAnsi="Calibri"/>
                <w:sz w:val="16"/>
                <w:szCs w:val="16"/>
                <w:lang w:val="fr-FR" w:eastAsia="fr-FR" w:bidi="ar-SA"/>
              </w:rPr>
              <w:t>Non applicable</w:t>
            </w:r>
          </w:p>
        </w:tc>
      </w:tr>
      <w:tr w:rsidR="00543039" w:rsidRPr="00516B31" w14:paraId="3C940EA0"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71153AE2"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val="restart"/>
            <w:tcBorders>
              <w:top w:val="nil"/>
              <w:left w:val="single" w:sz="4" w:space="0" w:color="auto"/>
              <w:bottom w:val="single" w:sz="4" w:space="0" w:color="auto"/>
              <w:right w:val="single" w:sz="4" w:space="0" w:color="auto"/>
            </w:tcBorders>
            <w:shd w:val="clear" w:color="auto" w:fill="auto"/>
            <w:vAlign w:val="center"/>
            <w:hideMark/>
          </w:tcPr>
          <w:p w14:paraId="5680DA20"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r w:rsidRPr="00ED11C0">
              <w:rPr>
                <w:rFonts w:ascii="Calibri" w:eastAsia="Times New Roman" w:hAnsi="Calibri"/>
                <w:sz w:val="18"/>
                <w:szCs w:val="18"/>
                <w:lang w:val="fr-FR" w:eastAsia="fr-FR" w:bidi="ar-SA"/>
              </w:rPr>
              <w:t xml:space="preserve">DS Tougan </w:t>
            </w:r>
          </w:p>
        </w:tc>
        <w:tc>
          <w:tcPr>
            <w:tcW w:w="1373" w:type="dxa"/>
            <w:tcBorders>
              <w:top w:val="nil"/>
              <w:left w:val="nil"/>
              <w:bottom w:val="single" w:sz="4" w:space="0" w:color="auto"/>
              <w:right w:val="single" w:sz="4" w:space="0" w:color="auto"/>
            </w:tcBorders>
            <w:shd w:val="clear" w:color="auto" w:fill="auto"/>
            <w:vAlign w:val="center"/>
            <w:hideMark/>
          </w:tcPr>
          <w:p w14:paraId="283CD85D"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Bonou</w:t>
            </w:r>
            <w:proofErr w:type="spellEnd"/>
          </w:p>
        </w:tc>
        <w:tc>
          <w:tcPr>
            <w:tcW w:w="648" w:type="dxa"/>
            <w:tcBorders>
              <w:top w:val="nil"/>
              <w:left w:val="nil"/>
              <w:bottom w:val="single" w:sz="4" w:space="0" w:color="auto"/>
              <w:right w:val="single" w:sz="4" w:space="0" w:color="auto"/>
            </w:tcBorders>
            <w:shd w:val="clear" w:color="auto" w:fill="auto"/>
            <w:vAlign w:val="center"/>
          </w:tcPr>
          <w:p w14:paraId="4145405A"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18C28B0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7A5B2B5B"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085F02">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169B304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5A97F520"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12A3A49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2AEE182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0B20C40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030D9EDC" w14:textId="77777777" w:rsidR="00543039" w:rsidRPr="00E6431E" w:rsidRDefault="00543039" w:rsidP="0090679B">
            <w:pPr>
              <w:widowControl w:val="0"/>
              <w:spacing w:before="0"/>
              <w:jc w:val="left"/>
              <w:rPr>
                <w:rFonts w:ascii="Calibri" w:eastAsia="Times New Roman" w:hAnsi="Calibri"/>
                <w:sz w:val="16"/>
                <w:szCs w:val="16"/>
                <w:lang w:val="fr-FR" w:eastAsia="fr-FR" w:bidi="ar-SA"/>
              </w:rPr>
            </w:pPr>
            <w:r w:rsidRPr="00E6431E">
              <w:rPr>
                <w:rFonts w:ascii="Calibri" w:eastAsia="Times New Roman" w:hAnsi="Calibri"/>
                <w:sz w:val="16"/>
                <w:szCs w:val="16"/>
                <w:lang w:val="fr-FR" w:eastAsia="fr-FR" w:bidi="ar-SA"/>
              </w:rPr>
              <w:t>Non applicable</w:t>
            </w:r>
          </w:p>
        </w:tc>
      </w:tr>
      <w:tr w:rsidR="00543039" w:rsidRPr="00516B31" w14:paraId="238F9BA0" w14:textId="77777777" w:rsidTr="00543039">
        <w:trPr>
          <w:trHeight w:val="252"/>
        </w:trPr>
        <w:tc>
          <w:tcPr>
            <w:tcW w:w="879" w:type="dxa"/>
            <w:vMerge/>
            <w:tcBorders>
              <w:top w:val="nil"/>
              <w:left w:val="single" w:sz="4" w:space="0" w:color="auto"/>
              <w:bottom w:val="single" w:sz="4" w:space="0" w:color="auto"/>
              <w:right w:val="single" w:sz="4" w:space="0" w:color="auto"/>
            </w:tcBorders>
            <w:vAlign w:val="center"/>
            <w:hideMark/>
          </w:tcPr>
          <w:p w14:paraId="1701EC84"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shd w:val="clear" w:color="auto" w:fill="auto"/>
            <w:vAlign w:val="center"/>
            <w:hideMark/>
          </w:tcPr>
          <w:p w14:paraId="3FDB4D02"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5B262363"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Namassa</w:t>
            </w:r>
            <w:proofErr w:type="spellEnd"/>
          </w:p>
        </w:tc>
        <w:tc>
          <w:tcPr>
            <w:tcW w:w="648" w:type="dxa"/>
            <w:tcBorders>
              <w:top w:val="nil"/>
              <w:left w:val="nil"/>
              <w:bottom w:val="single" w:sz="4" w:space="0" w:color="auto"/>
              <w:right w:val="single" w:sz="4" w:space="0" w:color="auto"/>
            </w:tcBorders>
            <w:shd w:val="clear" w:color="auto" w:fill="auto"/>
            <w:vAlign w:val="center"/>
          </w:tcPr>
          <w:p w14:paraId="612868C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66477B25"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5F4C1BC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085F02">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05D252E6"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70C2FE7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03A93549"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0D6DF66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4E91BE4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483E92B9"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Présentiel </w:t>
            </w:r>
          </w:p>
        </w:tc>
      </w:tr>
      <w:tr w:rsidR="00543039" w:rsidRPr="00516B31" w14:paraId="5010DF60"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5752097D"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shd w:val="clear" w:color="auto" w:fill="auto"/>
            <w:vAlign w:val="center"/>
            <w:hideMark/>
          </w:tcPr>
          <w:p w14:paraId="0142DB61"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7CE6B8FB"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Niakoré</w:t>
            </w:r>
            <w:proofErr w:type="spellEnd"/>
          </w:p>
        </w:tc>
        <w:tc>
          <w:tcPr>
            <w:tcW w:w="648" w:type="dxa"/>
            <w:tcBorders>
              <w:top w:val="nil"/>
              <w:left w:val="nil"/>
              <w:bottom w:val="single" w:sz="4" w:space="0" w:color="auto"/>
              <w:right w:val="single" w:sz="4" w:space="0" w:color="auto"/>
            </w:tcBorders>
            <w:shd w:val="clear" w:color="auto" w:fill="auto"/>
            <w:vAlign w:val="center"/>
          </w:tcPr>
          <w:p w14:paraId="3A535D7C"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2B363D6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5ADF8791"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085F02">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4C60A10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320DDA0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58728554"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3C71BD3C"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727578D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Non exécuté</w:t>
            </w:r>
          </w:p>
        </w:tc>
        <w:tc>
          <w:tcPr>
            <w:tcW w:w="1422" w:type="dxa"/>
            <w:tcBorders>
              <w:top w:val="nil"/>
              <w:left w:val="nil"/>
              <w:bottom w:val="single" w:sz="4" w:space="0" w:color="auto"/>
              <w:right w:val="single" w:sz="4" w:space="0" w:color="auto"/>
            </w:tcBorders>
            <w:shd w:val="clear" w:color="auto" w:fill="auto"/>
            <w:noWrap/>
            <w:vAlign w:val="center"/>
            <w:hideMark/>
          </w:tcPr>
          <w:p w14:paraId="1FA9CC57" w14:textId="77777777" w:rsidR="00543039" w:rsidRPr="00E6431E" w:rsidRDefault="00543039" w:rsidP="0090679B">
            <w:pPr>
              <w:widowControl w:val="0"/>
              <w:spacing w:before="0"/>
              <w:jc w:val="left"/>
              <w:rPr>
                <w:rFonts w:ascii="Calibri" w:eastAsia="Times New Roman" w:hAnsi="Calibri"/>
                <w:sz w:val="16"/>
                <w:szCs w:val="16"/>
                <w:lang w:val="fr-FR" w:eastAsia="fr-FR" w:bidi="ar-SA"/>
              </w:rPr>
            </w:pPr>
            <w:r w:rsidRPr="00E6431E">
              <w:rPr>
                <w:rFonts w:ascii="Calibri" w:eastAsia="Times New Roman" w:hAnsi="Calibri"/>
                <w:sz w:val="16"/>
                <w:szCs w:val="16"/>
                <w:lang w:val="fr-FR" w:eastAsia="fr-FR" w:bidi="ar-SA"/>
              </w:rPr>
              <w:t>Non applicable</w:t>
            </w:r>
          </w:p>
        </w:tc>
      </w:tr>
      <w:tr w:rsidR="00543039" w:rsidRPr="00516B31" w14:paraId="5A592851"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32564170"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shd w:val="clear" w:color="auto" w:fill="auto"/>
            <w:vAlign w:val="center"/>
            <w:hideMark/>
          </w:tcPr>
          <w:p w14:paraId="32193E2E"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0D73320C"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Zizinda</w:t>
            </w:r>
            <w:proofErr w:type="spellEnd"/>
          </w:p>
        </w:tc>
        <w:tc>
          <w:tcPr>
            <w:tcW w:w="648" w:type="dxa"/>
            <w:tcBorders>
              <w:top w:val="nil"/>
              <w:left w:val="nil"/>
              <w:bottom w:val="single" w:sz="4" w:space="0" w:color="auto"/>
              <w:right w:val="single" w:sz="4" w:space="0" w:color="auto"/>
            </w:tcBorders>
            <w:shd w:val="clear" w:color="auto" w:fill="auto"/>
            <w:vAlign w:val="center"/>
          </w:tcPr>
          <w:p w14:paraId="1753A6D7"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7F344D95"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1491584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085F02">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26F434B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01984986"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4A494DC1"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7938C82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126403D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21F54B5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Non applicable</w:t>
            </w:r>
          </w:p>
        </w:tc>
      </w:tr>
      <w:tr w:rsidR="00543039" w:rsidRPr="00516B31" w14:paraId="08B8A127" w14:textId="77777777" w:rsidTr="00543039">
        <w:trPr>
          <w:trHeight w:val="300"/>
        </w:trPr>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14:paraId="296C9D18" w14:textId="77777777"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Centre Nord</w:t>
            </w:r>
          </w:p>
        </w:tc>
        <w:tc>
          <w:tcPr>
            <w:tcW w:w="988" w:type="dxa"/>
            <w:vMerge w:val="restart"/>
            <w:tcBorders>
              <w:top w:val="nil"/>
              <w:left w:val="single" w:sz="4" w:space="0" w:color="auto"/>
              <w:bottom w:val="single" w:sz="4" w:space="0" w:color="auto"/>
              <w:right w:val="single" w:sz="4" w:space="0" w:color="auto"/>
            </w:tcBorders>
            <w:shd w:val="clear" w:color="auto" w:fill="auto"/>
            <w:vAlign w:val="center"/>
            <w:hideMark/>
          </w:tcPr>
          <w:p w14:paraId="46D36A4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DS Barsalogho</w:t>
            </w:r>
          </w:p>
        </w:tc>
        <w:tc>
          <w:tcPr>
            <w:tcW w:w="1373" w:type="dxa"/>
            <w:tcBorders>
              <w:top w:val="nil"/>
              <w:left w:val="nil"/>
              <w:bottom w:val="single" w:sz="4" w:space="0" w:color="auto"/>
              <w:right w:val="single" w:sz="4" w:space="0" w:color="auto"/>
            </w:tcBorders>
            <w:shd w:val="clear" w:color="auto" w:fill="auto"/>
            <w:noWrap/>
            <w:vAlign w:val="center"/>
            <w:hideMark/>
          </w:tcPr>
          <w:p w14:paraId="379FEC7F"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8"/>
                <w:szCs w:val="18"/>
                <w:lang w:val="fr-FR" w:eastAsia="fr-FR" w:bidi="ar-SA"/>
              </w:rPr>
              <w:t>CMA de Barsalogho</w:t>
            </w:r>
          </w:p>
        </w:tc>
        <w:tc>
          <w:tcPr>
            <w:tcW w:w="648" w:type="dxa"/>
            <w:tcBorders>
              <w:top w:val="nil"/>
              <w:left w:val="nil"/>
              <w:bottom w:val="single" w:sz="4" w:space="0" w:color="auto"/>
              <w:right w:val="single" w:sz="4" w:space="0" w:color="auto"/>
            </w:tcBorders>
            <w:shd w:val="clear" w:color="auto" w:fill="auto"/>
            <w:vAlign w:val="center"/>
          </w:tcPr>
          <w:p w14:paraId="0D409669"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01D6FE8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vAlign w:val="center"/>
          </w:tcPr>
          <w:p w14:paraId="2FF06135" w14:textId="77777777" w:rsidR="00543039" w:rsidRPr="00ED11C0" w:rsidRDefault="00543039" w:rsidP="0090679B">
            <w:pPr>
              <w:widowControl w:val="0"/>
              <w:spacing w:before="0"/>
              <w:jc w:val="center"/>
              <w:rPr>
                <w:rFonts w:ascii="Calibri" w:eastAsia="Times New Roman" w:hAnsi="Calibri"/>
                <w:b/>
                <w:bCs/>
                <w:sz w:val="18"/>
                <w:szCs w:val="18"/>
                <w:lang w:val="fr-FR" w:eastAsia="fr-FR" w:bidi="ar-SA"/>
              </w:rPr>
            </w:pPr>
            <w:r w:rsidRPr="00ED11C0">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33CDFD0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Non réalisation du plan d'action du WASH FIT pour des raisons sécuritaires. Centre fermé</w:t>
            </w:r>
          </w:p>
        </w:tc>
        <w:tc>
          <w:tcPr>
            <w:tcW w:w="1319" w:type="dxa"/>
            <w:tcBorders>
              <w:top w:val="nil"/>
              <w:left w:val="nil"/>
              <w:bottom w:val="single" w:sz="4" w:space="0" w:color="auto"/>
              <w:right w:val="single" w:sz="4" w:space="0" w:color="auto"/>
            </w:tcBorders>
            <w:shd w:val="clear" w:color="auto" w:fill="auto"/>
            <w:noWrap/>
            <w:vAlign w:val="center"/>
          </w:tcPr>
          <w:p w14:paraId="006FFC8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tcPr>
          <w:p w14:paraId="6337E03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tcPr>
          <w:p w14:paraId="71A0C27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tcPr>
          <w:p w14:paraId="3F524965"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tcPr>
          <w:p w14:paraId="52D677A4"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111BB04B"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2E0B0F17"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794EA87D"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noWrap/>
            <w:vAlign w:val="center"/>
            <w:hideMark/>
          </w:tcPr>
          <w:p w14:paraId="59A2BA05"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urbain </w:t>
            </w:r>
            <w:proofErr w:type="spellStart"/>
            <w:r w:rsidRPr="00516B31">
              <w:rPr>
                <w:rFonts w:ascii="Calibri" w:eastAsia="Times New Roman" w:hAnsi="Calibri"/>
                <w:sz w:val="18"/>
                <w:szCs w:val="18"/>
                <w:lang w:val="fr-FR" w:eastAsia="fr-FR" w:bidi="ar-SA"/>
              </w:rPr>
              <w:t>Barsalgho</w:t>
            </w:r>
            <w:proofErr w:type="spellEnd"/>
          </w:p>
        </w:tc>
        <w:tc>
          <w:tcPr>
            <w:tcW w:w="648" w:type="dxa"/>
            <w:tcBorders>
              <w:top w:val="nil"/>
              <w:left w:val="nil"/>
              <w:bottom w:val="single" w:sz="4" w:space="0" w:color="auto"/>
              <w:right w:val="single" w:sz="4" w:space="0" w:color="auto"/>
            </w:tcBorders>
            <w:shd w:val="clear" w:color="auto" w:fill="auto"/>
            <w:vAlign w:val="center"/>
          </w:tcPr>
          <w:p w14:paraId="52C7405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40FBFA02"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tcPr>
          <w:p w14:paraId="1DB3059B"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2D7632">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77EACDD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Réalisation des essais de pompage mais débit faible pour un PEA. Centre inaccessible et fermé du fait des attaques terroristes.</w:t>
            </w:r>
          </w:p>
        </w:tc>
        <w:tc>
          <w:tcPr>
            <w:tcW w:w="1319" w:type="dxa"/>
            <w:tcBorders>
              <w:top w:val="nil"/>
              <w:left w:val="nil"/>
              <w:bottom w:val="single" w:sz="4" w:space="0" w:color="auto"/>
              <w:right w:val="single" w:sz="4" w:space="0" w:color="auto"/>
            </w:tcBorders>
            <w:shd w:val="clear" w:color="auto" w:fill="auto"/>
            <w:noWrap/>
            <w:vAlign w:val="center"/>
          </w:tcPr>
          <w:p w14:paraId="05E7BCB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tcPr>
          <w:p w14:paraId="263EE1C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tcPr>
          <w:p w14:paraId="5568D62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tcPr>
          <w:p w14:paraId="31EC72D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tcPr>
          <w:p w14:paraId="56FF097C"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0F060C8A"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6E46E358"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308C865B"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1A0B0D61"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Basma</w:t>
            </w:r>
            <w:proofErr w:type="spellEnd"/>
          </w:p>
        </w:tc>
        <w:tc>
          <w:tcPr>
            <w:tcW w:w="648" w:type="dxa"/>
            <w:tcBorders>
              <w:top w:val="nil"/>
              <w:left w:val="nil"/>
              <w:bottom w:val="single" w:sz="4" w:space="0" w:color="auto"/>
              <w:right w:val="single" w:sz="4" w:space="0" w:color="auto"/>
            </w:tcBorders>
            <w:shd w:val="clear" w:color="auto" w:fill="auto"/>
            <w:vAlign w:val="center"/>
          </w:tcPr>
          <w:p w14:paraId="350CFE2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4E80108A"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tcPr>
          <w:p w14:paraId="22075234"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2D7632">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0DE9671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Evaluation des besoins, Etablissement du plan d'amélioration, Réalisation du PEA et des essais nécessaires. Non poursuite des activités du WASH FIT du de la Fermeture du centre pour des raisons sécuritaires </w:t>
            </w:r>
          </w:p>
        </w:tc>
        <w:tc>
          <w:tcPr>
            <w:tcW w:w="1319" w:type="dxa"/>
            <w:tcBorders>
              <w:top w:val="nil"/>
              <w:left w:val="nil"/>
              <w:bottom w:val="single" w:sz="4" w:space="0" w:color="auto"/>
              <w:right w:val="single" w:sz="4" w:space="0" w:color="auto"/>
            </w:tcBorders>
            <w:shd w:val="clear" w:color="auto" w:fill="auto"/>
            <w:noWrap/>
            <w:vAlign w:val="center"/>
          </w:tcPr>
          <w:p w14:paraId="4E249ACC"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tcPr>
          <w:p w14:paraId="6D535BD9"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tcPr>
          <w:p w14:paraId="31F7889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tcPr>
          <w:p w14:paraId="003F22E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tcPr>
          <w:p w14:paraId="1129E36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4447D0B6"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761BC05C"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21AF7E98"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64984BEF"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Foubé</w:t>
            </w:r>
            <w:proofErr w:type="spellEnd"/>
          </w:p>
        </w:tc>
        <w:tc>
          <w:tcPr>
            <w:tcW w:w="648" w:type="dxa"/>
            <w:tcBorders>
              <w:top w:val="nil"/>
              <w:left w:val="nil"/>
              <w:bottom w:val="single" w:sz="4" w:space="0" w:color="auto"/>
              <w:right w:val="single" w:sz="4" w:space="0" w:color="auto"/>
            </w:tcBorders>
            <w:shd w:val="clear" w:color="auto" w:fill="auto"/>
            <w:vAlign w:val="center"/>
          </w:tcPr>
          <w:p w14:paraId="41A5EAF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1532CE3C"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tcPr>
          <w:p w14:paraId="591E8D7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2D7632">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0426EF5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Evaluation des besoins, Etablissement du plan d'amélioration, Réalisation du PEA. Fermeture du centre pour des raisons sécuritaires </w:t>
            </w:r>
          </w:p>
        </w:tc>
        <w:tc>
          <w:tcPr>
            <w:tcW w:w="1319" w:type="dxa"/>
            <w:tcBorders>
              <w:top w:val="nil"/>
              <w:left w:val="nil"/>
              <w:bottom w:val="single" w:sz="4" w:space="0" w:color="auto"/>
              <w:right w:val="single" w:sz="4" w:space="0" w:color="auto"/>
            </w:tcBorders>
            <w:shd w:val="clear" w:color="auto" w:fill="auto"/>
            <w:noWrap/>
            <w:vAlign w:val="center"/>
          </w:tcPr>
          <w:p w14:paraId="64B9C5C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tcPr>
          <w:p w14:paraId="45E490CC"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tcPr>
          <w:p w14:paraId="6C93BC7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tcPr>
          <w:p w14:paraId="7AB24A0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tcPr>
          <w:p w14:paraId="24CF6AF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20E1853F"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121EB26F"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3EAFF769"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7FB33BA0"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Namissigma</w:t>
            </w:r>
            <w:proofErr w:type="spellEnd"/>
          </w:p>
        </w:tc>
        <w:tc>
          <w:tcPr>
            <w:tcW w:w="648" w:type="dxa"/>
            <w:tcBorders>
              <w:top w:val="nil"/>
              <w:left w:val="nil"/>
              <w:bottom w:val="single" w:sz="4" w:space="0" w:color="auto"/>
              <w:right w:val="single" w:sz="4" w:space="0" w:color="auto"/>
            </w:tcBorders>
            <w:shd w:val="clear" w:color="auto" w:fill="auto"/>
            <w:vAlign w:val="center"/>
          </w:tcPr>
          <w:p w14:paraId="1A036A14"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10094BF9"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tcPr>
          <w:p w14:paraId="4FB4469B"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2D7632">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52057629"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Evaluation des besoins, Etablissement du plan d'amélioration, Réhabilitation des latrines. Fermeture du centre pour des raisons sécuritaires </w:t>
            </w:r>
          </w:p>
        </w:tc>
        <w:tc>
          <w:tcPr>
            <w:tcW w:w="1319" w:type="dxa"/>
            <w:tcBorders>
              <w:top w:val="nil"/>
              <w:left w:val="nil"/>
              <w:bottom w:val="single" w:sz="4" w:space="0" w:color="auto"/>
              <w:right w:val="single" w:sz="4" w:space="0" w:color="auto"/>
            </w:tcBorders>
            <w:shd w:val="clear" w:color="auto" w:fill="auto"/>
            <w:noWrap/>
            <w:vAlign w:val="center"/>
          </w:tcPr>
          <w:p w14:paraId="3692D22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tcPr>
          <w:p w14:paraId="39959C34"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tcPr>
          <w:p w14:paraId="3B9655E6"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tcPr>
          <w:p w14:paraId="116A3EA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tcPr>
          <w:p w14:paraId="33F3892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0F2979C1"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06C180D5"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48780EAC"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40D7A52A"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Sanba</w:t>
            </w:r>
            <w:proofErr w:type="spellEnd"/>
          </w:p>
        </w:tc>
        <w:tc>
          <w:tcPr>
            <w:tcW w:w="648" w:type="dxa"/>
            <w:tcBorders>
              <w:top w:val="nil"/>
              <w:left w:val="nil"/>
              <w:bottom w:val="single" w:sz="4" w:space="0" w:color="auto"/>
              <w:right w:val="single" w:sz="4" w:space="0" w:color="auto"/>
            </w:tcBorders>
            <w:shd w:val="clear" w:color="auto" w:fill="auto"/>
            <w:vAlign w:val="center"/>
          </w:tcPr>
          <w:p w14:paraId="2BE81D71"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02BE421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tcPr>
          <w:p w14:paraId="57F9E4C9"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2D7632">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28CAE5F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Evaluation des besoins, Etablissement du plan d'amélioration, Réalisation et soufflage du forage (débit très faible à, Réhabilitation de la PMH. Fermeture du centre pour des raisons sécuritaires </w:t>
            </w:r>
          </w:p>
        </w:tc>
        <w:tc>
          <w:tcPr>
            <w:tcW w:w="1319" w:type="dxa"/>
            <w:tcBorders>
              <w:top w:val="nil"/>
              <w:left w:val="nil"/>
              <w:bottom w:val="single" w:sz="4" w:space="0" w:color="auto"/>
              <w:right w:val="single" w:sz="4" w:space="0" w:color="auto"/>
            </w:tcBorders>
            <w:shd w:val="clear" w:color="auto" w:fill="auto"/>
            <w:noWrap/>
            <w:vAlign w:val="center"/>
          </w:tcPr>
          <w:p w14:paraId="0AE4F14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tcPr>
          <w:p w14:paraId="0C08DB4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tcPr>
          <w:p w14:paraId="4AD10C4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tcPr>
          <w:p w14:paraId="50D0152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tcPr>
          <w:p w14:paraId="59C9009D"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5A7AEB73"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4530981C"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74485072"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1543234C"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Tangasco</w:t>
            </w:r>
            <w:proofErr w:type="spellEnd"/>
          </w:p>
        </w:tc>
        <w:tc>
          <w:tcPr>
            <w:tcW w:w="648" w:type="dxa"/>
            <w:tcBorders>
              <w:top w:val="nil"/>
              <w:left w:val="nil"/>
              <w:bottom w:val="single" w:sz="4" w:space="0" w:color="auto"/>
              <w:right w:val="single" w:sz="4" w:space="0" w:color="auto"/>
            </w:tcBorders>
            <w:shd w:val="clear" w:color="auto" w:fill="auto"/>
            <w:vAlign w:val="center"/>
          </w:tcPr>
          <w:p w14:paraId="4BADD414"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66ADE951"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tcPr>
          <w:p w14:paraId="38DCB167"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2D7632">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058E8241"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Evaluation des besoins, Etablissement du plan d'amélioration, Réhabilitation des latrines-douche. Fermeture du centre pour des raisons sécuritaires </w:t>
            </w:r>
          </w:p>
        </w:tc>
        <w:tc>
          <w:tcPr>
            <w:tcW w:w="1319" w:type="dxa"/>
            <w:tcBorders>
              <w:top w:val="nil"/>
              <w:left w:val="nil"/>
              <w:bottom w:val="single" w:sz="4" w:space="0" w:color="auto"/>
              <w:right w:val="single" w:sz="4" w:space="0" w:color="auto"/>
            </w:tcBorders>
            <w:shd w:val="clear" w:color="auto" w:fill="auto"/>
            <w:noWrap/>
            <w:vAlign w:val="center"/>
          </w:tcPr>
          <w:p w14:paraId="4727B62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tcPr>
          <w:p w14:paraId="5984CFE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tcPr>
          <w:p w14:paraId="572814C0"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tcPr>
          <w:p w14:paraId="37B0E90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tcPr>
          <w:p w14:paraId="18E9C01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7BF1F2F9"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38A7845A"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0D8D47EA"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000C9FF9"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CSPS Zongo</w:t>
            </w:r>
          </w:p>
        </w:tc>
        <w:tc>
          <w:tcPr>
            <w:tcW w:w="648" w:type="dxa"/>
            <w:tcBorders>
              <w:top w:val="nil"/>
              <w:left w:val="nil"/>
              <w:bottom w:val="single" w:sz="4" w:space="0" w:color="auto"/>
              <w:right w:val="single" w:sz="4" w:space="0" w:color="auto"/>
            </w:tcBorders>
            <w:shd w:val="clear" w:color="auto" w:fill="auto"/>
            <w:vAlign w:val="center"/>
          </w:tcPr>
          <w:p w14:paraId="7F61BD4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63A6C12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tcPr>
          <w:p w14:paraId="0F4DE359"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2D7632">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3A17747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Evaluation des besoins, Etablissement du plan d'amélioration, Réhabilitation des latrines-douche. Fermeture du centre pour des raisons sécuritaires </w:t>
            </w:r>
          </w:p>
        </w:tc>
        <w:tc>
          <w:tcPr>
            <w:tcW w:w="1319" w:type="dxa"/>
            <w:tcBorders>
              <w:top w:val="nil"/>
              <w:left w:val="nil"/>
              <w:bottom w:val="single" w:sz="4" w:space="0" w:color="auto"/>
              <w:right w:val="single" w:sz="4" w:space="0" w:color="auto"/>
            </w:tcBorders>
            <w:shd w:val="clear" w:color="auto" w:fill="auto"/>
            <w:noWrap/>
            <w:vAlign w:val="center"/>
          </w:tcPr>
          <w:p w14:paraId="30DB0C36"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tcPr>
          <w:p w14:paraId="5E704271"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tcPr>
          <w:p w14:paraId="13B1C631"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tcPr>
          <w:p w14:paraId="260CF0D0"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tcPr>
          <w:p w14:paraId="597F1914"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5A5E9366"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0C032B14"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val="restart"/>
            <w:tcBorders>
              <w:top w:val="nil"/>
              <w:left w:val="single" w:sz="4" w:space="0" w:color="auto"/>
              <w:bottom w:val="single" w:sz="4" w:space="0" w:color="auto"/>
              <w:right w:val="single" w:sz="4" w:space="0" w:color="auto"/>
            </w:tcBorders>
            <w:shd w:val="clear" w:color="auto" w:fill="auto"/>
            <w:vAlign w:val="center"/>
            <w:hideMark/>
          </w:tcPr>
          <w:p w14:paraId="7098520A"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r w:rsidRPr="00ED11C0">
              <w:rPr>
                <w:rFonts w:ascii="Calibri" w:eastAsia="Times New Roman" w:hAnsi="Calibri"/>
                <w:sz w:val="18"/>
                <w:szCs w:val="18"/>
                <w:lang w:val="fr-FR" w:eastAsia="fr-FR" w:bidi="ar-SA"/>
              </w:rPr>
              <w:t>DS Boussouma</w:t>
            </w:r>
          </w:p>
        </w:tc>
        <w:tc>
          <w:tcPr>
            <w:tcW w:w="1373" w:type="dxa"/>
            <w:tcBorders>
              <w:top w:val="nil"/>
              <w:left w:val="nil"/>
              <w:bottom w:val="single" w:sz="4" w:space="0" w:color="auto"/>
              <w:right w:val="single" w:sz="4" w:space="0" w:color="auto"/>
            </w:tcBorders>
            <w:shd w:val="clear" w:color="auto" w:fill="auto"/>
            <w:vAlign w:val="center"/>
            <w:hideMark/>
          </w:tcPr>
          <w:p w14:paraId="1E90372E"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CM Boussouma</w:t>
            </w:r>
          </w:p>
        </w:tc>
        <w:tc>
          <w:tcPr>
            <w:tcW w:w="648" w:type="dxa"/>
            <w:tcBorders>
              <w:top w:val="nil"/>
              <w:left w:val="nil"/>
              <w:bottom w:val="single" w:sz="4" w:space="0" w:color="auto"/>
              <w:right w:val="single" w:sz="4" w:space="0" w:color="auto"/>
            </w:tcBorders>
            <w:shd w:val="clear" w:color="auto" w:fill="auto"/>
            <w:vAlign w:val="center"/>
          </w:tcPr>
          <w:p w14:paraId="1DA1A8C5"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5DD444DD"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3362AE1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3088A">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6BBCD5E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4668132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21B3BD93"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077C744B"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4C860416"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4C57AB97"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6827AFD8"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79499E32"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1846E4D2"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72C4FB1E"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CM Korsimoro</w:t>
            </w:r>
          </w:p>
        </w:tc>
        <w:tc>
          <w:tcPr>
            <w:tcW w:w="648" w:type="dxa"/>
            <w:tcBorders>
              <w:top w:val="nil"/>
              <w:left w:val="nil"/>
              <w:bottom w:val="single" w:sz="4" w:space="0" w:color="auto"/>
              <w:right w:val="single" w:sz="4" w:space="0" w:color="auto"/>
            </w:tcBorders>
            <w:shd w:val="clear" w:color="auto" w:fill="auto"/>
            <w:vAlign w:val="center"/>
          </w:tcPr>
          <w:p w14:paraId="09E29BE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55836C8B"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2DE7EDDC"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3088A">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359CD0D6"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5C047942"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32ACB8D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273AC341"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1461573A"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755C11E7" w14:textId="77777777" w:rsidR="00543039" w:rsidRPr="00E6431E"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8"/>
                <w:szCs w:val="18"/>
                <w:lang w:val="fr-FR" w:eastAsia="fr-FR" w:bidi="ar-SA"/>
              </w:rPr>
              <w:t>Présentiel</w:t>
            </w:r>
          </w:p>
        </w:tc>
      </w:tr>
      <w:tr w:rsidR="00543039" w:rsidRPr="00516B31" w14:paraId="78D723CB"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5591E515"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590E3AE2"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11F5CB4B"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Louda</w:t>
            </w:r>
            <w:proofErr w:type="spellEnd"/>
          </w:p>
        </w:tc>
        <w:tc>
          <w:tcPr>
            <w:tcW w:w="648" w:type="dxa"/>
            <w:tcBorders>
              <w:top w:val="nil"/>
              <w:left w:val="nil"/>
              <w:bottom w:val="single" w:sz="4" w:space="0" w:color="auto"/>
              <w:right w:val="single" w:sz="4" w:space="0" w:color="auto"/>
            </w:tcBorders>
            <w:shd w:val="clear" w:color="auto" w:fill="auto"/>
            <w:vAlign w:val="center"/>
          </w:tcPr>
          <w:p w14:paraId="1D84B1E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06A97A22"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2EBF18F5"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3088A">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742D481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0833997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3E92139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050545CC"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3653455A"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339867E9"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1F12A7B8"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70850DE4"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3B72DA71"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4032E935"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6"/>
                <w:szCs w:val="16"/>
                <w:lang w:val="fr-FR" w:eastAsia="fr-FR" w:bidi="ar-SA"/>
              </w:rPr>
              <w:t xml:space="preserve">CSPS </w:t>
            </w:r>
            <w:proofErr w:type="spellStart"/>
            <w:r w:rsidRPr="00516B31">
              <w:rPr>
                <w:rFonts w:ascii="Calibri" w:eastAsia="Times New Roman" w:hAnsi="Calibri"/>
                <w:sz w:val="14"/>
                <w:szCs w:val="14"/>
                <w:lang w:val="fr-FR" w:eastAsia="fr-FR" w:bidi="ar-SA"/>
              </w:rPr>
              <w:t>Nessemtenga</w:t>
            </w:r>
            <w:proofErr w:type="spellEnd"/>
          </w:p>
        </w:tc>
        <w:tc>
          <w:tcPr>
            <w:tcW w:w="648" w:type="dxa"/>
            <w:tcBorders>
              <w:top w:val="nil"/>
              <w:left w:val="nil"/>
              <w:bottom w:val="single" w:sz="4" w:space="0" w:color="auto"/>
              <w:right w:val="single" w:sz="4" w:space="0" w:color="auto"/>
            </w:tcBorders>
            <w:shd w:val="clear" w:color="auto" w:fill="auto"/>
            <w:vAlign w:val="center"/>
          </w:tcPr>
          <w:p w14:paraId="7C296D04"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5C483FB1"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5AC0524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3088A">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1F2133A1"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57C6660D"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7145F442"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23B88BA1"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79D15881"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6F3D55D4" w14:textId="77777777" w:rsidR="00543039" w:rsidRPr="00E6431E"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8"/>
                <w:szCs w:val="18"/>
                <w:lang w:val="fr-FR" w:eastAsia="fr-FR" w:bidi="ar-SA"/>
              </w:rPr>
              <w:t>Présentiel</w:t>
            </w:r>
          </w:p>
        </w:tc>
      </w:tr>
      <w:tr w:rsidR="00543039" w:rsidRPr="00516B31" w14:paraId="1CF2AF10"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29B90181"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397B8C87"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53CAE8A4"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Niniongo</w:t>
            </w:r>
            <w:proofErr w:type="spellEnd"/>
          </w:p>
        </w:tc>
        <w:tc>
          <w:tcPr>
            <w:tcW w:w="648" w:type="dxa"/>
            <w:tcBorders>
              <w:top w:val="nil"/>
              <w:left w:val="nil"/>
              <w:bottom w:val="single" w:sz="4" w:space="0" w:color="auto"/>
              <w:right w:val="single" w:sz="4" w:space="0" w:color="auto"/>
            </w:tcBorders>
            <w:shd w:val="clear" w:color="auto" w:fill="auto"/>
            <w:vAlign w:val="center"/>
          </w:tcPr>
          <w:p w14:paraId="2A4BAE0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345F0859"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3CD009B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3088A">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14115A9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78CE2E8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18DB9D54"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3C2F607B"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009514AC"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7246B09F"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4915236F"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2532BC06"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26640966"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66C95203"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Tanhoko</w:t>
            </w:r>
            <w:proofErr w:type="spellEnd"/>
          </w:p>
        </w:tc>
        <w:tc>
          <w:tcPr>
            <w:tcW w:w="648" w:type="dxa"/>
            <w:tcBorders>
              <w:top w:val="nil"/>
              <w:left w:val="nil"/>
              <w:bottom w:val="single" w:sz="4" w:space="0" w:color="auto"/>
              <w:right w:val="single" w:sz="4" w:space="0" w:color="auto"/>
            </w:tcBorders>
            <w:shd w:val="clear" w:color="auto" w:fill="auto"/>
            <w:vAlign w:val="center"/>
          </w:tcPr>
          <w:p w14:paraId="545C33A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70356899"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4BFAAFDD"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3088A">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6B399BE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1C1EFF5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6C3610A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7129E062"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6E920A6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73A62CE4"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19D96AFF"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4AFD35DC"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val="restart"/>
            <w:tcBorders>
              <w:top w:val="nil"/>
              <w:left w:val="single" w:sz="4" w:space="0" w:color="auto"/>
              <w:bottom w:val="single" w:sz="4" w:space="0" w:color="auto"/>
              <w:right w:val="single" w:sz="4" w:space="0" w:color="auto"/>
            </w:tcBorders>
            <w:shd w:val="clear" w:color="auto" w:fill="auto"/>
            <w:vAlign w:val="center"/>
            <w:hideMark/>
          </w:tcPr>
          <w:p w14:paraId="6F081F45"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r w:rsidRPr="00ED11C0">
              <w:rPr>
                <w:rFonts w:ascii="Calibri" w:eastAsia="Times New Roman" w:hAnsi="Calibri"/>
                <w:sz w:val="18"/>
                <w:szCs w:val="18"/>
                <w:lang w:val="fr-FR" w:eastAsia="fr-FR" w:bidi="ar-SA"/>
              </w:rPr>
              <w:t>DS Kaya</w:t>
            </w:r>
          </w:p>
        </w:tc>
        <w:tc>
          <w:tcPr>
            <w:tcW w:w="1373" w:type="dxa"/>
            <w:tcBorders>
              <w:top w:val="nil"/>
              <w:left w:val="nil"/>
              <w:bottom w:val="single" w:sz="4" w:space="0" w:color="auto"/>
              <w:right w:val="single" w:sz="4" w:space="0" w:color="auto"/>
            </w:tcBorders>
            <w:shd w:val="clear" w:color="auto" w:fill="auto"/>
            <w:vAlign w:val="center"/>
            <w:hideMark/>
          </w:tcPr>
          <w:p w14:paraId="25A49EEB"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8"/>
                <w:szCs w:val="18"/>
                <w:lang w:val="fr-FR" w:eastAsia="fr-FR" w:bidi="ar-SA"/>
              </w:rPr>
              <w:t>CHR de Kaya</w:t>
            </w:r>
          </w:p>
        </w:tc>
        <w:tc>
          <w:tcPr>
            <w:tcW w:w="648" w:type="dxa"/>
            <w:tcBorders>
              <w:top w:val="nil"/>
              <w:left w:val="nil"/>
              <w:bottom w:val="single" w:sz="4" w:space="0" w:color="auto"/>
              <w:right w:val="single" w:sz="4" w:space="0" w:color="auto"/>
            </w:tcBorders>
            <w:shd w:val="clear" w:color="auto" w:fill="auto"/>
            <w:vAlign w:val="center"/>
          </w:tcPr>
          <w:p w14:paraId="377152CC"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11822325"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00B050"/>
          </w:tcPr>
          <w:p w14:paraId="488AFD69"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3088A">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17287D1D"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07547E7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4F83F577"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146CC17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2B46563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44660BA4"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3D2CFD14"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44EA7900"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7230CFF6"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55A6FDD6"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Delga</w:t>
            </w:r>
            <w:proofErr w:type="spellEnd"/>
          </w:p>
        </w:tc>
        <w:tc>
          <w:tcPr>
            <w:tcW w:w="648" w:type="dxa"/>
            <w:tcBorders>
              <w:top w:val="nil"/>
              <w:left w:val="nil"/>
              <w:bottom w:val="single" w:sz="4" w:space="0" w:color="auto"/>
              <w:right w:val="single" w:sz="4" w:space="0" w:color="auto"/>
            </w:tcBorders>
            <w:shd w:val="clear" w:color="auto" w:fill="auto"/>
            <w:vAlign w:val="center"/>
          </w:tcPr>
          <w:p w14:paraId="0264E31F"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7369D0B5"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FF0000"/>
          </w:tcPr>
          <w:p w14:paraId="3D78B5A7"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r w:rsidRPr="00D86E5E">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5ADDA8D9"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Evaluations des besoins, Elaboration du plan d'amélioration, Réhabilitation de la PMH, Non poursuite des activités du WASH FIT du fait de la Fermeture du centre pour des raisons sécuritaires</w:t>
            </w:r>
          </w:p>
        </w:tc>
        <w:tc>
          <w:tcPr>
            <w:tcW w:w="1319" w:type="dxa"/>
            <w:tcBorders>
              <w:top w:val="nil"/>
              <w:left w:val="nil"/>
              <w:bottom w:val="single" w:sz="4" w:space="0" w:color="auto"/>
              <w:right w:val="single" w:sz="4" w:space="0" w:color="auto"/>
            </w:tcBorders>
            <w:shd w:val="clear" w:color="auto" w:fill="auto"/>
            <w:noWrap/>
            <w:vAlign w:val="center"/>
            <w:hideMark/>
          </w:tcPr>
          <w:p w14:paraId="04A37D3A"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hideMark/>
          </w:tcPr>
          <w:p w14:paraId="0F07DF3C"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hideMark/>
          </w:tcPr>
          <w:p w14:paraId="3C0BA703"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hideMark/>
          </w:tcPr>
          <w:p w14:paraId="2612E9FE"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hideMark/>
          </w:tcPr>
          <w:p w14:paraId="3EA78F30"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6"/>
                <w:szCs w:val="16"/>
                <w:lang w:val="fr-FR" w:eastAsia="fr-FR" w:bidi="ar-SA"/>
              </w:rPr>
              <w:t xml:space="preserve">Fermé </w:t>
            </w:r>
          </w:p>
        </w:tc>
      </w:tr>
      <w:tr w:rsidR="00543039" w:rsidRPr="00516B31" w14:paraId="2E26832B"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01F5BD8A"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4B74FF5E"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6275A7BE"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Kalambaogo</w:t>
            </w:r>
            <w:proofErr w:type="spellEnd"/>
          </w:p>
        </w:tc>
        <w:tc>
          <w:tcPr>
            <w:tcW w:w="648" w:type="dxa"/>
            <w:tcBorders>
              <w:top w:val="nil"/>
              <w:left w:val="nil"/>
              <w:bottom w:val="single" w:sz="4" w:space="0" w:color="auto"/>
              <w:right w:val="single" w:sz="4" w:space="0" w:color="auto"/>
            </w:tcBorders>
            <w:shd w:val="clear" w:color="auto" w:fill="auto"/>
            <w:vAlign w:val="center"/>
          </w:tcPr>
          <w:p w14:paraId="56B118C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630FCA87"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FF0000"/>
          </w:tcPr>
          <w:p w14:paraId="6FD98724"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D86E5E">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072251B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Evaluations des besoins, Elaboration du plan d'amélioration, Non poursuite des activités du WASH FIT du fait de la Fermeture du centre pour des raisons sécuritaires</w:t>
            </w:r>
          </w:p>
        </w:tc>
        <w:tc>
          <w:tcPr>
            <w:tcW w:w="1319" w:type="dxa"/>
            <w:tcBorders>
              <w:top w:val="nil"/>
              <w:left w:val="nil"/>
              <w:bottom w:val="single" w:sz="4" w:space="0" w:color="auto"/>
              <w:right w:val="single" w:sz="4" w:space="0" w:color="auto"/>
            </w:tcBorders>
            <w:shd w:val="clear" w:color="auto" w:fill="auto"/>
            <w:noWrap/>
            <w:vAlign w:val="center"/>
            <w:hideMark/>
          </w:tcPr>
          <w:p w14:paraId="4AA580A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hideMark/>
          </w:tcPr>
          <w:p w14:paraId="4A45F9E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hideMark/>
          </w:tcPr>
          <w:p w14:paraId="7990442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hideMark/>
          </w:tcPr>
          <w:p w14:paraId="2E94032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hideMark/>
          </w:tcPr>
          <w:p w14:paraId="7F48FD3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63D2DA47"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1682C2FE"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317F50DB"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7C4DBF71"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Konéan</w:t>
            </w:r>
            <w:proofErr w:type="spellEnd"/>
          </w:p>
        </w:tc>
        <w:tc>
          <w:tcPr>
            <w:tcW w:w="648" w:type="dxa"/>
            <w:tcBorders>
              <w:top w:val="nil"/>
              <w:left w:val="nil"/>
              <w:bottom w:val="single" w:sz="4" w:space="0" w:color="auto"/>
              <w:right w:val="single" w:sz="4" w:space="0" w:color="auto"/>
            </w:tcBorders>
            <w:shd w:val="clear" w:color="auto" w:fill="auto"/>
            <w:vAlign w:val="center"/>
          </w:tcPr>
          <w:p w14:paraId="4DB642B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642B540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FF0000"/>
          </w:tcPr>
          <w:p w14:paraId="6D447F8A"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D86E5E">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77DDC4E5"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Evaluations des besoins, Elaboration du plan d'amélioration, Non poursuite des activités du WASH FIT du fait de la Fermeture du centre pour des raisons sécuritaires</w:t>
            </w:r>
          </w:p>
        </w:tc>
        <w:tc>
          <w:tcPr>
            <w:tcW w:w="1319" w:type="dxa"/>
            <w:tcBorders>
              <w:top w:val="nil"/>
              <w:left w:val="nil"/>
              <w:bottom w:val="single" w:sz="4" w:space="0" w:color="auto"/>
              <w:right w:val="single" w:sz="4" w:space="0" w:color="auto"/>
            </w:tcBorders>
            <w:shd w:val="clear" w:color="auto" w:fill="auto"/>
            <w:noWrap/>
            <w:vAlign w:val="center"/>
            <w:hideMark/>
          </w:tcPr>
          <w:p w14:paraId="11D77776"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hideMark/>
          </w:tcPr>
          <w:p w14:paraId="120E9D7F"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hideMark/>
          </w:tcPr>
          <w:p w14:paraId="55BCCA6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hideMark/>
          </w:tcPr>
          <w:p w14:paraId="46ACE2C0"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hideMark/>
          </w:tcPr>
          <w:p w14:paraId="7183AEB9"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130F34C0"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2B0CC55D"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23FC4605"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2017015D"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Napalgué</w:t>
            </w:r>
            <w:proofErr w:type="spellEnd"/>
          </w:p>
        </w:tc>
        <w:tc>
          <w:tcPr>
            <w:tcW w:w="648" w:type="dxa"/>
            <w:tcBorders>
              <w:top w:val="nil"/>
              <w:left w:val="nil"/>
              <w:bottom w:val="single" w:sz="4" w:space="0" w:color="auto"/>
              <w:right w:val="single" w:sz="4" w:space="0" w:color="auto"/>
            </w:tcBorders>
            <w:shd w:val="clear" w:color="auto" w:fill="auto"/>
            <w:vAlign w:val="center"/>
          </w:tcPr>
          <w:p w14:paraId="2D9C1491"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57CDD8F7"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FF0000"/>
          </w:tcPr>
          <w:p w14:paraId="0F0950DA" w14:textId="77777777" w:rsidR="00543039" w:rsidRPr="00ED11C0" w:rsidRDefault="00543039" w:rsidP="0090679B">
            <w:pPr>
              <w:widowControl w:val="0"/>
              <w:spacing w:before="0"/>
              <w:jc w:val="center"/>
              <w:rPr>
                <w:rFonts w:ascii="Calibri" w:eastAsia="Times New Roman" w:hAnsi="Calibri"/>
                <w:sz w:val="18"/>
                <w:szCs w:val="18"/>
                <w:lang w:val="fr-FR" w:eastAsia="fr-FR" w:bidi="ar-SA"/>
              </w:rPr>
            </w:pPr>
            <w:r w:rsidRPr="00D86E5E">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736F7BDB"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Evaluations des besoins, Elaboration du plan d'amélioration, Non poursuite des activités du WASH FIT du fait de la Fermeture du centre pour des raisons sécuritaires</w:t>
            </w:r>
          </w:p>
        </w:tc>
        <w:tc>
          <w:tcPr>
            <w:tcW w:w="1319" w:type="dxa"/>
            <w:tcBorders>
              <w:top w:val="nil"/>
              <w:left w:val="nil"/>
              <w:bottom w:val="single" w:sz="4" w:space="0" w:color="auto"/>
              <w:right w:val="single" w:sz="4" w:space="0" w:color="auto"/>
            </w:tcBorders>
            <w:shd w:val="clear" w:color="auto" w:fill="auto"/>
            <w:noWrap/>
            <w:vAlign w:val="center"/>
            <w:hideMark/>
          </w:tcPr>
          <w:p w14:paraId="16EF7766"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hideMark/>
          </w:tcPr>
          <w:p w14:paraId="7BC43AD3"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hideMark/>
          </w:tcPr>
          <w:p w14:paraId="3211A864"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hideMark/>
          </w:tcPr>
          <w:p w14:paraId="6A75C1FE"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hideMark/>
          </w:tcPr>
          <w:p w14:paraId="42A019EB" w14:textId="77777777" w:rsidR="00543039" w:rsidRPr="00ED11C0" w:rsidRDefault="00543039" w:rsidP="0090679B">
            <w:pPr>
              <w:widowControl w:val="0"/>
              <w:spacing w:before="0"/>
              <w:jc w:val="left"/>
              <w:rPr>
                <w:rFonts w:ascii="Calibri" w:eastAsia="Times New Roman" w:hAnsi="Calibri"/>
                <w:sz w:val="16"/>
                <w:szCs w:val="16"/>
                <w:lang w:val="fr-FR" w:eastAsia="fr-FR" w:bidi="ar-SA"/>
              </w:rPr>
            </w:pPr>
            <w:r w:rsidRPr="00ED11C0">
              <w:rPr>
                <w:rFonts w:ascii="Calibri" w:eastAsia="Times New Roman" w:hAnsi="Calibri"/>
                <w:sz w:val="16"/>
                <w:szCs w:val="16"/>
                <w:lang w:val="fr-FR" w:eastAsia="fr-FR" w:bidi="ar-SA"/>
              </w:rPr>
              <w:t xml:space="preserve">Fermé </w:t>
            </w:r>
          </w:p>
        </w:tc>
      </w:tr>
      <w:tr w:rsidR="00543039" w:rsidRPr="00516B31" w14:paraId="5BD76328" w14:textId="77777777" w:rsidTr="00543039">
        <w:trPr>
          <w:trHeight w:val="270"/>
        </w:trPr>
        <w:tc>
          <w:tcPr>
            <w:tcW w:w="879" w:type="dxa"/>
            <w:vMerge/>
            <w:tcBorders>
              <w:top w:val="nil"/>
              <w:left w:val="single" w:sz="4" w:space="0" w:color="auto"/>
              <w:bottom w:val="single" w:sz="4" w:space="0" w:color="auto"/>
              <w:right w:val="single" w:sz="4" w:space="0" w:color="auto"/>
            </w:tcBorders>
            <w:vAlign w:val="center"/>
            <w:hideMark/>
          </w:tcPr>
          <w:p w14:paraId="49675E33" w14:textId="77777777" w:rsidR="00543039" w:rsidRPr="00D57099"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1D95AA1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11A9F1FF"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CSPS Secteur 1</w:t>
            </w:r>
          </w:p>
        </w:tc>
        <w:tc>
          <w:tcPr>
            <w:tcW w:w="648" w:type="dxa"/>
            <w:tcBorders>
              <w:top w:val="nil"/>
              <w:left w:val="nil"/>
              <w:bottom w:val="single" w:sz="4" w:space="0" w:color="auto"/>
              <w:right w:val="single" w:sz="4" w:space="0" w:color="auto"/>
            </w:tcBorders>
            <w:shd w:val="clear" w:color="auto" w:fill="auto"/>
            <w:vAlign w:val="center"/>
          </w:tcPr>
          <w:p w14:paraId="3FB5705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2EA4B0D9"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000000" w:fill="00B050"/>
            <w:vAlign w:val="center"/>
          </w:tcPr>
          <w:p w14:paraId="7F21417B"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noWrap/>
            <w:vAlign w:val="center"/>
            <w:hideMark/>
          </w:tcPr>
          <w:p w14:paraId="39DA04E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w:t>
            </w:r>
          </w:p>
        </w:tc>
        <w:tc>
          <w:tcPr>
            <w:tcW w:w="1319" w:type="dxa"/>
            <w:tcBorders>
              <w:top w:val="nil"/>
              <w:left w:val="nil"/>
              <w:bottom w:val="single" w:sz="4" w:space="0" w:color="auto"/>
              <w:right w:val="single" w:sz="4" w:space="0" w:color="auto"/>
            </w:tcBorders>
            <w:shd w:val="clear" w:color="auto" w:fill="auto"/>
            <w:noWrap/>
            <w:vAlign w:val="center"/>
            <w:hideMark/>
          </w:tcPr>
          <w:p w14:paraId="7BFB814F"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7A9CC103"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6AA5801B"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6A307AED"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60E8BE3F" w14:textId="77777777" w:rsidR="00543039" w:rsidRPr="00E6431E" w:rsidRDefault="00543039" w:rsidP="0090679B">
            <w:pPr>
              <w:widowControl w:val="0"/>
              <w:spacing w:before="0"/>
              <w:jc w:val="left"/>
              <w:rPr>
                <w:rFonts w:ascii="Calibri" w:eastAsia="Times New Roman" w:hAnsi="Calibri"/>
                <w:sz w:val="18"/>
                <w:szCs w:val="18"/>
                <w:lang w:val="fr-FR" w:eastAsia="fr-FR" w:bidi="ar-SA"/>
              </w:rPr>
            </w:pPr>
            <w:r w:rsidRPr="00ED11C0">
              <w:rPr>
                <w:rFonts w:ascii="Calibri" w:eastAsia="Times New Roman" w:hAnsi="Calibri"/>
                <w:sz w:val="18"/>
                <w:szCs w:val="18"/>
                <w:lang w:val="fr-FR" w:eastAsia="fr-FR" w:bidi="ar-SA"/>
              </w:rPr>
              <w:t>Présentiel</w:t>
            </w:r>
          </w:p>
        </w:tc>
      </w:tr>
      <w:tr w:rsidR="00543039" w:rsidRPr="00516B31" w14:paraId="02BFD0D8"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7103E16D"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3CEC0204"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45163130"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Tangasgo</w:t>
            </w:r>
            <w:proofErr w:type="spellEnd"/>
          </w:p>
        </w:tc>
        <w:tc>
          <w:tcPr>
            <w:tcW w:w="648" w:type="dxa"/>
            <w:tcBorders>
              <w:top w:val="nil"/>
              <w:left w:val="nil"/>
              <w:bottom w:val="single" w:sz="4" w:space="0" w:color="auto"/>
              <w:right w:val="single" w:sz="4" w:space="0" w:color="auto"/>
            </w:tcBorders>
            <w:shd w:val="clear" w:color="auto" w:fill="auto"/>
            <w:vAlign w:val="center"/>
          </w:tcPr>
          <w:p w14:paraId="7F69E13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1BF0FE14"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FF0000"/>
          </w:tcPr>
          <w:p w14:paraId="075000B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871093">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233714FD" w14:textId="77777777" w:rsidR="00543039" w:rsidRPr="00D57099" w:rsidRDefault="00543039" w:rsidP="0090679B">
            <w:pPr>
              <w:widowControl w:val="0"/>
              <w:spacing w:before="0"/>
              <w:jc w:val="left"/>
              <w:rPr>
                <w:rFonts w:ascii="Calibri" w:eastAsia="Times New Roman" w:hAnsi="Calibri"/>
                <w:sz w:val="14"/>
                <w:szCs w:val="14"/>
                <w:lang w:val="fr-FR" w:eastAsia="fr-FR" w:bidi="ar-SA"/>
              </w:rPr>
            </w:pPr>
            <w:r w:rsidRPr="00D57099">
              <w:rPr>
                <w:rFonts w:ascii="Calibri" w:eastAsia="Times New Roman" w:hAnsi="Calibri"/>
                <w:sz w:val="14"/>
                <w:szCs w:val="14"/>
                <w:lang w:val="fr-FR" w:eastAsia="fr-FR" w:bidi="ar-SA"/>
              </w:rPr>
              <w:t>Evaluations des besoins, Elaboration du plan d'amélioration, Non poursuite des activités du WASH FIT du fait de la Fermeture du centre pour des raisons sécuritaires</w:t>
            </w:r>
          </w:p>
        </w:tc>
        <w:tc>
          <w:tcPr>
            <w:tcW w:w="1319" w:type="dxa"/>
            <w:tcBorders>
              <w:top w:val="nil"/>
              <w:left w:val="nil"/>
              <w:bottom w:val="single" w:sz="4" w:space="0" w:color="auto"/>
              <w:right w:val="single" w:sz="4" w:space="0" w:color="auto"/>
            </w:tcBorders>
            <w:shd w:val="clear" w:color="auto" w:fill="auto"/>
            <w:noWrap/>
            <w:vAlign w:val="center"/>
            <w:hideMark/>
          </w:tcPr>
          <w:p w14:paraId="132CF87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hideMark/>
          </w:tcPr>
          <w:p w14:paraId="3F44BCC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hideMark/>
          </w:tcPr>
          <w:p w14:paraId="4B0C00E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hideMark/>
          </w:tcPr>
          <w:p w14:paraId="268C78FD"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hideMark/>
          </w:tcPr>
          <w:p w14:paraId="760A432B"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70D73980"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tcPr>
          <w:p w14:paraId="13BBAAA4"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tcPr>
          <w:p w14:paraId="218E0397"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602C7033"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CSPS Pibaoré</w:t>
            </w:r>
          </w:p>
        </w:tc>
        <w:tc>
          <w:tcPr>
            <w:tcW w:w="648" w:type="dxa"/>
            <w:tcBorders>
              <w:top w:val="nil"/>
              <w:left w:val="nil"/>
              <w:bottom w:val="single" w:sz="4" w:space="0" w:color="auto"/>
              <w:right w:val="single" w:sz="4" w:space="0" w:color="auto"/>
            </w:tcBorders>
            <w:shd w:val="clear" w:color="auto" w:fill="auto"/>
            <w:vAlign w:val="center"/>
          </w:tcPr>
          <w:p w14:paraId="23D9452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613E7681"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FF0000"/>
          </w:tcPr>
          <w:p w14:paraId="34551971"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871093">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3FBDD114" w14:textId="77777777" w:rsidR="00543039" w:rsidRPr="00D57099" w:rsidRDefault="00543039" w:rsidP="0090679B">
            <w:pPr>
              <w:widowControl w:val="0"/>
              <w:spacing w:before="0"/>
              <w:jc w:val="left"/>
              <w:rPr>
                <w:rFonts w:ascii="Calibri" w:eastAsia="Times New Roman" w:hAnsi="Calibri"/>
                <w:sz w:val="14"/>
                <w:szCs w:val="14"/>
                <w:lang w:val="fr-FR" w:eastAsia="fr-FR" w:bidi="ar-SA"/>
              </w:rPr>
            </w:pPr>
            <w:r w:rsidRPr="00D57099">
              <w:rPr>
                <w:rFonts w:ascii="Calibri" w:eastAsia="Times New Roman" w:hAnsi="Calibri"/>
                <w:sz w:val="14"/>
                <w:szCs w:val="14"/>
                <w:lang w:val="fr-FR" w:eastAsia="fr-FR" w:bidi="ar-SA"/>
              </w:rPr>
              <w:t>Evaluations des besoins, Elaboration du plan d'amélioration, Non poursuite des activités du WASH FIT du fait de la Fermeture du centre pour des raisons sécuritaires</w:t>
            </w:r>
          </w:p>
        </w:tc>
        <w:tc>
          <w:tcPr>
            <w:tcW w:w="1319" w:type="dxa"/>
            <w:tcBorders>
              <w:top w:val="nil"/>
              <w:left w:val="nil"/>
              <w:bottom w:val="single" w:sz="4" w:space="0" w:color="auto"/>
              <w:right w:val="single" w:sz="4" w:space="0" w:color="auto"/>
            </w:tcBorders>
            <w:shd w:val="clear" w:color="auto" w:fill="auto"/>
            <w:noWrap/>
            <w:vAlign w:val="center"/>
            <w:hideMark/>
          </w:tcPr>
          <w:p w14:paraId="700ABB9D"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hideMark/>
          </w:tcPr>
          <w:p w14:paraId="66CC5D96"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hideMark/>
          </w:tcPr>
          <w:p w14:paraId="492F1E8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hideMark/>
          </w:tcPr>
          <w:p w14:paraId="2FB3157C"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hideMark/>
          </w:tcPr>
          <w:p w14:paraId="044BF3D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22FC29CC" w14:textId="77777777" w:rsidTr="00543039">
        <w:trPr>
          <w:trHeight w:val="300"/>
        </w:trPr>
        <w:tc>
          <w:tcPr>
            <w:tcW w:w="879" w:type="dxa"/>
            <w:vMerge/>
            <w:tcBorders>
              <w:top w:val="nil"/>
              <w:left w:val="single" w:sz="4" w:space="0" w:color="auto"/>
              <w:bottom w:val="single" w:sz="4" w:space="0" w:color="auto"/>
              <w:right w:val="single" w:sz="4" w:space="0" w:color="auto"/>
            </w:tcBorders>
            <w:vAlign w:val="center"/>
            <w:hideMark/>
          </w:tcPr>
          <w:p w14:paraId="0BC5EA00"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42AEB746"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43B9D7E3"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CM de </w:t>
            </w:r>
            <w:proofErr w:type="spellStart"/>
            <w:r w:rsidRPr="00516B31">
              <w:rPr>
                <w:rFonts w:ascii="Calibri" w:eastAsia="Times New Roman" w:hAnsi="Calibri"/>
                <w:sz w:val="18"/>
                <w:szCs w:val="18"/>
                <w:lang w:val="fr-FR" w:eastAsia="fr-FR" w:bidi="ar-SA"/>
              </w:rPr>
              <w:t>Pissilla</w:t>
            </w:r>
            <w:proofErr w:type="spellEnd"/>
          </w:p>
        </w:tc>
        <w:tc>
          <w:tcPr>
            <w:tcW w:w="648" w:type="dxa"/>
            <w:tcBorders>
              <w:top w:val="nil"/>
              <w:left w:val="nil"/>
              <w:bottom w:val="single" w:sz="4" w:space="0" w:color="auto"/>
              <w:right w:val="single" w:sz="4" w:space="0" w:color="auto"/>
            </w:tcBorders>
            <w:shd w:val="clear" w:color="auto" w:fill="auto"/>
            <w:vAlign w:val="center"/>
          </w:tcPr>
          <w:p w14:paraId="4B9C090A"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648" w:type="dxa"/>
            <w:tcBorders>
              <w:top w:val="nil"/>
              <w:left w:val="nil"/>
              <w:bottom w:val="single" w:sz="4" w:space="0" w:color="auto"/>
              <w:right w:val="single" w:sz="4" w:space="0" w:color="auto"/>
            </w:tcBorders>
            <w:shd w:val="clear" w:color="auto" w:fill="auto"/>
            <w:vAlign w:val="center"/>
          </w:tcPr>
          <w:p w14:paraId="3C139BDA"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935" w:type="dxa"/>
            <w:tcBorders>
              <w:top w:val="nil"/>
              <w:left w:val="nil"/>
              <w:bottom w:val="single" w:sz="4" w:space="0" w:color="auto"/>
              <w:right w:val="single" w:sz="4" w:space="0" w:color="auto"/>
            </w:tcBorders>
            <w:shd w:val="clear" w:color="000000" w:fill="FF0000"/>
          </w:tcPr>
          <w:p w14:paraId="574EBE27"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871093">
              <w:rPr>
                <w:rFonts w:ascii="Calibri" w:eastAsia="Times New Roman" w:hAnsi="Calibri"/>
                <w:b/>
                <w:bCs/>
                <w:sz w:val="18"/>
                <w:szCs w:val="18"/>
                <w:lang w:val="fr-FR" w:eastAsia="fr-FR" w:bidi="ar-SA"/>
              </w:rPr>
              <w:t>NON</w:t>
            </w:r>
          </w:p>
        </w:tc>
        <w:tc>
          <w:tcPr>
            <w:tcW w:w="4594" w:type="dxa"/>
            <w:tcBorders>
              <w:top w:val="nil"/>
              <w:left w:val="nil"/>
              <w:bottom w:val="single" w:sz="4" w:space="0" w:color="auto"/>
              <w:right w:val="single" w:sz="4" w:space="0" w:color="auto"/>
            </w:tcBorders>
            <w:shd w:val="clear" w:color="auto" w:fill="auto"/>
            <w:noWrap/>
            <w:vAlign w:val="center"/>
            <w:hideMark/>
          </w:tcPr>
          <w:p w14:paraId="02E1D4B5" w14:textId="77777777" w:rsidR="00543039" w:rsidRPr="00D57099" w:rsidRDefault="00543039" w:rsidP="0090679B">
            <w:pPr>
              <w:widowControl w:val="0"/>
              <w:spacing w:before="0"/>
              <w:jc w:val="left"/>
              <w:rPr>
                <w:rFonts w:ascii="Calibri" w:eastAsia="Times New Roman" w:hAnsi="Calibri"/>
                <w:sz w:val="14"/>
                <w:szCs w:val="14"/>
                <w:lang w:val="fr-FR" w:eastAsia="fr-FR" w:bidi="ar-SA"/>
              </w:rPr>
            </w:pPr>
            <w:r w:rsidRPr="00D57099">
              <w:rPr>
                <w:rFonts w:ascii="Calibri" w:eastAsia="Times New Roman" w:hAnsi="Calibri"/>
                <w:sz w:val="14"/>
                <w:szCs w:val="14"/>
                <w:lang w:val="fr-FR" w:eastAsia="fr-FR" w:bidi="ar-SA"/>
              </w:rPr>
              <w:t>Evaluations des besoins, Elaboration du plan d'amélioration, Non poursuite des activités du WASH FIT du fait de la Fermeture du centre pour des raisons sécuritaires</w:t>
            </w:r>
          </w:p>
        </w:tc>
        <w:tc>
          <w:tcPr>
            <w:tcW w:w="1319" w:type="dxa"/>
            <w:tcBorders>
              <w:top w:val="nil"/>
              <w:left w:val="nil"/>
              <w:bottom w:val="single" w:sz="4" w:space="0" w:color="auto"/>
              <w:right w:val="single" w:sz="4" w:space="0" w:color="auto"/>
            </w:tcBorders>
            <w:shd w:val="clear" w:color="auto" w:fill="auto"/>
            <w:noWrap/>
            <w:vAlign w:val="center"/>
            <w:hideMark/>
          </w:tcPr>
          <w:p w14:paraId="2CA9E4D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992" w:type="dxa"/>
            <w:tcBorders>
              <w:top w:val="nil"/>
              <w:left w:val="nil"/>
              <w:bottom w:val="single" w:sz="4" w:space="0" w:color="auto"/>
              <w:right w:val="single" w:sz="4" w:space="0" w:color="auto"/>
            </w:tcBorders>
            <w:shd w:val="clear" w:color="auto" w:fill="auto"/>
            <w:noWrap/>
            <w:vAlign w:val="center"/>
            <w:hideMark/>
          </w:tcPr>
          <w:p w14:paraId="0CBDEC9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019" w:type="dxa"/>
            <w:tcBorders>
              <w:top w:val="nil"/>
              <w:left w:val="nil"/>
              <w:bottom w:val="single" w:sz="4" w:space="0" w:color="auto"/>
              <w:right w:val="single" w:sz="4" w:space="0" w:color="auto"/>
            </w:tcBorders>
            <w:shd w:val="clear" w:color="auto" w:fill="auto"/>
            <w:noWrap/>
            <w:vAlign w:val="center"/>
            <w:hideMark/>
          </w:tcPr>
          <w:p w14:paraId="6D29784D"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244" w:type="dxa"/>
            <w:tcBorders>
              <w:top w:val="nil"/>
              <w:left w:val="nil"/>
              <w:bottom w:val="single" w:sz="4" w:space="0" w:color="auto"/>
              <w:right w:val="single" w:sz="4" w:space="0" w:color="auto"/>
            </w:tcBorders>
            <w:shd w:val="clear" w:color="auto" w:fill="auto"/>
            <w:noWrap/>
            <w:vAlign w:val="center"/>
            <w:hideMark/>
          </w:tcPr>
          <w:p w14:paraId="6AF904F3"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c>
          <w:tcPr>
            <w:tcW w:w="1422" w:type="dxa"/>
            <w:tcBorders>
              <w:top w:val="nil"/>
              <w:left w:val="nil"/>
              <w:bottom w:val="single" w:sz="4" w:space="0" w:color="auto"/>
              <w:right w:val="single" w:sz="4" w:space="0" w:color="auto"/>
            </w:tcBorders>
            <w:shd w:val="clear" w:color="auto" w:fill="auto"/>
            <w:noWrap/>
            <w:vAlign w:val="center"/>
            <w:hideMark/>
          </w:tcPr>
          <w:p w14:paraId="6E3FDC8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r w:rsidRPr="00D57099">
              <w:rPr>
                <w:rFonts w:ascii="Calibri" w:eastAsia="Times New Roman" w:hAnsi="Calibri"/>
                <w:sz w:val="16"/>
                <w:szCs w:val="16"/>
                <w:lang w:val="fr-FR" w:eastAsia="fr-FR" w:bidi="ar-SA"/>
              </w:rPr>
              <w:t xml:space="preserve">Fermé </w:t>
            </w:r>
          </w:p>
        </w:tc>
      </w:tr>
      <w:tr w:rsidR="00543039" w:rsidRPr="00516B31" w14:paraId="70EA2434" w14:textId="77777777" w:rsidTr="00543039">
        <w:trPr>
          <w:trHeight w:val="60"/>
        </w:trPr>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14:paraId="3EDC293D" w14:textId="0799D56A" w:rsidR="00543039" w:rsidRPr="00D57099" w:rsidRDefault="00543039" w:rsidP="0090679B">
            <w:pPr>
              <w:widowControl w:val="0"/>
              <w:spacing w:before="0"/>
              <w:jc w:val="center"/>
              <w:rPr>
                <w:rFonts w:ascii="Calibri" w:eastAsia="Times New Roman" w:hAnsi="Calibri"/>
                <w:b/>
                <w:bCs/>
                <w:sz w:val="18"/>
                <w:szCs w:val="18"/>
                <w:lang w:val="fr-FR" w:eastAsia="fr-FR" w:bidi="ar-SA"/>
              </w:rPr>
            </w:pPr>
            <w:r w:rsidRPr="00D57099">
              <w:rPr>
                <w:rFonts w:ascii="Calibri" w:eastAsia="Times New Roman" w:hAnsi="Calibri"/>
                <w:b/>
                <w:bCs/>
                <w:sz w:val="18"/>
                <w:szCs w:val="18"/>
                <w:lang w:val="fr-FR" w:eastAsia="fr-FR" w:bidi="ar-SA"/>
              </w:rPr>
              <w:t>Est  (Total = 12 unités)</w:t>
            </w:r>
          </w:p>
        </w:tc>
        <w:tc>
          <w:tcPr>
            <w:tcW w:w="988" w:type="dxa"/>
            <w:vMerge w:val="restart"/>
            <w:tcBorders>
              <w:top w:val="nil"/>
              <w:left w:val="single" w:sz="4" w:space="0" w:color="auto"/>
              <w:bottom w:val="single" w:sz="4" w:space="0" w:color="auto"/>
              <w:right w:val="single" w:sz="4" w:space="0" w:color="auto"/>
            </w:tcBorders>
            <w:shd w:val="clear" w:color="auto" w:fill="auto"/>
            <w:vAlign w:val="center"/>
            <w:hideMark/>
          </w:tcPr>
          <w:p w14:paraId="1F26D07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DS Fada Gourma</w:t>
            </w:r>
          </w:p>
        </w:tc>
        <w:tc>
          <w:tcPr>
            <w:tcW w:w="1373" w:type="dxa"/>
            <w:tcBorders>
              <w:top w:val="nil"/>
              <w:left w:val="nil"/>
              <w:bottom w:val="single" w:sz="4" w:space="0" w:color="auto"/>
              <w:right w:val="single" w:sz="4" w:space="0" w:color="auto"/>
            </w:tcBorders>
            <w:shd w:val="clear" w:color="auto" w:fill="auto"/>
            <w:vAlign w:val="center"/>
            <w:hideMark/>
          </w:tcPr>
          <w:p w14:paraId="2F19489E"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Djossin</w:t>
            </w:r>
            <w:proofErr w:type="spellEnd"/>
          </w:p>
        </w:tc>
        <w:tc>
          <w:tcPr>
            <w:tcW w:w="648" w:type="dxa"/>
            <w:tcBorders>
              <w:top w:val="nil"/>
              <w:left w:val="nil"/>
              <w:bottom w:val="single" w:sz="4" w:space="0" w:color="auto"/>
              <w:right w:val="single" w:sz="4" w:space="0" w:color="auto"/>
            </w:tcBorders>
            <w:shd w:val="clear" w:color="auto" w:fill="auto"/>
            <w:vAlign w:val="center"/>
          </w:tcPr>
          <w:p w14:paraId="78039CE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3DA64884"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2F38D5A2"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32686DFC"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6B5036FC"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7F5A4499"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4506A6E1"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2B3CE4F9"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5A28F92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75842739" w14:textId="77777777" w:rsidTr="00543039">
        <w:trPr>
          <w:trHeight w:val="112"/>
        </w:trPr>
        <w:tc>
          <w:tcPr>
            <w:tcW w:w="879" w:type="dxa"/>
            <w:vMerge/>
            <w:tcBorders>
              <w:top w:val="nil"/>
              <w:left w:val="single" w:sz="4" w:space="0" w:color="auto"/>
              <w:bottom w:val="single" w:sz="4" w:space="0" w:color="auto"/>
              <w:right w:val="single" w:sz="4" w:space="0" w:color="auto"/>
            </w:tcBorders>
            <w:vAlign w:val="center"/>
            <w:hideMark/>
          </w:tcPr>
          <w:p w14:paraId="617BC817"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64B7F517"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0042724A"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Kombengo</w:t>
            </w:r>
            <w:proofErr w:type="spellEnd"/>
          </w:p>
        </w:tc>
        <w:tc>
          <w:tcPr>
            <w:tcW w:w="648" w:type="dxa"/>
            <w:tcBorders>
              <w:top w:val="nil"/>
              <w:left w:val="nil"/>
              <w:bottom w:val="single" w:sz="4" w:space="0" w:color="auto"/>
              <w:right w:val="single" w:sz="4" w:space="0" w:color="auto"/>
            </w:tcBorders>
            <w:shd w:val="clear" w:color="auto" w:fill="auto"/>
            <w:vAlign w:val="center"/>
          </w:tcPr>
          <w:p w14:paraId="102728D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4955D30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7C8CF04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45EC1164"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0C640B9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751C4BCE"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59951C63"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486EFA39"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64824B0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07A76571" w14:textId="77777777" w:rsidTr="00543039">
        <w:trPr>
          <w:trHeight w:val="74"/>
        </w:trPr>
        <w:tc>
          <w:tcPr>
            <w:tcW w:w="879" w:type="dxa"/>
            <w:vMerge/>
            <w:tcBorders>
              <w:top w:val="nil"/>
              <w:left w:val="single" w:sz="4" w:space="0" w:color="auto"/>
              <w:bottom w:val="single" w:sz="4" w:space="0" w:color="auto"/>
              <w:right w:val="single" w:sz="4" w:space="0" w:color="auto"/>
            </w:tcBorders>
            <w:vAlign w:val="center"/>
            <w:hideMark/>
          </w:tcPr>
          <w:p w14:paraId="69E1A8F2"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111B33D8"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5BA09678"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Kulpissi</w:t>
            </w:r>
            <w:proofErr w:type="spellEnd"/>
          </w:p>
        </w:tc>
        <w:tc>
          <w:tcPr>
            <w:tcW w:w="648" w:type="dxa"/>
            <w:tcBorders>
              <w:top w:val="nil"/>
              <w:left w:val="nil"/>
              <w:bottom w:val="single" w:sz="4" w:space="0" w:color="auto"/>
              <w:right w:val="single" w:sz="4" w:space="0" w:color="auto"/>
            </w:tcBorders>
            <w:shd w:val="clear" w:color="auto" w:fill="auto"/>
            <w:vAlign w:val="center"/>
          </w:tcPr>
          <w:p w14:paraId="3AB971DB"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7751A67D"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126CF1A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787EC72A"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32AB8501"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791A3CD2"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7E9C2CBC"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486D3097"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1FEDFA4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6D72EED5"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3BEB45E4"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4BE50B40"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2CED84C5"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Lantaogo</w:t>
            </w:r>
            <w:proofErr w:type="spellEnd"/>
          </w:p>
        </w:tc>
        <w:tc>
          <w:tcPr>
            <w:tcW w:w="648" w:type="dxa"/>
            <w:tcBorders>
              <w:top w:val="nil"/>
              <w:left w:val="nil"/>
              <w:bottom w:val="single" w:sz="4" w:space="0" w:color="auto"/>
              <w:right w:val="single" w:sz="4" w:space="0" w:color="auto"/>
            </w:tcBorders>
            <w:shd w:val="clear" w:color="auto" w:fill="auto"/>
            <w:vAlign w:val="center"/>
          </w:tcPr>
          <w:p w14:paraId="2F0B505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6015B3C1"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3B9DDC0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320E445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685FC079"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3C67D51F"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7667E711"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0B186B1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42D12B32"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50B5C7B3"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6D416121"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003823A8"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04BC9078"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Lorgho</w:t>
            </w:r>
            <w:proofErr w:type="spellEnd"/>
          </w:p>
        </w:tc>
        <w:tc>
          <w:tcPr>
            <w:tcW w:w="648" w:type="dxa"/>
            <w:tcBorders>
              <w:top w:val="nil"/>
              <w:left w:val="nil"/>
              <w:bottom w:val="single" w:sz="4" w:space="0" w:color="auto"/>
              <w:right w:val="single" w:sz="4" w:space="0" w:color="auto"/>
            </w:tcBorders>
            <w:shd w:val="clear" w:color="auto" w:fill="auto"/>
            <w:vAlign w:val="center"/>
          </w:tcPr>
          <w:p w14:paraId="50FEF40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5FE5A898"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0881AB4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7195B23D"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16E3C56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3B17A70D"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157079E3"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1700BCFA"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125E8F8D"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2029809C"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68BAEFB2"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668A7F6A"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6A46FA18"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Maoda</w:t>
            </w:r>
            <w:proofErr w:type="spellEnd"/>
          </w:p>
        </w:tc>
        <w:tc>
          <w:tcPr>
            <w:tcW w:w="648" w:type="dxa"/>
            <w:tcBorders>
              <w:top w:val="nil"/>
              <w:left w:val="nil"/>
              <w:bottom w:val="single" w:sz="4" w:space="0" w:color="auto"/>
              <w:right w:val="single" w:sz="4" w:space="0" w:color="auto"/>
            </w:tcBorders>
            <w:shd w:val="clear" w:color="auto" w:fill="auto"/>
            <w:vAlign w:val="center"/>
          </w:tcPr>
          <w:p w14:paraId="3FF55CD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42F749B8"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23D3F8BA"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15F9CC1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2B17640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3B641F14"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0B091C42"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778DC93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156D60DB"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3C0AE797"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7337AC59"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39DBBDB4"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3E098778"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6"/>
                <w:szCs w:val="16"/>
                <w:lang w:val="fr-FR" w:eastAsia="fr-FR" w:bidi="ar-SA"/>
              </w:rPr>
              <w:t>Nouroulaye</w:t>
            </w:r>
            <w:proofErr w:type="spellEnd"/>
          </w:p>
        </w:tc>
        <w:tc>
          <w:tcPr>
            <w:tcW w:w="648" w:type="dxa"/>
            <w:tcBorders>
              <w:top w:val="nil"/>
              <w:left w:val="nil"/>
              <w:bottom w:val="single" w:sz="4" w:space="0" w:color="auto"/>
              <w:right w:val="single" w:sz="4" w:space="0" w:color="auto"/>
            </w:tcBorders>
            <w:shd w:val="clear" w:color="auto" w:fill="auto"/>
            <w:vAlign w:val="center"/>
          </w:tcPr>
          <w:p w14:paraId="0E9EE1B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0045B1CD"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0CC2BF2C"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262CA938"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1A648DF9"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1EA73C6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10C3DF7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4560BD59"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2B4CCAC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313C6DB9" w14:textId="77777777" w:rsidTr="00543039">
        <w:trPr>
          <w:trHeight w:val="82"/>
        </w:trPr>
        <w:tc>
          <w:tcPr>
            <w:tcW w:w="879" w:type="dxa"/>
            <w:vMerge/>
            <w:tcBorders>
              <w:top w:val="nil"/>
              <w:left w:val="single" w:sz="4" w:space="0" w:color="auto"/>
              <w:bottom w:val="single" w:sz="4" w:space="0" w:color="auto"/>
              <w:right w:val="single" w:sz="4" w:space="0" w:color="auto"/>
            </w:tcBorders>
            <w:vAlign w:val="center"/>
            <w:hideMark/>
          </w:tcPr>
          <w:p w14:paraId="09635C68"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43DCBF5F"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06A68531"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Satenga</w:t>
            </w:r>
            <w:proofErr w:type="spellEnd"/>
          </w:p>
        </w:tc>
        <w:tc>
          <w:tcPr>
            <w:tcW w:w="648" w:type="dxa"/>
            <w:tcBorders>
              <w:top w:val="nil"/>
              <w:left w:val="nil"/>
              <w:bottom w:val="single" w:sz="4" w:space="0" w:color="auto"/>
              <w:right w:val="single" w:sz="4" w:space="0" w:color="auto"/>
            </w:tcBorders>
            <w:shd w:val="clear" w:color="auto" w:fill="auto"/>
            <w:vAlign w:val="center"/>
          </w:tcPr>
          <w:p w14:paraId="3D506EE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51BCA143"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4C836A65"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68958379"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4AE1B08B"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4F3E9A7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2FB7A1A4"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32C0DA1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2B7B38BD"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63C519DD" w14:textId="77777777" w:rsidTr="00543039">
        <w:trPr>
          <w:trHeight w:val="72"/>
        </w:trPr>
        <w:tc>
          <w:tcPr>
            <w:tcW w:w="879" w:type="dxa"/>
            <w:vMerge/>
            <w:tcBorders>
              <w:top w:val="nil"/>
              <w:left w:val="single" w:sz="4" w:space="0" w:color="auto"/>
              <w:bottom w:val="single" w:sz="4" w:space="0" w:color="auto"/>
              <w:right w:val="single" w:sz="4" w:space="0" w:color="auto"/>
            </w:tcBorders>
            <w:vAlign w:val="center"/>
            <w:hideMark/>
          </w:tcPr>
          <w:p w14:paraId="764A1B7C"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140D569E"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5EC09488"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Seiga</w:t>
            </w:r>
            <w:proofErr w:type="spellEnd"/>
          </w:p>
        </w:tc>
        <w:tc>
          <w:tcPr>
            <w:tcW w:w="648" w:type="dxa"/>
            <w:tcBorders>
              <w:top w:val="nil"/>
              <w:left w:val="nil"/>
              <w:bottom w:val="single" w:sz="4" w:space="0" w:color="auto"/>
              <w:right w:val="single" w:sz="4" w:space="0" w:color="auto"/>
            </w:tcBorders>
            <w:shd w:val="clear" w:color="auto" w:fill="auto"/>
            <w:vAlign w:val="center"/>
          </w:tcPr>
          <w:p w14:paraId="1D0F1AE5"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678795D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578C19F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34CE0AA7"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5F7B794A"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1EE8F6CF"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6A511E64"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4507CF33"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57A4AE71"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10DF1934"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1B7E13F2"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4ECFEA87"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19651F0D"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CSPS Tangaye</w:t>
            </w:r>
          </w:p>
        </w:tc>
        <w:tc>
          <w:tcPr>
            <w:tcW w:w="648" w:type="dxa"/>
            <w:tcBorders>
              <w:top w:val="nil"/>
              <w:left w:val="nil"/>
              <w:bottom w:val="single" w:sz="4" w:space="0" w:color="auto"/>
              <w:right w:val="single" w:sz="4" w:space="0" w:color="auto"/>
            </w:tcBorders>
            <w:shd w:val="clear" w:color="auto" w:fill="auto"/>
            <w:vAlign w:val="center"/>
          </w:tcPr>
          <w:p w14:paraId="5764FFAD"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58B1746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2ACB641E"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57CC9E6D"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5FE6990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2C89B527"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39F76C9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640CB08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55DCC0D9"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tr w:rsidR="00543039" w:rsidRPr="00516B31" w14:paraId="5F4D8999"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59D6A799"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1AE86BE8"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61805628"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Zanré</w:t>
            </w:r>
            <w:proofErr w:type="spellEnd"/>
          </w:p>
        </w:tc>
        <w:tc>
          <w:tcPr>
            <w:tcW w:w="648" w:type="dxa"/>
            <w:tcBorders>
              <w:top w:val="nil"/>
              <w:left w:val="nil"/>
              <w:bottom w:val="single" w:sz="4" w:space="0" w:color="auto"/>
              <w:right w:val="single" w:sz="4" w:space="0" w:color="auto"/>
            </w:tcBorders>
            <w:shd w:val="clear" w:color="auto" w:fill="auto"/>
            <w:vAlign w:val="center"/>
          </w:tcPr>
          <w:p w14:paraId="13762330"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36309612"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00F9FBC5"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113C7622"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578CA75B"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49FD2B7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1078FE2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0CB9C434"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4DA8C9AB"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r>
      <w:tr w:rsidR="00543039" w:rsidRPr="00516B31" w14:paraId="4358B54B" w14:textId="77777777" w:rsidTr="00543039">
        <w:trPr>
          <w:trHeight w:val="60"/>
        </w:trPr>
        <w:tc>
          <w:tcPr>
            <w:tcW w:w="879" w:type="dxa"/>
            <w:vMerge/>
            <w:tcBorders>
              <w:top w:val="nil"/>
              <w:left w:val="single" w:sz="4" w:space="0" w:color="auto"/>
              <w:bottom w:val="single" w:sz="4" w:space="0" w:color="auto"/>
              <w:right w:val="single" w:sz="4" w:space="0" w:color="auto"/>
            </w:tcBorders>
            <w:vAlign w:val="center"/>
            <w:hideMark/>
          </w:tcPr>
          <w:p w14:paraId="3CA4A2AD" w14:textId="77777777" w:rsidR="00543039" w:rsidRPr="00ED11C0" w:rsidRDefault="00543039" w:rsidP="0090679B">
            <w:pPr>
              <w:widowControl w:val="0"/>
              <w:spacing w:before="0"/>
              <w:jc w:val="left"/>
              <w:rPr>
                <w:rFonts w:ascii="Calibri" w:eastAsia="Times New Roman" w:hAnsi="Calibri"/>
                <w:b/>
                <w:bCs/>
                <w:sz w:val="18"/>
                <w:szCs w:val="18"/>
                <w:lang w:val="fr-FR" w:eastAsia="fr-FR" w:bidi="ar-SA"/>
              </w:rPr>
            </w:pPr>
          </w:p>
        </w:tc>
        <w:tc>
          <w:tcPr>
            <w:tcW w:w="988" w:type="dxa"/>
            <w:vMerge/>
            <w:tcBorders>
              <w:top w:val="nil"/>
              <w:left w:val="single" w:sz="4" w:space="0" w:color="auto"/>
              <w:bottom w:val="single" w:sz="4" w:space="0" w:color="auto"/>
              <w:right w:val="single" w:sz="4" w:space="0" w:color="auto"/>
            </w:tcBorders>
            <w:vAlign w:val="center"/>
            <w:hideMark/>
          </w:tcPr>
          <w:p w14:paraId="13019680" w14:textId="77777777" w:rsidR="00543039" w:rsidRPr="00ED11C0" w:rsidRDefault="00543039" w:rsidP="0090679B">
            <w:pPr>
              <w:widowControl w:val="0"/>
              <w:spacing w:before="0"/>
              <w:jc w:val="left"/>
              <w:rPr>
                <w:rFonts w:ascii="Calibri" w:eastAsia="Times New Roman" w:hAnsi="Calibri"/>
                <w:sz w:val="18"/>
                <w:szCs w:val="18"/>
                <w:lang w:val="fr-FR" w:eastAsia="fr-FR" w:bidi="ar-SA"/>
              </w:rPr>
            </w:pPr>
          </w:p>
        </w:tc>
        <w:tc>
          <w:tcPr>
            <w:tcW w:w="1373" w:type="dxa"/>
            <w:tcBorders>
              <w:top w:val="nil"/>
              <w:left w:val="nil"/>
              <w:bottom w:val="single" w:sz="4" w:space="0" w:color="auto"/>
              <w:right w:val="single" w:sz="4" w:space="0" w:color="auto"/>
            </w:tcBorders>
            <w:shd w:val="clear" w:color="auto" w:fill="auto"/>
            <w:vAlign w:val="center"/>
            <w:hideMark/>
          </w:tcPr>
          <w:p w14:paraId="3EF76333" w14:textId="77777777" w:rsidR="00543039" w:rsidRPr="00516B31" w:rsidRDefault="00543039" w:rsidP="0090679B">
            <w:pPr>
              <w:widowControl w:val="0"/>
              <w:spacing w:before="0"/>
              <w:jc w:val="left"/>
              <w:rPr>
                <w:rFonts w:ascii="Calibri" w:eastAsia="Times New Roman" w:hAnsi="Calibri"/>
                <w:sz w:val="18"/>
                <w:szCs w:val="18"/>
                <w:lang w:val="fr-FR" w:eastAsia="fr-FR" w:bidi="ar-SA"/>
              </w:rPr>
            </w:pPr>
            <w:r w:rsidRPr="00516B31">
              <w:rPr>
                <w:rFonts w:ascii="Calibri" w:eastAsia="Times New Roman" w:hAnsi="Calibri"/>
                <w:sz w:val="18"/>
                <w:szCs w:val="18"/>
                <w:lang w:val="fr-FR" w:eastAsia="fr-FR" w:bidi="ar-SA"/>
              </w:rPr>
              <w:t xml:space="preserve">CSPS </w:t>
            </w:r>
            <w:proofErr w:type="spellStart"/>
            <w:r w:rsidRPr="00516B31">
              <w:rPr>
                <w:rFonts w:ascii="Calibri" w:eastAsia="Times New Roman" w:hAnsi="Calibri"/>
                <w:sz w:val="18"/>
                <w:szCs w:val="18"/>
                <w:lang w:val="fr-FR" w:eastAsia="fr-FR" w:bidi="ar-SA"/>
              </w:rPr>
              <w:t>Zonatenga</w:t>
            </w:r>
            <w:proofErr w:type="spellEnd"/>
          </w:p>
        </w:tc>
        <w:tc>
          <w:tcPr>
            <w:tcW w:w="648" w:type="dxa"/>
            <w:tcBorders>
              <w:top w:val="nil"/>
              <w:left w:val="nil"/>
              <w:bottom w:val="single" w:sz="4" w:space="0" w:color="auto"/>
              <w:right w:val="single" w:sz="4" w:space="0" w:color="auto"/>
            </w:tcBorders>
            <w:shd w:val="clear" w:color="auto" w:fill="auto"/>
            <w:vAlign w:val="center"/>
          </w:tcPr>
          <w:p w14:paraId="33A565EF"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3B3CD5">
              <w:rPr>
                <w:rFonts w:ascii="Calibri" w:eastAsia="Times New Roman" w:hAnsi="Calibri"/>
                <w:b/>
                <w:bCs/>
                <w:sz w:val="18"/>
                <w:szCs w:val="18"/>
                <w:lang w:val="fr-FR" w:eastAsia="fr-FR" w:bidi="ar-SA"/>
              </w:rPr>
              <w:t>X</w:t>
            </w:r>
          </w:p>
        </w:tc>
        <w:tc>
          <w:tcPr>
            <w:tcW w:w="648" w:type="dxa"/>
            <w:tcBorders>
              <w:top w:val="nil"/>
              <w:left w:val="nil"/>
              <w:bottom w:val="single" w:sz="4" w:space="0" w:color="auto"/>
              <w:right w:val="single" w:sz="4" w:space="0" w:color="auto"/>
            </w:tcBorders>
            <w:shd w:val="clear" w:color="auto" w:fill="auto"/>
            <w:vAlign w:val="center"/>
          </w:tcPr>
          <w:p w14:paraId="6B444376"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p>
        </w:tc>
        <w:tc>
          <w:tcPr>
            <w:tcW w:w="935" w:type="dxa"/>
            <w:tcBorders>
              <w:top w:val="nil"/>
              <w:left w:val="nil"/>
              <w:bottom w:val="single" w:sz="4" w:space="0" w:color="auto"/>
              <w:right w:val="single" w:sz="4" w:space="0" w:color="auto"/>
            </w:tcBorders>
            <w:shd w:val="clear" w:color="auto" w:fill="00B050"/>
          </w:tcPr>
          <w:p w14:paraId="34DCE434" w14:textId="77777777" w:rsidR="00543039" w:rsidRPr="00D57099" w:rsidRDefault="00543039" w:rsidP="0090679B">
            <w:pPr>
              <w:widowControl w:val="0"/>
              <w:spacing w:before="0"/>
              <w:jc w:val="center"/>
              <w:rPr>
                <w:rFonts w:ascii="Calibri" w:eastAsia="Times New Roman" w:hAnsi="Calibri"/>
                <w:sz w:val="18"/>
                <w:szCs w:val="18"/>
                <w:lang w:val="fr-FR" w:eastAsia="fr-FR" w:bidi="ar-SA"/>
              </w:rPr>
            </w:pPr>
            <w:r w:rsidRPr="009028A3">
              <w:rPr>
                <w:rFonts w:ascii="Calibri" w:eastAsia="Times New Roman" w:hAnsi="Calibri"/>
                <w:b/>
                <w:bCs/>
                <w:sz w:val="18"/>
                <w:szCs w:val="18"/>
                <w:lang w:val="fr-FR" w:eastAsia="fr-FR" w:bidi="ar-SA"/>
              </w:rPr>
              <w:t>OUI</w:t>
            </w:r>
          </w:p>
        </w:tc>
        <w:tc>
          <w:tcPr>
            <w:tcW w:w="4594" w:type="dxa"/>
            <w:tcBorders>
              <w:top w:val="nil"/>
              <w:left w:val="nil"/>
              <w:bottom w:val="single" w:sz="4" w:space="0" w:color="auto"/>
              <w:right w:val="single" w:sz="4" w:space="0" w:color="auto"/>
            </w:tcBorders>
            <w:shd w:val="clear" w:color="auto" w:fill="auto"/>
            <w:vAlign w:val="center"/>
          </w:tcPr>
          <w:p w14:paraId="192B6CBE" w14:textId="77777777" w:rsidR="00543039" w:rsidRPr="00D57099" w:rsidRDefault="00543039" w:rsidP="0090679B">
            <w:pPr>
              <w:widowControl w:val="0"/>
              <w:spacing w:before="0"/>
              <w:jc w:val="left"/>
              <w:rPr>
                <w:rFonts w:ascii="Calibri" w:eastAsia="Times New Roman" w:hAnsi="Calibri"/>
                <w:sz w:val="16"/>
                <w:szCs w:val="16"/>
                <w:lang w:val="fr-FR" w:eastAsia="fr-FR" w:bidi="ar-SA"/>
              </w:rPr>
            </w:pPr>
          </w:p>
        </w:tc>
        <w:tc>
          <w:tcPr>
            <w:tcW w:w="1319" w:type="dxa"/>
            <w:tcBorders>
              <w:top w:val="nil"/>
              <w:left w:val="nil"/>
              <w:bottom w:val="single" w:sz="4" w:space="0" w:color="auto"/>
              <w:right w:val="single" w:sz="4" w:space="0" w:color="auto"/>
            </w:tcBorders>
            <w:shd w:val="clear" w:color="auto" w:fill="auto"/>
            <w:noWrap/>
            <w:vAlign w:val="center"/>
            <w:hideMark/>
          </w:tcPr>
          <w:p w14:paraId="31F7844C"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992" w:type="dxa"/>
            <w:tcBorders>
              <w:top w:val="nil"/>
              <w:left w:val="nil"/>
              <w:bottom w:val="single" w:sz="4" w:space="0" w:color="auto"/>
              <w:right w:val="single" w:sz="4" w:space="0" w:color="auto"/>
            </w:tcBorders>
            <w:shd w:val="clear" w:color="auto" w:fill="auto"/>
            <w:noWrap/>
            <w:vAlign w:val="center"/>
            <w:hideMark/>
          </w:tcPr>
          <w:p w14:paraId="7F9B383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019" w:type="dxa"/>
            <w:tcBorders>
              <w:top w:val="nil"/>
              <w:left w:val="nil"/>
              <w:bottom w:val="single" w:sz="4" w:space="0" w:color="auto"/>
              <w:right w:val="single" w:sz="4" w:space="0" w:color="auto"/>
            </w:tcBorders>
            <w:shd w:val="clear" w:color="auto" w:fill="auto"/>
            <w:noWrap/>
            <w:vAlign w:val="center"/>
            <w:hideMark/>
          </w:tcPr>
          <w:p w14:paraId="00C78ED0"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244" w:type="dxa"/>
            <w:tcBorders>
              <w:top w:val="nil"/>
              <w:left w:val="nil"/>
              <w:bottom w:val="single" w:sz="4" w:space="0" w:color="auto"/>
              <w:right w:val="single" w:sz="4" w:space="0" w:color="auto"/>
            </w:tcBorders>
            <w:shd w:val="clear" w:color="auto" w:fill="auto"/>
            <w:noWrap/>
            <w:vAlign w:val="center"/>
            <w:hideMark/>
          </w:tcPr>
          <w:p w14:paraId="02BE8155"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Présentiel</w:t>
            </w:r>
          </w:p>
        </w:tc>
        <w:tc>
          <w:tcPr>
            <w:tcW w:w="1422" w:type="dxa"/>
            <w:tcBorders>
              <w:top w:val="nil"/>
              <w:left w:val="nil"/>
              <w:bottom w:val="single" w:sz="4" w:space="0" w:color="auto"/>
              <w:right w:val="single" w:sz="4" w:space="0" w:color="auto"/>
            </w:tcBorders>
            <w:shd w:val="clear" w:color="auto" w:fill="auto"/>
            <w:noWrap/>
            <w:vAlign w:val="center"/>
            <w:hideMark/>
          </w:tcPr>
          <w:p w14:paraId="61743D18" w14:textId="77777777" w:rsidR="00543039" w:rsidRPr="00D57099" w:rsidRDefault="00543039" w:rsidP="0090679B">
            <w:pPr>
              <w:widowControl w:val="0"/>
              <w:spacing w:before="0"/>
              <w:jc w:val="left"/>
              <w:rPr>
                <w:rFonts w:ascii="Calibri" w:eastAsia="Times New Roman" w:hAnsi="Calibri"/>
                <w:sz w:val="18"/>
                <w:szCs w:val="18"/>
                <w:lang w:val="fr-FR" w:eastAsia="fr-FR" w:bidi="ar-SA"/>
              </w:rPr>
            </w:pPr>
            <w:r w:rsidRPr="00D57099">
              <w:rPr>
                <w:rFonts w:ascii="Calibri" w:eastAsia="Times New Roman" w:hAnsi="Calibri"/>
                <w:sz w:val="18"/>
                <w:szCs w:val="18"/>
                <w:lang w:val="fr-FR" w:eastAsia="fr-FR" w:bidi="ar-SA"/>
              </w:rPr>
              <w:t>Non applicable</w:t>
            </w:r>
          </w:p>
        </w:tc>
      </w:tr>
      <w:bookmarkEnd w:id="51"/>
    </w:tbl>
    <w:p w14:paraId="1D387D5E" w14:textId="7BCB7A36" w:rsidR="00543039" w:rsidRPr="007D368A" w:rsidRDefault="00543039" w:rsidP="008C541C">
      <w:pPr>
        <w:jc w:val="left"/>
        <w:rPr>
          <w:rFonts w:asciiTheme="minorHAnsi" w:hAnsiTheme="minorHAnsi" w:cstheme="minorHAnsi"/>
          <w:sz w:val="20"/>
          <w:szCs w:val="20"/>
          <w:lang w:val="fr-FR"/>
        </w:rPr>
      </w:pPr>
    </w:p>
    <w:sectPr w:rsidR="00543039" w:rsidRPr="007D368A" w:rsidSect="008C541C">
      <w:pgSz w:w="16850" w:h="11910" w:orient="landscape"/>
      <w:pgMar w:top="851" w:right="851" w:bottom="851" w:left="851" w:header="425" w:footer="5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0F565" w14:textId="77777777" w:rsidR="00B97BAE" w:rsidRDefault="00B97BAE">
      <w:r>
        <w:separator/>
      </w:r>
    </w:p>
  </w:endnote>
  <w:endnote w:type="continuationSeparator" w:id="0">
    <w:p w14:paraId="4D722594" w14:textId="77777777" w:rsidR="00B97BAE" w:rsidRDefault="00B97BAE">
      <w:r>
        <w:continuationSeparator/>
      </w:r>
    </w:p>
  </w:endnote>
  <w:endnote w:type="continuationNotice" w:id="1">
    <w:p w14:paraId="57E90EB7" w14:textId="77777777" w:rsidR="00B97BAE" w:rsidRDefault="00B97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Light">
    <w:altName w:val="Calibri"/>
    <w:panose1 w:val="00000000000000000000"/>
    <w:charset w:val="00"/>
    <w:family w:val="roman"/>
    <w:notTrueType/>
    <w:pitch w:val="default"/>
  </w:font>
  <w:font w:name="Symbo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tima">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499129"/>
      <w:docPartObj>
        <w:docPartGallery w:val="Page Numbers (Bottom of Page)"/>
        <w:docPartUnique/>
      </w:docPartObj>
    </w:sdtPr>
    <w:sdtEndPr>
      <w:rPr>
        <w:color w:val="7F7F7F" w:themeColor="background1" w:themeShade="7F"/>
        <w:spacing w:val="60"/>
        <w:lang w:val="fr-FR"/>
      </w:rPr>
    </w:sdtEndPr>
    <w:sdtContent>
      <w:p w14:paraId="1A81F499" w14:textId="2FB597E1" w:rsidR="00825B9C" w:rsidRDefault="008D77F8" w:rsidP="002A3BBF">
        <w:pPr>
          <w:pStyle w:val="Pieddepage"/>
          <w:pBdr>
            <w:top w:val="single" w:sz="4" w:space="1" w:color="D9D9D9" w:themeColor="background1" w:themeShade="D9"/>
          </w:pBdr>
          <w:jc w:val="right"/>
        </w:pPr>
        <w:r>
          <w:fldChar w:fldCharType="begin"/>
        </w:r>
        <w:r>
          <w:instrText xml:space="preserve"> PAGE  \* roman  \* MERGEFORMAT </w:instrText>
        </w:r>
        <w:r>
          <w:fldChar w:fldCharType="separate"/>
        </w:r>
        <w:r>
          <w:rPr>
            <w:noProof/>
          </w:rPr>
          <w:t>i</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133391"/>
      <w:docPartObj>
        <w:docPartGallery w:val="Page Numbers (Bottom of Page)"/>
        <w:docPartUnique/>
      </w:docPartObj>
    </w:sdtPr>
    <w:sdtEndPr>
      <w:rPr>
        <w:color w:val="7F7F7F" w:themeColor="background1" w:themeShade="7F"/>
        <w:spacing w:val="60"/>
        <w:lang w:val="fr-FR"/>
      </w:rPr>
    </w:sdtEndPr>
    <w:sdtContent>
      <w:p w14:paraId="6EBC367F" w14:textId="65DE8DE5" w:rsidR="0014688E" w:rsidRDefault="0014688E" w:rsidP="006B5BD9">
        <w:pPr>
          <w:pStyle w:val="Pieddepage"/>
          <w:pBdr>
            <w:top w:val="single" w:sz="4" w:space="1" w:color="D9D9D9" w:themeColor="background1" w:themeShade="D9"/>
          </w:pBdr>
          <w:jc w:val="right"/>
        </w:pPr>
        <w:r>
          <w:fldChar w:fldCharType="begin"/>
        </w:r>
        <w:r>
          <w:instrText>PAGE   \* MERGEFORMAT</w:instrText>
        </w:r>
        <w:r>
          <w:fldChar w:fldCharType="separate"/>
        </w:r>
        <w:r>
          <w:rPr>
            <w:lang w:val="fr-FR"/>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772096"/>
      <w:docPartObj>
        <w:docPartGallery w:val="Page Numbers (Bottom of Page)"/>
        <w:docPartUnique/>
      </w:docPartObj>
    </w:sdtPr>
    <w:sdtEndPr>
      <w:rPr>
        <w:color w:val="7F7F7F" w:themeColor="background1" w:themeShade="7F"/>
        <w:spacing w:val="60"/>
        <w:lang w:val="fr-FR"/>
      </w:rPr>
    </w:sdtEndPr>
    <w:sdtContent>
      <w:p w14:paraId="7768F31B" w14:textId="77777777" w:rsidR="0014688E" w:rsidRDefault="0014688E" w:rsidP="002A3BBF">
        <w:pPr>
          <w:pStyle w:val="Pieddepage"/>
          <w:pBdr>
            <w:top w:val="single" w:sz="4" w:space="1" w:color="D9D9D9" w:themeColor="background1" w:themeShade="D9"/>
          </w:pBdr>
          <w:jc w:val="right"/>
        </w:pPr>
        <w:r>
          <w:fldChar w:fldCharType="begin"/>
        </w:r>
        <w:r>
          <w:instrText>PAGE   \* MERGEFORMAT</w:instrText>
        </w:r>
        <w:r>
          <w:fldChar w:fldCharType="separate"/>
        </w:r>
        <w:r>
          <w:rPr>
            <w:lang w:val="fr-FR"/>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8632567"/>
      <w:docPartObj>
        <w:docPartGallery w:val="Page Numbers (Bottom of Page)"/>
        <w:docPartUnique/>
      </w:docPartObj>
    </w:sdtPr>
    <w:sdtEndPr>
      <w:rPr>
        <w:color w:val="7F7F7F" w:themeColor="background1" w:themeShade="7F"/>
        <w:spacing w:val="60"/>
        <w:lang w:val="fr-FR"/>
      </w:rPr>
    </w:sdtEndPr>
    <w:sdtContent>
      <w:p w14:paraId="1A22EFB0" w14:textId="77777777" w:rsidR="008C541C" w:rsidRDefault="008C541C" w:rsidP="002A3BBF">
        <w:pPr>
          <w:pStyle w:val="Pieddepage"/>
          <w:pBdr>
            <w:top w:val="single" w:sz="4" w:space="1" w:color="D9D9D9" w:themeColor="background1" w:themeShade="D9"/>
          </w:pBdr>
          <w:jc w:val="right"/>
        </w:pPr>
        <w:r>
          <w:fldChar w:fldCharType="begin"/>
        </w:r>
        <w:r>
          <w:instrText>PAGE   \* MERGEFORMAT</w:instrText>
        </w:r>
        <w:r>
          <w:fldChar w:fldCharType="separate"/>
        </w:r>
        <w:r>
          <w:rPr>
            <w:lang w:val="fr-FR"/>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3745" w14:textId="77777777" w:rsidR="00B97BAE" w:rsidRDefault="00B97BAE">
      <w:r>
        <w:separator/>
      </w:r>
    </w:p>
  </w:footnote>
  <w:footnote w:type="continuationSeparator" w:id="0">
    <w:p w14:paraId="0C850649" w14:textId="77777777" w:rsidR="00B97BAE" w:rsidRDefault="00B97BAE">
      <w:r>
        <w:continuationSeparator/>
      </w:r>
    </w:p>
  </w:footnote>
  <w:footnote w:type="continuationNotice" w:id="1">
    <w:p w14:paraId="7B0E5BF5" w14:textId="77777777" w:rsidR="00B97BAE" w:rsidRDefault="00B97B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ECF29" w14:textId="77777777" w:rsidR="00947EF9" w:rsidRDefault="00947EF9" w:rsidP="002D6D1E">
    <w:pPr>
      <w:pStyle w:val="En-tte"/>
      <w:rPr>
        <w:lang w:val="fr-FR"/>
      </w:rPr>
    </w:pPr>
  </w:p>
  <w:p w14:paraId="15055417" w14:textId="6C3DCBB0" w:rsidR="00947EF9" w:rsidRPr="00A97061" w:rsidRDefault="009C5714" w:rsidP="00947EF9">
    <w:pPr>
      <w:pStyle w:val="En-tte"/>
      <w:jc w:val="right"/>
      <w:rPr>
        <w:b/>
        <w:bCs/>
        <w:i/>
        <w:iCs/>
        <w:color w:val="0070C0"/>
        <w:sz w:val="16"/>
        <w:szCs w:val="16"/>
        <w:u w:val="single"/>
        <w:lang w:val="fr-FR"/>
      </w:rPr>
    </w:pPr>
    <w:r>
      <w:rPr>
        <w:b/>
        <w:bCs/>
        <w:i/>
        <w:iCs/>
        <w:color w:val="0070C0"/>
        <w:sz w:val="16"/>
        <w:szCs w:val="16"/>
        <w:u w:val="single"/>
        <w:lang w:val="fr-FR"/>
      </w:rPr>
      <w:t>ANNEXE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6F2B" w14:textId="77777777" w:rsidR="0014688E" w:rsidRPr="00A54B63" w:rsidRDefault="0014688E" w:rsidP="00A54B63">
    <w:pPr>
      <w:pStyle w:val="En-tte"/>
      <w:pBdr>
        <w:bottom w:val="single" w:sz="4" w:space="1" w:color="auto"/>
      </w:pBdr>
      <w:jc w:val="center"/>
      <w:rPr>
        <w:rFonts w:asciiTheme="minorHAnsi" w:hAnsiTheme="minorHAnsi" w:cstheme="minorHAnsi"/>
        <w:b/>
        <w:bCs/>
        <w:i/>
        <w:iCs/>
        <w:sz w:val="20"/>
        <w:szCs w:val="20"/>
        <w:lang w:val="fr-FR"/>
      </w:rPr>
    </w:pPr>
    <w:r w:rsidRPr="00A54B63">
      <w:rPr>
        <w:rFonts w:asciiTheme="minorHAnsi" w:hAnsiTheme="minorHAnsi" w:cstheme="minorHAnsi"/>
        <w:b/>
        <w:bCs/>
        <w:i/>
        <w:iCs/>
        <w:sz w:val="20"/>
        <w:szCs w:val="20"/>
        <w:lang w:val="fr-FR"/>
      </w:rPr>
      <w:t>Évaluation formative de la mise en œuvre du WASH FIT dans les établissements de santé dans le cadre des cycles de projet UNICEF/CDC 2020-2021 et 2021-2022 au Burkina Faso</w:t>
    </w:r>
  </w:p>
  <w:p w14:paraId="0D1F8F54" w14:textId="77777777" w:rsidR="0014688E" w:rsidRPr="00A97061" w:rsidRDefault="0014688E" w:rsidP="00947EF9">
    <w:pPr>
      <w:pStyle w:val="En-tte"/>
      <w:jc w:val="right"/>
      <w:rPr>
        <w:b/>
        <w:bCs/>
        <w:i/>
        <w:iCs/>
        <w:color w:val="0070C0"/>
        <w:sz w:val="16"/>
        <w:szCs w:val="16"/>
        <w:u w:val="single"/>
        <w:lang w:val="fr-FR"/>
      </w:rPr>
    </w:pPr>
    <w:r w:rsidRPr="00A97061">
      <w:rPr>
        <w:b/>
        <w:bCs/>
        <w:i/>
        <w:iCs/>
        <w:color w:val="0070C0"/>
        <w:sz w:val="16"/>
        <w:szCs w:val="16"/>
        <w:u w:val="single"/>
        <w:lang w:val="fr-FR"/>
      </w:rPr>
      <w:t xml:space="preserve">Rapport </w:t>
    </w:r>
    <w:r>
      <w:rPr>
        <w:b/>
        <w:bCs/>
        <w:i/>
        <w:iCs/>
        <w:color w:val="0070C0"/>
        <w:sz w:val="16"/>
        <w:szCs w:val="16"/>
        <w:u w:val="single"/>
        <w:lang w:val="fr-FR"/>
      </w:rPr>
      <w:t>final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FA9BC" w14:textId="77777777" w:rsidR="0014688E" w:rsidRPr="00A54B63" w:rsidRDefault="0014688E" w:rsidP="00A54B63">
    <w:pPr>
      <w:pStyle w:val="En-tte"/>
      <w:pBdr>
        <w:bottom w:val="single" w:sz="4" w:space="1" w:color="auto"/>
      </w:pBdr>
      <w:jc w:val="center"/>
      <w:rPr>
        <w:rFonts w:asciiTheme="minorHAnsi" w:hAnsiTheme="minorHAnsi" w:cstheme="minorHAnsi"/>
        <w:b/>
        <w:bCs/>
        <w:i/>
        <w:iCs/>
        <w:sz w:val="20"/>
        <w:szCs w:val="20"/>
        <w:lang w:val="fr-FR"/>
      </w:rPr>
    </w:pPr>
    <w:r w:rsidRPr="00A54B63">
      <w:rPr>
        <w:rFonts w:asciiTheme="minorHAnsi" w:hAnsiTheme="minorHAnsi" w:cstheme="minorHAnsi"/>
        <w:b/>
        <w:bCs/>
        <w:i/>
        <w:iCs/>
        <w:sz w:val="20"/>
        <w:szCs w:val="20"/>
        <w:lang w:val="fr-FR"/>
      </w:rPr>
      <w:t>Évaluation formative de la mise en œuvre du WASH FIT dans les établissements de santé dans le cadre des cycles de projet UNICEF/CDC 2020-2021 et 2021-2022 au Burkina Faso</w:t>
    </w:r>
  </w:p>
  <w:p w14:paraId="4ADF8FA0" w14:textId="77777777" w:rsidR="0014688E" w:rsidRPr="00A97061" w:rsidRDefault="0014688E" w:rsidP="00947EF9">
    <w:pPr>
      <w:pStyle w:val="En-tte"/>
      <w:jc w:val="right"/>
      <w:rPr>
        <w:b/>
        <w:bCs/>
        <w:i/>
        <w:iCs/>
        <w:color w:val="0070C0"/>
        <w:sz w:val="16"/>
        <w:szCs w:val="16"/>
        <w:u w:val="single"/>
        <w:lang w:val="fr-FR"/>
      </w:rPr>
    </w:pPr>
    <w:r>
      <w:rPr>
        <w:b/>
        <w:bCs/>
        <w:i/>
        <w:iCs/>
        <w:color w:val="0070C0"/>
        <w:sz w:val="16"/>
        <w:szCs w:val="16"/>
        <w:u w:val="single"/>
        <w:lang w:val="fr-FR"/>
      </w:rPr>
      <w:t>ANNEXES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3DD6E" w14:textId="77777777" w:rsidR="008C541C" w:rsidRDefault="008C541C" w:rsidP="002D6D1E">
    <w:pPr>
      <w:pStyle w:val="En-tte"/>
      <w:rPr>
        <w:lang w:val="fr-FR"/>
      </w:rPr>
    </w:pPr>
  </w:p>
  <w:p w14:paraId="25027045" w14:textId="77777777" w:rsidR="008C541C" w:rsidRPr="00A54B63" w:rsidRDefault="008C541C" w:rsidP="00A54B63">
    <w:pPr>
      <w:pStyle w:val="En-tte"/>
      <w:pBdr>
        <w:bottom w:val="single" w:sz="4" w:space="1" w:color="auto"/>
      </w:pBdr>
      <w:jc w:val="center"/>
      <w:rPr>
        <w:rFonts w:asciiTheme="minorHAnsi" w:hAnsiTheme="minorHAnsi" w:cstheme="minorHAnsi"/>
        <w:b/>
        <w:bCs/>
        <w:i/>
        <w:iCs/>
        <w:sz w:val="20"/>
        <w:szCs w:val="20"/>
        <w:lang w:val="fr-FR"/>
      </w:rPr>
    </w:pPr>
    <w:r w:rsidRPr="00A54B63">
      <w:rPr>
        <w:rFonts w:asciiTheme="minorHAnsi" w:hAnsiTheme="minorHAnsi" w:cstheme="minorHAnsi"/>
        <w:b/>
        <w:bCs/>
        <w:i/>
        <w:iCs/>
        <w:sz w:val="20"/>
        <w:szCs w:val="20"/>
        <w:lang w:val="fr-FR"/>
      </w:rPr>
      <w:t>Évaluation formative de la mise en œuvre du WASH FIT dans les établissements de santé dans le cadre des cycles de projet UNICEF/CDC 2020-2021 et 2021-2022 au Burkina Faso</w:t>
    </w:r>
  </w:p>
  <w:p w14:paraId="6999E074" w14:textId="77777777" w:rsidR="008C541C" w:rsidRPr="00A97061" w:rsidRDefault="008C541C" w:rsidP="00947EF9">
    <w:pPr>
      <w:pStyle w:val="En-tte"/>
      <w:jc w:val="right"/>
      <w:rPr>
        <w:b/>
        <w:bCs/>
        <w:i/>
        <w:iCs/>
        <w:color w:val="0070C0"/>
        <w:sz w:val="16"/>
        <w:szCs w:val="16"/>
        <w:u w:val="single"/>
        <w:lang w:val="fr-FR"/>
      </w:rPr>
    </w:pPr>
    <w:r w:rsidRPr="00A97061">
      <w:rPr>
        <w:b/>
        <w:bCs/>
        <w:i/>
        <w:iCs/>
        <w:color w:val="0070C0"/>
        <w:sz w:val="16"/>
        <w:szCs w:val="16"/>
        <w:u w:val="single"/>
        <w:lang w:val="fr-FR"/>
      </w:rPr>
      <w:t xml:space="preserve">Rapport </w:t>
    </w:r>
    <w:r>
      <w:rPr>
        <w:b/>
        <w:bCs/>
        <w:i/>
        <w:iCs/>
        <w:color w:val="0070C0"/>
        <w:sz w:val="16"/>
        <w:szCs w:val="16"/>
        <w:u w:val="single"/>
        <w:lang w:val="fr-FR"/>
      </w:rPr>
      <w:t>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5678"/>
    <w:multiLevelType w:val="hybridMultilevel"/>
    <w:tmpl w:val="7F660F3C"/>
    <w:lvl w:ilvl="0" w:tplc="41BA05B2">
      <w:start w:val="1"/>
      <w:numFmt w:val="bullet"/>
      <w:lvlText w:val=""/>
      <w:lvlJc w:val="left"/>
      <w:pPr>
        <w:ind w:left="643" w:hanging="360"/>
      </w:pPr>
      <w:rPr>
        <w:rFonts w:ascii="Symbol" w:hAnsi="Symbol" w:hint="default"/>
        <w:b/>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1" w15:restartNumberingAfterBreak="0">
    <w:nsid w:val="03FD4024"/>
    <w:multiLevelType w:val="hybridMultilevel"/>
    <w:tmpl w:val="E3A6EA1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1266A7"/>
    <w:multiLevelType w:val="hybridMultilevel"/>
    <w:tmpl w:val="C7C0C540"/>
    <w:lvl w:ilvl="0" w:tplc="AD5C3EBA">
      <w:start w:val="1"/>
      <w:numFmt w:val="lowerLetter"/>
      <w:lvlText w:val="%1)"/>
      <w:lvlJc w:val="left"/>
      <w:pPr>
        <w:ind w:left="471" w:hanging="272"/>
      </w:pPr>
      <w:rPr>
        <w:rFonts w:ascii="Calibri" w:eastAsia="Calibri" w:hAnsi="Calibri" w:cs="Calibri" w:hint="default"/>
        <w:spacing w:val="-1"/>
        <w:w w:val="100"/>
        <w:sz w:val="22"/>
        <w:szCs w:val="22"/>
        <w:lang w:val="fr-FR" w:eastAsia="en-US" w:bidi="ar-SA"/>
      </w:rPr>
    </w:lvl>
    <w:lvl w:ilvl="1" w:tplc="DACED49E">
      <w:start w:val="1"/>
      <w:numFmt w:val="upperRoman"/>
      <w:lvlText w:val="%2."/>
      <w:lvlJc w:val="left"/>
      <w:pPr>
        <w:ind w:left="1460" w:hanging="543"/>
      </w:pPr>
      <w:rPr>
        <w:rFonts w:ascii="Calibri" w:eastAsia="Calibri" w:hAnsi="Calibri" w:cs="Calibri" w:hint="default"/>
        <w:spacing w:val="-1"/>
        <w:w w:val="100"/>
        <w:sz w:val="22"/>
        <w:szCs w:val="22"/>
        <w:lang w:val="fr-FR" w:eastAsia="en-US" w:bidi="ar-SA"/>
      </w:rPr>
    </w:lvl>
    <w:lvl w:ilvl="2" w:tplc="2D1E5A76">
      <w:numFmt w:val="bullet"/>
      <w:lvlText w:val="•"/>
      <w:lvlJc w:val="left"/>
      <w:pPr>
        <w:ind w:left="2482" w:hanging="543"/>
      </w:pPr>
      <w:rPr>
        <w:lang w:val="fr-FR" w:eastAsia="en-US" w:bidi="ar-SA"/>
      </w:rPr>
    </w:lvl>
    <w:lvl w:ilvl="3" w:tplc="C10C6A44">
      <w:numFmt w:val="bullet"/>
      <w:lvlText w:val="•"/>
      <w:lvlJc w:val="left"/>
      <w:pPr>
        <w:ind w:left="3504" w:hanging="543"/>
      </w:pPr>
      <w:rPr>
        <w:lang w:val="fr-FR" w:eastAsia="en-US" w:bidi="ar-SA"/>
      </w:rPr>
    </w:lvl>
    <w:lvl w:ilvl="4" w:tplc="0CCEAC38">
      <w:numFmt w:val="bullet"/>
      <w:lvlText w:val="•"/>
      <w:lvlJc w:val="left"/>
      <w:pPr>
        <w:ind w:left="4526" w:hanging="543"/>
      </w:pPr>
      <w:rPr>
        <w:lang w:val="fr-FR" w:eastAsia="en-US" w:bidi="ar-SA"/>
      </w:rPr>
    </w:lvl>
    <w:lvl w:ilvl="5" w:tplc="814A9BA8">
      <w:numFmt w:val="bullet"/>
      <w:lvlText w:val="•"/>
      <w:lvlJc w:val="left"/>
      <w:pPr>
        <w:ind w:left="5548" w:hanging="543"/>
      </w:pPr>
      <w:rPr>
        <w:lang w:val="fr-FR" w:eastAsia="en-US" w:bidi="ar-SA"/>
      </w:rPr>
    </w:lvl>
    <w:lvl w:ilvl="6" w:tplc="2C66A1F0">
      <w:numFmt w:val="bullet"/>
      <w:lvlText w:val="•"/>
      <w:lvlJc w:val="left"/>
      <w:pPr>
        <w:ind w:left="6571" w:hanging="543"/>
      </w:pPr>
      <w:rPr>
        <w:lang w:val="fr-FR" w:eastAsia="en-US" w:bidi="ar-SA"/>
      </w:rPr>
    </w:lvl>
    <w:lvl w:ilvl="7" w:tplc="F06054A0">
      <w:numFmt w:val="bullet"/>
      <w:lvlText w:val="•"/>
      <w:lvlJc w:val="left"/>
      <w:pPr>
        <w:ind w:left="7593" w:hanging="543"/>
      </w:pPr>
      <w:rPr>
        <w:lang w:val="fr-FR" w:eastAsia="en-US" w:bidi="ar-SA"/>
      </w:rPr>
    </w:lvl>
    <w:lvl w:ilvl="8" w:tplc="194A8C08">
      <w:numFmt w:val="bullet"/>
      <w:lvlText w:val="•"/>
      <w:lvlJc w:val="left"/>
      <w:pPr>
        <w:ind w:left="8615" w:hanging="543"/>
      </w:pPr>
      <w:rPr>
        <w:lang w:val="fr-FR" w:eastAsia="en-US" w:bidi="ar-SA"/>
      </w:rPr>
    </w:lvl>
  </w:abstractNum>
  <w:abstractNum w:abstractNumId="3" w15:restartNumberingAfterBreak="0">
    <w:nsid w:val="063E18D2"/>
    <w:multiLevelType w:val="hybridMultilevel"/>
    <w:tmpl w:val="A1D03B32"/>
    <w:lvl w:ilvl="0" w:tplc="FFFFFFFF">
      <w:start w:val="2"/>
      <w:numFmt w:val="bullet"/>
      <w:lvlText w:val="-"/>
      <w:lvlJc w:val="left"/>
      <w:pPr>
        <w:ind w:left="720" w:hanging="360"/>
      </w:pPr>
      <w:rPr>
        <w:rFonts w:ascii="Calibri" w:eastAsia="Times New Roman" w:hAnsi="Calibri" w:cs="Calibri" w:hint="default"/>
      </w:rPr>
    </w:lvl>
    <w:lvl w:ilvl="1" w:tplc="040C0017">
      <w:start w:val="1"/>
      <w:numFmt w:val="lowerLetter"/>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6A0EDB"/>
    <w:multiLevelType w:val="hybridMultilevel"/>
    <w:tmpl w:val="E91421DE"/>
    <w:lvl w:ilvl="0" w:tplc="7318C152">
      <w:start w:val="2"/>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0353B5"/>
    <w:multiLevelType w:val="hybridMultilevel"/>
    <w:tmpl w:val="BA4A3800"/>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D7A6720E">
      <w:start w:val="1"/>
      <w:numFmt w:val="lowerRoman"/>
      <w:lvlText w:val="%3."/>
      <w:lvlJc w:val="right"/>
      <w:pPr>
        <w:ind w:left="2160" w:hanging="180"/>
      </w:pPr>
      <w:rPr>
        <w:b/>
        <w:bCs/>
        <w:i/>
        <w:i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02BF8"/>
    <w:multiLevelType w:val="hybridMultilevel"/>
    <w:tmpl w:val="E740463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B5D0EE7"/>
    <w:multiLevelType w:val="hybridMultilevel"/>
    <w:tmpl w:val="D9CC08A2"/>
    <w:lvl w:ilvl="0" w:tplc="B14C305E">
      <w:numFmt w:val="bullet"/>
      <w:lvlText w:val="o"/>
      <w:lvlJc w:val="left"/>
      <w:pPr>
        <w:ind w:left="766" w:hanging="284"/>
      </w:pPr>
      <w:rPr>
        <w:rFonts w:ascii="Courier New" w:eastAsia="Courier New" w:hAnsi="Courier New" w:cs="Courier New" w:hint="default"/>
        <w:w w:val="100"/>
        <w:sz w:val="22"/>
        <w:szCs w:val="22"/>
        <w:lang w:val="fr-FR" w:eastAsia="en-US" w:bidi="ar-SA"/>
      </w:rPr>
    </w:lvl>
    <w:lvl w:ilvl="1" w:tplc="E4E0194C">
      <w:numFmt w:val="bullet"/>
      <w:lvlText w:val="•"/>
      <w:lvlJc w:val="left"/>
      <w:pPr>
        <w:ind w:left="1750" w:hanging="284"/>
      </w:pPr>
      <w:rPr>
        <w:lang w:val="fr-FR" w:eastAsia="en-US" w:bidi="ar-SA"/>
      </w:rPr>
    </w:lvl>
    <w:lvl w:ilvl="2" w:tplc="CA14F4C4">
      <w:numFmt w:val="bullet"/>
      <w:lvlText w:val="•"/>
      <w:lvlJc w:val="left"/>
      <w:pPr>
        <w:ind w:left="2740" w:hanging="284"/>
      </w:pPr>
      <w:rPr>
        <w:lang w:val="fr-FR" w:eastAsia="en-US" w:bidi="ar-SA"/>
      </w:rPr>
    </w:lvl>
    <w:lvl w:ilvl="3" w:tplc="C73CE066">
      <w:numFmt w:val="bullet"/>
      <w:lvlText w:val="•"/>
      <w:lvlJc w:val="left"/>
      <w:pPr>
        <w:ind w:left="3730" w:hanging="284"/>
      </w:pPr>
      <w:rPr>
        <w:lang w:val="fr-FR" w:eastAsia="en-US" w:bidi="ar-SA"/>
      </w:rPr>
    </w:lvl>
    <w:lvl w:ilvl="4" w:tplc="5338DACA">
      <w:numFmt w:val="bullet"/>
      <w:lvlText w:val="•"/>
      <w:lvlJc w:val="left"/>
      <w:pPr>
        <w:ind w:left="4720" w:hanging="284"/>
      </w:pPr>
      <w:rPr>
        <w:lang w:val="fr-FR" w:eastAsia="en-US" w:bidi="ar-SA"/>
      </w:rPr>
    </w:lvl>
    <w:lvl w:ilvl="5" w:tplc="FC98E5B6">
      <w:numFmt w:val="bullet"/>
      <w:lvlText w:val="•"/>
      <w:lvlJc w:val="left"/>
      <w:pPr>
        <w:ind w:left="5710" w:hanging="284"/>
      </w:pPr>
      <w:rPr>
        <w:lang w:val="fr-FR" w:eastAsia="en-US" w:bidi="ar-SA"/>
      </w:rPr>
    </w:lvl>
    <w:lvl w:ilvl="6" w:tplc="0BB0D794">
      <w:numFmt w:val="bullet"/>
      <w:lvlText w:val="•"/>
      <w:lvlJc w:val="left"/>
      <w:pPr>
        <w:ind w:left="6700" w:hanging="284"/>
      </w:pPr>
      <w:rPr>
        <w:lang w:val="fr-FR" w:eastAsia="en-US" w:bidi="ar-SA"/>
      </w:rPr>
    </w:lvl>
    <w:lvl w:ilvl="7" w:tplc="C272022A">
      <w:numFmt w:val="bullet"/>
      <w:lvlText w:val="•"/>
      <w:lvlJc w:val="left"/>
      <w:pPr>
        <w:ind w:left="7690" w:hanging="284"/>
      </w:pPr>
      <w:rPr>
        <w:lang w:val="fr-FR" w:eastAsia="en-US" w:bidi="ar-SA"/>
      </w:rPr>
    </w:lvl>
    <w:lvl w:ilvl="8" w:tplc="3C7AA568">
      <w:numFmt w:val="bullet"/>
      <w:lvlText w:val="•"/>
      <w:lvlJc w:val="left"/>
      <w:pPr>
        <w:ind w:left="8680" w:hanging="284"/>
      </w:pPr>
      <w:rPr>
        <w:lang w:val="fr-FR" w:eastAsia="en-US" w:bidi="ar-SA"/>
      </w:rPr>
    </w:lvl>
  </w:abstractNum>
  <w:abstractNum w:abstractNumId="8" w15:restartNumberingAfterBreak="0">
    <w:nsid w:val="0C030EDB"/>
    <w:multiLevelType w:val="hybridMultilevel"/>
    <w:tmpl w:val="6C2C4A4A"/>
    <w:lvl w:ilvl="0" w:tplc="1F8EED12">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C5B42B6"/>
    <w:multiLevelType w:val="hybridMultilevel"/>
    <w:tmpl w:val="1728CE1C"/>
    <w:lvl w:ilvl="0" w:tplc="F27E757A">
      <w:start w:val="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0D150DAF"/>
    <w:multiLevelType w:val="hybridMultilevel"/>
    <w:tmpl w:val="21D6550E"/>
    <w:lvl w:ilvl="0" w:tplc="47002C46">
      <w:start w:val="1"/>
      <w:numFmt w:val="decimal"/>
      <w:lvlText w:val="6.%1."/>
      <w:lvlJc w:val="left"/>
      <w:pPr>
        <w:ind w:left="360" w:hanging="360"/>
      </w:pPr>
      <w:rPr>
        <w:rFonts w:hint="default"/>
        <w:b w:val="0"/>
        <w:bCs w:val="0"/>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DE77950"/>
    <w:multiLevelType w:val="hybridMultilevel"/>
    <w:tmpl w:val="F4200D46"/>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3"/>
      <w:numFmt w:val="bullet"/>
      <w:lvlText w:val="-"/>
      <w:lvlJc w:val="left"/>
      <w:pPr>
        <w:ind w:left="2160"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E335D46"/>
    <w:multiLevelType w:val="hybridMultilevel"/>
    <w:tmpl w:val="A586A24A"/>
    <w:lvl w:ilvl="0" w:tplc="FFFFFFFF">
      <w:start w:val="1"/>
      <w:numFmt w:val="decimal"/>
      <w:lvlText w:val="%1."/>
      <w:lvlJc w:val="left"/>
      <w:pPr>
        <w:ind w:left="198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2700" w:hanging="360"/>
      </w:pPr>
    </w:lvl>
    <w:lvl w:ilvl="2" w:tplc="FFFFFFFF" w:tentative="1">
      <w:start w:val="1"/>
      <w:numFmt w:val="lowerRoman"/>
      <w:lvlText w:val="%3."/>
      <w:lvlJc w:val="right"/>
      <w:pPr>
        <w:ind w:left="3420" w:hanging="180"/>
      </w:pPr>
    </w:lvl>
    <w:lvl w:ilvl="3" w:tplc="FFFFFFFF" w:tentative="1">
      <w:start w:val="1"/>
      <w:numFmt w:val="decimal"/>
      <w:lvlText w:val="%4."/>
      <w:lvlJc w:val="left"/>
      <w:pPr>
        <w:ind w:left="4140" w:hanging="360"/>
      </w:pPr>
    </w:lvl>
    <w:lvl w:ilvl="4" w:tplc="FFFFFFFF" w:tentative="1">
      <w:start w:val="1"/>
      <w:numFmt w:val="lowerLetter"/>
      <w:lvlText w:val="%5."/>
      <w:lvlJc w:val="left"/>
      <w:pPr>
        <w:ind w:left="4860" w:hanging="360"/>
      </w:pPr>
    </w:lvl>
    <w:lvl w:ilvl="5" w:tplc="FFFFFFFF" w:tentative="1">
      <w:start w:val="1"/>
      <w:numFmt w:val="lowerRoman"/>
      <w:lvlText w:val="%6."/>
      <w:lvlJc w:val="right"/>
      <w:pPr>
        <w:ind w:left="5580" w:hanging="180"/>
      </w:pPr>
    </w:lvl>
    <w:lvl w:ilvl="6" w:tplc="FFFFFFFF" w:tentative="1">
      <w:start w:val="1"/>
      <w:numFmt w:val="decimal"/>
      <w:lvlText w:val="%7."/>
      <w:lvlJc w:val="left"/>
      <w:pPr>
        <w:ind w:left="6300" w:hanging="360"/>
      </w:pPr>
    </w:lvl>
    <w:lvl w:ilvl="7" w:tplc="FFFFFFFF" w:tentative="1">
      <w:start w:val="1"/>
      <w:numFmt w:val="lowerLetter"/>
      <w:lvlText w:val="%8."/>
      <w:lvlJc w:val="left"/>
      <w:pPr>
        <w:ind w:left="7020" w:hanging="360"/>
      </w:pPr>
    </w:lvl>
    <w:lvl w:ilvl="8" w:tplc="FFFFFFFF" w:tentative="1">
      <w:start w:val="1"/>
      <w:numFmt w:val="lowerRoman"/>
      <w:lvlText w:val="%9."/>
      <w:lvlJc w:val="right"/>
      <w:pPr>
        <w:ind w:left="7740" w:hanging="180"/>
      </w:pPr>
    </w:lvl>
  </w:abstractNum>
  <w:abstractNum w:abstractNumId="13" w15:restartNumberingAfterBreak="0">
    <w:nsid w:val="0F9B5F09"/>
    <w:multiLevelType w:val="multilevel"/>
    <w:tmpl w:val="2952B730"/>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i w:val="0"/>
        <w:iCs w:val="0"/>
        <w:sz w:val="28"/>
        <w:szCs w:val="28"/>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4" w15:restartNumberingAfterBreak="0">
    <w:nsid w:val="1049748E"/>
    <w:multiLevelType w:val="hybridMultilevel"/>
    <w:tmpl w:val="588A1BCE"/>
    <w:lvl w:ilvl="0" w:tplc="B13852C0">
      <w:start w:val="1"/>
      <w:numFmt w:val="bullet"/>
      <w:pStyle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5" w15:restartNumberingAfterBreak="0">
    <w:nsid w:val="1439030A"/>
    <w:multiLevelType w:val="hybridMultilevel"/>
    <w:tmpl w:val="A8C074B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8CE0FF1E">
      <w:start w:val="1"/>
      <w:numFmt w:val="lowerLetter"/>
      <w:lvlText w:val="%3)"/>
      <w:lvlJc w:val="left"/>
      <w:pPr>
        <w:ind w:left="2160" w:hanging="180"/>
      </w:pPr>
      <w:rPr>
        <w:rFonts w:hint="default"/>
        <w:b w:val="0"/>
        <w:bCs w:val="0"/>
        <w:i/>
        <w:iCs/>
        <w:color w:val="7F7F7F" w:themeColor="text1" w:themeTint="8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4355F2"/>
    <w:multiLevelType w:val="multilevel"/>
    <w:tmpl w:val="783CFCEA"/>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i w:val="0"/>
        <w:iCs w:val="0"/>
        <w:sz w:val="28"/>
        <w:szCs w:val="28"/>
      </w:rPr>
    </w:lvl>
    <w:lvl w:ilvl="2">
      <w:start w:val="1"/>
      <w:numFmt w:val="decimal"/>
      <w:isLgl/>
      <w:lvlText w:val="%1.%2.%3."/>
      <w:lvlJc w:val="left"/>
      <w:pPr>
        <w:ind w:left="3240" w:hanging="720"/>
      </w:pPr>
      <w:rPr>
        <w:rFonts w:hint="default"/>
        <w:sz w:val="24"/>
        <w:szCs w:val="24"/>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7" w15:restartNumberingAfterBreak="0">
    <w:nsid w:val="16683FC4"/>
    <w:multiLevelType w:val="hybridMultilevel"/>
    <w:tmpl w:val="EAF68EEA"/>
    <w:lvl w:ilvl="0" w:tplc="48E2539E">
      <w:start w:val="1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16D638C9"/>
    <w:multiLevelType w:val="hybridMultilevel"/>
    <w:tmpl w:val="6C3A5A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186F139D"/>
    <w:multiLevelType w:val="multilevel"/>
    <w:tmpl w:val="7B54EA8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sz w:val="24"/>
        <w:szCs w:val="24"/>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20" w15:restartNumberingAfterBreak="0">
    <w:nsid w:val="18C577BB"/>
    <w:multiLevelType w:val="hybridMultilevel"/>
    <w:tmpl w:val="F4200D46"/>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3"/>
      <w:numFmt w:val="bullet"/>
      <w:lvlText w:val="-"/>
      <w:lvlJc w:val="left"/>
      <w:pPr>
        <w:ind w:left="2160"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8C7383E"/>
    <w:multiLevelType w:val="hybridMultilevel"/>
    <w:tmpl w:val="BA1C3228"/>
    <w:lvl w:ilvl="0" w:tplc="DE8C2926">
      <w:start w:val="1"/>
      <w:numFmt w:val="decimal"/>
      <w:lvlText w:val="3.%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1A24195B"/>
    <w:multiLevelType w:val="multilevel"/>
    <w:tmpl w:val="F23A5B7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1AED3547"/>
    <w:multiLevelType w:val="hybridMultilevel"/>
    <w:tmpl w:val="6A20E2AE"/>
    <w:lvl w:ilvl="0" w:tplc="A7B666AA">
      <w:numFmt w:val="bullet"/>
      <w:lvlText w:val=""/>
      <w:lvlJc w:val="left"/>
      <w:pPr>
        <w:ind w:left="464" w:hanging="360"/>
      </w:pPr>
      <w:rPr>
        <w:rFonts w:ascii="Symbol" w:eastAsia="Symbol" w:hAnsi="Symbol" w:cs="Symbol" w:hint="default"/>
        <w:w w:val="100"/>
        <w:sz w:val="22"/>
        <w:szCs w:val="22"/>
        <w:lang w:val="fr-FR" w:eastAsia="en-US" w:bidi="ar-SA"/>
      </w:rPr>
    </w:lvl>
    <w:lvl w:ilvl="1" w:tplc="1B9EE7DE">
      <w:numFmt w:val="bullet"/>
      <w:lvlText w:val="•"/>
      <w:lvlJc w:val="left"/>
      <w:pPr>
        <w:ind w:left="1413" w:hanging="360"/>
      </w:pPr>
      <w:rPr>
        <w:lang w:val="fr-FR" w:eastAsia="en-US" w:bidi="ar-SA"/>
      </w:rPr>
    </w:lvl>
    <w:lvl w:ilvl="2" w:tplc="CEA6710C">
      <w:numFmt w:val="bullet"/>
      <w:lvlText w:val="•"/>
      <w:lvlJc w:val="left"/>
      <w:pPr>
        <w:ind w:left="2365" w:hanging="360"/>
      </w:pPr>
      <w:rPr>
        <w:lang w:val="fr-FR" w:eastAsia="en-US" w:bidi="ar-SA"/>
      </w:rPr>
    </w:lvl>
    <w:lvl w:ilvl="3" w:tplc="61268AAE">
      <w:numFmt w:val="bullet"/>
      <w:lvlText w:val="•"/>
      <w:lvlJc w:val="left"/>
      <w:pPr>
        <w:ind w:left="3317" w:hanging="360"/>
      </w:pPr>
      <w:rPr>
        <w:lang w:val="fr-FR" w:eastAsia="en-US" w:bidi="ar-SA"/>
      </w:rPr>
    </w:lvl>
    <w:lvl w:ilvl="4" w:tplc="D9E02938">
      <w:numFmt w:val="bullet"/>
      <w:lvlText w:val="•"/>
      <w:lvlJc w:val="left"/>
      <w:pPr>
        <w:ind w:left="4269" w:hanging="360"/>
      </w:pPr>
      <w:rPr>
        <w:lang w:val="fr-FR" w:eastAsia="en-US" w:bidi="ar-SA"/>
      </w:rPr>
    </w:lvl>
    <w:lvl w:ilvl="5" w:tplc="CEECB80E">
      <w:numFmt w:val="bullet"/>
      <w:lvlText w:val="•"/>
      <w:lvlJc w:val="left"/>
      <w:pPr>
        <w:ind w:left="5221" w:hanging="360"/>
      </w:pPr>
      <w:rPr>
        <w:lang w:val="fr-FR" w:eastAsia="en-US" w:bidi="ar-SA"/>
      </w:rPr>
    </w:lvl>
    <w:lvl w:ilvl="6" w:tplc="64C8B778">
      <w:numFmt w:val="bullet"/>
      <w:lvlText w:val="•"/>
      <w:lvlJc w:val="left"/>
      <w:pPr>
        <w:ind w:left="6173" w:hanging="360"/>
      </w:pPr>
      <w:rPr>
        <w:lang w:val="fr-FR" w:eastAsia="en-US" w:bidi="ar-SA"/>
      </w:rPr>
    </w:lvl>
    <w:lvl w:ilvl="7" w:tplc="F4088730">
      <w:numFmt w:val="bullet"/>
      <w:lvlText w:val="•"/>
      <w:lvlJc w:val="left"/>
      <w:pPr>
        <w:ind w:left="7125" w:hanging="360"/>
      </w:pPr>
      <w:rPr>
        <w:lang w:val="fr-FR" w:eastAsia="en-US" w:bidi="ar-SA"/>
      </w:rPr>
    </w:lvl>
    <w:lvl w:ilvl="8" w:tplc="AFFE2742">
      <w:numFmt w:val="bullet"/>
      <w:lvlText w:val="•"/>
      <w:lvlJc w:val="left"/>
      <w:pPr>
        <w:ind w:left="8077" w:hanging="360"/>
      </w:pPr>
      <w:rPr>
        <w:lang w:val="fr-FR" w:eastAsia="en-US" w:bidi="ar-SA"/>
      </w:rPr>
    </w:lvl>
  </w:abstractNum>
  <w:abstractNum w:abstractNumId="24" w15:restartNumberingAfterBreak="0">
    <w:nsid w:val="1B3A3B6C"/>
    <w:multiLevelType w:val="hybridMultilevel"/>
    <w:tmpl w:val="A586A24A"/>
    <w:lvl w:ilvl="0" w:tplc="0286187E">
      <w:start w:val="1"/>
      <w:numFmt w:val="decimal"/>
      <w:lvlText w:val="%1."/>
      <w:lvlJc w:val="left"/>
      <w:pPr>
        <w:ind w:left="198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0C0019" w:tentative="1">
      <w:start w:val="1"/>
      <w:numFmt w:val="lowerLetter"/>
      <w:lvlText w:val="%2."/>
      <w:lvlJc w:val="left"/>
      <w:pPr>
        <w:ind w:left="2700" w:hanging="360"/>
      </w:pPr>
    </w:lvl>
    <w:lvl w:ilvl="2" w:tplc="040C001B" w:tentative="1">
      <w:start w:val="1"/>
      <w:numFmt w:val="lowerRoman"/>
      <w:lvlText w:val="%3."/>
      <w:lvlJc w:val="right"/>
      <w:pPr>
        <w:ind w:left="3420" w:hanging="180"/>
      </w:pPr>
    </w:lvl>
    <w:lvl w:ilvl="3" w:tplc="040C000F" w:tentative="1">
      <w:start w:val="1"/>
      <w:numFmt w:val="decimal"/>
      <w:lvlText w:val="%4."/>
      <w:lvlJc w:val="left"/>
      <w:pPr>
        <w:ind w:left="4140" w:hanging="360"/>
      </w:pPr>
    </w:lvl>
    <w:lvl w:ilvl="4" w:tplc="040C0019" w:tentative="1">
      <w:start w:val="1"/>
      <w:numFmt w:val="lowerLetter"/>
      <w:lvlText w:val="%5."/>
      <w:lvlJc w:val="left"/>
      <w:pPr>
        <w:ind w:left="4860" w:hanging="360"/>
      </w:pPr>
    </w:lvl>
    <w:lvl w:ilvl="5" w:tplc="040C001B" w:tentative="1">
      <w:start w:val="1"/>
      <w:numFmt w:val="lowerRoman"/>
      <w:lvlText w:val="%6."/>
      <w:lvlJc w:val="right"/>
      <w:pPr>
        <w:ind w:left="5580" w:hanging="180"/>
      </w:pPr>
    </w:lvl>
    <w:lvl w:ilvl="6" w:tplc="040C000F" w:tentative="1">
      <w:start w:val="1"/>
      <w:numFmt w:val="decimal"/>
      <w:lvlText w:val="%7."/>
      <w:lvlJc w:val="left"/>
      <w:pPr>
        <w:ind w:left="6300" w:hanging="360"/>
      </w:pPr>
    </w:lvl>
    <w:lvl w:ilvl="7" w:tplc="040C0019" w:tentative="1">
      <w:start w:val="1"/>
      <w:numFmt w:val="lowerLetter"/>
      <w:lvlText w:val="%8."/>
      <w:lvlJc w:val="left"/>
      <w:pPr>
        <w:ind w:left="7020" w:hanging="360"/>
      </w:pPr>
    </w:lvl>
    <w:lvl w:ilvl="8" w:tplc="040C001B" w:tentative="1">
      <w:start w:val="1"/>
      <w:numFmt w:val="lowerRoman"/>
      <w:lvlText w:val="%9."/>
      <w:lvlJc w:val="right"/>
      <w:pPr>
        <w:ind w:left="7740" w:hanging="180"/>
      </w:pPr>
    </w:lvl>
  </w:abstractNum>
  <w:abstractNum w:abstractNumId="25" w15:restartNumberingAfterBreak="0">
    <w:nsid w:val="1BA820C2"/>
    <w:multiLevelType w:val="multilevel"/>
    <w:tmpl w:val="2D30FB3E"/>
    <w:lvl w:ilvl="0">
      <w:start w:val="1"/>
      <w:numFmt w:val="decimal"/>
      <w:lvlText w:val="%1."/>
      <w:lvlJc w:val="left"/>
      <w:pPr>
        <w:ind w:left="720" w:hanging="360"/>
      </w:pPr>
      <w:rPr>
        <w:rFonts w:hint="default"/>
      </w:rPr>
    </w:lvl>
    <w:lvl w:ilvl="1">
      <w:start w:val="1"/>
      <w:numFmt w:val="decimal"/>
      <w:isLgl/>
      <w:lvlText w:val="%1.%2."/>
      <w:lvlJc w:val="left"/>
      <w:pPr>
        <w:ind w:left="1003" w:hanging="36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1929" w:hanging="720"/>
      </w:pPr>
      <w:rPr>
        <w:rFonts w:hint="default"/>
      </w:rPr>
    </w:lvl>
    <w:lvl w:ilvl="4">
      <w:start w:val="1"/>
      <w:numFmt w:val="decimal"/>
      <w:isLgl/>
      <w:lvlText w:val="%1.%2.%3.%4.%5."/>
      <w:lvlJc w:val="left"/>
      <w:pPr>
        <w:ind w:left="2572" w:hanging="1080"/>
      </w:pPr>
      <w:rPr>
        <w:rFonts w:hint="default"/>
      </w:rPr>
    </w:lvl>
    <w:lvl w:ilvl="5">
      <w:start w:val="1"/>
      <w:numFmt w:val="decimal"/>
      <w:isLgl/>
      <w:lvlText w:val="%1.%2.%3.%4.%5.%6."/>
      <w:lvlJc w:val="left"/>
      <w:pPr>
        <w:ind w:left="2855" w:hanging="1080"/>
      </w:pPr>
      <w:rPr>
        <w:rFonts w:hint="default"/>
      </w:rPr>
    </w:lvl>
    <w:lvl w:ilvl="6">
      <w:start w:val="1"/>
      <w:numFmt w:val="decimal"/>
      <w:isLgl/>
      <w:lvlText w:val="%1.%2.%3.%4.%5.%6.%7."/>
      <w:lvlJc w:val="left"/>
      <w:pPr>
        <w:ind w:left="3498" w:hanging="1440"/>
      </w:pPr>
      <w:rPr>
        <w:rFonts w:hint="default"/>
      </w:rPr>
    </w:lvl>
    <w:lvl w:ilvl="7">
      <w:start w:val="1"/>
      <w:numFmt w:val="decimal"/>
      <w:isLgl/>
      <w:lvlText w:val="%1.%2.%3.%4.%5.%6.%7.%8."/>
      <w:lvlJc w:val="left"/>
      <w:pPr>
        <w:ind w:left="3781" w:hanging="1440"/>
      </w:pPr>
      <w:rPr>
        <w:rFonts w:hint="default"/>
      </w:rPr>
    </w:lvl>
    <w:lvl w:ilvl="8">
      <w:start w:val="1"/>
      <w:numFmt w:val="decimal"/>
      <w:isLgl/>
      <w:lvlText w:val="%1.%2.%3.%4.%5.%6.%7.%8.%9."/>
      <w:lvlJc w:val="left"/>
      <w:pPr>
        <w:ind w:left="4424" w:hanging="1800"/>
      </w:pPr>
      <w:rPr>
        <w:rFonts w:hint="default"/>
      </w:rPr>
    </w:lvl>
  </w:abstractNum>
  <w:abstractNum w:abstractNumId="26" w15:restartNumberingAfterBreak="0">
    <w:nsid w:val="1BE42B4E"/>
    <w:multiLevelType w:val="hybridMultilevel"/>
    <w:tmpl w:val="93A826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DC665D0"/>
    <w:multiLevelType w:val="hybridMultilevel"/>
    <w:tmpl w:val="731EB9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1E375ECC"/>
    <w:multiLevelType w:val="hybridMultilevel"/>
    <w:tmpl w:val="14485EB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1ED17803"/>
    <w:multiLevelType w:val="hybridMultilevel"/>
    <w:tmpl w:val="8E26DF80"/>
    <w:lvl w:ilvl="0" w:tplc="1ECCBA26">
      <w:start w:val="1"/>
      <w:numFmt w:val="decimal"/>
      <w:lvlText w:val="7.%1."/>
      <w:lvlJc w:val="left"/>
      <w:pPr>
        <w:ind w:left="360" w:hanging="360"/>
      </w:pPr>
      <w:rPr>
        <w:rFonts w:hint="default"/>
        <w:b w:val="0"/>
        <w:bCs w:val="0"/>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1FCC1AA6"/>
    <w:multiLevelType w:val="multilevel"/>
    <w:tmpl w:val="2952B730"/>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i w:val="0"/>
        <w:iCs w:val="0"/>
        <w:sz w:val="28"/>
        <w:szCs w:val="28"/>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31" w15:restartNumberingAfterBreak="0">
    <w:nsid w:val="20576DA1"/>
    <w:multiLevelType w:val="hybridMultilevel"/>
    <w:tmpl w:val="F95E45FC"/>
    <w:lvl w:ilvl="0" w:tplc="FFFFFFFF">
      <w:start w:val="1"/>
      <w:numFmt w:val="decimal"/>
      <w:lvlText w:val="%1."/>
      <w:lvlJc w:val="left"/>
      <w:pPr>
        <w:ind w:left="360" w:hanging="360"/>
      </w:pPr>
      <w:rPr>
        <w:rFonts w:ascii="Century Gothic" w:hAnsi="Century Gothic"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rPr>
        <w:b/>
        <w:bCs/>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23D55F4F"/>
    <w:multiLevelType w:val="hybridMultilevel"/>
    <w:tmpl w:val="3C90AE56"/>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26153DE6"/>
    <w:multiLevelType w:val="hybridMultilevel"/>
    <w:tmpl w:val="E31EBA3A"/>
    <w:lvl w:ilvl="0" w:tplc="228CBE6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264D7ED2"/>
    <w:multiLevelType w:val="multilevel"/>
    <w:tmpl w:val="345C2712"/>
    <w:lvl w:ilvl="0">
      <w:start w:val="1"/>
      <w:numFmt w:val="decimal"/>
      <w:lvlText w:val="%1."/>
      <w:lvlJc w:val="left"/>
      <w:pPr>
        <w:ind w:left="720" w:hanging="360"/>
      </w:pPr>
    </w:lvl>
    <w:lvl w:ilvl="1">
      <w:start w:val="1"/>
      <w:numFmt w:val="decimal"/>
      <w:isLgl/>
      <w:lvlText w:val="%1.%2."/>
      <w:lvlJc w:val="left"/>
      <w:pPr>
        <w:ind w:left="720" w:hanging="36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080" w:hanging="72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440" w:hanging="1080"/>
      </w:pPr>
      <w:rPr>
        <w:rFonts w:eastAsia="Times New Roman" w:hint="default"/>
        <w:b/>
      </w:rPr>
    </w:lvl>
    <w:lvl w:ilvl="6">
      <w:start w:val="1"/>
      <w:numFmt w:val="decimal"/>
      <w:isLgl/>
      <w:lvlText w:val="%1.%2.%3.%4.%5.%6.%7."/>
      <w:lvlJc w:val="left"/>
      <w:pPr>
        <w:ind w:left="1440" w:hanging="1080"/>
      </w:pPr>
      <w:rPr>
        <w:rFonts w:eastAsia="Times New Roman" w:hint="default"/>
        <w:b/>
      </w:rPr>
    </w:lvl>
    <w:lvl w:ilvl="7">
      <w:start w:val="1"/>
      <w:numFmt w:val="decimal"/>
      <w:isLgl/>
      <w:lvlText w:val="%1.%2.%3.%4.%5.%6.%7.%8."/>
      <w:lvlJc w:val="left"/>
      <w:pPr>
        <w:ind w:left="1800" w:hanging="1440"/>
      </w:pPr>
      <w:rPr>
        <w:rFonts w:eastAsia="Times New Roman" w:hint="default"/>
        <w:b/>
      </w:rPr>
    </w:lvl>
    <w:lvl w:ilvl="8">
      <w:start w:val="1"/>
      <w:numFmt w:val="decimal"/>
      <w:isLgl/>
      <w:lvlText w:val="%1.%2.%3.%4.%5.%6.%7.%8.%9."/>
      <w:lvlJc w:val="left"/>
      <w:pPr>
        <w:ind w:left="1800" w:hanging="1440"/>
      </w:pPr>
      <w:rPr>
        <w:rFonts w:eastAsia="Times New Roman" w:hint="default"/>
        <w:b/>
      </w:rPr>
    </w:lvl>
  </w:abstractNum>
  <w:abstractNum w:abstractNumId="35" w15:restartNumberingAfterBreak="0">
    <w:nsid w:val="2792369F"/>
    <w:multiLevelType w:val="hybridMultilevel"/>
    <w:tmpl w:val="61F2F4A8"/>
    <w:lvl w:ilvl="0" w:tplc="040C001B">
      <w:start w:val="1"/>
      <w:numFmt w:val="lowerRoman"/>
      <w:lvlText w:val="%1."/>
      <w:lvlJc w:val="righ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27AC22D5"/>
    <w:multiLevelType w:val="multilevel"/>
    <w:tmpl w:val="2D30FB3E"/>
    <w:lvl w:ilvl="0">
      <w:start w:val="1"/>
      <w:numFmt w:val="decimal"/>
      <w:lvlText w:val="%1."/>
      <w:lvlJc w:val="left"/>
      <w:pPr>
        <w:ind w:left="720" w:hanging="360"/>
      </w:pPr>
      <w:rPr>
        <w:rFonts w:hint="default"/>
      </w:rPr>
    </w:lvl>
    <w:lvl w:ilvl="1">
      <w:start w:val="1"/>
      <w:numFmt w:val="decimal"/>
      <w:isLgl/>
      <w:lvlText w:val="%1.%2."/>
      <w:lvlJc w:val="left"/>
      <w:pPr>
        <w:ind w:left="1003" w:hanging="36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1929" w:hanging="720"/>
      </w:pPr>
      <w:rPr>
        <w:rFonts w:hint="default"/>
      </w:rPr>
    </w:lvl>
    <w:lvl w:ilvl="4">
      <w:start w:val="1"/>
      <w:numFmt w:val="decimal"/>
      <w:isLgl/>
      <w:lvlText w:val="%1.%2.%3.%4.%5."/>
      <w:lvlJc w:val="left"/>
      <w:pPr>
        <w:ind w:left="2572" w:hanging="1080"/>
      </w:pPr>
      <w:rPr>
        <w:rFonts w:hint="default"/>
      </w:rPr>
    </w:lvl>
    <w:lvl w:ilvl="5">
      <w:start w:val="1"/>
      <w:numFmt w:val="decimal"/>
      <w:isLgl/>
      <w:lvlText w:val="%1.%2.%3.%4.%5.%6."/>
      <w:lvlJc w:val="left"/>
      <w:pPr>
        <w:ind w:left="2855" w:hanging="1080"/>
      </w:pPr>
      <w:rPr>
        <w:rFonts w:hint="default"/>
      </w:rPr>
    </w:lvl>
    <w:lvl w:ilvl="6">
      <w:start w:val="1"/>
      <w:numFmt w:val="decimal"/>
      <w:isLgl/>
      <w:lvlText w:val="%1.%2.%3.%4.%5.%6.%7."/>
      <w:lvlJc w:val="left"/>
      <w:pPr>
        <w:ind w:left="3498" w:hanging="1440"/>
      </w:pPr>
      <w:rPr>
        <w:rFonts w:hint="default"/>
      </w:rPr>
    </w:lvl>
    <w:lvl w:ilvl="7">
      <w:start w:val="1"/>
      <w:numFmt w:val="decimal"/>
      <w:isLgl/>
      <w:lvlText w:val="%1.%2.%3.%4.%5.%6.%7.%8."/>
      <w:lvlJc w:val="left"/>
      <w:pPr>
        <w:ind w:left="3781" w:hanging="1440"/>
      </w:pPr>
      <w:rPr>
        <w:rFonts w:hint="default"/>
      </w:rPr>
    </w:lvl>
    <w:lvl w:ilvl="8">
      <w:start w:val="1"/>
      <w:numFmt w:val="decimal"/>
      <w:isLgl/>
      <w:lvlText w:val="%1.%2.%3.%4.%5.%6.%7.%8.%9."/>
      <w:lvlJc w:val="left"/>
      <w:pPr>
        <w:ind w:left="4424" w:hanging="1800"/>
      </w:pPr>
      <w:rPr>
        <w:rFonts w:hint="default"/>
      </w:rPr>
    </w:lvl>
  </w:abstractNum>
  <w:abstractNum w:abstractNumId="37" w15:restartNumberingAfterBreak="0">
    <w:nsid w:val="2885365C"/>
    <w:multiLevelType w:val="hybridMultilevel"/>
    <w:tmpl w:val="F95E45FC"/>
    <w:lvl w:ilvl="0" w:tplc="FFFFFFFF">
      <w:start w:val="1"/>
      <w:numFmt w:val="decimal"/>
      <w:lvlText w:val="%1."/>
      <w:lvlJc w:val="left"/>
      <w:pPr>
        <w:ind w:left="360" w:hanging="360"/>
      </w:pPr>
      <w:rPr>
        <w:rFonts w:ascii="Century Gothic" w:hAnsi="Century Gothic"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rPr>
        <w:b/>
        <w:bCs/>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28CF3BC1"/>
    <w:multiLevelType w:val="hybridMultilevel"/>
    <w:tmpl w:val="0310C680"/>
    <w:lvl w:ilvl="0" w:tplc="241C9654">
      <w:start w:val="1"/>
      <w:numFmt w:val="decimal"/>
      <w:lvlText w:val="8.%1."/>
      <w:lvlJc w:val="left"/>
      <w:pPr>
        <w:ind w:left="360" w:hanging="360"/>
      </w:pPr>
      <w:rPr>
        <w:rFonts w:hint="default"/>
        <w:b w:val="0"/>
        <w:bCs w:val="0"/>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2A0E03C8"/>
    <w:multiLevelType w:val="hybridMultilevel"/>
    <w:tmpl w:val="A014AF1A"/>
    <w:lvl w:ilvl="0" w:tplc="040C000D">
      <w:start w:val="1"/>
      <w:numFmt w:val="bullet"/>
      <w:lvlText w:val=""/>
      <w:lvlJc w:val="left"/>
      <w:pPr>
        <w:ind w:left="720" w:hanging="360"/>
      </w:pPr>
      <w:rPr>
        <w:rFonts w:ascii="Wingdings" w:hAnsi="Wingdings" w:hint="default"/>
      </w:rPr>
    </w:lvl>
    <w:lvl w:ilvl="1" w:tplc="FFFFFFFF">
      <w:start w:val="1"/>
      <w:numFmt w:val="bullet"/>
      <w:lvlText w:val=""/>
      <w:lvlJc w:val="left"/>
      <w:pPr>
        <w:ind w:left="108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ABA682E"/>
    <w:multiLevelType w:val="hybridMultilevel"/>
    <w:tmpl w:val="E76A6840"/>
    <w:lvl w:ilvl="0" w:tplc="D0EC70A8">
      <w:numFmt w:val="bullet"/>
      <w:lvlText w:val="•"/>
      <w:lvlJc w:val="left"/>
      <w:pPr>
        <w:ind w:left="200" w:hanging="207"/>
      </w:pPr>
      <w:rPr>
        <w:rFonts w:ascii="Calibri" w:eastAsia="Calibri" w:hAnsi="Calibri" w:cs="Calibri" w:hint="default"/>
        <w:w w:val="100"/>
        <w:sz w:val="22"/>
        <w:szCs w:val="22"/>
        <w:lang w:val="fr-FR" w:eastAsia="en-US" w:bidi="ar-SA"/>
      </w:rPr>
    </w:lvl>
    <w:lvl w:ilvl="1" w:tplc="46907B12">
      <w:numFmt w:val="bullet"/>
      <w:lvlText w:val="o"/>
      <w:lvlJc w:val="left"/>
      <w:pPr>
        <w:ind w:left="766" w:hanging="284"/>
      </w:pPr>
      <w:rPr>
        <w:rFonts w:ascii="Courier New" w:eastAsia="Courier New" w:hAnsi="Courier New" w:cs="Courier New" w:hint="default"/>
        <w:w w:val="100"/>
        <w:sz w:val="22"/>
        <w:szCs w:val="22"/>
        <w:lang w:val="fr-FR" w:eastAsia="en-US" w:bidi="ar-SA"/>
      </w:rPr>
    </w:lvl>
    <w:lvl w:ilvl="2" w:tplc="EECCA4A2">
      <w:numFmt w:val="bullet"/>
      <w:lvlText w:val="•"/>
      <w:lvlJc w:val="left"/>
      <w:pPr>
        <w:ind w:left="1860" w:hanging="284"/>
      </w:pPr>
      <w:rPr>
        <w:lang w:val="fr-FR" w:eastAsia="en-US" w:bidi="ar-SA"/>
      </w:rPr>
    </w:lvl>
    <w:lvl w:ilvl="3" w:tplc="65BAEF8A">
      <w:numFmt w:val="bullet"/>
      <w:lvlText w:val="•"/>
      <w:lvlJc w:val="left"/>
      <w:pPr>
        <w:ind w:left="2960" w:hanging="284"/>
      </w:pPr>
      <w:rPr>
        <w:lang w:val="fr-FR" w:eastAsia="en-US" w:bidi="ar-SA"/>
      </w:rPr>
    </w:lvl>
    <w:lvl w:ilvl="4" w:tplc="240AF86C">
      <w:numFmt w:val="bullet"/>
      <w:lvlText w:val="•"/>
      <w:lvlJc w:val="left"/>
      <w:pPr>
        <w:ind w:left="4060" w:hanging="284"/>
      </w:pPr>
      <w:rPr>
        <w:lang w:val="fr-FR" w:eastAsia="en-US" w:bidi="ar-SA"/>
      </w:rPr>
    </w:lvl>
    <w:lvl w:ilvl="5" w:tplc="0D42FF5A">
      <w:numFmt w:val="bullet"/>
      <w:lvlText w:val="•"/>
      <w:lvlJc w:val="left"/>
      <w:pPr>
        <w:ind w:left="5160" w:hanging="284"/>
      </w:pPr>
      <w:rPr>
        <w:lang w:val="fr-FR" w:eastAsia="en-US" w:bidi="ar-SA"/>
      </w:rPr>
    </w:lvl>
    <w:lvl w:ilvl="6" w:tplc="D8AE0A6E">
      <w:numFmt w:val="bullet"/>
      <w:lvlText w:val="•"/>
      <w:lvlJc w:val="left"/>
      <w:pPr>
        <w:ind w:left="6260" w:hanging="284"/>
      </w:pPr>
      <w:rPr>
        <w:lang w:val="fr-FR" w:eastAsia="en-US" w:bidi="ar-SA"/>
      </w:rPr>
    </w:lvl>
    <w:lvl w:ilvl="7" w:tplc="79F66240">
      <w:numFmt w:val="bullet"/>
      <w:lvlText w:val="•"/>
      <w:lvlJc w:val="left"/>
      <w:pPr>
        <w:ind w:left="7360" w:hanging="284"/>
      </w:pPr>
      <w:rPr>
        <w:lang w:val="fr-FR" w:eastAsia="en-US" w:bidi="ar-SA"/>
      </w:rPr>
    </w:lvl>
    <w:lvl w:ilvl="8" w:tplc="CA4C651A">
      <w:numFmt w:val="bullet"/>
      <w:lvlText w:val="•"/>
      <w:lvlJc w:val="left"/>
      <w:pPr>
        <w:ind w:left="8460" w:hanging="284"/>
      </w:pPr>
      <w:rPr>
        <w:lang w:val="fr-FR" w:eastAsia="en-US" w:bidi="ar-SA"/>
      </w:rPr>
    </w:lvl>
  </w:abstractNum>
  <w:abstractNum w:abstractNumId="41" w15:restartNumberingAfterBreak="0">
    <w:nsid w:val="2BE10552"/>
    <w:multiLevelType w:val="hybridMultilevel"/>
    <w:tmpl w:val="BF1AD6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2C1B5263"/>
    <w:multiLevelType w:val="hybridMultilevel"/>
    <w:tmpl w:val="BA58435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2C753514"/>
    <w:multiLevelType w:val="hybridMultilevel"/>
    <w:tmpl w:val="DD50C986"/>
    <w:lvl w:ilvl="0" w:tplc="D0EC70A8">
      <w:numFmt w:val="bullet"/>
      <w:lvlText w:val="•"/>
      <w:lvlJc w:val="left"/>
      <w:pPr>
        <w:ind w:left="200" w:hanging="207"/>
      </w:pPr>
      <w:rPr>
        <w:rFonts w:ascii="Calibri" w:eastAsia="Calibri" w:hAnsi="Calibri" w:cs="Calibri" w:hint="default"/>
        <w:w w:val="100"/>
        <w:sz w:val="22"/>
        <w:szCs w:val="22"/>
        <w:lang w:val="fr-FR" w:eastAsia="en-US" w:bidi="ar-SA"/>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4" w15:restartNumberingAfterBreak="0">
    <w:nsid w:val="2E953B54"/>
    <w:multiLevelType w:val="multilevel"/>
    <w:tmpl w:val="6B02C33C"/>
    <w:lvl w:ilvl="0">
      <w:start w:val="1"/>
      <w:numFmt w:val="bullet"/>
      <w:lvlText w:val=""/>
      <w:lvlJc w:val="left"/>
      <w:pPr>
        <w:ind w:left="360" w:hanging="360"/>
      </w:pPr>
      <w:rPr>
        <w:rFonts w:ascii="Wingdings" w:hAnsi="Wingdings" w:hint="default"/>
        <w:b/>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5" w15:restartNumberingAfterBreak="0">
    <w:nsid w:val="2EAA6C2C"/>
    <w:multiLevelType w:val="multilevel"/>
    <w:tmpl w:val="F94679E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i w:val="0"/>
        <w:iCs w:val="0"/>
        <w:sz w:val="24"/>
        <w:szCs w:val="24"/>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46" w15:restartNumberingAfterBreak="0">
    <w:nsid w:val="3059053D"/>
    <w:multiLevelType w:val="hybridMultilevel"/>
    <w:tmpl w:val="F95E45FC"/>
    <w:lvl w:ilvl="0" w:tplc="FFFFFFFF">
      <w:start w:val="1"/>
      <w:numFmt w:val="decimal"/>
      <w:lvlText w:val="%1."/>
      <w:lvlJc w:val="left"/>
      <w:pPr>
        <w:ind w:left="360" w:hanging="360"/>
      </w:pPr>
      <w:rPr>
        <w:rFonts w:ascii="Century Gothic" w:hAnsi="Century Gothic"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rPr>
        <w:b/>
        <w:bCs/>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31AA76C4"/>
    <w:multiLevelType w:val="hybridMultilevel"/>
    <w:tmpl w:val="FE883EC4"/>
    <w:lvl w:ilvl="0" w:tplc="3AC2A682">
      <w:start w:val="1"/>
      <w:numFmt w:val="lowerLetter"/>
      <w:lvlText w:val="%1)"/>
      <w:lvlJc w:val="left"/>
      <w:pPr>
        <w:ind w:left="740" w:hanging="360"/>
      </w:pPr>
      <w:rPr>
        <w:i/>
        <w:iCs/>
        <w:spacing w:val="-1"/>
        <w:w w:val="100"/>
        <w:lang w:val="fr-FR" w:eastAsia="en-US" w:bidi="ar-SA"/>
      </w:rPr>
    </w:lvl>
    <w:lvl w:ilvl="1" w:tplc="760C3648">
      <w:numFmt w:val="bullet"/>
      <w:lvlText w:val=""/>
      <w:lvlJc w:val="left"/>
      <w:pPr>
        <w:ind w:left="920" w:hanging="360"/>
      </w:pPr>
      <w:rPr>
        <w:rFonts w:ascii="Symbol" w:eastAsia="Symbol" w:hAnsi="Symbol" w:cs="Symbol" w:hint="default"/>
        <w:w w:val="100"/>
        <w:sz w:val="22"/>
        <w:szCs w:val="22"/>
        <w:lang w:val="fr-FR" w:eastAsia="en-US" w:bidi="ar-SA"/>
      </w:rPr>
    </w:lvl>
    <w:lvl w:ilvl="2" w:tplc="D486AB7E">
      <w:numFmt w:val="bullet"/>
      <w:lvlText w:val="o"/>
      <w:lvlJc w:val="left"/>
      <w:pPr>
        <w:ind w:left="1640" w:hanging="360"/>
      </w:pPr>
      <w:rPr>
        <w:rFonts w:ascii="Courier New" w:eastAsia="Courier New" w:hAnsi="Courier New" w:cs="Courier New" w:hint="default"/>
        <w:w w:val="100"/>
        <w:sz w:val="22"/>
        <w:szCs w:val="22"/>
        <w:lang w:val="fr-FR" w:eastAsia="en-US" w:bidi="ar-SA"/>
      </w:rPr>
    </w:lvl>
    <w:lvl w:ilvl="3" w:tplc="7178679C">
      <w:numFmt w:val="bullet"/>
      <w:lvlText w:val="•"/>
      <w:lvlJc w:val="left"/>
      <w:pPr>
        <w:ind w:left="2767" w:hanging="360"/>
      </w:pPr>
      <w:rPr>
        <w:lang w:val="fr-FR" w:eastAsia="en-US" w:bidi="ar-SA"/>
      </w:rPr>
    </w:lvl>
    <w:lvl w:ilvl="4" w:tplc="2668F048">
      <w:numFmt w:val="bullet"/>
      <w:lvlText w:val="•"/>
      <w:lvlJc w:val="left"/>
      <w:pPr>
        <w:ind w:left="3895" w:hanging="360"/>
      </w:pPr>
      <w:rPr>
        <w:lang w:val="fr-FR" w:eastAsia="en-US" w:bidi="ar-SA"/>
      </w:rPr>
    </w:lvl>
    <w:lvl w:ilvl="5" w:tplc="7B38AAD2">
      <w:numFmt w:val="bullet"/>
      <w:lvlText w:val="•"/>
      <w:lvlJc w:val="left"/>
      <w:pPr>
        <w:ind w:left="5022" w:hanging="360"/>
      </w:pPr>
      <w:rPr>
        <w:lang w:val="fr-FR" w:eastAsia="en-US" w:bidi="ar-SA"/>
      </w:rPr>
    </w:lvl>
    <w:lvl w:ilvl="6" w:tplc="A9BC289C">
      <w:numFmt w:val="bullet"/>
      <w:lvlText w:val="•"/>
      <w:lvlJc w:val="left"/>
      <w:pPr>
        <w:ind w:left="6150" w:hanging="360"/>
      </w:pPr>
      <w:rPr>
        <w:lang w:val="fr-FR" w:eastAsia="en-US" w:bidi="ar-SA"/>
      </w:rPr>
    </w:lvl>
    <w:lvl w:ilvl="7" w:tplc="6B226D88">
      <w:numFmt w:val="bullet"/>
      <w:lvlText w:val="•"/>
      <w:lvlJc w:val="left"/>
      <w:pPr>
        <w:ind w:left="7277" w:hanging="360"/>
      </w:pPr>
      <w:rPr>
        <w:lang w:val="fr-FR" w:eastAsia="en-US" w:bidi="ar-SA"/>
      </w:rPr>
    </w:lvl>
    <w:lvl w:ilvl="8" w:tplc="9D4CE03A">
      <w:numFmt w:val="bullet"/>
      <w:lvlText w:val="•"/>
      <w:lvlJc w:val="left"/>
      <w:pPr>
        <w:ind w:left="8405" w:hanging="360"/>
      </w:pPr>
      <w:rPr>
        <w:lang w:val="fr-FR" w:eastAsia="en-US" w:bidi="ar-SA"/>
      </w:rPr>
    </w:lvl>
  </w:abstractNum>
  <w:abstractNum w:abstractNumId="48" w15:restartNumberingAfterBreak="0">
    <w:nsid w:val="31F12534"/>
    <w:multiLevelType w:val="hybridMultilevel"/>
    <w:tmpl w:val="CD329EE6"/>
    <w:lvl w:ilvl="0" w:tplc="24CC03DE">
      <w:start w:val="1"/>
      <w:numFmt w:val="decimal"/>
      <w:lvlText w:val="2.%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9" w15:restartNumberingAfterBreak="0">
    <w:nsid w:val="32342931"/>
    <w:multiLevelType w:val="hybridMultilevel"/>
    <w:tmpl w:val="1832920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2DF418A"/>
    <w:multiLevelType w:val="hybridMultilevel"/>
    <w:tmpl w:val="FBDE21E6"/>
    <w:lvl w:ilvl="0" w:tplc="DB004184">
      <w:start w:val="1"/>
      <w:numFmt w:val="bullet"/>
      <w:lvlText w:val=""/>
      <w:lvlJc w:val="left"/>
      <w:pPr>
        <w:ind w:left="720" w:hanging="360"/>
      </w:pPr>
      <w:rPr>
        <w:rFonts w:ascii="Symbol" w:hAnsi="Symbol" w:hint="default"/>
        <w:color w:val="000000" w:themeColor="text1"/>
        <w:sz w:val="24"/>
        <w:u w:color="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DF5947"/>
    <w:multiLevelType w:val="hybridMultilevel"/>
    <w:tmpl w:val="68842CB8"/>
    <w:lvl w:ilvl="0" w:tplc="92E292BA">
      <w:start w:val="1"/>
      <w:numFmt w:val="bullet"/>
      <w:lvlText w:val=""/>
      <w:lvlJc w:val="left"/>
      <w:pPr>
        <w:ind w:left="720" w:hanging="360"/>
      </w:pPr>
      <w:rPr>
        <w:rFonts w:ascii="Wingdings" w:hAnsi="Wingdings" w:hint="default"/>
        <w:b/>
        <w:bCs/>
        <w:color w:val="0070C0"/>
        <w:u w:color="000000" w:themeColor="text1"/>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2" w15:restartNumberingAfterBreak="0">
    <w:nsid w:val="386E0242"/>
    <w:multiLevelType w:val="hybridMultilevel"/>
    <w:tmpl w:val="A1363E02"/>
    <w:lvl w:ilvl="0" w:tplc="64BA88F0">
      <w:start w:val="1"/>
      <w:numFmt w:val="bullet"/>
      <w:pStyle w:val="bodytext"/>
      <w:lvlText w:val=""/>
      <w:lvlJc w:val="left"/>
      <w:rPr>
        <w:rFonts w:ascii="Symbol" w:hAnsi="Symbol" w:hint="default"/>
        <w:b w:val="0"/>
        <w:bCs w:val="0"/>
        <w:i w:val="0"/>
        <w:iCs w:val="0"/>
        <w:caps w:val="0"/>
        <w:smallCaps w:val="0"/>
        <w:strike w:val="0"/>
        <w:dstrike w:val="0"/>
        <w:noProof w:val="0"/>
        <w:vanish w:val="0"/>
        <w:color w:val="1F497D" w:themeColor="text2"/>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38E90175"/>
    <w:multiLevelType w:val="hybridMultilevel"/>
    <w:tmpl w:val="1F9ADA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399140B3"/>
    <w:multiLevelType w:val="multilevel"/>
    <w:tmpl w:val="6FE64DF6"/>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b/>
        <w:bCs/>
        <w:i w:val="0"/>
        <w:iCs w:val="0"/>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55" w15:restartNumberingAfterBreak="0">
    <w:nsid w:val="39C63008"/>
    <w:multiLevelType w:val="multilevel"/>
    <w:tmpl w:val="D4B25958"/>
    <w:lvl w:ilvl="0">
      <w:start w:val="1"/>
      <w:numFmt w:val="decimal"/>
      <w:lvlText w:val="%1."/>
      <w:lvlJc w:val="left"/>
      <w:pPr>
        <w:ind w:left="360" w:hanging="360"/>
      </w:pPr>
      <w:rPr>
        <w:rFonts w:hint="default"/>
      </w:rPr>
    </w:lvl>
    <w:lvl w:ilvl="1">
      <w:start w:val="1"/>
      <w:numFmt w:val="decimal"/>
      <w:lvlText w:val="%1.%2."/>
      <w:lvlJc w:val="left"/>
      <w:pPr>
        <w:ind w:left="1003" w:hanging="36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56" w15:restartNumberingAfterBreak="0">
    <w:nsid w:val="39CD3AA3"/>
    <w:multiLevelType w:val="hybridMultilevel"/>
    <w:tmpl w:val="C9A43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9FB228D"/>
    <w:multiLevelType w:val="multilevel"/>
    <w:tmpl w:val="07C0B632"/>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sz w:val="22"/>
        <w:szCs w:val="22"/>
      </w:rPr>
    </w:lvl>
    <w:lvl w:ilvl="2">
      <w:start w:val="1"/>
      <w:numFmt w:val="decimal"/>
      <w:isLgl/>
      <w:lvlText w:val="%1.%2.%3."/>
      <w:lvlJc w:val="left"/>
      <w:pPr>
        <w:ind w:left="5966" w:hanging="720"/>
      </w:pPr>
      <w:rPr>
        <w:rFonts w:hint="default"/>
        <w:b/>
        <w:bCs w:val="0"/>
        <w:i/>
        <w:iCs/>
        <w:sz w:val="22"/>
        <w:szCs w:val="22"/>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58" w15:restartNumberingAfterBreak="0">
    <w:nsid w:val="3E46574C"/>
    <w:multiLevelType w:val="hybridMultilevel"/>
    <w:tmpl w:val="A0B6098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3FE90C08"/>
    <w:multiLevelType w:val="hybridMultilevel"/>
    <w:tmpl w:val="6EAC2654"/>
    <w:lvl w:ilvl="0" w:tplc="AB9E3756">
      <w:start w:val="3"/>
      <w:numFmt w:val="bullet"/>
      <w:lvlText w:val="-"/>
      <w:lvlJc w:val="left"/>
      <w:pPr>
        <w:ind w:left="720" w:hanging="360"/>
      </w:pPr>
      <w:rPr>
        <w:rFonts w:ascii="Century Gothic" w:eastAsia="Calibri" w:hAnsi="Century Gothic"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07C1086"/>
    <w:multiLevelType w:val="hybridMultilevel"/>
    <w:tmpl w:val="18329202"/>
    <w:lvl w:ilvl="0" w:tplc="FFFFFFFF">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1" w15:restartNumberingAfterBreak="0">
    <w:nsid w:val="45091FE7"/>
    <w:multiLevelType w:val="hybridMultilevel"/>
    <w:tmpl w:val="320EC8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2" w15:restartNumberingAfterBreak="0">
    <w:nsid w:val="4541144D"/>
    <w:multiLevelType w:val="hybridMultilevel"/>
    <w:tmpl w:val="94786018"/>
    <w:lvl w:ilvl="0" w:tplc="E03601FC">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15:restartNumberingAfterBreak="0">
    <w:nsid w:val="476E13CD"/>
    <w:multiLevelType w:val="hybridMultilevel"/>
    <w:tmpl w:val="C0DE90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4" w15:restartNumberingAfterBreak="0">
    <w:nsid w:val="47E67BA9"/>
    <w:multiLevelType w:val="hybridMultilevel"/>
    <w:tmpl w:val="F95E45FC"/>
    <w:lvl w:ilvl="0" w:tplc="AFD2AD68">
      <w:start w:val="1"/>
      <w:numFmt w:val="decimal"/>
      <w:lvlText w:val="%1."/>
      <w:lvlJc w:val="left"/>
      <w:pPr>
        <w:ind w:left="360" w:hanging="360"/>
      </w:pPr>
      <w:rPr>
        <w:rFonts w:ascii="Century Gothic" w:hAnsi="Century Gothic" w:hint="default"/>
      </w:rPr>
    </w:lvl>
    <w:lvl w:ilvl="1" w:tplc="040C0019">
      <w:start w:val="1"/>
      <w:numFmt w:val="lowerLetter"/>
      <w:lvlText w:val="%2."/>
      <w:lvlJc w:val="left"/>
      <w:pPr>
        <w:ind w:left="1080" w:hanging="360"/>
      </w:pPr>
    </w:lvl>
    <w:lvl w:ilvl="2" w:tplc="D54AF0CA">
      <w:start w:val="1"/>
      <w:numFmt w:val="lowerRoman"/>
      <w:lvlText w:val="%3."/>
      <w:lvlJc w:val="right"/>
      <w:pPr>
        <w:ind w:left="1800" w:hanging="180"/>
      </w:pPr>
      <w:rPr>
        <w:b/>
        <w:bCs/>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48F22098"/>
    <w:multiLevelType w:val="multilevel"/>
    <w:tmpl w:val="873A633E"/>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sz w:val="24"/>
        <w:szCs w:val="24"/>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66" w15:restartNumberingAfterBreak="0">
    <w:nsid w:val="4914411B"/>
    <w:multiLevelType w:val="hybridMultilevel"/>
    <w:tmpl w:val="BF1AD6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9806650"/>
    <w:multiLevelType w:val="multilevel"/>
    <w:tmpl w:val="ADBEE362"/>
    <w:lvl w:ilvl="0">
      <w:start w:val="1"/>
      <w:numFmt w:val="decimal"/>
      <w:lvlText w:val="%1."/>
      <w:lvlJc w:val="left"/>
      <w:pPr>
        <w:ind w:left="692" w:hanging="221"/>
      </w:pPr>
      <w:rPr>
        <w:rFonts w:ascii="Calibri" w:eastAsia="Calibri" w:hAnsi="Calibri" w:cs="Calibri" w:hint="default"/>
        <w:b/>
        <w:bCs/>
        <w:w w:val="100"/>
        <w:sz w:val="22"/>
        <w:szCs w:val="22"/>
        <w:lang w:val="fr-FR" w:eastAsia="en-US" w:bidi="ar-SA"/>
      </w:rPr>
    </w:lvl>
    <w:lvl w:ilvl="1">
      <w:start w:val="1"/>
      <w:numFmt w:val="decimal"/>
      <w:lvlText w:val="%1.%2."/>
      <w:lvlJc w:val="left"/>
      <w:pPr>
        <w:ind w:left="1011" w:hanging="540"/>
      </w:pPr>
      <w:rPr>
        <w:rFonts w:ascii="Calibri" w:eastAsia="Calibri" w:hAnsi="Calibri" w:cs="Calibri" w:hint="default"/>
        <w:spacing w:val="-1"/>
        <w:w w:val="100"/>
        <w:sz w:val="22"/>
        <w:szCs w:val="22"/>
        <w:lang w:val="fr-FR" w:eastAsia="en-US" w:bidi="ar-SA"/>
      </w:rPr>
    </w:lvl>
    <w:lvl w:ilvl="2">
      <w:numFmt w:val="bullet"/>
      <w:lvlText w:val="•"/>
      <w:lvlJc w:val="left"/>
      <w:pPr>
        <w:ind w:left="860" w:hanging="540"/>
      </w:pPr>
      <w:rPr>
        <w:lang w:val="fr-FR" w:eastAsia="en-US" w:bidi="ar-SA"/>
      </w:rPr>
    </w:lvl>
    <w:lvl w:ilvl="3">
      <w:numFmt w:val="bullet"/>
      <w:lvlText w:val="•"/>
      <w:lvlJc w:val="left"/>
      <w:pPr>
        <w:ind w:left="1020" w:hanging="540"/>
      </w:pPr>
      <w:rPr>
        <w:lang w:val="fr-FR" w:eastAsia="en-US" w:bidi="ar-SA"/>
      </w:rPr>
    </w:lvl>
    <w:lvl w:ilvl="4">
      <w:numFmt w:val="bullet"/>
      <w:lvlText w:val="•"/>
      <w:lvlJc w:val="left"/>
      <w:pPr>
        <w:ind w:left="2397" w:hanging="540"/>
      </w:pPr>
      <w:rPr>
        <w:lang w:val="fr-FR" w:eastAsia="en-US" w:bidi="ar-SA"/>
      </w:rPr>
    </w:lvl>
    <w:lvl w:ilvl="5">
      <w:numFmt w:val="bullet"/>
      <w:lvlText w:val="•"/>
      <w:lvlJc w:val="left"/>
      <w:pPr>
        <w:ind w:left="3774" w:hanging="540"/>
      </w:pPr>
      <w:rPr>
        <w:lang w:val="fr-FR" w:eastAsia="en-US" w:bidi="ar-SA"/>
      </w:rPr>
    </w:lvl>
    <w:lvl w:ilvl="6">
      <w:numFmt w:val="bullet"/>
      <w:lvlText w:val="•"/>
      <w:lvlJc w:val="left"/>
      <w:pPr>
        <w:ind w:left="5151" w:hanging="540"/>
      </w:pPr>
      <w:rPr>
        <w:lang w:val="fr-FR" w:eastAsia="en-US" w:bidi="ar-SA"/>
      </w:rPr>
    </w:lvl>
    <w:lvl w:ilvl="7">
      <w:numFmt w:val="bullet"/>
      <w:lvlText w:val="•"/>
      <w:lvlJc w:val="left"/>
      <w:pPr>
        <w:ind w:left="6528" w:hanging="540"/>
      </w:pPr>
      <w:rPr>
        <w:lang w:val="fr-FR" w:eastAsia="en-US" w:bidi="ar-SA"/>
      </w:rPr>
    </w:lvl>
    <w:lvl w:ilvl="8">
      <w:numFmt w:val="bullet"/>
      <w:lvlText w:val="•"/>
      <w:lvlJc w:val="left"/>
      <w:pPr>
        <w:ind w:left="7905" w:hanging="540"/>
      </w:pPr>
      <w:rPr>
        <w:lang w:val="fr-FR" w:eastAsia="en-US" w:bidi="ar-SA"/>
      </w:rPr>
    </w:lvl>
  </w:abstractNum>
  <w:abstractNum w:abstractNumId="68" w15:restartNumberingAfterBreak="0">
    <w:nsid w:val="4AD35602"/>
    <w:multiLevelType w:val="hybridMultilevel"/>
    <w:tmpl w:val="9020BA60"/>
    <w:lvl w:ilvl="0" w:tplc="A75AA63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9" w15:restartNumberingAfterBreak="0">
    <w:nsid w:val="4B4D1FDA"/>
    <w:multiLevelType w:val="hybridMultilevel"/>
    <w:tmpl w:val="5064A268"/>
    <w:lvl w:ilvl="0" w:tplc="EA600220">
      <w:numFmt w:val="bullet"/>
      <w:lvlText w:val=""/>
      <w:lvlJc w:val="left"/>
      <w:pPr>
        <w:ind w:left="823" w:hanging="360"/>
      </w:pPr>
      <w:rPr>
        <w:rFonts w:ascii="Symbol" w:eastAsia="Symbol" w:hAnsi="Symbol" w:cs="Symbol" w:hint="default"/>
        <w:w w:val="100"/>
        <w:sz w:val="22"/>
        <w:szCs w:val="22"/>
        <w:lang w:val="fr-FR" w:eastAsia="en-US" w:bidi="ar-SA"/>
      </w:rPr>
    </w:lvl>
    <w:lvl w:ilvl="1" w:tplc="F49A7F34">
      <w:numFmt w:val="bullet"/>
      <w:lvlText w:val="•"/>
      <w:lvlJc w:val="left"/>
      <w:pPr>
        <w:ind w:left="1772" w:hanging="360"/>
      </w:pPr>
      <w:rPr>
        <w:lang w:val="fr-FR" w:eastAsia="en-US" w:bidi="ar-SA"/>
      </w:rPr>
    </w:lvl>
    <w:lvl w:ilvl="2" w:tplc="787E1A70">
      <w:numFmt w:val="bullet"/>
      <w:lvlText w:val="•"/>
      <w:lvlJc w:val="left"/>
      <w:pPr>
        <w:ind w:left="2724" w:hanging="360"/>
      </w:pPr>
      <w:rPr>
        <w:lang w:val="fr-FR" w:eastAsia="en-US" w:bidi="ar-SA"/>
      </w:rPr>
    </w:lvl>
    <w:lvl w:ilvl="3" w:tplc="8BAA599A">
      <w:numFmt w:val="bullet"/>
      <w:lvlText w:val="•"/>
      <w:lvlJc w:val="left"/>
      <w:pPr>
        <w:ind w:left="3676" w:hanging="360"/>
      </w:pPr>
      <w:rPr>
        <w:lang w:val="fr-FR" w:eastAsia="en-US" w:bidi="ar-SA"/>
      </w:rPr>
    </w:lvl>
    <w:lvl w:ilvl="4" w:tplc="C3AA0CA0">
      <w:numFmt w:val="bullet"/>
      <w:lvlText w:val="•"/>
      <w:lvlJc w:val="left"/>
      <w:pPr>
        <w:ind w:left="4628" w:hanging="360"/>
      </w:pPr>
      <w:rPr>
        <w:lang w:val="fr-FR" w:eastAsia="en-US" w:bidi="ar-SA"/>
      </w:rPr>
    </w:lvl>
    <w:lvl w:ilvl="5" w:tplc="CE7AB4C0">
      <w:numFmt w:val="bullet"/>
      <w:lvlText w:val="•"/>
      <w:lvlJc w:val="left"/>
      <w:pPr>
        <w:ind w:left="5580" w:hanging="360"/>
      </w:pPr>
      <w:rPr>
        <w:lang w:val="fr-FR" w:eastAsia="en-US" w:bidi="ar-SA"/>
      </w:rPr>
    </w:lvl>
    <w:lvl w:ilvl="6" w:tplc="99D04FC8">
      <w:numFmt w:val="bullet"/>
      <w:lvlText w:val="•"/>
      <w:lvlJc w:val="left"/>
      <w:pPr>
        <w:ind w:left="6532" w:hanging="360"/>
      </w:pPr>
      <w:rPr>
        <w:lang w:val="fr-FR" w:eastAsia="en-US" w:bidi="ar-SA"/>
      </w:rPr>
    </w:lvl>
    <w:lvl w:ilvl="7" w:tplc="2A8CA67E">
      <w:numFmt w:val="bullet"/>
      <w:lvlText w:val="•"/>
      <w:lvlJc w:val="left"/>
      <w:pPr>
        <w:ind w:left="7484" w:hanging="360"/>
      </w:pPr>
      <w:rPr>
        <w:lang w:val="fr-FR" w:eastAsia="en-US" w:bidi="ar-SA"/>
      </w:rPr>
    </w:lvl>
    <w:lvl w:ilvl="8" w:tplc="E104DD4C">
      <w:numFmt w:val="bullet"/>
      <w:lvlText w:val="•"/>
      <w:lvlJc w:val="left"/>
      <w:pPr>
        <w:ind w:left="8436" w:hanging="360"/>
      </w:pPr>
      <w:rPr>
        <w:lang w:val="fr-FR" w:eastAsia="en-US" w:bidi="ar-SA"/>
      </w:rPr>
    </w:lvl>
  </w:abstractNum>
  <w:abstractNum w:abstractNumId="70" w15:restartNumberingAfterBreak="0">
    <w:nsid w:val="4D8B23DC"/>
    <w:multiLevelType w:val="hybridMultilevel"/>
    <w:tmpl w:val="1832920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EA42132"/>
    <w:multiLevelType w:val="hybridMultilevel"/>
    <w:tmpl w:val="6DA0F4C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15:restartNumberingAfterBreak="0">
    <w:nsid w:val="4EC7790D"/>
    <w:multiLevelType w:val="hybridMultilevel"/>
    <w:tmpl w:val="93A826A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4F523701"/>
    <w:multiLevelType w:val="hybridMultilevel"/>
    <w:tmpl w:val="DB1E89E4"/>
    <w:lvl w:ilvl="0" w:tplc="CCBAB204">
      <w:start w:val="1"/>
      <w:numFmt w:val="decimal"/>
      <w:lvlText w:val="%1."/>
      <w:lvlJc w:val="left"/>
      <w:pPr>
        <w:ind w:left="720" w:hanging="360"/>
      </w:pPr>
      <w:rPr>
        <w:rFonts w:hint="default"/>
        <w:lang w:val="fr-FR"/>
      </w:rPr>
    </w:lvl>
    <w:lvl w:ilvl="1" w:tplc="04090001">
      <w:start w:val="1"/>
      <w:numFmt w:val="bullet"/>
      <w:lvlText w:val=""/>
      <w:lvlJc w:val="left"/>
      <w:pPr>
        <w:ind w:left="1440" w:hanging="360"/>
      </w:pPr>
      <w:rPr>
        <w:rFonts w:ascii="Symbol" w:hAnsi="Symbol" w:hint="default"/>
      </w:r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37FC1E30">
      <w:start w:val="1"/>
      <w:numFmt w:val="upperLetter"/>
      <w:lvlText w:val="%5."/>
      <w:lvlJc w:val="left"/>
      <w:pPr>
        <w:ind w:left="3600" w:hanging="360"/>
      </w:pPr>
      <w:rPr>
        <w:rFonts w:hint="default"/>
      </w:rPr>
    </w:lvl>
    <w:lvl w:ilvl="5" w:tplc="7FFA3F82">
      <w:start w:val="1"/>
      <w:numFmt w:val="bullet"/>
      <w:lvlText w:val=""/>
      <w:lvlJc w:val="left"/>
      <w:pPr>
        <w:ind w:left="4500" w:hanging="360"/>
      </w:pPr>
      <w:rPr>
        <w:rFonts w:ascii="Wingdings" w:eastAsiaTheme="minorHAnsi" w:hAnsi="Wingdings" w:cstheme="minorBidi" w:hint="default"/>
      </w:r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15:restartNumberingAfterBreak="0">
    <w:nsid w:val="517415B2"/>
    <w:multiLevelType w:val="hybridMultilevel"/>
    <w:tmpl w:val="F4200D46"/>
    <w:lvl w:ilvl="0" w:tplc="040C0019">
      <w:start w:val="1"/>
      <w:numFmt w:val="lowerLetter"/>
      <w:lvlText w:val="%1."/>
      <w:lvlJc w:val="left"/>
      <w:pPr>
        <w:ind w:left="720" w:hanging="360"/>
      </w:pPr>
      <w:rPr>
        <w:rFonts w:hint="default"/>
      </w:rPr>
    </w:lvl>
    <w:lvl w:ilvl="1" w:tplc="040C0017">
      <w:start w:val="1"/>
      <w:numFmt w:val="lowerLetter"/>
      <w:lvlText w:val="%2)"/>
      <w:lvlJc w:val="left"/>
      <w:pPr>
        <w:ind w:left="1440" w:hanging="360"/>
      </w:pPr>
    </w:lvl>
    <w:lvl w:ilvl="2" w:tplc="8F5C241A">
      <w:start w:val="3"/>
      <w:numFmt w:val="bullet"/>
      <w:lvlText w:val="-"/>
      <w:lvlJc w:val="left"/>
      <w:pPr>
        <w:ind w:left="2160"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5184071D"/>
    <w:multiLevelType w:val="hybridMultilevel"/>
    <w:tmpl w:val="20388940"/>
    <w:lvl w:ilvl="0" w:tplc="040C000D">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76" w15:restartNumberingAfterBreak="0">
    <w:nsid w:val="51DA50B0"/>
    <w:multiLevelType w:val="hybridMultilevel"/>
    <w:tmpl w:val="6360D68C"/>
    <w:lvl w:ilvl="0" w:tplc="7FFA3F82">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15:restartNumberingAfterBreak="0">
    <w:nsid w:val="53AC2280"/>
    <w:multiLevelType w:val="hybridMultilevel"/>
    <w:tmpl w:val="4FC6B734"/>
    <w:lvl w:ilvl="0" w:tplc="DACA2BEA">
      <w:start w:val="1"/>
      <w:numFmt w:val="decimal"/>
      <w:lvlText w:val="9.%1."/>
      <w:lvlJc w:val="left"/>
      <w:pPr>
        <w:ind w:left="360" w:hanging="360"/>
      </w:pPr>
      <w:rPr>
        <w:rFonts w:hint="default"/>
        <w:b w:val="0"/>
        <w:bCs w:val="0"/>
        <w:color w:val="000000" w:themeColor="text1"/>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55C64E0F"/>
    <w:multiLevelType w:val="hybridMultilevel"/>
    <w:tmpl w:val="D60C1EA0"/>
    <w:lvl w:ilvl="0" w:tplc="3D2E5C00">
      <w:start w:val="1"/>
      <w:numFmt w:val="upperRoman"/>
      <w:lvlText w:val="%1."/>
      <w:lvlJc w:val="left"/>
      <w:pPr>
        <w:ind w:left="1191" w:hanging="744"/>
      </w:pPr>
      <w:rPr>
        <w:rFonts w:ascii="Calibri" w:eastAsia="Calibri" w:hAnsi="Calibri" w:cs="Calibri" w:hint="default"/>
        <w:b/>
        <w:bCs/>
        <w:color w:val="4471C4"/>
        <w:spacing w:val="-2"/>
        <w:w w:val="100"/>
        <w:sz w:val="22"/>
        <w:szCs w:val="22"/>
        <w:lang w:val="fr-FR" w:eastAsia="en-US" w:bidi="ar-SA"/>
      </w:rPr>
    </w:lvl>
    <w:lvl w:ilvl="1" w:tplc="DC184134">
      <w:numFmt w:val="bullet"/>
      <w:lvlText w:val=""/>
      <w:lvlJc w:val="left"/>
      <w:pPr>
        <w:ind w:left="920" w:hanging="360"/>
      </w:pPr>
      <w:rPr>
        <w:rFonts w:ascii="Symbol" w:eastAsia="Symbol" w:hAnsi="Symbol" w:cs="Symbol" w:hint="default"/>
        <w:w w:val="100"/>
        <w:sz w:val="22"/>
        <w:szCs w:val="22"/>
        <w:lang w:val="fr-FR" w:eastAsia="en-US" w:bidi="ar-SA"/>
      </w:rPr>
    </w:lvl>
    <w:lvl w:ilvl="2" w:tplc="D9900352">
      <w:numFmt w:val="bullet"/>
      <w:lvlText w:val="•"/>
      <w:lvlJc w:val="left"/>
      <w:pPr>
        <w:ind w:left="2251" w:hanging="360"/>
      </w:pPr>
      <w:rPr>
        <w:lang w:val="fr-FR" w:eastAsia="en-US" w:bidi="ar-SA"/>
      </w:rPr>
    </w:lvl>
    <w:lvl w:ilvl="3" w:tplc="C8D64336">
      <w:numFmt w:val="bullet"/>
      <w:lvlText w:val="•"/>
      <w:lvlJc w:val="left"/>
      <w:pPr>
        <w:ind w:left="3302" w:hanging="360"/>
      </w:pPr>
      <w:rPr>
        <w:lang w:val="fr-FR" w:eastAsia="en-US" w:bidi="ar-SA"/>
      </w:rPr>
    </w:lvl>
    <w:lvl w:ilvl="4" w:tplc="ED8C9A60">
      <w:numFmt w:val="bullet"/>
      <w:lvlText w:val="•"/>
      <w:lvlJc w:val="left"/>
      <w:pPr>
        <w:ind w:left="4353" w:hanging="360"/>
      </w:pPr>
      <w:rPr>
        <w:lang w:val="fr-FR" w:eastAsia="en-US" w:bidi="ar-SA"/>
      </w:rPr>
    </w:lvl>
    <w:lvl w:ilvl="5" w:tplc="E71229B0">
      <w:numFmt w:val="bullet"/>
      <w:lvlText w:val="•"/>
      <w:lvlJc w:val="left"/>
      <w:pPr>
        <w:ind w:left="5404" w:hanging="360"/>
      </w:pPr>
      <w:rPr>
        <w:lang w:val="fr-FR" w:eastAsia="en-US" w:bidi="ar-SA"/>
      </w:rPr>
    </w:lvl>
    <w:lvl w:ilvl="6" w:tplc="994A3DA6">
      <w:numFmt w:val="bullet"/>
      <w:lvlText w:val="•"/>
      <w:lvlJc w:val="left"/>
      <w:pPr>
        <w:ind w:left="6455" w:hanging="360"/>
      </w:pPr>
      <w:rPr>
        <w:lang w:val="fr-FR" w:eastAsia="en-US" w:bidi="ar-SA"/>
      </w:rPr>
    </w:lvl>
    <w:lvl w:ilvl="7" w:tplc="8BE2D958">
      <w:numFmt w:val="bullet"/>
      <w:lvlText w:val="•"/>
      <w:lvlJc w:val="left"/>
      <w:pPr>
        <w:ind w:left="7506" w:hanging="360"/>
      </w:pPr>
      <w:rPr>
        <w:lang w:val="fr-FR" w:eastAsia="en-US" w:bidi="ar-SA"/>
      </w:rPr>
    </w:lvl>
    <w:lvl w:ilvl="8" w:tplc="AF6E88E6">
      <w:numFmt w:val="bullet"/>
      <w:lvlText w:val="•"/>
      <w:lvlJc w:val="left"/>
      <w:pPr>
        <w:ind w:left="8557" w:hanging="360"/>
      </w:pPr>
      <w:rPr>
        <w:lang w:val="fr-FR" w:eastAsia="en-US" w:bidi="ar-SA"/>
      </w:rPr>
    </w:lvl>
  </w:abstractNum>
  <w:abstractNum w:abstractNumId="79" w15:restartNumberingAfterBreak="0">
    <w:nsid w:val="55F900D0"/>
    <w:multiLevelType w:val="hybridMultilevel"/>
    <w:tmpl w:val="A238AD54"/>
    <w:lvl w:ilvl="0" w:tplc="1F1E244E">
      <w:numFmt w:val="bullet"/>
      <w:lvlText w:val=""/>
      <w:lvlJc w:val="left"/>
      <w:pPr>
        <w:ind w:left="920" w:hanging="360"/>
      </w:pPr>
      <w:rPr>
        <w:rFonts w:ascii="Wingdings" w:eastAsia="Wingdings" w:hAnsi="Wingdings" w:cs="Wingdings" w:hint="default"/>
        <w:w w:val="100"/>
        <w:sz w:val="22"/>
        <w:szCs w:val="22"/>
        <w:lang w:val="fr-FR" w:eastAsia="en-US" w:bidi="ar-SA"/>
      </w:rPr>
    </w:lvl>
    <w:lvl w:ilvl="1" w:tplc="258E03AA">
      <w:numFmt w:val="bullet"/>
      <w:lvlText w:val="o"/>
      <w:lvlJc w:val="left"/>
      <w:pPr>
        <w:ind w:left="1640" w:hanging="360"/>
      </w:pPr>
      <w:rPr>
        <w:rFonts w:ascii="Courier New" w:eastAsia="Courier New" w:hAnsi="Courier New" w:cs="Courier New" w:hint="default"/>
        <w:w w:val="100"/>
        <w:sz w:val="22"/>
        <w:szCs w:val="22"/>
        <w:lang w:val="fr-FR" w:eastAsia="en-US" w:bidi="ar-SA"/>
      </w:rPr>
    </w:lvl>
    <w:lvl w:ilvl="2" w:tplc="003A0F70">
      <w:numFmt w:val="bullet"/>
      <w:lvlText w:val="•"/>
      <w:lvlJc w:val="left"/>
      <w:pPr>
        <w:ind w:left="2642" w:hanging="360"/>
      </w:pPr>
      <w:rPr>
        <w:lang w:val="fr-FR" w:eastAsia="en-US" w:bidi="ar-SA"/>
      </w:rPr>
    </w:lvl>
    <w:lvl w:ilvl="3" w:tplc="B2E0A7D6">
      <w:numFmt w:val="bullet"/>
      <w:lvlText w:val="•"/>
      <w:lvlJc w:val="left"/>
      <w:pPr>
        <w:ind w:left="3644" w:hanging="360"/>
      </w:pPr>
      <w:rPr>
        <w:lang w:val="fr-FR" w:eastAsia="en-US" w:bidi="ar-SA"/>
      </w:rPr>
    </w:lvl>
    <w:lvl w:ilvl="4" w:tplc="5EFA37C2">
      <w:numFmt w:val="bullet"/>
      <w:lvlText w:val="•"/>
      <w:lvlJc w:val="left"/>
      <w:pPr>
        <w:ind w:left="4646" w:hanging="360"/>
      </w:pPr>
      <w:rPr>
        <w:lang w:val="fr-FR" w:eastAsia="en-US" w:bidi="ar-SA"/>
      </w:rPr>
    </w:lvl>
    <w:lvl w:ilvl="5" w:tplc="545268BE">
      <w:numFmt w:val="bullet"/>
      <w:lvlText w:val="•"/>
      <w:lvlJc w:val="left"/>
      <w:pPr>
        <w:ind w:left="5648" w:hanging="360"/>
      </w:pPr>
      <w:rPr>
        <w:lang w:val="fr-FR" w:eastAsia="en-US" w:bidi="ar-SA"/>
      </w:rPr>
    </w:lvl>
    <w:lvl w:ilvl="6" w:tplc="A9D83AA6">
      <w:numFmt w:val="bullet"/>
      <w:lvlText w:val="•"/>
      <w:lvlJc w:val="left"/>
      <w:pPr>
        <w:ind w:left="6651" w:hanging="360"/>
      </w:pPr>
      <w:rPr>
        <w:lang w:val="fr-FR" w:eastAsia="en-US" w:bidi="ar-SA"/>
      </w:rPr>
    </w:lvl>
    <w:lvl w:ilvl="7" w:tplc="6A8E2C7A">
      <w:numFmt w:val="bullet"/>
      <w:lvlText w:val="•"/>
      <w:lvlJc w:val="left"/>
      <w:pPr>
        <w:ind w:left="7653" w:hanging="360"/>
      </w:pPr>
      <w:rPr>
        <w:lang w:val="fr-FR" w:eastAsia="en-US" w:bidi="ar-SA"/>
      </w:rPr>
    </w:lvl>
    <w:lvl w:ilvl="8" w:tplc="8BE8B9B2">
      <w:numFmt w:val="bullet"/>
      <w:lvlText w:val="•"/>
      <w:lvlJc w:val="left"/>
      <w:pPr>
        <w:ind w:left="8655" w:hanging="360"/>
      </w:pPr>
      <w:rPr>
        <w:lang w:val="fr-FR" w:eastAsia="en-US" w:bidi="ar-SA"/>
      </w:rPr>
    </w:lvl>
  </w:abstractNum>
  <w:abstractNum w:abstractNumId="80" w15:restartNumberingAfterBreak="0">
    <w:nsid w:val="59486ACF"/>
    <w:multiLevelType w:val="multilevel"/>
    <w:tmpl w:val="2952B730"/>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i w:val="0"/>
        <w:iCs w:val="0"/>
        <w:sz w:val="28"/>
        <w:szCs w:val="28"/>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81" w15:restartNumberingAfterBreak="0">
    <w:nsid w:val="59607E57"/>
    <w:multiLevelType w:val="hybridMultilevel"/>
    <w:tmpl w:val="4A8EC18E"/>
    <w:lvl w:ilvl="0" w:tplc="040C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9AF51E9"/>
    <w:multiLevelType w:val="hybridMultilevel"/>
    <w:tmpl w:val="56E4CA64"/>
    <w:lvl w:ilvl="0" w:tplc="031CA7FE">
      <w:start w:val="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15:restartNumberingAfterBreak="0">
    <w:nsid w:val="59E84F5E"/>
    <w:multiLevelType w:val="hybridMultilevel"/>
    <w:tmpl w:val="1D8A8114"/>
    <w:lvl w:ilvl="0" w:tplc="040C000D">
      <w:start w:val="1"/>
      <w:numFmt w:val="bullet"/>
      <w:lvlText w:val=""/>
      <w:lvlJc w:val="left"/>
      <w:pPr>
        <w:ind w:left="1080" w:hanging="72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B72607A"/>
    <w:multiLevelType w:val="hybridMultilevel"/>
    <w:tmpl w:val="01CE9EAA"/>
    <w:lvl w:ilvl="0" w:tplc="60EC985A">
      <w:start w:val="1"/>
      <w:numFmt w:val="lowerRoman"/>
      <w:lvlText w:val="(%1)"/>
      <w:lvlJc w:val="left"/>
      <w:pPr>
        <w:ind w:left="932" w:hanging="413"/>
      </w:pPr>
      <w:rPr>
        <w:rFonts w:ascii="Calibri" w:eastAsia="Calibri" w:hAnsi="Calibri" w:cs="Calibri" w:hint="default"/>
        <w:spacing w:val="-1"/>
        <w:w w:val="100"/>
        <w:sz w:val="22"/>
        <w:szCs w:val="22"/>
        <w:lang w:val="fr-FR" w:eastAsia="en-US" w:bidi="ar-SA"/>
      </w:rPr>
    </w:lvl>
    <w:lvl w:ilvl="1" w:tplc="5BCE8540">
      <w:numFmt w:val="bullet"/>
      <w:lvlText w:val="•"/>
      <w:lvlJc w:val="left"/>
      <w:pPr>
        <w:ind w:left="1912" w:hanging="413"/>
      </w:pPr>
      <w:rPr>
        <w:lang w:val="fr-FR" w:eastAsia="en-US" w:bidi="ar-SA"/>
      </w:rPr>
    </w:lvl>
    <w:lvl w:ilvl="2" w:tplc="6D18BBBA">
      <w:numFmt w:val="bullet"/>
      <w:lvlText w:val="•"/>
      <w:lvlJc w:val="left"/>
      <w:pPr>
        <w:ind w:left="2884" w:hanging="413"/>
      </w:pPr>
      <w:rPr>
        <w:lang w:val="fr-FR" w:eastAsia="en-US" w:bidi="ar-SA"/>
      </w:rPr>
    </w:lvl>
    <w:lvl w:ilvl="3" w:tplc="67E67404">
      <w:numFmt w:val="bullet"/>
      <w:lvlText w:val="•"/>
      <w:lvlJc w:val="left"/>
      <w:pPr>
        <w:ind w:left="3856" w:hanging="413"/>
      </w:pPr>
      <w:rPr>
        <w:lang w:val="fr-FR" w:eastAsia="en-US" w:bidi="ar-SA"/>
      </w:rPr>
    </w:lvl>
    <w:lvl w:ilvl="4" w:tplc="588459F8">
      <w:numFmt w:val="bullet"/>
      <w:lvlText w:val="•"/>
      <w:lvlJc w:val="left"/>
      <w:pPr>
        <w:ind w:left="4828" w:hanging="413"/>
      </w:pPr>
      <w:rPr>
        <w:lang w:val="fr-FR" w:eastAsia="en-US" w:bidi="ar-SA"/>
      </w:rPr>
    </w:lvl>
    <w:lvl w:ilvl="5" w:tplc="EB1AD276">
      <w:numFmt w:val="bullet"/>
      <w:lvlText w:val="•"/>
      <w:lvlJc w:val="left"/>
      <w:pPr>
        <w:ind w:left="5800" w:hanging="413"/>
      </w:pPr>
      <w:rPr>
        <w:lang w:val="fr-FR" w:eastAsia="en-US" w:bidi="ar-SA"/>
      </w:rPr>
    </w:lvl>
    <w:lvl w:ilvl="6" w:tplc="99CA5088">
      <w:numFmt w:val="bullet"/>
      <w:lvlText w:val="•"/>
      <w:lvlJc w:val="left"/>
      <w:pPr>
        <w:ind w:left="6772" w:hanging="413"/>
      </w:pPr>
      <w:rPr>
        <w:lang w:val="fr-FR" w:eastAsia="en-US" w:bidi="ar-SA"/>
      </w:rPr>
    </w:lvl>
    <w:lvl w:ilvl="7" w:tplc="C546BFEE">
      <w:numFmt w:val="bullet"/>
      <w:lvlText w:val="•"/>
      <w:lvlJc w:val="left"/>
      <w:pPr>
        <w:ind w:left="7744" w:hanging="413"/>
      </w:pPr>
      <w:rPr>
        <w:lang w:val="fr-FR" w:eastAsia="en-US" w:bidi="ar-SA"/>
      </w:rPr>
    </w:lvl>
    <w:lvl w:ilvl="8" w:tplc="A6E2CE2E">
      <w:numFmt w:val="bullet"/>
      <w:lvlText w:val="•"/>
      <w:lvlJc w:val="left"/>
      <w:pPr>
        <w:ind w:left="8716" w:hanging="413"/>
      </w:pPr>
      <w:rPr>
        <w:lang w:val="fr-FR" w:eastAsia="en-US" w:bidi="ar-SA"/>
      </w:rPr>
    </w:lvl>
  </w:abstractNum>
  <w:abstractNum w:abstractNumId="85" w15:restartNumberingAfterBreak="0">
    <w:nsid w:val="5D281CDB"/>
    <w:multiLevelType w:val="multilevel"/>
    <w:tmpl w:val="7B54EA8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sz w:val="24"/>
        <w:szCs w:val="24"/>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86" w15:restartNumberingAfterBreak="0">
    <w:nsid w:val="5D6C4619"/>
    <w:multiLevelType w:val="hybridMultilevel"/>
    <w:tmpl w:val="1832920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5EB06378"/>
    <w:multiLevelType w:val="hybridMultilevel"/>
    <w:tmpl w:val="94727AD2"/>
    <w:lvl w:ilvl="0" w:tplc="040C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5F075D3E"/>
    <w:multiLevelType w:val="hybridMultilevel"/>
    <w:tmpl w:val="F4200D46"/>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3"/>
      <w:numFmt w:val="bullet"/>
      <w:lvlText w:val="-"/>
      <w:lvlJc w:val="left"/>
      <w:pPr>
        <w:ind w:left="2160"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5FB158E0"/>
    <w:multiLevelType w:val="hybridMultilevel"/>
    <w:tmpl w:val="C710239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0" w15:restartNumberingAfterBreak="0">
    <w:nsid w:val="5FCF62C2"/>
    <w:multiLevelType w:val="hybridMultilevel"/>
    <w:tmpl w:val="A4B898F6"/>
    <w:lvl w:ilvl="0" w:tplc="040C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FD65495"/>
    <w:multiLevelType w:val="hybridMultilevel"/>
    <w:tmpl w:val="8AC4E8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60A90C34"/>
    <w:multiLevelType w:val="hybridMultilevel"/>
    <w:tmpl w:val="7B5E4938"/>
    <w:lvl w:ilvl="0" w:tplc="040C000D">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3" w15:restartNumberingAfterBreak="0">
    <w:nsid w:val="652B5D0E"/>
    <w:multiLevelType w:val="multilevel"/>
    <w:tmpl w:val="2334E1E4"/>
    <w:lvl w:ilvl="0">
      <w:start w:val="1"/>
      <w:numFmt w:val="decimal"/>
      <w:lvlText w:val="%1."/>
      <w:lvlJc w:val="left"/>
      <w:pPr>
        <w:ind w:left="720" w:hanging="360"/>
      </w:pPr>
    </w:lvl>
    <w:lvl w:ilvl="1">
      <w:start w:val="1"/>
      <w:numFmt w:val="decimal"/>
      <w:isLgl/>
      <w:lvlText w:val="%1.%2."/>
      <w:lvlJc w:val="left"/>
      <w:pPr>
        <w:ind w:left="1352" w:hanging="360"/>
      </w:pPr>
      <w:rPr>
        <w:rFonts w:hint="default"/>
      </w:rPr>
    </w:lvl>
    <w:lvl w:ilvl="2">
      <w:start w:val="1"/>
      <w:numFmt w:val="decimal"/>
      <w:isLgl/>
      <w:lvlText w:val="%1.%2.%3."/>
      <w:lvlJc w:val="left"/>
      <w:pPr>
        <w:ind w:left="2344" w:hanging="720"/>
      </w:pPr>
      <w:rPr>
        <w:rFonts w:hint="default"/>
      </w:rPr>
    </w:lvl>
    <w:lvl w:ilvl="3">
      <w:start w:val="1"/>
      <w:numFmt w:val="decimal"/>
      <w:isLgl/>
      <w:lvlText w:val="%1.%2.%3.%4."/>
      <w:lvlJc w:val="left"/>
      <w:pPr>
        <w:ind w:left="2976" w:hanging="720"/>
      </w:pPr>
      <w:rPr>
        <w:rFonts w:hint="default"/>
      </w:rPr>
    </w:lvl>
    <w:lvl w:ilvl="4">
      <w:start w:val="1"/>
      <w:numFmt w:val="decimal"/>
      <w:isLgl/>
      <w:lvlText w:val="%1.%2.%3.%4.%5."/>
      <w:lvlJc w:val="left"/>
      <w:pPr>
        <w:ind w:left="3968" w:hanging="1080"/>
      </w:pPr>
      <w:rPr>
        <w:rFonts w:hint="default"/>
      </w:rPr>
    </w:lvl>
    <w:lvl w:ilvl="5">
      <w:start w:val="1"/>
      <w:numFmt w:val="decimal"/>
      <w:isLgl/>
      <w:lvlText w:val="%1.%2.%3.%4.%5.%6."/>
      <w:lvlJc w:val="left"/>
      <w:pPr>
        <w:ind w:left="4600" w:hanging="1080"/>
      </w:pPr>
      <w:rPr>
        <w:rFonts w:hint="default"/>
      </w:rPr>
    </w:lvl>
    <w:lvl w:ilvl="6">
      <w:start w:val="1"/>
      <w:numFmt w:val="decimal"/>
      <w:isLgl/>
      <w:lvlText w:val="%1.%2.%3.%4.%5.%6.%7."/>
      <w:lvlJc w:val="left"/>
      <w:pPr>
        <w:ind w:left="5592" w:hanging="1440"/>
      </w:pPr>
      <w:rPr>
        <w:rFonts w:hint="default"/>
      </w:rPr>
    </w:lvl>
    <w:lvl w:ilvl="7">
      <w:start w:val="1"/>
      <w:numFmt w:val="decimal"/>
      <w:isLgl/>
      <w:lvlText w:val="%1.%2.%3.%4.%5.%6.%7.%8."/>
      <w:lvlJc w:val="left"/>
      <w:pPr>
        <w:ind w:left="6224" w:hanging="1440"/>
      </w:pPr>
      <w:rPr>
        <w:rFonts w:hint="default"/>
      </w:rPr>
    </w:lvl>
    <w:lvl w:ilvl="8">
      <w:start w:val="1"/>
      <w:numFmt w:val="decimal"/>
      <w:isLgl/>
      <w:lvlText w:val="%1.%2.%3.%4.%5.%6.%7.%8.%9."/>
      <w:lvlJc w:val="left"/>
      <w:pPr>
        <w:ind w:left="7216" w:hanging="1800"/>
      </w:pPr>
      <w:rPr>
        <w:rFonts w:hint="default"/>
      </w:rPr>
    </w:lvl>
  </w:abstractNum>
  <w:abstractNum w:abstractNumId="94" w15:restartNumberingAfterBreak="0">
    <w:nsid w:val="65EF3D1A"/>
    <w:multiLevelType w:val="hybridMultilevel"/>
    <w:tmpl w:val="8AC4E8E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5" w15:restartNumberingAfterBreak="0">
    <w:nsid w:val="663C675E"/>
    <w:multiLevelType w:val="multilevel"/>
    <w:tmpl w:val="F94679E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i w:val="0"/>
        <w:iCs w:val="0"/>
        <w:sz w:val="24"/>
        <w:szCs w:val="24"/>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96" w15:restartNumberingAfterBreak="0">
    <w:nsid w:val="686243F0"/>
    <w:multiLevelType w:val="hybridMultilevel"/>
    <w:tmpl w:val="45588BDA"/>
    <w:lvl w:ilvl="0" w:tplc="040C001B">
      <w:start w:val="1"/>
      <w:numFmt w:val="lowerRoman"/>
      <w:lvlText w:val="%1."/>
      <w:lvlJc w:val="right"/>
      <w:pPr>
        <w:ind w:left="1363" w:hanging="360"/>
      </w:pPr>
    </w:lvl>
    <w:lvl w:ilvl="1" w:tplc="040C0019">
      <w:start w:val="1"/>
      <w:numFmt w:val="lowerLetter"/>
      <w:lvlText w:val="%2."/>
      <w:lvlJc w:val="left"/>
      <w:pPr>
        <w:ind w:left="2083" w:hanging="360"/>
      </w:pPr>
    </w:lvl>
    <w:lvl w:ilvl="2" w:tplc="040C001B" w:tentative="1">
      <w:start w:val="1"/>
      <w:numFmt w:val="lowerRoman"/>
      <w:lvlText w:val="%3."/>
      <w:lvlJc w:val="right"/>
      <w:pPr>
        <w:ind w:left="2803" w:hanging="180"/>
      </w:pPr>
    </w:lvl>
    <w:lvl w:ilvl="3" w:tplc="040C000F" w:tentative="1">
      <w:start w:val="1"/>
      <w:numFmt w:val="decimal"/>
      <w:lvlText w:val="%4."/>
      <w:lvlJc w:val="left"/>
      <w:pPr>
        <w:ind w:left="3523" w:hanging="360"/>
      </w:pPr>
    </w:lvl>
    <w:lvl w:ilvl="4" w:tplc="040C0019" w:tentative="1">
      <w:start w:val="1"/>
      <w:numFmt w:val="lowerLetter"/>
      <w:lvlText w:val="%5."/>
      <w:lvlJc w:val="left"/>
      <w:pPr>
        <w:ind w:left="4243" w:hanging="360"/>
      </w:pPr>
    </w:lvl>
    <w:lvl w:ilvl="5" w:tplc="040C001B" w:tentative="1">
      <w:start w:val="1"/>
      <w:numFmt w:val="lowerRoman"/>
      <w:lvlText w:val="%6."/>
      <w:lvlJc w:val="right"/>
      <w:pPr>
        <w:ind w:left="4963" w:hanging="180"/>
      </w:pPr>
    </w:lvl>
    <w:lvl w:ilvl="6" w:tplc="040C000F" w:tentative="1">
      <w:start w:val="1"/>
      <w:numFmt w:val="decimal"/>
      <w:lvlText w:val="%7."/>
      <w:lvlJc w:val="left"/>
      <w:pPr>
        <w:ind w:left="5683" w:hanging="360"/>
      </w:pPr>
    </w:lvl>
    <w:lvl w:ilvl="7" w:tplc="040C0019" w:tentative="1">
      <w:start w:val="1"/>
      <w:numFmt w:val="lowerLetter"/>
      <w:lvlText w:val="%8."/>
      <w:lvlJc w:val="left"/>
      <w:pPr>
        <w:ind w:left="6403" w:hanging="360"/>
      </w:pPr>
    </w:lvl>
    <w:lvl w:ilvl="8" w:tplc="040C001B" w:tentative="1">
      <w:start w:val="1"/>
      <w:numFmt w:val="lowerRoman"/>
      <w:lvlText w:val="%9."/>
      <w:lvlJc w:val="right"/>
      <w:pPr>
        <w:ind w:left="7123" w:hanging="180"/>
      </w:pPr>
    </w:lvl>
  </w:abstractNum>
  <w:abstractNum w:abstractNumId="97" w15:restartNumberingAfterBreak="0">
    <w:nsid w:val="68CB0026"/>
    <w:multiLevelType w:val="multilevel"/>
    <w:tmpl w:val="345C2712"/>
    <w:lvl w:ilvl="0">
      <w:start w:val="1"/>
      <w:numFmt w:val="decimal"/>
      <w:lvlText w:val="%1."/>
      <w:lvlJc w:val="left"/>
      <w:pPr>
        <w:ind w:left="720" w:hanging="360"/>
      </w:pPr>
    </w:lvl>
    <w:lvl w:ilvl="1">
      <w:start w:val="1"/>
      <w:numFmt w:val="decimal"/>
      <w:isLgl/>
      <w:lvlText w:val="%1.%2."/>
      <w:lvlJc w:val="left"/>
      <w:pPr>
        <w:ind w:left="720" w:hanging="36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080" w:hanging="72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440" w:hanging="1080"/>
      </w:pPr>
      <w:rPr>
        <w:rFonts w:eastAsia="Times New Roman" w:hint="default"/>
        <w:b/>
      </w:rPr>
    </w:lvl>
    <w:lvl w:ilvl="6">
      <w:start w:val="1"/>
      <w:numFmt w:val="decimal"/>
      <w:isLgl/>
      <w:lvlText w:val="%1.%2.%3.%4.%5.%6.%7."/>
      <w:lvlJc w:val="left"/>
      <w:pPr>
        <w:ind w:left="1440" w:hanging="1080"/>
      </w:pPr>
      <w:rPr>
        <w:rFonts w:eastAsia="Times New Roman" w:hint="default"/>
        <w:b/>
      </w:rPr>
    </w:lvl>
    <w:lvl w:ilvl="7">
      <w:start w:val="1"/>
      <w:numFmt w:val="decimal"/>
      <w:isLgl/>
      <w:lvlText w:val="%1.%2.%3.%4.%5.%6.%7.%8."/>
      <w:lvlJc w:val="left"/>
      <w:pPr>
        <w:ind w:left="1800" w:hanging="1440"/>
      </w:pPr>
      <w:rPr>
        <w:rFonts w:eastAsia="Times New Roman" w:hint="default"/>
        <w:b/>
      </w:rPr>
    </w:lvl>
    <w:lvl w:ilvl="8">
      <w:start w:val="1"/>
      <w:numFmt w:val="decimal"/>
      <w:isLgl/>
      <w:lvlText w:val="%1.%2.%3.%4.%5.%6.%7.%8.%9."/>
      <w:lvlJc w:val="left"/>
      <w:pPr>
        <w:ind w:left="1800" w:hanging="1440"/>
      </w:pPr>
      <w:rPr>
        <w:rFonts w:eastAsia="Times New Roman" w:hint="default"/>
        <w:b/>
      </w:rPr>
    </w:lvl>
  </w:abstractNum>
  <w:abstractNum w:abstractNumId="98" w15:restartNumberingAfterBreak="0">
    <w:nsid w:val="696B7859"/>
    <w:multiLevelType w:val="hybridMultilevel"/>
    <w:tmpl w:val="CCDA3C02"/>
    <w:lvl w:ilvl="0" w:tplc="D3DC31B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69D96D28"/>
    <w:multiLevelType w:val="multilevel"/>
    <w:tmpl w:val="F23A5B7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0" w15:restartNumberingAfterBreak="0">
    <w:nsid w:val="6A284BAA"/>
    <w:multiLevelType w:val="multilevel"/>
    <w:tmpl w:val="345C2712"/>
    <w:lvl w:ilvl="0">
      <w:start w:val="1"/>
      <w:numFmt w:val="decimal"/>
      <w:lvlText w:val="%1."/>
      <w:lvlJc w:val="left"/>
      <w:pPr>
        <w:ind w:left="720" w:hanging="360"/>
      </w:pPr>
    </w:lvl>
    <w:lvl w:ilvl="1">
      <w:start w:val="1"/>
      <w:numFmt w:val="decimal"/>
      <w:isLgl/>
      <w:lvlText w:val="%1.%2."/>
      <w:lvlJc w:val="left"/>
      <w:pPr>
        <w:ind w:left="720" w:hanging="36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080" w:hanging="72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440" w:hanging="1080"/>
      </w:pPr>
      <w:rPr>
        <w:rFonts w:eastAsia="Times New Roman" w:hint="default"/>
        <w:b/>
      </w:rPr>
    </w:lvl>
    <w:lvl w:ilvl="6">
      <w:start w:val="1"/>
      <w:numFmt w:val="decimal"/>
      <w:isLgl/>
      <w:lvlText w:val="%1.%2.%3.%4.%5.%6.%7."/>
      <w:lvlJc w:val="left"/>
      <w:pPr>
        <w:ind w:left="1440" w:hanging="1080"/>
      </w:pPr>
      <w:rPr>
        <w:rFonts w:eastAsia="Times New Roman" w:hint="default"/>
        <w:b/>
      </w:rPr>
    </w:lvl>
    <w:lvl w:ilvl="7">
      <w:start w:val="1"/>
      <w:numFmt w:val="decimal"/>
      <w:isLgl/>
      <w:lvlText w:val="%1.%2.%3.%4.%5.%6.%7.%8."/>
      <w:lvlJc w:val="left"/>
      <w:pPr>
        <w:ind w:left="1800" w:hanging="1440"/>
      </w:pPr>
      <w:rPr>
        <w:rFonts w:eastAsia="Times New Roman" w:hint="default"/>
        <w:b/>
      </w:rPr>
    </w:lvl>
    <w:lvl w:ilvl="8">
      <w:start w:val="1"/>
      <w:numFmt w:val="decimal"/>
      <w:isLgl/>
      <w:lvlText w:val="%1.%2.%3.%4.%5.%6.%7.%8.%9."/>
      <w:lvlJc w:val="left"/>
      <w:pPr>
        <w:ind w:left="1800" w:hanging="1440"/>
      </w:pPr>
      <w:rPr>
        <w:rFonts w:eastAsia="Times New Roman" w:hint="default"/>
        <w:b/>
      </w:rPr>
    </w:lvl>
  </w:abstractNum>
  <w:abstractNum w:abstractNumId="101" w15:restartNumberingAfterBreak="0">
    <w:nsid w:val="6A917A43"/>
    <w:multiLevelType w:val="hybridMultilevel"/>
    <w:tmpl w:val="83EEDFBE"/>
    <w:lvl w:ilvl="0" w:tplc="02224EAE">
      <w:numFmt w:val="bullet"/>
      <w:lvlText w:val=""/>
      <w:lvlJc w:val="left"/>
      <w:pPr>
        <w:ind w:left="1333" w:hanging="284"/>
      </w:pPr>
      <w:rPr>
        <w:rFonts w:ascii="Symbol" w:eastAsia="Symbol" w:hAnsi="Symbol" w:cs="Symbol" w:hint="default"/>
        <w:w w:val="100"/>
        <w:sz w:val="22"/>
        <w:szCs w:val="22"/>
        <w:lang w:val="fr-FR" w:eastAsia="en-US" w:bidi="ar-SA"/>
      </w:rPr>
    </w:lvl>
    <w:lvl w:ilvl="1" w:tplc="EB42C09C">
      <w:numFmt w:val="bullet"/>
      <w:lvlText w:val="•"/>
      <w:lvlJc w:val="left"/>
      <w:pPr>
        <w:ind w:left="2272" w:hanging="284"/>
      </w:pPr>
      <w:rPr>
        <w:lang w:val="fr-FR" w:eastAsia="en-US" w:bidi="ar-SA"/>
      </w:rPr>
    </w:lvl>
    <w:lvl w:ilvl="2" w:tplc="B87037E2">
      <w:numFmt w:val="bullet"/>
      <w:lvlText w:val="•"/>
      <w:lvlJc w:val="left"/>
      <w:pPr>
        <w:ind w:left="3204" w:hanging="284"/>
      </w:pPr>
      <w:rPr>
        <w:lang w:val="fr-FR" w:eastAsia="en-US" w:bidi="ar-SA"/>
      </w:rPr>
    </w:lvl>
    <w:lvl w:ilvl="3" w:tplc="366C24C4">
      <w:numFmt w:val="bullet"/>
      <w:lvlText w:val="•"/>
      <w:lvlJc w:val="left"/>
      <w:pPr>
        <w:ind w:left="4136" w:hanging="284"/>
      </w:pPr>
      <w:rPr>
        <w:lang w:val="fr-FR" w:eastAsia="en-US" w:bidi="ar-SA"/>
      </w:rPr>
    </w:lvl>
    <w:lvl w:ilvl="4" w:tplc="EB9A2C6A">
      <w:numFmt w:val="bullet"/>
      <w:lvlText w:val="•"/>
      <w:lvlJc w:val="left"/>
      <w:pPr>
        <w:ind w:left="5068" w:hanging="284"/>
      </w:pPr>
      <w:rPr>
        <w:lang w:val="fr-FR" w:eastAsia="en-US" w:bidi="ar-SA"/>
      </w:rPr>
    </w:lvl>
    <w:lvl w:ilvl="5" w:tplc="69DEE94A">
      <w:numFmt w:val="bullet"/>
      <w:lvlText w:val="•"/>
      <w:lvlJc w:val="left"/>
      <w:pPr>
        <w:ind w:left="6000" w:hanging="284"/>
      </w:pPr>
      <w:rPr>
        <w:lang w:val="fr-FR" w:eastAsia="en-US" w:bidi="ar-SA"/>
      </w:rPr>
    </w:lvl>
    <w:lvl w:ilvl="6" w:tplc="4BDEDA1E">
      <w:numFmt w:val="bullet"/>
      <w:lvlText w:val="•"/>
      <w:lvlJc w:val="left"/>
      <w:pPr>
        <w:ind w:left="6932" w:hanging="284"/>
      </w:pPr>
      <w:rPr>
        <w:lang w:val="fr-FR" w:eastAsia="en-US" w:bidi="ar-SA"/>
      </w:rPr>
    </w:lvl>
    <w:lvl w:ilvl="7" w:tplc="383C9E10">
      <w:numFmt w:val="bullet"/>
      <w:lvlText w:val="•"/>
      <w:lvlJc w:val="left"/>
      <w:pPr>
        <w:ind w:left="7864" w:hanging="284"/>
      </w:pPr>
      <w:rPr>
        <w:lang w:val="fr-FR" w:eastAsia="en-US" w:bidi="ar-SA"/>
      </w:rPr>
    </w:lvl>
    <w:lvl w:ilvl="8" w:tplc="5C6E4EF8">
      <w:numFmt w:val="bullet"/>
      <w:lvlText w:val="•"/>
      <w:lvlJc w:val="left"/>
      <w:pPr>
        <w:ind w:left="8796" w:hanging="284"/>
      </w:pPr>
      <w:rPr>
        <w:lang w:val="fr-FR" w:eastAsia="en-US" w:bidi="ar-SA"/>
      </w:rPr>
    </w:lvl>
  </w:abstractNum>
  <w:abstractNum w:abstractNumId="102" w15:restartNumberingAfterBreak="0">
    <w:nsid w:val="6ADA6844"/>
    <w:multiLevelType w:val="hybridMultilevel"/>
    <w:tmpl w:val="50B0D6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B0C6C71"/>
    <w:multiLevelType w:val="hybridMultilevel"/>
    <w:tmpl w:val="E97E3788"/>
    <w:lvl w:ilvl="0" w:tplc="A536907C">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7A5237EA">
      <w:numFmt w:val="bullet"/>
      <w:lvlText w:val="•"/>
      <w:lvlJc w:val="left"/>
      <w:pPr>
        <w:ind w:left="1117" w:hanging="353"/>
      </w:pPr>
      <w:rPr>
        <w:rFonts w:hint="default"/>
        <w:lang w:val="en-US" w:eastAsia="en-US" w:bidi="en-US"/>
      </w:rPr>
    </w:lvl>
    <w:lvl w:ilvl="2" w:tplc="67EAF46E">
      <w:numFmt w:val="bullet"/>
      <w:lvlText w:val="•"/>
      <w:lvlJc w:val="left"/>
      <w:pPr>
        <w:ind w:left="1614" w:hanging="353"/>
      </w:pPr>
      <w:rPr>
        <w:rFonts w:hint="default"/>
        <w:lang w:val="en-US" w:eastAsia="en-US" w:bidi="en-US"/>
      </w:rPr>
    </w:lvl>
    <w:lvl w:ilvl="3" w:tplc="A50A18CE">
      <w:numFmt w:val="bullet"/>
      <w:lvlText w:val="•"/>
      <w:lvlJc w:val="left"/>
      <w:pPr>
        <w:ind w:left="2111" w:hanging="353"/>
      </w:pPr>
      <w:rPr>
        <w:rFonts w:hint="default"/>
        <w:lang w:val="en-US" w:eastAsia="en-US" w:bidi="en-US"/>
      </w:rPr>
    </w:lvl>
    <w:lvl w:ilvl="4" w:tplc="037032E2">
      <w:numFmt w:val="bullet"/>
      <w:lvlText w:val="•"/>
      <w:lvlJc w:val="left"/>
      <w:pPr>
        <w:ind w:left="2608" w:hanging="353"/>
      </w:pPr>
      <w:rPr>
        <w:rFonts w:hint="default"/>
        <w:lang w:val="en-US" w:eastAsia="en-US" w:bidi="en-US"/>
      </w:rPr>
    </w:lvl>
    <w:lvl w:ilvl="5" w:tplc="5474430A">
      <w:numFmt w:val="bullet"/>
      <w:lvlText w:val="•"/>
      <w:lvlJc w:val="left"/>
      <w:pPr>
        <w:ind w:left="3105" w:hanging="353"/>
      </w:pPr>
      <w:rPr>
        <w:rFonts w:hint="default"/>
        <w:lang w:val="en-US" w:eastAsia="en-US" w:bidi="en-US"/>
      </w:rPr>
    </w:lvl>
    <w:lvl w:ilvl="6" w:tplc="4BA8044C">
      <w:numFmt w:val="bullet"/>
      <w:lvlText w:val="•"/>
      <w:lvlJc w:val="left"/>
      <w:pPr>
        <w:ind w:left="3602" w:hanging="353"/>
      </w:pPr>
      <w:rPr>
        <w:rFonts w:hint="default"/>
        <w:lang w:val="en-US" w:eastAsia="en-US" w:bidi="en-US"/>
      </w:rPr>
    </w:lvl>
    <w:lvl w:ilvl="7" w:tplc="465A3A4E">
      <w:numFmt w:val="bullet"/>
      <w:lvlText w:val="•"/>
      <w:lvlJc w:val="left"/>
      <w:pPr>
        <w:ind w:left="4099" w:hanging="353"/>
      </w:pPr>
      <w:rPr>
        <w:rFonts w:hint="default"/>
        <w:lang w:val="en-US" w:eastAsia="en-US" w:bidi="en-US"/>
      </w:rPr>
    </w:lvl>
    <w:lvl w:ilvl="8" w:tplc="37924E30">
      <w:numFmt w:val="bullet"/>
      <w:lvlText w:val="•"/>
      <w:lvlJc w:val="left"/>
      <w:pPr>
        <w:ind w:left="4596" w:hanging="353"/>
      </w:pPr>
      <w:rPr>
        <w:rFonts w:hint="default"/>
        <w:lang w:val="en-US" w:eastAsia="en-US" w:bidi="en-US"/>
      </w:rPr>
    </w:lvl>
  </w:abstractNum>
  <w:abstractNum w:abstractNumId="104" w15:restartNumberingAfterBreak="0">
    <w:nsid w:val="6C46132D"/>
    <w:multiLevelType w:val="hybridMultilevel"/>
    <w:tmpl w:val="9C141C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5" w15:restartNumberingAfterBreak="0">
    <w:nsid w:val="6C5E1960"/>
    <w:multiLevelType w:val="hybridMultilevel"/>
    <w:tmpl w:val="94ACF936"/>
    <w:lvl w:ilvl="0" w:tplc="FFFFFFFF">
      <w:start w:val="2"/>
      <w:numFmt w:val="bullet"/>
      <w:lvlText w:val="-"/>
      <w:lvlJc w:val="left"/>
      <w:pPr>
        <w:ind w:left="720" w:hanging="360"/>
      </w:pPr>
      <w:rPr>
        <w:rFonts w:ascii="Calibri" w:eastAsia="Times New Roman" w:hAnsi="Calibri" w:cs="Calibri" w:hint="default"/>
      </w:rPr>
    </w:lvl>
    <w:lvl w:ilvl="1" w:tplc="040C0017">
      <w:start w:val="1"/>
      <w:numFmt w:val="lowerLetter"/>
      <w:lvlText w:val="%2)"/>
      <w:lvlJc w:val="left"/>
      <w:pPr>
        <w:ind w:left="72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6C6D6A5A"/>
    <w:multiLevelType w:val="hybridMultilevel"/>
    <w:tmpl w:val="87487722"/>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7" w15:restartNumberingAfterBreak="0">
    <w:nsid w:val="6D7A3BFB"/>
    <w:multiLevelType w:val="hybridMultilevel"/>
    <w:tmpl w:val="60D6705C"/>
    <w:lvl w:ilvl="0" w:tplc="9CFCF228">
      <w:start w:val="1"/>
      <w:numFmt w:val="decimal"/>
      <w:lvlText w:val="5.%1."/>
      <w:lvlJc w:val="left"/>
      <w:pPr>
        <w:ind w:left="360" w:hanging="360"/>
      </w:pPr>
      <w:rPr>
        <w:rFonts w:hint="default"/>
        <w:b w:val="0"/>
        <w:bCs w:val="0"/>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8" w15:restartNumberingAfterBreak="0">
    <w:nsid w:val="6FAC6843"/>
    <w:multiLevelType w:val="hybridMultilevel"/>
    <w:tmpl w:val="44D02A4E"/>
    <w:lvl w:ilvl="0" w:tplc="C3FC197E">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06D43BA"/>
    <w:multiLevelType w:val="hybridMultilevel"/>
    <w:tmpl w:val="1CAC70F6"/>
    <w:lvl w:ilvl="0" w:tplc="00F4EBE0">
      <w:start w:val="1"/>
      <w:numFmt w:val="decimal"/>
      <w:pStyle w:val="Titre3"/>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714D771D"/>
    <w:multiLevelType w:val="multilevel"/>
    <w:tmpl w:val="7B54EA8C"/>
    <w:lvl w:ilvl="0">
      <w:start w:val="1"/>
      <w:numFmt w:val="decimal"/>
      <w:lvlText w:val="%1."/>
      <w:lvlJc w:val="left"/>
      <w:pPr>
        <w:ind w:left="3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880" w:hanging="720"/>
      </w:pPr>
      <w:rPr>
        <w:rFonts w:hint="default"/>
        <w:sz w:val="24"/>
        <w:szCs w:val="24"/>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111" w15:restartNumberingAfterBreak="0">
    <w:nsid w:val="724E63DA"/>
    <w:multiLevelType w:val="multilevel"/>
    <w:tmpl w:val="F94679E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i w:val="0"/>
        <w:iCs w:val="0"/>
        <w:sz w:val="24"/>
        <w:szCs w:val="24"/>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12" w15:restartNumberingAfterBreak="0">
    <w:nsid w:val="74F476FD"/>
    <w:multiLevelType w:val="hybridMultilevel"/>
    <w:tmpl w:val="BF1AD6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762A719E"/>
    <w:multiLevelType w:val="hybridMultilevel"/>
    <w:tmpl w:val="DC24E56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4" w15:restartNumberingAfterBreak="0">
    <w:nsid w:val="76846B76"/>
    <w:multiLevelType w:val="hybridMultilevel"/>
    <w:tmpl w:val="18DAE6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5" w15:restartNumberingAfterBreak="0">
    <w:nsid w:val="77A3034E"/>
    <w:multiLevelType w:val="hybridMultilevel"/>
    <w:tmpl w:val="79C4D8DA"/>
    <w:lvl w:ilvl="0" w:tplc="FDBCC59C">
      <w:start w:val="5"/>
      <w:numFmt w:val="bullet"/>
      <w:lvlText w:val="•"/>
      <w:lvlJc w:val="left"/>
      <w:pPr>
        <w:ind w:left="720" w:hanging="360"/>
      </w:pPr>
      <w:rPr>
        <w:rFonts w:ascii="Calibri" w:eastAsia="Times"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6" w15:restartNumberingAfterBreak="0">
    <w:nsid w:val="78D25FB1"/>
    <w:multiLevelType w:val="hybridMultilevel"/>
    <w:tmpl w:val="B1742F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15:restartNumberingAfterBreak="0">
    <w:nsid w:val="79E47E17"/>
    <w:multiLevelType w:val="multilevel"/>
    <w:tmpl w:val="F94679E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i w:val="0"/>
        <w:iCs w:val="0"/>
        <w:sz w:val="24"/>
        <w:szCs w:val="24"/>
      </w:rPr>
    </w:lvl>
    <w:lvl w:ilvl="2">
      <w:start w:val="1"/>
      <w:numFmt w:val="decimal"/>
      <w:isLgl/>
      <w:lvlText w:val="%1.%2.%3."/>
      <w:lvlJc w:val="left"/>
      <w:pPr>
        <w:ind w:left="3240" w:hanging="720"/>
      </w:pPr>
      <w:rPr>
        <w:rFonts w:hint="default"/>
        <w:sz w:val="22"/>
        <w:szCs w:val="22"/>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18" w15:restartNumberingAfterBreak="0">
    <w:nsid w:val="7A433063"/>
    <w:multiLevelType w:val="hybridMultilevel"/>
    <w:tmpl w:val="14380F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15:restartNumberingAfterBreak="0">
    <w:nsid w:val="7B122A5D"/>
    <w:multiLevelType w:val="hybridMultilevel"/>
    <w:tmpl w:val="A3FC9F58"/>
    <w:lvl w:ilvl="0" w:tplc="B58C28E8">
      <w:start w:val="1"/>
      <w:numFmt w:val="decimal"/>
      <w:lvlText w:val="4.%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0" w15:restartNumberingAfterBreak="0">
    <w:nsid w:val="7B554511"/>
    <w:multiLevelType w:val="hybridMultilevel"/>
    <w:tmpl w:val="AEE04492"/>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15:restartNumberingAfterBreak="0">
    <w:nsid w:val="7B76420A"/>
    <w:multiLevelType w:val="hybridMultilevel"/>
    <w:tmpl w:val="9BE2C38E"/>
    <w:lvl w:ilvl="0" w:tplc="040C0013">
      <w:start w:val="1"/>
      <w:numFmt w:val="upp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22" w15:restartNumberingAfterBreak="0">
    <w:nsid w:val="7C355F74"/>
    <w:multiLevelType w:val="hybridMultilevel"/>
    <w:tmpl w:val="41B4053E"/>
    <w:lvl w:ilvl="0" w:tplc="67D26E6E">
      <w:start w:val="1"/>
      <w:numFmt w:val="decimal"/>
      <w:lvlText w:val="%1."/>
      <w:lvlJc w:val="left"/>
      <w:pPr>
        <w:ind w:left="560" w:hanging="361"/>
      </w:pPr>
      <w:rPr>
        <w:rFonts w:ascii="Calibri" w:eastAsia="Calibri" w:hAnsi="Calibri" w:cs="Calibri" w:hint="default"/>
        <w:b/>
        <w:bCs/>
        <w:w w:val="100"/>
        <w:sz w:val="22"/>
        <w:szCs w:val="22"/>
        <w:lang w:val="fr-FR" w:eastAsia="en-US" w:bidi="ar-SA"/>
      </w:rPr>
    </w:lvl>
    <w:lvl w:ilvl="1" w:tplc="ECE22254">
      <w:numFmt w:val="bullet"/>
      <w:lvlText w:val="•"/>
      <w:lvlJc w:val="left"/>
      <w:pPr>
        <w:ind w:left="1570" w:hanging="361"/>
      </w:pPr>
      <w:rPr>
        <w:lang w:val="fr-FR" w:eastAsia="en-US" w:bidi="ar-SA"/>
      </w:rPr>
    </w:lvl>
    <w:lvl w:ilvl="2" w:tplc="5476C2A6">
      <w:numFmt w:val="bullet"/>
      <w:lvlText w:val="•"/>
      <w:lvlJc w:val="left"/>
      <w:pPr>
        <w:ind w:left="2580" w:hanging="361"/>
      </w:pPr>
      <w:rPr>
        <w:lang w:val="fr-FR" w:eastAsia="en-US" w:bidi="ar-SA"/>
      </w:rPr>
    </w:lvl>
    <w:lvl w:ilvl="3" w:tplc="ECD6608A">
      <w:numFmt w:val="bullet"/>
      <w:lvlText w:val="•"/>
      <w:lvlJc w:val="left"/>
      <w:pPr>
        <w:ind w:left="3590" w:hanging="361"/>
      </w:pPr>
      <w:rPr>
        <w:lang w:val="fr-FR" w:eastAsia="en-US" w:bidi="ar-SA"/>
      </w:rPr>
    </w:lvl>
    <w:lvl w:ilvl="4" w:tplc="FFD65B18">
      <w:numFmt w:val="bullet"/>
      <w:lvlText w:val="•"/>
      <w:lvlJc w:val="left"/>
      <w:pPr>
        <w:ind w:left="4600" w:hanging="361"/>
      </w:pPr>
      <w:rPr>
        <w:lang w:val="fr-FR" w:eastAsia="en-US" w:bidi="ar-SA"/>
      </w:rPr>
    </w:lvl>
    <w:lvl w:ilvl="5" w:tplc="01D6BDF6">
      <w:numFmt w:val="bullet"/>
      <w:lvlText w:val="•"/>
      <w:lvlJc w:val="left"/>
      <w:pPr>
        <w:ind w:left="5610" w:hanging="361"/>
      </w:pPr>
      <w:rPr>
        <w:lang w:val="fr-FR" w:eastAsia="en-US" w:bidi="ar-SA"/>
      </w:rPr>
    </w:lvl>
    <w:lvl w:ilvl="6" w:tplc="3F9A63BE">
      <w:numFmt w:val="bullet"/>
      <w:lvlText w:val="•"/>
      <w:lvlJc w:val="left"/>
      <w:pPr>
        <w:ind w:left="6620" w:hanging="361"/>
      </w:pPr>
      <w:rPr>
        <w:lang w:val="fr-FR" w:eastAsia="en-US" w:bidi="ar-SA"/>
      </w:rPr>
    </w:lvl>
    <w:lvl w:ilvl="7" w:tplc="E702CAA6">
      <w:numFmt w:val="bullet"/>
      <w:lvlText w:val="•"/>
      <w:lvlJc w:val="left"/>
      <w:pPr>
        <w:ind w:left="7630" w:hanging="361"/>
      </w:pPr>
      <w:rPr>
        <w:lang w:val="fr-FR" w:eastAsia="en-US" w:bidi="ar-SA"/>
      </w:rPr>
    </w:lvl>
    <w:lvl w:ilvl="8" w:tplc="EC24A0C4">
      <w:numFmt w:val="bullet"/>
      <w:lvlText w:val="•"/>
      <w:lvlJc w:val="left"/>
      <w:pPr>
        <w:ind w:left="8640" w:hanging="361"/>
      </w:pPr>
      <w:rPr>
        <w:lang w:val="fr-FR" w:eastAsia="en-US" w:bidi="ar-SA"/>
      </w:rPr>
    </w:lvl>
  </w:abstractNum>
  <w:abstractNum w:abstractNumId="123" w15:restartNumberingAfterBreak="0">
    <w:nsid w:val="7C5E7A97"/>
    <w:multiLevelType w:val="hybridMultilevel"/>
    <w:tmpl w:val="BF1AD6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7D1A3099"/>
    <w:multiLevelType w:val="multilevel"/>
    <w:tmpl w:val="F23A5B7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5" w15:restartNumberingAfterBreak="0">
    <w:nsid w:val="7DC843B3"/>
    <w:multiLevelType w:val="multilevel"/>
    <w:tmpl w:val="74566F1A"/>
    <w:lvl w:ilvl="0">
      <w:start w:val="1"/>
      <w:numFmt w:val="decimal"/>
      <w:lvlText w:val="%1."/>
      <w:lvlJc w:val="left"/>
      <w:pPr>
        <w:ind w:left="720" w:hanging="360"/>
      </w:pPr>
      <w:rPr>
        <w:rFonts w:hint="default"/>
        <w:b w:val="0"/>
        <w:bCs w:val="0"/>
        <w:i w:val="0"/>
        <w:iCs w:val="0"/>
        <w:sz w:val="22"/>
        <w:szCs w:val="22"/>
      </w:rPr>
    </w:lvl>
    <w:lvl w:ilvl="1">
      <w:start w:val="1"/>
      <w:numFmt w:val="decimal"/>
      <w:isLgl/>
      <w:lvlText w:val="%1.%2."/>
      <w:lvlJc w:val="left"/>
      <w:pPr>
        <w:ind w:left="2160" w:hanging="720"/>
      </w:pPr>
      <w:rPr>
        <w:rFonts w:hint="default"/>
        <w:i w:val="0"/>
        <w:iCs w:val="0"/>
        <w:sz w:val="28"/>
        <w:szCs w:val="28"/>
      </w:rPr>
    </w:lvl>
    <w:lvl w:ilvl="2">
      <w:start w:val="1"/>
      <w:numFmt w:val="decimal"/>
      <w:isLgl/>
      <w:lvlText w:val="%1.%2.%3."/>
      <w:lvlJc w:val="left"/>
      <w:pPr>
        <w:ind w:left="3240" w:hanging="720"/>
      </w:pPr>
      <w:rPr>
        <w:rFonts w:hint="default"/>
        <w:sz w:val="24"/>
        <w:szCs w:val="24"/>
      </w:rPr>
    </w:lvl>
    <w:lvl w:ilvl="3">
      <w:start w:val="1"/>
      <w:numFmt w:val="decimal"/>
      <w:isLgl/>
      <w:lvlText w:val="%1.%2.%3.%4."/>
      <w:lvlJc w:val="left"/>
      <w:pPr>
        <w:ind w:left="4680" w:hanging="1080"/>
      </w:pPr>
      <w:rPr>
        <w:rFonts w:hint="default"/>
        <w:i/>
        <w:iCs/>
        <w:sz w:val="22"/>
        <w:szCs w:val="22"/>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26" w15:restartNumberingAfterBreak="0">
    <w:nsid w:val="7DD23EAA"/>
    <w:multiLevelType w:val="hybridMultilevel"/>
    <w:tmpl w:val="603A02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76740241">
    <w:abstractNumId w:val="109"/>
  </w:num>
  <w:num w:numId="2" w16cid:durableId="1872374956">
    <w:abstractNumId w:val="52"/>
  </w:num>
  <w:num w:numId="3" w16cid:durableId="958486648">
    <w:abstractNumId w:val="57"/>
  </w:num>
  <w:num w:numId="4" w16cid:durableId="1249193526">
    <w:abstractNumId w:val="64"/>
  </w:num>
  <w:num w:numId="5" w16cid:durableId="170878710">
    <w:abstractNumId w:val="19"/>
  </w:num>
  <w:num w:numId="6" w16cid:durableId="703289981">
    <w:abstractNumId w:val="12"/>
  </w:num>
  <w:num w:numId="7" w16cid:durableId="63191104">
    <w:abstractNumId w:val="31"/>
  </w:num>
  <w:num w:numId="8" w16cid:durableId="1200319521">
    <w:abstractNumId w:val="54"/>
  </w:num>
  <w:num w:numId="9" w16cid:durableId="620648480">
    <w:abstractNumId w:val="25"/>
  </w:num>
  <w:num w:numId="10" w16cid:durableId="1799882327">
    <w:abstractNumId w:val="74"/>
  </w:num>
  <w:num w:numId="11" w16cid:durableId="186145876">
    <w:abstractNumId w:val="104"/>
  </w:num>
  <w:num w:numId="12" w16cid:durableId="352154797">
    <w:abstractNumId w:val="53"/>
  </w:num>
  <w:num w:numId="13" w16cid:durableId="477767965">
    <w:abstractNumId w:val="17"/>
  </w:num>
  <w:num w:numId="14" w16cid:durableId="1020475241">
    <w:abstractNumId w:val="68"/>
  </w:num>
  <w:num w:numId="15" w16cid:durableId="1627807003">
    <w:abstractNumId w:val="9"/>
  </w:num>
  <w:num w:numId="16" w16cid:durableId="628051942">
    <w:abstractNumId w:val="33"/>
  </w:num>
  <w:num w:numId="17" w16cid:durableId="361713243">
    <w:abstractNumId w:val="11"/>
  </w:num>
  <w:num w:numId="18" w16cid:durableId="1179197462">
    <w:abstractNumId w:val="92"/>
  </w:num>
  <w:num w:numId="19" w16cid:durableId="1977561938">
    <w:abstractNumId w:val="88"/>
  </w:num>
  <w:num w:numId="20" w16cid:durableId="545683655">
    <w:abstractNumId w:val="58"/>
  </w:num>
  <w:num w:numId="21" w16cid:durableId="1294674503">
    <w:abstractNumId w:val="1"/>
  </w:num>
  <w:num w:numId="22" w16cid:durableId="1257902124">
    <w:abstractNumId w:val="94"/>
  </w:num>
  <w:num w:numId="23" w16cid:durableId="288896797">
    <w:abstractNumId w:val="60"/>
  </w:num>
  <w:num w:numId="24" w16cid:durableId="1771967453">
    <w:abstractNumId w:val="86"/>
  </w:num>
  <w:num w:numId="25" w16cid:durableId="940915374">
    <w:abstractNumId w:val="70"/>
  </w:num>
  <w:num w:numId="26" w16cid:durableId="2001076369">
    <w:abstractNumId w:val="49"/>
  </w:num>
  <w:num w:numId="27" w16cid:durableId="1773435939">
    <w:abstractNumId w:val="4"/>
  </w:num>
  <w:num w:numId="28" w16cid:durableId="1295873373">
    <w:abstractNumId w:val="0"/>
  </w:num>
  <w:num w:numId="29" w16cid:durableId="383065034">
    <w:abstractNumId w:val="6"/>
  </w:num>
  <w:num w:numId="30" w16cid:durableId="250116778">
    <w:abstractNumId w:val="20"/>
  </w:num>
  <w:num w:numId="31" w16cid:durableId="1095400693">
    <w:abstractNumId w:val="91"/>
  </w:num>
  <w:num w:numId="32" w16cid:durableId="794064164">
    <w:abstractNumId w:val="89"/>
  </w:num>
  <w:num w:numId="33" w16cid:durableId="1340503093">
    <w:abstractNumId w:val="55"/>
  </w:num>
  <w:num w:numId="34" w16cid:durableId="1661614228">
    <w:abstractNumId w:val="117"/>
  </w:num>
  <w:num w:numId="35" w16cid:durableId="152455510">
    <w:abstractNumId w:val="65"/>
  </w:num>
  <w:num w:numId="36" w16cid:durableId="1921061167">
    <w:abstractNumId w:val="75"/>
  </w:num>
  <w:num w:numId="37" w16cid:durableId="1946837936">
    <w:abstractNumId w:val="3"/>
  </w:num>
  <w:num w:numId="38" w16cid:durableId="748886798">
    <w:abstractNumId w:val="98"/>
  </w:num>
  <w:num w:numId="39" w16cid:durableId="902641379">
    <w:abstractNumId w:val="108"/>
  </w:num>
  <w:num w:numId="40" w16cid:durableId="912155083">
    <w:abstractNumId w:val="15"/>
  </w:num>
  <w:num w:numId="41" w16cid:durableId="761954277">
    <w:abstractNumId w:val="5"/>
  </w:num>
  <w:num w:numId="42" w16cid:durableId="1817798712">
    <w:abstractNumId w:val="115"/>
  </w:num>
  <w:num w:numId="43" w16cid:durableId="213927991">
    <w:abstractNumId w:val="114"/>
  </w:num>
  <w:num w:numId="44" w16cid:durableId="1007712571">
    <w:abstractNumId w:val="73"/>
  </w:num>
  <w:num w:numId="45" w16cid:durableId="1002855351">
    <w:abstractNumId w:val="63"/>
  </w:num>
  <w:num w:numId="46" w16cid:durableId="1044449720">
    <w:abstractNumId w:val="118"/>
  </w:num>
  <w:num w:numId="47" w16cid:durableId="481166777">
    <w:abstractNumId w:val="37"/>
  </w:num>
  <w:num w:numId="48" w16cid:durableId="614144299">
    <w:abstractNumId w:val="82"/>
  </w:num>
  <w:num w:numId="49" w16cid:durableId="512914862">
    <w:abstractNumId w:val="113"/>
  </w:num>
  <w:num w:numId="50" w16cid:durableId="152185442">
    <w:abstractNumId w:val="72"/>
  </w:num>
  <w:num w:numId="51" w16cid:durableId="526257033">
    <w:abstractNumId w:val="39"/>
  </w:num>
  <w:num w:numId="52" w16cid:durableId="2091341050">
    <w:abstractNumId w:val="30"/>
  </w:num>
  <w:num w:numId="53" w16cid:durableId="1920476388">
    <w:abstractNumId w:val="36"/>
  </w:num>
  <w:num w:numId="54" w16cid:durableId="1545751839">
    <w:abstractNumId w:val="62"/>
  </w:num>
  <w:num w:numId="55" w16cid:durableId="57944817">
    <w:abstractNumId w:val="83"/>
  </w:num>
  <w:num w:numId="56" w16cid:durableId="334302409">
    <w:abstractNumId w:val="13"/>
  </w:num>
  <w:num w:numId="57" w16cid:durableId="268464427">
    <w:abstractNumId w:val="99"/>
  </w:num>
  <w:num w:numId="58" w16cid:durableId="1181434982">
    <w:abstractNumId w:val="121"/>
  </w:num>
  <w:num w:numId="59" w16cid:durableId="929391771">
    <w:abstractNumId w:val="48"/>
  </w:num>
  <w:num w:numId="60" w16cid:durableId="1525245193">
    <w:abstractNumId w:val="21"/>
  </w:num>
  <w:num w:numId="61" w16cid:durableId="1235777353">
    <w:abstractNumId w:val="119"/>
  </w:num>
  <w:num w:numId="62" w16cid:durableId="246765826">
    <w:abstractNumId w:val="107"/>
  </w:num>
  <w:num w:numId="63" w16cid:durableId="1929463073">
    <w:abstractNumId w:val="10"/>
  </w:num>
  <w:num w:numId="64" w16cid:durableId="1301421694">
    <w:abstractNumId w:val="29"/>
  </w:num>
  <w:num w:numId="65" w16cid:durableId="211354293">
    <w:abstractNumId w:val="38"/>
  </w:num>
  <w:num w:numId="66" w16cid:durableId="111949245">
    <w:abstractNumId w:val="77"/>
  </w:num>
  <w:num w:numId="67" w16cid:durableId="1389497368">
    <w:abstractNumId w:val="24"/>
  </w:num>
  <w:num w:numId="68" w16cid:durableId="376663238">
    <w:abstractNumId w:val="116"/>
  </w:num>
  <w:num w:numId="69" w16cid:durableId="988560007">
    <w:abstractNumId w:val="44"/>
  </w:num>
  <w:num w:numId="70" w16cid:durableId="2139910208">
    <w:abstractNumId w:val="50"/>
  </w:num>
  <w:num w:numId="71" w16cid:durableId="706491371">
    <w:abstractNumId w:val="85"/>
  </w:num>
  <w:num w:numId="72" w16cid:durableId="150946360">
    <w:abstractNumId w:val="110"/>
  </w:num>
  <w:num w:numId="73" w16cid:durableId="344208188">
    <w:abstractNumId w:val="124"/>
  </w:num>
  <w:num w:numId="74" w16cid:durableId="921793202">
    <w:abstractNumId w:val="22"/>
  </w:num>
  <w:num w:numId="75" w16cid:durableId="1567376561">
    <w:abstractNumId w:val="56"/>
  </w:num>
  <w:num w:numId="76" w16cid:durableId="1981494482">
    <w:abstractNumId w:val="59"/>
  </w:num>
  <w:num w:numId="77" w16cid:durableId="568543671">
    <w:abstractNumId w:val="93"/>
  </w:num>
  <w:num w:numId="78" w16cid:durableId="1526215067">
    <w:abstractNumId w:val="95"/>
  </w:num>
  <w:num w:numId="79" w16cid:durableId="1916469712">
    <w:abstractNumId w:val="80"/>
  </w:num>
  <w:num w:numId="80" w16cid:durableId="1002396316">
    <w:abstractNumId w:val="71"/>
  </w:num>
  <w:num w:numId="81" w16cid:durableId="1550612460">
    <w:abstractNumId w:val="41"/>
  </w:num>
  <w:num w:numId="82" w16cid:durableId="1487211295">
    <w:abstractNumId w:val="42"/>
  </w:num>
  <w:num w:numId="83" w16cid:durableId="832599377">
    <w:abstractNumId w:val="102"/>
  </w:num>
  <w:num w:numId="84" w16cid:durableId="816260591">
    <w:abstractNumId w:val="126"/>
  </w:num>
  <w:num w:numId="85" w16cid:durableId="1749229522">
    <w:abstractNumId w:val="16"/>
  </w:num>
  <w:num w:numId="86" w16cid:durableId="1223521159">
    <w:abstractNumId w:val="106"/>
  </w:num>
  <w:num w:numId="87" w16cid:durableId="744836638">
    <w:abstractNumId w:val="46"/>
  </w:num>
  <w:num w:numId="88" w16cid:durableId="808547095">
    <w:abstractNumId w:val="105"/>
  </w:num>
  <w:num w:numId="89" w16cid:durableId="1876308225">
    <w:abstractNumId w:val="51"/>
  </w:num>
  <w:num w:numId="90" w16cid:durableId="1258975458">
    <w:abstractNumId w:val="18"/>
  </w:num>
  <w:num w:numId="91" w16cid:durableId="1282802693">
    <w:abstractNumId w:val="26"/>
  </w:num>
  <w:num w:numId="92" w16cid:durableId="541022855">
    <w:abstractNumId w:val="34"/>
  </w:num>
  <w:num w:numId="93" w16cid:durableId="1511680724">
    <w:abstractNumId w:val="28"/>
  </w:num>
  <w:num w:numId="94" w16cid:durableId="154608088">
    <w:abstractNumId w:val="32"/>
  </w:num>
  <w:num w:numId="95" w16cid:durableId="1072392382">
    <w:abstractNumId w:val="8"/>
  </w:num>
  <w:num w:numId="96" w16cid:durableId="1331447057">
    <w:abstractNumId w:val="76"/>
  </w:num>
  <w:num w:numId="97" w16cid:durableId="360664705">
    <w:abstractNumId w:val="100"/>
  </w:num>
  <w:num w:numId="98" w16cid:durableId="577445108">
    <w:abstractNumId w:val="97"/>
  </w:num>
  <w:num w:numId="99" w16cid:durableId="528489331">
    <w:abstractNumId w:val="14"/>
  </w:num>
  <w:num w:numId="100" w16cid:durableId="1595357639">
    <w:abstractNumId w:val="125"/>
  </w:num>
  <w:num w:numId="101" w16cid:durableId="712920440">
    <w:abstractNumId w:val="35"/>
  </w:num>
  <w:num w:numId="102" w16cid:durableId="3871313">
    <w:abstractNumId w:val="90"/>
  </w:num>
  <w:num w:numId="103" w16cid:durableId="1372000838">
    <w:abstractNumId w:val="87"/>
  </w:num>
  <w:num w:numId="104" w16cid:durableId="861550315">
    <w:abstractNumId w:val="81"/>
  </w:num>
  <w:num w:numId="105" w16cid:durableId="1489904954">
    <w:abstractNumId w:val="96"/>
  </w:num>
  <w:num w:numId="106" w16cid:durableId="1844973491">
    <w:abstractNumId w:val="78"/>
    <w:lvlOverride w:ilvl="0">
      <w:startOverride w:val="1"/>
    </w:lvlOverride>
    <w:lvlOverride w:ilvl="1"/>
    <w:lvlOverride w:ilvl="2"/>
    <w:lvlOverride w:ilvl="3"/>
    <w:lvlOverride w:ilvl="4"/>
    <w:lvlOverride w:ilvl="5"/>
    <w:lvlOverride w:ilvl="6"/>
    <w:lvlOverride w:ilvl="7"/>
    <w:lvlOverride w:ilvl="8"/>
  </w:num>
  <w:num w:numId="107" w16cid:durableId="1006516249">
    <w:abstractNumId w:val="61"/>
  </w:num>
  <w:num w:numId="108" w16cid:durableId="1873421095">
    <w:abstractNumId w:val="67"/>
    <w:lvlOverride w:ilvl="0">
      <w:startOverride w:val="1"/>
    </w:lvlOverride>
    <w:lvlOverride w:ilvl="1">
      <w:startOverride w:val="1"/>
    </w:lvlOverride>
    <w:lvlOverride w:ilvl="2"/>
    <w:lvlOverride w:ilvl="3"/>
    <w:lvlOverride w:ilvl="4"/>
    <w:lvlOverride w:ilvl="5"/>
    <w:lvlOverride w:ilvl="6"/>
    <w:lvlOverride w:ilvl="7"/>
    <w:lvlOverride w:ilvl="8"/>
  </w:num>
  <w:num w:numId="109" w16cid:durableId="1399328122">
    <w:abstractNumId w:val="79"/>
  </w:num>
  <w:num w:numId="110" w16cid:durableId="201023712">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11" w16cid:durableId="676079002">
    <w:abstractNumId w:val="101"/>
  </w:num>
  <w:num w:numId="112" w16cid:durableId="1302685761">
    <w:abstractNumId w:val="23"/>
  </w:num>
  <w:num w:numId="113" w16cid:durableId="248662779">
    <w:abstractNumId w:val="69"/>
  </w:num>
  <w:num w:numId="114" w16cid:durableId="1721593076">
    <w:abstractNumId w:val="43"/>
  </w:num>
  <w:num w:numId="115" w16cid:durableId="584849469">
    <w:abstractNumId w:val="40"/>
  </w:num>
  <w:num w:numId="116" w16cid:durableId="176046995">
    <w:abstractNumId w:val="47"/>
    <w:lvlOverride w:ilvl="0">
      <w:startOverride w:val="1"/>
    </w:lvlOverride>
    <w:lvlOverride w:ilvl="1"/>
    <w:lvlOverride w:ilvl="2"/>
    <w:lvlOverride w:ilvl="3"/>
    <w:lvlOverride w:ilvl="4"/>
    <w:lvlOverride w:ilvl="5"/>
    <w:lvlOverride w:ilvl="6"/>
    <w:lvlOverride w:ilvl="7"/>
    <w:lvlOverride w:ilvl="8"/>
  </w:num>
  <w:num w:numId="117" w16cid:durableId="947277675">
    <w:abstractNumId w:val="84"/>
    <w:lvlOverride w:ilvl="0">
      <w:startOverride w:val="1"/>
    </w:lvlOverride>
    <w:lvlOverride w:ilvl="1"/>
    <w:lvlOverride w:ilvl="2"/>
    <w:lvlOverride w:ilvl="3"/>
    <w:lvlOverride w:ilvl="4"/>
    <w:lvlOverride w:ilvl="5"/>
    <w:lvlOverride w:ilvl="6"/>
    <w:lvlOverride w:ilvl="7"/>
    <w:lvlOverride w:ilvl="8"/>
  </w:num>
  <w:num w:numId="118" w16cid:durableId="489442216">
    <w:abstractNumId w:val="7"/>
  </w:num>
  <w:num w:numId="119" w16cid:durableId="1198201016">
    <w:abstractNumId w:val="122"/>
    <w:lvlOverride w:ilvl="0">
      <w:startOverride w:val="1"/>
    </w:lvlOverride>
    <w:lvlOverride w:ilvl="1"/>
    <w:lvlOverride w:ilvl="2"/>
    <w:lvlOverride w:ilvl="3"/>
    <w:lvlOverride w:ilvl="4"/>
    <w:lvlOverride w:ilvl="5"/>
    <w:lvlOverride w:ilvl="6"/>
    <w:lvlOverride w:ilvl="7"/>
    <w:lvlOverride w:ilvl="8"/>
  </w:num>
  <w:num w:numId="120" w16cid:durableId="681706842">
    <w:abstractNumId w:val="112"/>
  </w:num>
  <w:num w:numId="121" w16cid:durableId="1857579493">
    <w:abstractNumId w:val="66"/>
  </w:num>
  <w:num w:numId="122" w16cid:durableId="1412656413">
    <w:abstractNumId w:val="123"/>
  </w:num>
  <w:num w:numId="123" w16cid:durableId="1978532549">
    <w:abstractNumId w:val="103"/>
  </w:num>
  <w:num w:numId="124" w16cid:durableId="774330477">
    <w:abstractNumId w:val="27"/>
  </w:num>
  <w:num w:numId="125" w16cid:durableId="679507221">
    <w:abstractNumId w:val="45"/>
  </w:num>
  <w:num w:numId="126" w16cid:durableId="1839273623">
    <w:abstractNumId w:val="111"/>
  </w:num>
  <w:num w:numId="127" w16cid:durableId="427774837">
    <w:abstractNumId w:val="1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3CA"/>
    <w:rsid w:val="000005EB"/>
    <w:rsid w:val="000005ED"/>
    <w:rsid w:val="0000152D"/>
    <w:rsid w:val="000015DE"/>
    <w:rsid w:val="00001E0A"/>
    <w:rsid w:val="00002644"/>
    <w:rsid w:val="00002B7D"/>
    <w:rsid w:val="00003BC7"/>
    <w:rsid w:val="00004021"/>
    <w:rsid w:val="000042C6"/>
    <w:rsid w:val="000052ED"/>
    <w:rsid w:val="00006D4E"/>
    <w:rsid w:val="000078AB"/>
    <w:rsid w:val="00010188"/>
    <w:rsid w:val="00010627"/>
    <w:rsid w:val="000107BF"/>
    <w:rsid w:val="00011507"/>
    <w:rsid w:val="00012629"/>
    <w:rsid w:val="00012818"/>
    <w:rsid w:val="0001284A"/>
    <w:rsid w:val="000133D9"/>
    <w:rsid w:val="000135BB"/>
    <w:rsid w:val="00015745"/>
    <w:rsid w:val="00016BD9"/>
    <w:rsid w:val="00016F0A"/>
    <w:rsid w:val="00016FD0"/>
    <w:rsid w:val="0002064D"/>
    <w:rsid w:val="000208BF"/>
    <w:rsid w:val="0002185C"/>
    <w:rsid w:val="000221A2"/>
    <w:rsid w:val="00023A88"/>
    <w:rsid w:val="00023CC3"/>
    <w:rsid w:val="00024115"/>
    <w:rsid w:val="0002435C"/>
    <w:rsid w:val="0002436B"/>
    <w:rsid w:val="00024D93"/>
    <w:rsid w:val="00026111"/>
    <w:rsid w:val="0002675E"/>
    <w:rsid w:val="000271EC"/>
    <w:rsid w:val="00027C2B"/>
    <w:rsid w:val="000304CE"/>
    <w:rsid w:val="0003069D"/>
    <w:rsid w:val="00030850"/>
    <w:rsid w:val="000308E0"/>
    <w:rsid w:val="00031A7C"/>
    <w:rsid w:val="00031DDF"/>
    <w:rsid w:val="000347B8"/>
    <w:rsid w:val="00034B3E"/>
    <w:rsid w:val="00034FEC"/>
    <w:rsid w:val="00035757"/>
    <w:rsid w:val="00035B80"/>
    <w:rsid w:val="00035E37"/>
    <w:rsid w:val="00036655"/>
    <w:rsid w:val="00036816"/>
    <w:rsid w:val="00036D61"/>
    <w:rsid w:val="00037934"/>
    <w:rsid w:val="00040BAC"/>
    <w:rsid w:val="000414B3"/>
    <w:rsid w:val="000417FF"/>
    <w:rsid w:val="00041BAA"/>
    <w:rsid w:val="000428B8"/>
    <w:rsid w:val="000440D8"/>
    <w:rsid w:val="00046974"/>
    <w:rsid w:val="00046D43"/>
    <w:rsid w:val="00047AFD"/>
    <w:rsid w:val="00050632"/>
    <w:rsid w:val="00051003"/>
    <w:rsid w:val="00051258"/>
    <w:rsid w:val="000518C5"/>
    <w:rsid w:val="00051996"/>
    <w:rsid w:val="000522C7"/>
    <w:rsid w:val="00052777"/>
    <w:rsid w:val="000528B0"/>
    <w:rsid w:val="000534E4"/>
    <w:rsid w:val="00053A71"/>
    <w:rsid w:val="000544C2"/>
    <w:rsid w:val="000546D2"/>
    <w:rsid w:val="00054713"/>
    <w:rsid w:val="0005491C"/>
    <w:rsid w:val="0005497E"/>
    <w:rsid w:val="00054E71"/>
    <w:rsid w:val="000556EC"/>
    <w:rsid w:val="000556FF"/>
    <w:rsid w:val="000557CD"/>
    <w:rsid w:val="00055A1F"/>
    <w:rsid w:val="00056962"/>
    <w:rsid w:val="00056E57"/>
    <w:rsid w:val="00056F31"/>
    <w:rsid w:val="00057078"/>
    <w:rsid w:val="0005754F"/>
    <w:rsid w:val="00057C92"/>
    <w:rsid w:val="00060266"/>
    <w:rsid w:val="00060480"/>
    <w:rsid w:val="0006100B"/>
    <w:rsid w:val="0006159C"/>
    <w:rsid w:val="000631FF"/>
    <w:rsid w:val="00063693"/>
    <w:rsid w:val="00063B5F"/>
    <w:rsid w:val="00063D5B"/>
    <w:rsid w:val="00064067"/>
    <w:rsid w:val="00064483"/>
    <w:rsid w:val="00064A51"/>
    <w:rsid w:val="00064D2B"/>
    <w:rsid w:val="00064F35"/>
    <w:rsid w:val="00065497"/>
    <w:rsid w:val="00067936"/>
    <w:rsid w:val="00067DB3"/>
    <w:rsid w:val="00070F5F"/>
    <w:rsid w:val="00070F64"/>
    <w:rsid w:val="00071EF7"/>
    <w:rsid w:val="000725C5"/>
    <w:rsid w:val="00072F23"/>
    <w:rsid w:val="000738C5"/>
    <w:rsid w:val="000746C6"/>
    <w:rsid w:val="0007532F"/>
    <w:rsid w:val="00075765"/>
    <w:rsid w:val="00076EFA"/>
    <w:rsid w:val="00077212"/>
    <w:rsid w:val="000803EC"/>
    <w:rsid w:val="0008083E"/>
    <w:rsid w:val="000808E6"/>
    <w:rsid w:val="0008169C"/>
    <w:rsid w:val="0008257A"/>
    <w:rsid w:val="000841DF"/>
    <w:rsid w:val="00084821"/>
    <w:rsid w:val="00084A3E"/>
    <w:rsid w:val="00084FB1"/>
    <w:rsid w:val="00085CDD"/>
    <w:rsid w:val="000860AF"/>
    <w:rsid w:val="0008704F"/>
    <w:rsid w:val="0009007C"/>
    <w:rsid w:val="000901C5"/>
    <w:rsid w:val="00090753"/>
    <w:rsid w:val="00091416"/>
    <w:rsid w:val="00091652"/>
    <w:rsid w:val="00091CBD"/>
    <w:rsid w:val="00093D4A"/>
    <w:rsid w:val="0009432F"/>
    <w:rsid w:val="000943D5"/>
    <w:rsid w:val="000944B5"/>
    <w:rsid w:val="00094A17"/>
    <w:rsid w:val="0009591B"/>
    <w:rsid w:val="00095C91"/>
    <w:rsid w:val="00095DF0"/>
    <w:rsid w:val="0009746F"/>
    <w:rsid w:val="000A009E"/>
    <w:rsid w:val="000A1504"/>
    <w:rsid w:val="000A1C63"/>
    <w:rsid w:val="000A23B9"/>
    <w:rsid w:val="000A4959"/>
    <w:rsid w:val="000A4E1F"/>
    <w:rsid w:val="000A62B1"/>
    <w:rsid w:val="000A7997"/>
    <w:rsid w:val="000A7B59"/>
    <w:rsid w:val="000B0207"/>
    <w:rsid w:val="000B0415"/>
    <w:rsid w:val="000B0E1B"/>
    <w:rsid w:val="000B1072"/>
    <w:rsid w:val="000B1897"/>
    <w:rsid w:val="000B190B"/>
    <w:rsid w:val="000B1DD8"/>
    <w:rsid w:val="000B220C"/>
    <w:rsid w:val="000B2420"/>
    <w:rsid w:val="000B2EBA"/>
    <w:rsid w:val="000B2F8E"/>
    <w:rsid w:val="000B325B"/>
    <w:rsid w:val="000B37C3"/>
    <w:rsid w:val="000B3C45"/>
    <w:rsid w:val="000B474D"/>
    <w:rsid w:val="000B4946"/>
    <w:rsid w:val="000B506E"/>
    <w:rsid w:val="000B687D"/>
    <w:rsid w:val="000B7B88"/>
    <w:rsid w:val="000C0044"/>
    <w:rsid w:val="000C145F"/>
    <w:rsid w:val="000C1CDA"/>
    <w:rsid w:val="000C2048"/>
    <w:rsid w:val="000C22C1"/>
    <w:rsid w:val="000C24EC"/>
    <w:rsid w:val="000C2526"/>
    <w:rsid w:val="000C25D9"/>
    <w:rsid w:val="000C267E"/>
    <w:rsid w:val="000C3056"/>
    <w:rsid w:val="000C33D4"/>
    <w:rsid w:val="000C344B"/>
    <w:rsid w:val="000C3518"/>
    <w:rsid w:val="000C53E9"/>
    <w:rsid w:val="000C627B"/>
    <w:rsid w:val="000C6781"/>
    <w:rsid w:val="000C76DC"/>
    <w:rsid w:val="000C7853"/>
    <w:rsid w:val="000D08F1"/>
    <w:rsid w:val="000D0BB9"/>
    <w:rsid w:val="000D1835"/>
    <w:rsid w:val="000D576C"/>
    <w:rsid w:val="000D582D"/>
    <w:rsid w:val="000D66A7"/>
    <w:rsid w:val="000D6D8A"/>
    <w:rsid w:val="000D745A"/>
    <w:rsid w:val="000D7EDA"/>
    <w:rsid w:val="000E0100"/>
    <w:rsid w:val="000E01A7"/>
    <w:rsid w:val="000E0A89"/>
    <w:rsid w:val="000E1766"/>
    <w:rsid w:val="000E2842"/>
    <w:rsid w:val="000E3359"/>
    <w:rsid w:val="000E33C9"/>
    <w:rsid w:val="000E3D7F"/>
    <w:rsid w:val="000E5C44"/>
    <w:rsid w:val="000E633C"/>
    <w:rsid w:val="000E7E5E"/>
    <w:rsid w:val="000E7E67"/>
    <w:rsid w:val="000F0277"/>
    <w:rsid w:val="000F0A50"/>
    <w:rsid w:val="000F13A8"/>
    <w:rsid w:val="000F1C27"/>
    <w:rsid w:val="000F2404"/>
    <w:rsid w:val="000F2720"/>
    <w:rsid w:val="000F2D30"/>
    <w:rsid w:val="000F2D5E"/>
    <w:rsid w:val="000F30C9"/>
    <w:rsid w:val="000F3963"/>
    <w:rsid w:val="000F3A51"/>
    <w:rsid w:val="000F3F9E"/>
    <w:rsid w:val="000F4E1F"/>
    <w:rsid w:val="000F523F"/>
    <w:rsid w:val="000F5DBC"/>
    <w:rsid w:val="000F5DD7"/>
    <w:rsid w:val="000F78D2"/>
    <w:rsid w:val="001009B0"/>
    <w:rsid w:val="00100B15"/>
    <w:rsid w:val="00100DFC"/>
    <w:rsid w:val="00101C8D"/>
    <w:rsid w:val="00102905"/>
    <w:rsid w:val="00102FA3"/>
    <w:rsid w:val="00103D82"/>
    <w:rsid w:val="00103E94"/>
    <w:rsid w:val="00104C58"/>
    <w:rsid w:val="00104E0B"/>
    <w:rsid w:val="00105566"/>
    <w:rsid w:val="001056F6"/>
    <w:rsid w:val="0010739F"/>
    <w:rsid w:val="00111FF6"/>
    <w:rsid w:val="00114075"/>
    <w:rsid w:val="001151F1"/>
    <w:rsid w:val="001153AF"/>
    <w:rsid w:val="00115FAE"/>
    <w:rsid w:val="00116092"/>
    <w:rsid w:val="0011686D"/>
    <w:rsid w:val="00116B79"/>
    <w:rsid w:val="00120526"/>
    <w:rsid w:val="00121C4D"/>
    <w:rsid w:val="00122368"/>
    <w:rsid w:val="001224F1"/>
    <w:rsid w:val="00122DD0"/>
    <w:rsid w:val="0012316E"/>
    <w:rsid w:val="0012383F"/>
    <w:rsid w:val="00123DA4"/>
    <w:rsid w:val="00124CF7"/>
    <w:rsid w:val="00125145"/>
    <w:rsid w:val="00126358"/>
    <w:rsid w:val="00127D25"/>
    <w:rsid w:val="00130532"/>
    <w:rsid w:val="001310CC"/>
    <w:rsid w:val="00131422"/>
    <w:rsid w:val="00131AD4"/>
    <w:rsid w:val="0013261D"/>
    <w:rsid w:val="00132ACC"/>
    <w:rsid w:val="00132F39"/>
    <w:rsid w:val="0013361D"/>
    <w:rsid w:val="00133EC9"/>
    <w:rsid w:val="00133FF3"/>
    <w:rsid w:val="001370DE"/>
    <w:rsid w:val="00137880"/>
    <w:rsid w:val="0014042D"/>
    <w:rsid w:val="00141EA9"/>
    <w:rsid w:val="001429B3"/>
    <w:rsid w:val="00143473"/>
    <w:rsid w:val="001435E7"/>
    <w:rsid w:val="00144818"/>
    <w:rsid w:val="001448E0"/>
    <w:rsid w:val="00144A2C"/>
    <w:rsid w:val="0014506E"/>
    <w:rsid w:val="0014608C"/>
    <w:rsid w:val="0014688E"/>
    <w:rsid w:val="00146A52"/>
    <w:rsid w:val="00147C9F"/>
    <w:rsid w:val="00147CB9"/>
    <w:rsid w:val="00147F61"/>
    <w:rsid w:val="00147F97"/>
    <w:rsid w:val="0015000D"/>
    <w:rsid w:val="00150645"/>
    <w:rsid w:val="001506D3"/>
    <w:rsid w:val="00150BFB"/>
    <w:rsid w:val="00150CE8"/>
    <w:rsid w:val="00152B5C"/>
    <w:rsid w:val="0015390F"/>
    <w:rsid w:val="00154CF7"/>
    <w:rsid w:val="0015600B"/>
    <w:rsid w:val="00156318"/>
    <w:rsid w:val="00156CFB"/>
    <w:rsid w:val="00156FB4"/>
    <w:rsid w:val="00156FF4"/>
    <w:rsid w:val="001601A1"/>
    <w:rsid w:val="00160576"/>
    <w:rsid w:val="0016193C"/>
    <w:rsid w:val="00161CD5"/>
    <w:rsid w:val="00163DA9"/>
    <w:rsid w:val="00164732"/>
    <w:rsid w:val="001657CC"/>
    <w:rsid w:val="00165DCF"/>
    <w:rsid w:val="00165ECD"/>
    <w:rsid w:val="00166A3E"/>
    <w:rsid w:val="00166DF7"/>
    <w:rsid w:val="00167190"/>
    <w:rsid w:val="00167ACA"/>
    <w:rsid w:val="001702AD"/>
    <w:rsid w:val="00170475"/>
    <w:rsid w:val="00170DCB"/>
    <w:rsid w:val="0017180A"/>
    <w:rsid w:val="001719AA"/>
    <w:rsid w:val="00171FFF"/>
    <w:rsid w:val="001725AF"/>
    <w:rsid w:val="0017308F"/>
    <w:rsid w:val="00173C46"/>
    <w:rsid w:val="00173E69"/>
    <w:rsid w:val="00174AB6"/>
    <w:rsid w:val="00174B6D"/>
    <w:rsid w:val="00175237"/>
    <w:rsid w:val="0017627F"/>
    <w:rsid w:val="0017681A"/>
    <w:rsid w:val="00176C87"/>
    <w:rsid w:val="00180283"/>
    <w:rsid w:val="00180AA5"/>
    <w:rsid w:val="00181114"/>
    <w:rsid w:val="00181649"/>
    <w:rsid w:val="001828C0"/>
    <w:rsid w:val="00183331"/>
    <w:rsid w:val="00183D27"/>
    <w:rsid w:val="00184096"/>
    <w:rsid w:val="00184321"/>
    <w:rsid w:val="00184E10"/>
    <w:rsid w:val="0019146E"/>
    <w:rsid w:val="00191B1D"/>
    <w:rsid w:val="00192871"/>
    <w:rsid w:val="001930B1"/>
    <w:rsid w:val="00193330"/>
    <w:rsid w:val="001933C3"/>
    <w:rsid w:val="00193A81"/>
    <w:rsid w:val="0019404D"/>
    <w:rsid w:val="001941AF"/>
    <w:rsid w:val="00194BB6"/>
    <w:rsid w:val="00194D33"/>
    <w:rsid w:val="00195A34"/>
    <w:rsid w:val="00195A80"/>
    <w:rsid w:val="00195C5A"/>
    <w:rsid w:val="00197A8F"/>
    <w:rsid w:val="00197CCB"/>
    <w:rsid w:val="001A0AF2"/>
    <w:rsid w:val="001A2132"/>
    <w:rsid w:val="001A3AA0"/>
    <w:rsid w:val="001A3D68"/>
    <w:rsid w:val="001A45CE"/>
    <w:rsid w:val="001A4E02"/>
    <w:rsid w:val="001A5E74"/>
    <w:rsid w:val="001A707B"/>
    <w:rsid w:val="001A7451"/>
    <w:rsid w:val="001A7B5E"/>
    <w:rsid w:val="001B0552"/>
    <w:rsid w:val="001B0581"/>
    <w:rsid w:val="001B0E5A"/>
    <w:rsid w:val="001B1662"/>
    <w:rsid w:val="001B170B"/>
    <w:rsid w:val="001B2ACD"/>
    <w:rsid w:val="001B3B1D"/>
    <w:rsid w:val="001B417F"/>
    <w:rsid w:val="001B75EE"/>
    <w:rsid w:val="001B797A"/>
    <w:rsid w:val="001C05C6"/>
    <w:rsid w:val="001C0C3C"/>
    <w:rsid w:val="001C1C50"/>
    <w:rsid w:val="001C32AF"/>
    <w:rsid w:val="001C6076"/>
    <w:rsid w:val="001C61DD"/>
    <w:rsid w:val="001C625B"/>
    <w:rsid w:val="001C6AD2"/>
    <w:rsid w:val="001C7457"/>
    <w:rsid w:val="001D053F"/>
    <w:rsid w:val="001D05BE"/>
    <w:rsid w:val="001D09CB"/>
    <w:rsid w:val="001D116D"/>
    <w:rsid w:val="001D264E"/>
    <w:rsid w:val="001D36CF"/>
    <w:rsid w:val="001D5AD8"/>
    <w:rsid w:val="001D5E99"/>
    <w:rsid w:val="001D6A45"/>
    <w:rsid w:val="001D6ED9"/>
    <w:rsid w:val="001D72EA"/>
    <w:rsid w:val="001D73EB"/>
    <w:rsid w:val="001D7B3B"/>
    <w:rsid w:val="001E027D"/>
    <w:rsid w:val="001E17A3"/>
    <w:rsid w:val="001E21B2"/>
    <w:rsid w:val="001E2B28"/>
    <w:rsid w:val="001E3398"/>
    <w:rsid w:val="001E3403"/>
    <w:rsid w:val="001E3901"/>
    <w:rsid w:val="001E4324"/>
    <w:rsid w:val="001E4B2A"/>
    <w:rsid w:val="001E4DE4"/>
    <w:rsid w:val="001E5543"/>
    <w:rsid w:val="001E56A4"/>
    <w:rsid w:val="001E78AF"/>
    <w:rsid w:val="001F0236"/>
    <w:rsid w:val="001F2225"/>
    <w:rsid w:val="001F2C89"/>
    <w:rsid w:val="001F348B"/>
    <w:rsid w:val="001F35E2"/>
    <w:rsid w:val="001F451E"/>
    <w:rsid w:val="001F5A99"/>
    <w:rsid w:val="001F6064"/>
    <w:rsid w:val="001F6B74"/>
    <w:rsid w:val="001F7261"/>
    <w:rsid w:val="001F729F"/>
    <w:rsid w:val="001F79D5"/>
    <w:rsid w:val="001F7A24"/>
    <w:rsid w:val="001F7E4E"/>
    <w:rsid w:val="002011C2"/>
    <w:rsid w:val="00201BDF"/>
    <w:rsid w:val="00201FEA"/>
    <w:rsid w:val="002037BD"/>
    <w:rsid w:val="00203ED7"/>
    <w:rsid w:val="00205045"/>
    <w:rsid w:val="002063DD"/>
    <w:rsid w:val="002072EB"/>
    <w:rsid w:val="00207D4F"/>
    <w:rsid w:val="002110E4"/>
    <w:rsid w:val="00212532"/>
    <w:rsid w:val="0021329A"/>
    <w:rsid w:val="0021371D"/>
    <w:rsid w:val="00214DF8"/>
    <w:rsid w:val="00214EDF"/>
    <w:rsid w:val="0021526B"/>
    <w:rsid w:val="002156EE"/>
    <w:rsid w:val="002165F7"/>
    <w:rsid w:val="0021710C"/>
    <w:rsid w:val="002203B1"/>
    <w:rsid w:val="002219EA"/>
    <w:rsid w:val="00221B26"/>
    <w:rsid w:val="00222785"/>
    <w:rsid w:val="00222A8A"/>
    <w:rsid w:val="00222DE0"/>
    <w:rsid w:val="002232A3"/>
    <w:rsid w:val="0022361E"/>
    <w:rsid w:val="0022559C"/>
    <w:rsid w:val="002259F8"/>
    <w:rsid w:val="00225AE0"/>
    <w:rsid w:val="00227087"/>
    <w:rsid w:val="00230215"/>
    <w:rsid w:val="002312F0"/>
    <w:rsid w:val="00231446"/>
    <w:rsid w:val="00231862"/>
    <w:rsid w:val="00231A84"/>
    <w:rsid w:val="002327EE"/>
    <w:rsid w:val="00234DBA"/>
    <w:rsid w:val="00234E02"/>
    <w:rsid w:val="00235914"/>
    <w:rsid w:val="00236864"/>
    <w:rsid w:val="00236F2C"/>
    <w:rsid w:val="0023742A"/>
    <w:rsid w:val="00240ADE"/>
    <w:rsid w:val="0024100D"/>
    <w:rsid w:val="0024174D"/>
    <w:rsid w:val="00241822"/>
    <w:rsid w:val="00243186"/>
    <w:rsid w:val="0024331E"/>
    <w:rsid w:val="00243735"/>
    <w:rsid w:val="00243A6E"/>
    <w:rsid w:val="00244561"/>
    <w:rsid w:val="00245924"/>
    <w:rsid w:val="00245B91"/>
    <w:rsid w:val="00246456"/>
    <w:rsid w:val="002464E0"/>
    <w:rsid w:val="0025006F"/>
    <w:rsid w:val="00251100"/>
    <w:rsid w:val="002512F4"/>
    <w:rsid w:val="00251D25"/>
    <w:rsid w:val="00252892"/>
    <w:rsid w:val="00252CEF"/>
    <w:rsid w:val="00253648"/>
    <w:rsid w:val="002543CA"/>
    <w:rsid w:val="00254802"/>
    <w:rsid w:val="00254FB0"/>
    <w:rsid w:val="002552FB"/>
    <w:rsid w:val="00255B1B"/>
    <w:rsid w:val="0025634D"/>
    <w:rsid w:val="0025646F"/>
    <w:rsid w:val="00256E2F"/>
    <w:rsid w:val="00257952"/>
    <w:rsid w:val="00260D72"/>
    <w:rsid w:val="00261756"/>
    <w:rsid w:val="00261B7F"/>
    <w:rsid w:val="00261CBA"/>
    <w:rsid w:val="00261F7B"/>
    <w:rsid w:val="00261FA7"/>
    <w:rsid w:val="002622D8"/>
    <w:rsid w:val="00262C8D"/>
    <w:rsid w:val="00262D16"/>
    <w:rsid w:val="00264C70"/>
    <w:rsid w:val="00264FAF"/>
    <w:rsid w:val="002650B1"/>
    <w:rsid w:val="00265168"/>
    <w:rsid w:val="002652E4"/>
    <w:rsid w:val="00265DAE"/>
    <w:rsid w:val="00266D8D"/>
    <w:rsid w:val="00266ED9"/>
    <w:rsid w:val="0026708C"/>
    <w:rsid w:val="00267A91"/>
    <w:rsid w:val="00267F08"/>
    <w:rsid w:val="002703CB"/>
    <w:rsid w:val="00270556"/>
    <w:rsid w:val="00271F96"/>
    <w:rsid w:val="00272D04"/>
    <w:rsid w:val="0027360B"/>
    <w:rsid w:val="00273BB4"/>
    <w:rsid w:val="00273D63"/>
    <w:rsid w:val="00273E32"/>
    <w:rsid w:val="00274659"/>
    <w:rsid w:val="002754E3"/>
    <w:rsid w:val="002761BF"/>
    <w:rsid w:val="002765F4"/>
    <w:rsid w:val="00281851"/>
    <w:rsid w:val="00281C31"/>
    <w:rsid w:val="00282CDA"/>
    <w:rsid w:val="0028557D"/>
    <w:rsid w:val="00286EA1"/>
    <w:rsid w:val="002870DA"/>
    <w:rsid w:val="00287407"/>
    <w:rsid w:val="00290C6A"/>
    <w:rsid w:val="002926F4"/>
    <w:rsid w:val="00292B20"/>
    <w:rsid w:val="0029312B"/>
    <w:rsid w:val="00293484"/>
    <w:rsid w:val="00293554"/>
    <w:rsid w:val="00294D59"/>
    <w:rsid w:val="00296E0F"/>
    <w:rsid w:val="002972C6"/>
    <w:rsid w:val="002976CE"/>
    <w:rsid w:val="002A0503"/>
    <w:rsid w:val="002A05EB"/>
    <w:rsid w:val="002A14BB"/>
    <w:rsid w:val="002A1968"/>
    <w:rsid w:val="002A1B81"/>
    <w:rsid w:val="002A23EC"/>
    <w:rsid w:val="002A3481"/>
    <w:rsid w:val="002A3540"/>
    <w:rsid w:val="002A3BBF"/>
    <w:rsid w:val="002A4408"/>
    <w:rsid w:val="002A4AEC"/>
    <w:rsid w:val="002A4D07"/>
    <w:rsid w:val="002A56A6"/>
    <w:rsid w:val="002A5BB0"/>
    <w:rsid w:val="002A60C5"/>
    <w:rsid w:val="002A6158"/>
    <w:rsid w:val="002A771E"/>
    <w:rsid w:val="002A78A5"/>
    <w:rsid w:val="002B02F3"/>
    <w:rsid w:val="002B0542"/>
    <w:rsid w:val="002B05D4"/>
    <w:rsid w:val="002B0AED"/>
    <w:rsid w:val="002B1162"/>
    <w:rsid w:val="002B203C"/>
    <w:rsid w:val="002B3A4A"/>
    <w:rsid w:val="002B4B12"/>
    <w:rsid w:val="002B62D8"/>
    <w:rsid w:val="002B6F3C"/>
    <w:rsid w:val="002B7706"/>
    <w:rsid w:val="002B7BF7"/>
    <w:rsid w:val="002B7CEC"/>
    <w:rsid w:val="002C0381"/>
    <w:rsid w:val="002C2DDB"/>
    <w:rsid w:val="002C2ED6"/>
    <w:rsid w:val="002C406B"/>
    <w:rsid w:val="002C4D9D"/>
    <w:rsid w:val="002C55EB"/>
    <w:rsid w:val="002C564E"/>
    <w:rsid w:val="002C5A7B"/>
    <w:rsid w:val="002C5F68"/>
    <w:rsid w:val="002C6DD8"/>
    <w:rsid w:val="002C72C4"/>
    <w:rsid w:val="002C735A"/>
    <w:rsid w:val="002D0C8E"/>
    <w:rsid w:val="002D1D54"/>
    <w:rsid w:val="002D3012"/>
    <w:rsid w:val="002D39F2"/>
    <w:rsid w:val="002D59C7"/>
    <w:rsid w:val="002D6D1E"/>
    <w:rsid w:val="002D7C5E"/>
    <w:rsid w:val="002E05CC"/>
    <w:rsid w:val="002E09B8"/>
    <w:rsid w:val="002E0B57"/>
    <w:rsid w:val="002E0D85"/>
    <w:rsid w:val="002E1128"/>
    <w:rsid w:val="002E25D7"/>
    <w:rsid w:val="002E282A"/>
    <w:rsid w:val="002E3C30"/>
    <w:rsid w:val="002E4D6B"/>
    <w:rsid w:val="002E56B0"/>
    <w:rsid w:val="002E56BF"/>
    <w:rsid w:val="002E6A8D"/>
    <w:rsid w:val="002E7DDC"/>
    <w:rsid w:val="002E7E2D"/>
    <w:rsid w:val="002F0DAA"/>
    <w:rsid w:val="002F1208"/>
    <w:rsid w:val="002F188A"/>
    <w:rsid w:val="002F20DD"/>
    <w:rsid w:val="002F2C75"/>
    <w:rsid w:val="002F2E78"/>
    <w:rsid w:val="002F3279"/>
    <w:rsid w:val="002F4502"/>
    <w:rsid w:val="002F4722"/>
    <w:rsid w:val="002F4771"/>
    <w:rsid w:val="002F5E01"/>
    <w:rsid w:val="002F7104"/>
    <w:rsid w:val="0030061B"/>
    <w:rsid w:val="00301098"/>
    <w:rsid w:val="003010C6"/>
    <w:rsid w:val="00301333"/>
    <w:rsid w:val="00301F2F"/>
    <w:rsid w:val="00302D75"/>
    <w:rsid w:val="00303473"/>
    <w:rsid w:val="0030445D"/>
    <w:rsid w:val="00305568"/>
    <w:rsid w:val="003058FA"/>
    <w:rsid w:val="00305943"/>
    <w:rsid w:val="00306468"/>
    <w:rsid w:val="00306745"/>
    <w:rsid w:val="003074AB"/>
    <w:rsid w:val="003104DD"/>
    <w:rsid w:val="00310AF7"/>
    <w:rsid w:val="00311274"/>
    <w:rsid w:val="003116F3"/>
    <w:rsid w:val="00312454"/>
    <w:rsid w:val="0031377A"/>
    <w:rsid w:val="00315305"/>
    <w:rsid w:val="00315FAA"/>
    <w:rsid w:val="003161AD"/>
    <w:rsid w:val="00316238"/>
    <w:rsid w:val="00316F09"/>
    <w:rsid w:val="00317229"/>
    <w:rsid w:val="00317D8F"/>
    <w:rsid w:val="00317ED7"/>
    <w:rsid w:val="00320AE8"/>
    <w:rsid w:val="00321A80"/>
    <w:rsid w:val="0032376E"/>
    <w:rsid w:val="003237BE"/>
    <w:rsid w:val="00323BCE"/>
    <w:rsid w:val="00325B10"/>
    <w:rsid w:val="0032666F"/>
    <w:rsid w:val="003276C4"/>
    <w:rsid w:val="003302B5"/>
    <w:rsid w:val="003314F1"/>
    <w:rsid w:val="00332321"/>
    <w:rsid w:val="00332BA7"/>
    <w:rsid w:val="00333DDE"/>
    <w:rsid w:val="00334467"/>
    <w:rsid w:val="00334B71"/>
    <w:rsid w:val="003356E5"/>
    <w:rsid w:val="00335CE6"/>
    <w:rsid w:val="00336628"/>
    <w:rsid w:val="00336AD0"/>
    <w:rsid w:val="003373E2"/>
    <w:rsid w:val="00337434"/>
    <w:rsid w:val="003377A5"/>
    <w:rsid w:val="0034031D"/>
    <w:rsid w:val="00340473"/>
    <w:rsid w:val="003405F5"/>
    <w:rsid w:val="0034062E"/>
    <w:rsid w:val="0034079A"/>
    <w:rsid w:val="003413C6"/>
    <w:rsid w:val="00341721"/>
    <w:rsid w:val="0034314E"/>
    <w:rsid w:val="00343E11"/>
    <w:rsid w:val="00344765"/>
    <w:rsid w:val="0034477B"/>
    <w:rsid w:val="00344F43"/>
    <w:rsid w:val="00345AFA"/>
    <w:rsid w:val="00345C65"/>
    <w:rsid w:val="00346640"/>
    <w:rsid w:val="00346D04"/>
    <w:rsid w:val="00346FDF"/>
    <w:rsid w:val="003506E6"/>
    <w:rsid w:val="0035074A"/>
    <w:rsid w:val="00352A3A"/>
    <w:rsid w:val="00353C55"/>
    <w:rsid w:val="00354D2B"/>
    <w:rsid w:val="00354F0D"/>
    <w:rsid w:val="00355FB6"/>
    <w:rsid w:val="003563D6"/>
    <w:rsid w:val="00356497"/>
    <w:rsid w:val="00356893"/>
    <w:rsid w:val="00356C16"/>
    <w:rsid w:val="00360CAF"/>
    <w:rsid w:val="003620AB"/>
    <w:rsid w:val="00363624"/>
    <w:rsid w:val="0036474B"/>
    <w:rsid w:val="00364988"/>
    <w:rsid w:val="00364DAE"/>
    <w:rsid w:val="00365394"/>
    <w:rsid w:val="00365AD9"/>
    <w:rsid w:val="003669EF"/>
    <w:rsid w:val="00367998"/>
    <w:rsid w:val="00370752"/>
    <w:rsid w:val="00370843"/>
    <w:rsid w:val="00370D45"/>
    <w:rsid w:val="003713D7"/>
    <w:rsid w:val="0037181F"/>
    <w:rsid w:val="003718E9"/>
    <w:rsid w:val="003721C5"/>
    <w:rsid w:val="00372E5F"/>
    <w:rsid w:val="0037342E"/>
    <w:rsid w:val="003734DB"/>
    <w:rsid w:val="00373BFA"/>
    <w:rsid w:val="003742F0"/>
    <w:rsid w:val="00374B66"/>
    <w:rsid w:val="00375574"/>
    <w:rsid w:val="00376F1E"/>
    <w:rsid w:val="00381189"/>
    <w:rsid w:val="003816C1"/>
    <w:rsid w:val="00381C8D"/>
    <w:rsid w:val="003820BC"/>
    <w:rsid w:val="00382315"/>
    <w:rsid w:val="003831D1"/>
    <w:rsid w:val="00384CFB"/>
    <w:rsid w:val="003853A4"/>
    <w:rsid w:val="003853EE"/>
    <w:rsid w:val="00385B08"/>
    <w:rsid w:val="00386934"/>
    <w:rsid w:val="00386AE1"/>
    <w:rsid w:val="00387055"/>
    <w:rsid w:val="003900F0"/>
    <w:rsid w:val="0039041E"/>
    <w:rsid w:val="00390D20"/>
    <w:rsid w:val="003936E9"/>
    <w:rsid w:val="00394143"/>
    <w:rsid w:val="00394315"/>
    <w:rsid w:val="00394E8F"/>
    <w:rsid w:val="0039581F"/>
    <w:rsid w:val="00395E7E"/>
    <w:rsid w:val="00396BC0"/>
    <w:rsid w:val="0039781D"/>
    <w:rsid w:val="003A1046"/>
    <w:rsid w:val="003A1C2D"/>
    <w:rsid w:val="003A2277"/>
    <w:rsid w:val="003A25B8"/>
    <w:rsid w:val="003A2F63"/>
    <w:rsid w:val="003A3800"/>
    <w:rsid w:val="003A398F"/>
    <w:rsid w:val="003A4B0A"/>
    <w:rsid w:val="003A4C15"/>
    <w:rsid w:val="003A5137"/>
    <w:rsid w:val="003A5477"/>
    <w:rsid w:val="003A5558"/>
    <w:rsid w:val="003A5806"/>
    <w:rsid w:val="003A65D1"/>
    <w:rsid w:val="003A7991"/>
    <w:rsid w:val="003A7DAA"/>
    <w:rsid w:val="003B15E1"/>
    <w:rsid w:val="003B3F88"/>
    <w:rsid w:val="003B5318"/>
    <w:rsid w:val="003B6DFF"/>
    <w:rsid w:val="003B7695"/>
    <w:rsid w:val="003B77DF"/>
    <w:rsid w:val="003C0B7B"/>
    <w:rsid w:val="003C10AD"/>
    <w:rsid w:val="003C19FD"/>
    <w:rsid w:val="003C36A6"/>
    <w:rsid w:val="003C36B7"/>
    <w:rsid w:val="003C3AB4"/>
    <w:rsid w:val="003C4FAD"/>
    <w:rsid w:val="003C51ED"/>
    <w:rsid w:val="003C58C2"/>
    <w:rsid w:val="003C64B9"/>
    <w:rsid w:val="003C6E74"/>
    <w:rsid w:val="003C6E89"/>
    <w:rsid w:val="003D0721"/>
    <w:rsid w:val="003D104C"/>
    <w:rsid w:val="003D148B"/>
    <w:rsid w:val="003D1C6A"/>
    <w:rsid w:val="003D3773"/>
    <w:rsid w:val="003D4789"/>
    <w:rsid w:val="003D4C34"/>
    <w:rsid w:val="003D53F9"/>
    <w:rsid w:val="003D59BF"/>
    <w:rsid w:val="003D5B53"/>
    <w:rsid w:val="003D648E"/>
    <w:rsid w:val="003D699B"/>
    <w:rsid w:val="003D7112"/>
    <w:rsid w:val="003D71AA"/>
    <w:rsid w:val="003D7DFB"/>
    <w:rsid w:val="003E0B1C"/>
    <w:rsid w:val="003E0F95"/>
    <w:rsid w:val="003E1C58"/>
    <w:rsid w:val="003E41AB"/>
    <w:rsid w:val="003E4BE0"/>
    <w:rsid w:val="003E55FE"/>
    <w:rsid w:val="003E6532"/>
    <w:rsid w:val="003E790F"/>
    <w:rsid w:val="003F02C9"/>
    <w:rsid w:val="003F3DD2"/>
    <w:rsid w:val="003F3FD5"/>
    <w:rsid w:val="003F4305"/>
    <w:rsid w:val="003F4993"/>
    <w:rsid w:val="003F4D88"/>
    <w:rsid w:val="003F5444"/>
    <w:rsid w:val="003F6DC9"/>
    <w:rsid w:val="003F6F5B"/>
    <w:rsid w:val="003F7350"/>
    <w:rsid w:val="003F78C9"/>
    <w:rsid w:val="00400044"/>
    <w:rsid w:val="004001EE"/>
    <w:rsid w:val="00400828"/>
    <w:rsid w:val="004011EA"/>
    <w:rsid w:val="004013E4"/>
    <w:rsid w:val="00401970"/>
    <w:rsid w:val="00401F02"/>
    <w:rsid w:val="00401F03"/>
    <w:rsid w:val="00402118"/>
    <w:rsid w:val="00402A62"/>
    <w:rsid w:val="0040407F"/>
    <w:rsid w:val="00405746"/>
    <w:rsid w:val="004066EA"/>
    <w:rsid w:val="00407534"/>
    <w:rsid w:val="004078F5"/>
    <w:rsid w:val="004101B0"/>
    <w:rsid w:val="00410CB3"/>
    <w:rsid w:val="004111FA"/>
    <w:rsid w:val="0041154A"/>
    <w:rsid w:val="00411A6B"/>
    <w:rsid w:val="00412175"/>
    <w:rsid w:val="00414E3D"/>
    <w:rsid w:val="00414F78"/>
    <w:rsid w:val="004155C2"/>
    <w:rsid w:val="0041598C"/>
    <w:rsid w:val="00415F01"/>
    <w:rsid w:val="00415FA8"/>
    <w:rsid w:val="004164FA"/>
    <w:rsid w:val="00416CED"/>
    <w:rsid w:val="0041705D"/>
    <w:rsid w:val="00417695"/>
    <w:rsid w:val="00417FF0"/>
    <w:rsid w:val="00420BB8"/>
    <w:rsid w:val="00421283"/>
    <w:rsid w:val="004213C4"/>
    <w:rsid w:val="0042316D"/>
    <w:rsid w:val="00423943"/>
    <w:rsid w:val="004240E7"/>
    <w:rsid w:val="004243EA"/>
    <w:rsid w:val="00424599"/>
    <w:rsid w:val="00425F44"/>
    <w:rsid w:val="00426453"/>
    <w:rsid w:val="00427014"/>
    <w:rsid w:val="004312A1"/>
    <w:rsid w:val="0043292C"/>
    <w:rsid w:val="004329B2"/>
    <w:rsid w:val="00433B19"/>
    <w:rsid w:val="00433F72"/>
    <w:rsid w:val="00434FF4"/>
    <w:rsid w:val="0043505C"/>
    <w:rsid w:val="00436CB7"/>
    <w:rsid w:val="00436FF8"/>
    <w:rsid w:val="00437C36"/>
    <w:rsid w:val="00440AD9"/>
    <w:rsid w:val="004422F9"/>
    <w:rsid w:val="004429EB"/>
    <w:rsid w:val="00443B14"/>
    <w:rsid w:val="00444543"/>
    <w:rsid w:val="004455CB"/>
    <w:rsid w:val="00445FEA"/>
    <w:rsid w:val="004461EF"/>
    <w:rsid w:val="00447EE5"/>
    <w:rsid w:val="00450847"/>
    <w:rsid w:val="00451C9B"/>
    <w:rsid w:val="0045298E"/>
    <w:rsid w:val="0045313D"/>
    <w:rsid w:val="00453306"/>
    <w:rsid w:val="00453933"/>
    <w:rsid w:val="00454117"/>
    <w:rsid w:val="00454E5D"/>
    <w:rsid w:val="0045550D"/>
    <w:rsid w:val="00455F62"/>
    <w:rsid w:val="004570C7"/>
    <w:rsid w:val="004578FB"/>
    <w:rsid w:val="00461224"/>
    <w:rsid w:val="0046133E"/>
    <w:rsid w:val="004616D8"/>
    <w:rsid w:val="00461AB3"/>
    <w:rsid w:val="00461FE1"/>
    <w:rsid w:val="00462468"/>
    <w:rsid w:val="00463197"/>
    <w:rsid w:val="00464D2B"/>
    <w:rsid w:val="00464D88"/>
    <w:rsid w:val="0046770F"/>
    <w:rsid w:val="0047015C"/>
    <w:rsid w:val="00471E04"/>
    <w:rsid w:val="00473112"/>
    <w:rsid w:val="00473F0E"/>
    <w:rsid w:val="00474039"/>
    <w:rsid w:val="00474881"/>
    <w:rsid w:val="00474956"/>
    <w:rsid w:val="00475A41"/>
    <w:rsid w:val="004763AB"/>
    <w:rsid w:val="00476542"/>
    <w:rsid w:val="00477162"/>
    <w:rsid w:val="0048247B"/>
    <w:rsid w:val="00482652"/>
    <w:rsid w:val="00482946"/>
    <w:rsid w:val="00482E85"/>
    <w:rsid w:val="004839A2"/>
    <w:rsid w:val="004839B0"/>
    <w:rsid w:val="004839FC"/>
    <w:rsid w:val="00483D47"/>
    <w:rsid w:val="00483E22"/>
    <w:rsid w:val="004840B0"/>
    <w:rsid w:val="00484708"/>
    <w:rsid w:val="004852D1"/>
    <w:rsid w:val="00485BCD"/>
    <w:rsid w:val="00486509"/>
    <w:rsid w:val="00486FE4"/>
    <w:rsid w:val="00487190"/>
    <w:rsid w:val="00487A06"/>
    <w:rsid w:val="0049085A"/>
    <w:rsid w:val="00490A11"/>
    <w:rsid w:val="00490E3B"/>
    <w:rsid w:val="00491A4D"/>
    <w:rsid w:val="00492E2E"/>
    <w:rsid w:val="0049492D"/>
    <w:rsid w:val="00494E55"/>
    <w:rsid w:val="00495B91"/>
    <w:rsid w:val="0049629D"/>
    <w:rsid w:val="0049679A"/>
    <w:rsid w:val="0049748F"/>
    <w:rsid w:val="00497D71"/>
    <w:rsid w:val="004A039C"/>
    <w:rsid w:val="004A0C13"/>
    <w:rsid w:val="004A0D25"/>
    <w:rsid w:val="004A1EDD"/>
    <w:rsid w:val="004A401D"/>
    <w:rsid w:val="004A41C0"/>
    <w:rsid w:val="004A46C4"/>
    <w:rsid w:val="004A487C"/>
    <w:rsid w:val="004A57C2"/>
    <w:rsid w:val="004A5C22"/>
    <w:rsid w:val="004A5DE9"/>
    <w:rsid w:val="004A5FBD"/>
    <w:rsid w:val="004A6529"/>
    <w:rsid w:val="004A6939"/>
    <w:rsid w:val="004A6CBC"/>
    <w:rsid w:val="004A79A8"/>
    <w:rsid w:val="004B105F"/>
    <w:rsid w:val="004B18AC"/>
    <w:rsid w:val="004B38E4"/>
    <w:rsid w:val="004B3AFB"/>
    <w:rsid w:val="004B422B"/>
    <w:rsid w:val="004B4527"/>
    <w:rsid w:val="004B557A"/>
    <w:rsid w:val="004B5B46"/>
    <w:rsid w:val="004B66C6"/>
    <w:rsid w:val="004C1836"/>
    <w:rsid w:val="004C1C71"/>
    <w:rsid w:val="004C20A8"/>
    <w:rsid w:val="004C4E55"/>
    <w:rsid w:val="004C58A8"/>
    <w:rsid w:val="004C61E3"/>
    <w:rsid w:val="004C65F1"/>
    <w:rsid w:val="004C75A8"/>
    <w:rsid w:val="004D11BF"/>
    <w:rsid w:val="004D13E5"/>
    <w:rsid w:val="004D19FD"/>
    <w:rsid w:val="004D1E96"/>
    <w:rsid w:val="004D2440"/>
    <w:rsid w:val="004D3146"/>
    <w:rsid w:val="004D4EF7"/>
    <w:rsid w:val="004D5B7F"/>
    <w:rsid w:val="004D60EF"/>
    <w:rsid w:val="004D67CF"/>
    <w:rsid w:val="004D6EF5"/>
    <w:rsid w:val="004D736D"/>
    <w:rsid w:val="004D7538"/>
    <w:rsid w:val="004E0126"/>
    <w:rsid w:val="004E090F"/>
    <w:rsid w:val="004E1E72"/>
    <w:rsid w:val="004E1F0E"/>
    <w:rsid w:val="004E2749"/>
    <w:rsid w:val="004E365E"/>
    <w:rsid w:val="004E3BD5"/>
    <w:rsid w:val="004E637F"/>
    <w:rsid w:val="004E6B7E"/>
    <w:rsid w:val="004F1B67"/>
    <w:rsid w:val="004F2CDB"/>
    <w:rsid w:val="004F3337"/>
    <w:rsid w:val="004F3430"/>
    <w:rsid w:val="004F4417"/>
    <w:rsid w:val="004F51B6"/>
    <w:rsid w:val="004F62F4"/>
    <w:rsid w:val="004F7B2F"/>
    <w:rsid w:val="004F7B40"/>
    <w:rsid w:val="004F7B54"/>
    <w:rsid w:val="00501173"/>
    <w:rsid w:val="00502A83"/>
    <w:rsid w:val="00502C87"/>
    <w:rsid w:val="00502E3C"/>
    <w:rsid w:val="00502F4B"/>
    <w:rsid w:val="00503200"/>
    <w:rsid w:val="00506262"/>
    <w:rsid w:val="00506340"/>
    <w:rsid w:val="00507459"/>
    <w:rsid w:val="00507916"/>
    <w:rsid w:val="00511349"/>
    <w:rsid w:val="005119C2"/>
    <w:rsid w:val="00511C93"/>
    <w:rsid w:val="00512437"/>
    <w:rsid w:val="005124A1"/>
    <w:rsid w:val="00513C9B"/>
    <w:rsid w:val="00514063"/>
    <w:rsid w:val="0051419C"/>
    <w:rsid w:val="005149BE"/>
    <w:rsid w:val="00515DE6"/>
    <w:rsid w:val="00516B3D"/>
    <w:rsid w:val="00516F4B"/>
    <w:rsid w:val="00517159"/>
    <w:rsid w:val="00517235"/>
    <w:rsid w:val="00517AAF"/>
    <w:rsid w:val="005203A2"/>
    <w:rsid w:val="00520D83"/>
    <w:rsid w:val="00521406"/>
    <w:rsid w:val="00521D4C"/>
    <w:rsid w:val="005220B5"/>
    <w:rsid w:val="00523F27"/>
    <w:rsid w:val="00524C87"/>
    <w:rsid w:val="0052530C"/>
    <w:rsid w:val="0052538B"/>
    <w:rsid w:val="00525751"/>
    <w:rsid w:val="005272AC"/>
    <w:rsid w:val="005275AE"/>
    <w:rsid w:val="00530125"/>
    <w:rsid w:val="00530D4D"/>
    <w:rsid w:val="00531465"/>
    <w:rsid w:val="0053325B"/>
    <w:rsid w:val="00534E9B"/>
    <w:rsid w:val="005352D3"/>
    <w:rsid w:val="005352D4"/>
    <w:rsid w:val="00536281"/>
    <w:rsid w:val="00537870"/>
    <w:rsid w:val="005378F6"/>
    <w:rsid w:val="00537B45"/>
    <w:rsid w:val="00540A34"/>
    <w:rsid w:val="00541107"/>
    <w:rsid w:val="00541D22"/>
    <w:rsid w:val="00541FAA"/>
    <w:rsid w:val="005427C9"/>
    <w:rsid w:val="00542EBD"/>
    <w:rsid w:val="00543011"/>
    <w:rsid w:val="00543039"/>
    <w:rsid w:val="005437AE"/>
    <w:rsid w:val="00543C75"/>
    <w:rsid w:val="00543FD0"/>
    <w:rsid w:val="00544154"/>
    <w:rsid w:val="00544397"/>
    <w:rsid w:val="00544D66"/>
    <w:rsid w:val="0054684A"/>
    <w:rsid w:val="00547DBB"/>
    <w:rsid w:val="00550D43"/>
    <w:rsid w:val="0055245B"/>
    <w:rsid w:val="00552805"/>
    <w:rsid w:val="00552CF1"/>
    <w:rsid w:val="00553530"/>
    <w:rsid w:val="005546C6"/>
    <w:rsid w:val="00554A3C"/>
    <w:rsid w:val="00554DB6"/>
    <w:rsid w:val="00554EF6"/>
    <w:rsid w:val="00555517"/>
    <w:rsid w:val="00556355"/>
    <w:rsid w:val="0055636F"/>
    <w:rsid w:val="00556AD7"/>
    <w:rsid w:val="00557913"/>
    <w:rsid w:val="00557FF4"/>
    <w:rsid w:val="00562108"/>
    <w:rsid w:val="00562643"/>
    <w:rsid w:val="005627DE"/>
    <w:rsid w:val="005629D7"/>
    <w:rsid w:val="00564045"/>
    <w:rsid w:val="005649D9"/>
    <w:rsid w:val="00564E60"/>
    <w:rsid w:val="00564FA0"/>
    <w:rsid w:val="0056534A"/>
    <w:rsid w:val="0056625D"/>
    <w:rsid w:val="00566ABA"/>
    <w:rsid w:val="00566B9B"/>
    <w:rsid w:val="0056729C"/>
    <w:rsid w:val="0057047A"/>
    <w:rsid w:val="00570C4C"/>
    <w:rsid w:val="00570C65"/>
    <w:rsid w:val="005714F5"/>
    <w:rsid w:val="00572B1C"/>
    <w:rsid w:val="00572D0B"/>
    <w:rsid w:val="005734E6"/>
    <w:rsid w:val="00573521"/>
    <w:rsid w:val="00573C4F"/>
    <w:rsid w:val="00573E81"/>
    <w:rsid w:val="00574463"/>
    <w:rsid w:val="00574ACC"/>
    <w:rsid w:val="00574DCD"/>
    <w:rsid w:val="00575EF5"/>
    <w:rsid w:val="00580AEF"/>
    <w:rsid w:val="00582915"/>
    <w:rsid w:val="00584435"/>
    <w:rsid w:val="00585701"/>
    <w:rsid w:val="005858A6"/>
    <w:rsid w:val="005869A8"/>
    <w:rsid w:val="0058727C"/>
    <w:rsid w:val="005878E3"/>
    <w:rsid w:val="00587FE5"/>
    <w:rsid w:val="00590764"/>
    <w:rsid w:val="00591810"/>
    <w:rsid w:val="00591F60"/>
    <w:rsid w:val="005923B3"/>
    <w:rsid w:val="00593269"/>
    <w:rsid w:val="005934BB"/>
    <w:rsid w:val="0059364F"/>
    <w:rsid w:val="00594760"/>
    <w:rsid w:val="00594985"/>
    <w:rsid w:val="00595BC6"/>
    <w:rsid w:val="00596327"/>
    <w:rsid w:val="0059670E"/>
    <w:rsid w:val="00596B21"/>
    <w:rsid w:val="00596BF6"/>
    <w:rsid w:val="00596D33"/>
    <w:rsid w:val="00597232"/>
    <w:rsid w:val="005A22C2"/>
    <w:rsid w:val="005A31E9"/>
    <w:rsid w:val="005A3B14"/>
    <w:rsid w:val="005A46D7"/>
    <w:rsid w:val="005A473F"/>
    <w:rsid w:val="005A5D9B"/>
    <w:rsid w:val="005A5DBC"/>
    <w:rsid w:val="005A646F"/>
    <w:rsid w:val="005A64D9"/>
    <w:rsid w:val="005A6A28"/>
    <w:rsid w:val="005A758D"/>
    <w:rsid w:val="005B09E2"/>
    <w:rsid w:val="005B159E"/>
    <w:rsid w:val="005B1C99"/>
    <w:rsid w:val="005B30FB"/>
    <w:rsid w:val="005B480A"/>
    <w:rsid w:val="005B4D44"/>
    <w:rsid w:val="005B5706"/>
    <w:rsid w:val="005C0421"/>
    <w:rsid w:val="005C11FC"/>
    <w:rsid w:val="005C3600"/>
    <w:rsid w:val="005C3BAD"/>
    <w:rsid w:val="005C5649"/>
    <w:rsid w:val="005C59AC"/>
    <w:rsid w:val="005C6163"/>
    <w:rsid w:val="005C6D08"/>
    <w:rsid w:val="005C707D"/>
    <w:rsid w:val="005C77B2"/>
    <w:rsid w:val="005D0A39"/>
    <w:rsid w:val="005D1540"/>
    <w:rsid w:val="005D17FD"/>
    <w:rsid w:val="005D21E6"/>
    <w:rsid w:val="005D3FAC"/>
    <w:rsid w:val="005D5667"/>
    <w:rsid w:val="005D5F6E"/>
    <w:rsid w:val="005E17A4"/>
    <w:rsid w:val="005E2166"/>
    <w:rsid w:val="005E22B8"/>
    <w:rsid w:val="005E3076"/>
    <w:rsid w:val="005E310E"/>
    <w:rsid w:val="005E337C"/>
    <w:rsid w:val="005E388E"/>
    <w:rsid w:val="005E4339"/>
    <w:rsid w:val="005E4DD8"/>
    <w:rsid w:val="005E74FE"/>
    <w:rsid w:val="005E7C1F"/>
    <w:rsid w:val="005F0CBA"/>
    <w:rsid w:val="005F1532"/>
    <w:rsid w:val="005F1FDA"/>
    <w:rsid w:val="005F2336"/>
    <w:rsid w:val="005F3859"/>
    <w:rsid w:val="005F390E"/>
    <w:rsid w:val="005F4433"/>
    <w:rsid w:val="005F4DBD"/>
    <w:rsid w:val="005F68E2"/>
    <w:rsid w:val="005F6930"/>
    <w:rsid w:val="005F722D"/>
    <w:rsid w:val="00600922"/>
    <w:rsid w:val="00600C3A"/>
    <w:rsid w:val="00601491"/>
    <w:rsid w:val="0060187A"/>
    <w:rsid w:val="00601F37"/>
    <w:rsid w:val="00602E34"/>
    <w:rsid w:val="00603112"/>
    <w:rsid w:val="00604B37"/>
    <w:rsid w:val="00605327"/>
    <w:rsid w:val="00606167"/>
    <w:rsid w:val="00606AA9"/>
    <w:rsid w:val="006078E6"/>
    <w:rsid w:val="00610803"/>
    <w:rsid w:val="006109C2"/>
    <w:rsid w:val="00611805"/>
    <w:rsid w:val="006118AD"/>
    <w:rsid w:val="00611C1C"/>
    <w:rsid w:val="00611C84"/>
    <w:rsid w:val="00612EB8"/>
    <w:rsid w:val="00614760"/>
    <w:rsid w:val="0061587E"/>
    <w:rsid w:val="00615BEC"/>
    <w:rsid w:val="0061653B"/>
    <w:rsid w:val="0061662F"/>
    <w:rsid w:val="00616EEE"/>
    <w:rsid w:val="0061790D"/>
    <w:rsid w:val="00617D52"/>
    <w:rsid w:val="00620246"/>
    <w:rsid w:val="00620C84"/>
    <w:rsid w:val="00621770"/>
    <w:rsid w:val="00621821"/>
    <w:rsid w:val="00621D7C"/>
    <w:rsid w:val="00621FBC"/>
    <w:rsid w:val="006223EC"/>
    <w:rsid w:val="006229B3"/>
    <w:rsid w:val="00622A02"/>
    <w:rsid w:val="00622E1C"/>
    <w:rsid w:val="0062368D"/>
    <w:rsid w:val="00623FAA"/>
    <w:rsid w:val="0062436F"/>
    <w:rsid w:val="00624E2C"/>
    <w:rsid w:val="006252F3"/>
    <w:rsid w:val="00625664"/>
    <w:rsid w:val="00625DFB"/>
    <w:rsid w:val="00625EA2"/>
    <w:rsid w:val="00626873"/>
    <w:rsid w:val="00630DC3"/>
    <w:rsid w:val="00632E62"/>
    <w:rsid w:val="0063480D"/>
    <w:rsid w:val="00634CD4"/>
    <w:rsid w:val="00635707"/>
    <w:rsid w:val="00635C41"/>
    <w:rsid w:val="006363E5"/>
    <w:rsid w:val="00636E95"/>
    <w:rsid w:val="0063780B"/>
    <w:rsid w:val="006417A2"/>
    <w:rsid w:val="00641C8D"/>
    <w:rsid w:val="006427B4"/>
    <w:rsid w:val="0064297F"/>
    <w:rsid w:val="00642F4D"/>
    <w:rsid w:val="00643495"/>
    <w:rsid w:val="006449C3"/>
    <w:rsid w:val="006457DC"/>
    <w:rsid w:val="006464A8"/>
    <w:rsid w:val="006475F6"/>
    <w:rsid w:val="006477CC"/>
    <w:rsid w:val="0065057A"/>
    <w:rsid w:val="006511A0"/>
    <w:rsid w:val="006530C5"/>
    <w:rsid w:val="00653CC9"/>
    <w:rsid w:val="00653D7A"/>
    <w:rsid w:val="00653FBE"/>
    <w:rsid w:val="006542F2"/>
    <w:rsid w:val="00654515"/>
    <w:rsid w:val="00654B4F"/>
    <w:rsid w:val="00654BA4"/>
    <w:rsid w:val="0065531C"/>
    <w:rsid w:val="0065596D"/>
    <w:rsid w:val="0065707F"/>
    <w:rsid w:val="006602B0"/>
    <w:rsid w:val="0066032A"/>
    <w:rsid w:val="00661819"/>
    <w:rsid w:val="00661C1B"/>
    <w:rsid w:val="00662013"/>
    <w:rsid w:val="00664108"/>
    <w:rsid w:val="006642C6"/>
    <w:rsid w:val="0066612C"/>
    <w:rsid w:val="0066677D"/>
    <w:rsid w:val="00666B85"/>
    <w:rsid w:val="006671BA"/>
    <w:rsid w:val="00667304"/>
    <w:rsid w:val="0066748E"/>
    <w:rsid w:val="00670059"/>
    <w:rsid w:val="00670066"/>
    <w:rsid w:val="00670197"/>
    <w:rsid w:val="00670FD4"/>
    <w:rsid w:val="00672AA9"/>
    <w:rsid w:val="0067311A"/>
    <w:rsid w:val="00673662"/>
    <w:rsid w:val="00676635"/>
    <w:rsid w:val="00680451"/>
    <w:rsid w:val="00681B29"/>
    <w:rsid w:val="006834CB"/>
    <w:rsid w:val="00683F9C"/>
    <w:rsid w:val="00684D18"/>
    <w:rsid w:val="00684D56"/>
    <w:rsid w:val="0068780A"/>
    <w:rsid w:val="00687DA6"/>
    <w:rsid w:val="0069033E"/>
    <w:rsid w:val="0069183D"/>
    <w:rsid w:val="006926C1"/>
    <w:rsid w:val="00693EB4"/>
    <w:rsid w:val="0069612C"/>
    <w:rsid w:val="006963EC"/>
    <w:rsid w:val="006969EF"/>
    <w:rsid w:val="00697C49"/>
    <w:rsid w:val="006A17A8"/>
    <w:rsid w:val="006A4ECC"/>
    <w:rsid w:val="006A5611"/>
    <w:rsid w:val="006A6424"/>
    <w:rsid w:val="006A68CC"/>
    <w:rsid w:val="006A69BD"/>
    <w:rsid w:val="006A6CB6"/>
    <w:rsid w:val="006A7BE0"/>
    <w:rsid w:val="006B0A1E"/>
    <w:rsid w:val="006B0FB2"/>
    <w:rsid w:val="006B16A5"/>
    <w:rsid w:val="006B1C16"/>
    <w:rsid w:val="006B1D04"/>
    <w:rsid w:val="006B24D9"/>
    <w:rsid w:val="006B349C"/>
    <w:rsid w:val="006B3515"/>
    <w:rsid w:val="006B4ADE"/>
    <w:rsid w:val="006B5BD9"/>
    <w:rsid w:val="006B5FF8"/>
    <w:rsid w:val="006B6896"/>
    <w:rsid w:val="006B7108"/>
    <w:rsid w:val="006C0573"/>
    <w:rsid w:val="006C0DED"/>
    <w:rsid w:val="006C1745"/>
    <w:rsid w:val="006C2AEC"/>
    <w:rsid w:val="006C2F38"/>
    <w:rsid w:val="006C3EB4"/>
    <w:rsid w:val="006C4665"/>
    <w:rsid w:val="006C4BCB"/>
    <w:rsid w:val="006C50CE"/>
    <w:rsid w:val="006C52DA"/>
    <w:rsid w:val="006C56A3"/>
    <w:rsid w:val="006C5CB2"/>
    <w:rsid w:val="006C60C1"/>
    <w:rsid w:val="006C6867"/>
    <w:rsid w:val="006C6A51"/>
    <w:rsid w:val="006C6FF9"/>
    <w:rsid w:val="006C723B"/>
    <w:rsid w:val="006C7798"/>
    <w:rsid w:val="006C77EB"/>
    <w:rsid w:val="006C79B6"/>
    <w:rsid w:val="006C7ACD"/>
    <w:rsid w:val="006D08A4"/>
    <w:rsid w:val="006D0A0F"/>
    <w:rsid w:val="006D1B65"/>
    <w:rsid w:val="006D1CF2"/>
    <w:rsid w:val="006D1E1C"/>
    <w:rsid w:val="006D1F44"/>
    <w:rsid w:val="006D2780"/>
    <w:rsid w:val="006D33E8"/>
    <w:rsid w:val="006D4047"/>
    <w:rsid w:val="006D4798"/>
    <w:rsid w:val="006D4FE7"/>
    <w:rsid w:val="006D5412"/>
    <w:rsid w:val="006D7489"/>
    <w:rsid w:val="006D7B8E"/>
    <w:rsid w:val="006E09C3"/>
    <w:rsid w:val="006E10E9"/>
    <w:rsid w:val="006E17C5"/>
    <w:rsid w:val="006E2A8F"/>
    <w:rsid w:val="006E307F"/>
    <w:rsid w:val="006E362A"/>
    <w:rsid w:val="006E4441"/>
    <w:rsid w:val="006E4631"/>
    <w:rsid w:val="006E523B"/>
    <w:rsid w:val="006E575B"/>
    <w:rsid w:val="006E66FA"/>
    <w:rsid w:val="006E7114"/>
    <w:rsid w:val="006E7196"/>
    <w:rsid w:val="006F2594"/>
    <w:rsid w:val="006F2A86"/>
    <w:rsid w:val="006F513F"/>
    <w:rsid w:val="006F5E1F"/>
    <w:rsid w:val="006F7E2F"/>
    <w:rsid w:val="007013EE"/>
    <w:rsid w:val="0070220E"/>
    <w:rsid w:val="00703117"/>
    <w:rsid w:val="00705070"/>
    <w:rsid w:val="00706E4E"/>
    <w:rsid w:val="0071155E"/>
    <w:rsid w:val="007117F3"/>
    <w:rsid w:val="00712437"/>
    <w:rsid w:val="00712FE3"/>
    <w:rsid w:val="00714270"/>
    <w:rsid w:val="007142AB"/>
    <w:rsid w:val="00714423"/>
    <w:rsid w:val="0071579D"/>
    <w:rsid w:val="00716A5F"/>
    <w:rsid w:val="00716C21"/>
    <w:rsid w:val="00721389"/>
    <w:rsid w:val="007218FB"/>
    <w:rsid w:val="00722109"/>
    <w:rsid w:val="0072226A"/>
    <w:rsid w:val="0072275B"/>
    <w:rsid w:val="0072277C"/>
    <w:rsid w:val="00722FF5"/>
    <w:rsid w:val="007239B1"/>
    <w:rsid w:val="00723F8F"/>
    <w:rsid w:val="00724630"/>
    <w:rsid w:val="00724757"/>
    <w:rsid w:val="00725C7B"/>
    <w:rsid w:val="007260A5"/>
    <w:rsid w:val="00727E7B"/>
    <w:rsid w:val="00730160"/>
    <w:rsid w:val="0073048A"/>
    <w:rsid w:val="00730F38"/>
    <w:rsid w:val="007331FB"/>
    <w:rsid w:val="00733AB6"/>
    <w:rsid w:val="00734613"/>
    <w:rsid w:val="00734E64"/>
    <w:rsid w:val="0073629A"/>
    <w:rsid w:val="00736E8C"/>
    <w:rsid w:val="00737AF9"/>
    <w:rsid w:val="0074215D"/>
    <w:rsid w:val="0074289A"/>
    <w:rsid w:val="007428E3"/>
    <w:rsid w:val="00743279"/>
    <w:rsid w:val="00743787"/>
    <w:rsid w:val="00743CFE"/>
    <w:rsid w:val="0074473C"/>
    <w:rsid w:val="00745AB4"/>
    <w:rsid w:val="00745B3F"/>
    <w:rsid w:val="00746085"/>
    <w:rsid w:val="00746CCF"/>
    <w:rsid w:val="007474B0"/>
    <w:rsid w:val="007509AC"/>
    <w:rsid w:val="007515BF"/>
    <w:rsid w:val="00752735"/>
    <w:rsid w:val="007539C6"/>
    <w:rsid w:val="00754DB8"/>
    <w:rsid w:val="00755057"/>
    <w:rsid w:val="00755199"/>
    <w:rsid w:val="0075640D"/>
    <w:rsid w:val="00756AA4"/>
    <w:rsid w:val="00756DC7"/>
    <w:rsid w:val="007606B4"/>
    <w:rsid w:val="00762170"/>
    <w:rsid w:val="0076290F"/>
    <w:rsid w:val="007629E5"/>
    <w:rsid w:val="00762FA1"/>
    <w:rsid w:val="00763AF5"/>
    <w:rsid w:val="00763D29"/>
    <w:rsid w:val="00763D9D"/>
    <w:rsid w:val="00764147"/>
    <w:rsid w:val="00764394"/>
    <w:rsid w:val="00764AC0"/>
    <w:rsid w:val="00765901"/>
    <w:rsid w:val="007671D0"/>
    <w:rsid w:val="007714EB"/>
    <w:rsid w:val="00772CBF"/>
    <w:rsid w:val="00772E9B"/>
    <w:rsid w:val="007737BB"/>
    <w:rsid w:val="007737D4"/>
    <w:rsid w:val="0077395D"/>
    <w:rsid w:val="007739E5"/>
    <w:rsid w:val="00773C89"/>
    <w:rsid w:val="007749BE"/>
    <w:rsid w:val="00774EEA"/>
    <w:rsid w:val="0077513E"/>
    <w:rsid w:val="00775F57"/>
    <w:rsid w:val="00776505"/>
    <w:rsid w:val="00776D41"/>
    <w:rsid w:val="0077765D"/>
    <w:rsid w:val="0077795A"/>
    <w:rsid w:val="007801DD"/>
    <w:rsid w:val="00780451"/>
    <w:rsid w:val="007804FB"/>
    <w:rsid w:val="00781346"/>
    <w:rsid w:val="007819B7"/>
    <w:rsid w:val="00783370"/>
    <w:rsid w:val="00783D76"/>
    <w:rsid w:val="00783FDF"/>
    <w:rsid w:val="00784335"/>
    <w:rsid w:val="00784BD2"/>
    <w:rsid w:val="0078507E"/>
    <w:rsid w:val="007865AD"/>
    <w:rsid w:val="0078698F"/>
    <w:rsid w:val="00786D54"/>
    <w:rsid w:val="00787F17"/>
    <w:rsid w:val="007912E4"/>
    <w:rsid w:val="0079186C"/>
    <w:rsid w:val="00791BCA"/>
    <w:rsid w:val="00792539"/>
    <w:rsid w:val="00793281"/>
    <w:rsid w:val="00793B66"/>
    <w:rsid w:val="0079400C"/>
    <w:rsid w:val="00794CA5"/>
    <w:rsid w:val="00796117"/>
    <w:rsid w:val="0079621F"/>
    <w:rsid w:val="0079770C"/>
    <w:rsid w:val="007A0018"/>
    <w:rsid w:val="007A0EE4"/>
    <w:rsid w:val="007A1E80"/>
    <w:rsid w:val="007A275E"/>
    <w:rsid w:val="007A2A92"/>
    <w:rsid w:val="007A2C32"/>
    <w:rsid w:val="007A30C4"/>
    <w:rsid w:val="007A4829"/>
    <w:rsid w:val="007A7462"/>
    <w:rsid w:val="007A7709"/>
    <w:rsid w:val="007A79F4"/>
    <w:rsid w:val="007B0221"/>
    <w:rsid w:val="007B1841"/>
    <w:rsid w:val="007B1971"/>
    <w:rsid w:val="007B1D05"/>
    <w:rsid w:val="007B334E"/>
    <w:rsid w:val="007B3DE1"/>
    <w:rsid w:val="007B4549"/>
    <w:rsid w:val="007B633D"/>
    <w:rsid w:val="007C04FC"/>
    <w:rsid w:val="007C200D"/>
    <w:rsid w:val="007C2AC4"/>
    <w:rsid w:val="007C2C77"/>
    <w:rsid w:val="007C3CD7"/>
    <w:rsid w:val="007C5036"/>
    <w:rsid w:val="007C7A19"/>
    <w:rsid w:val="007D0C08"/>
    <w:rsid w:val="007D0C0E"/>
    <w:rsid w:val="007D1D15"/>
    <w:rsid w:val="007D21FF"/>
    <w:rsid w:val="007D3215"/>
    <w:rsid w:val="007D368A"/>
    <w:rsid w:val="007D3FD0"/>
    <w:rsid w:val="007D426D"/>
    <w:rsid w:val="007D4673"/>
    <w:rsid w:val="007D4DD3"/>
    <w:rsid w:val="007D6FFA"/>
    <w:rsid w:val="007D7760"/>
    <w:rsid w:val="007D7F6E"/>
    <w:rsid w:val="007E029B"/>
    <w:rsid w:val="007E083A"/>
    <w:rsid w:val="007E0A99"/>
    <w:rsid w:val="007E0BF4"/>
    <w:rsid w:val="007E11B2"/>
    <w:rsid w:val="007E1750"/>
    <w:rsid w:val="007E2EC0"/>
    <w:rsid w:val="007E304E"/>
    <w:rsid w:val="007E3B7C"/>
    <w:rsid w:val="007E3B94"/>
    <w:rsid w:val="007E4545"/>
    <w:rsid w:val="007E4793"/>
    <w:rsid w:val="007E58EE"/>
    <w:rsid w:val="007E5D78"/>
    <w:rsid w:val="007E5FD3"/>
    <w:rsid w:val="007E64AF"/>
    <w:rsid w:val="007F1FA5"/>
    <w:rsid w:val="007F2D3F"/>
    <w:rsid w:val="007F3CCD"/>
    <w:rsid w:val="007F4BB5"/>
    <w:rsid w:val="007F50A5"/>
    <w:rsid w:val="007F545A"/>
    <w:rsid w:val="007F5C22"/>
    <w:rsid w:val="007F5FA9"/>
    <w:rsid w:val="007F60A0"/>
    <w:rsid w:val="007F6B6F"/>
    <w:rsid w:val="007F6F68"/>
    <w:rsid w:val="00800146"/>
    <w:rsid w:val="00800676"/>
    <w:rsid w:val="008006E4"/>
    <w:rsid w:val="008007A7"/>
    <w:rsid w:val="0080134E"/>
    <w:rsid w:val="00801879"/>
    <w:rsid w:val="008026E7"/>
    <w:rsid w:val="008027E8"/>
    <w:rsid w:val="00803722"/>
    <w:rsid w:val="008039E1"/>
    <w:rsid w:val="00804574"/>
    <w:rsid w:val="008051F6"/>
    <w:rsid w:val="0080656C"/>
    <w:rsid w:val="008065AF"/>
    <w:rsid w:val="008067A0"/>
    <w:rsid w:val="00807411"/>
    <w:rsid w:val="008076FC"/>
    <w:rsid w:val="00811598"/>
    <w:rsid w:val="00811BE6"/>
    <w:rsid w:val="00812367"/>
    <w:rsid w:val="0081273A"/>
    <w:rsid w:val="00812FB5"/>
    <w:rsid w:val="00814503"/>
    <w:rsid w:val="00814627"/>
    <w:rsid w:val="00814D19"/>
    <w:rsid w:val="00815188"/>
    <w:rsid w:val="0081715A"/>
    <w:rsid w:val="008173F0"/>
    <w:rsid w:val="00817616"/>
    <w:rsid w:val="00817836"/>
    <w:rsid w:val="00820428"/>
    <w:rsid w:val="00820AC2"/>
    <w:rsid w:val="00821BA9"/>
    <w:rsid w:val="00821D36"/>
    <w:rsid w:val="0082217C"/>
    <w:rsid w:val="008224F4"/>
    <w:rsid w:val="0082271D"/>
    <w:rsid w:val="008247CB"/>
    <w:rsid w:val="0082508C"/>
    <w:rsid w:val="00825451"/>
    <w:rsid w:val="0082572A"/>
    <w:rsid w:val="00825B9C"/>
    <w:rsid w:val="00825E8A"/>
    <w:rsid w:val="00826D2C"/>
    <w:rsid w:val="0083058B"/>
    <w:rsid w:val="00830809"/>
    <w:rsid w:val="00832B78"/>
    <w:rsid w:val="008351C7"/>
    <w:rsid w:val="008357CC"/>
    <w:rsid w:val="00836113"/>
    <w:rsid w:val="008371F6"/>
    <w:rsid w:val="0084077D"/>
    <w:rsid w:val="00840807"/>
    <w:rsid w:val="00840A8A"/>
    <w:rsid w:val="00841413"/>
    <w:rsid w:val="008414E8"/>
    <w:rsid w:val="00841B7B"/>
    <w:rsid w:val="00842150"/>
    <w:rsid w:val="00843353"/>
    <w:rsid w:val="008447AB"/>
    <w:rsid w:val="0084616F"/>
    <w:rsid w:val="00846F09"/>
    <w:rsid w:val="008506B4"/>
    <w:rsid w:val="00850E64"/>
    <w:rsid w:val="00850FC6"/>
    <w:rsid w:val="008528ED"/>
    <w:rsid w:val="008529AB"/>
    <w:rsid w:val="00853631"/>
    <w:rsid w:val="008538ED"/>
    <w:rsid w:val="00853AC2"/>
    <w:rsid w:val="00853B80"/>
    <w:rsid w:val="0085410A"/>
    <w:rsid w:val="00854973"/>
    <w:rsid w:val="00854BB4"/>
    <w:rsid w:val="0085524C"/>
    <w:rsid w:val="00855EC7"/>
    <w:rsid w:val="00856DE8"/>
    <w:rsid w:val="00857D5C"/>
    <w:rsid w:val="0086028F"/>
    <w:rsid w:val="00862395"/>
    <w:rsid w:val="00862B44"/>
    <w:rsid w:val="0086313C"/>
    <w:rsid w:val="008637EA"/>
    <w:rsid w:val="00863E6C"/>
    <w:rsid w:val="008641AE"/>
    <w:rsid w:val="008645D7"/>
    <w:rsid w:val="00864A99"/>
    <w:rsid w:val="00865168"/>
    <w:rsid w:val="008659CF"/>
    <w:rsid w:val="008667DF"/>
    <w:rsid w:val="00870A67"/>
    <w:rsid w:val="008728A4"/>
    <w:rsid w:val="008740E8"/>
    <w:rsid w:val="00874E54"/>
    <w:rsid w:val="008750F4"/>
    <w:rsid w:val="00875840"/>
    <w:rsid w:val="008768BA"/>
    <w:rsid w:val="00876E5F"/>
    <w:rsid w:val="0087733C"/>
    <w:rsid w:val="0088009E"/>
    <w:rsid w:val="008811D3"/>
    <w:rsid w:val="00881496"/>
    <w:rsid w:val="008818BB"/>
    <w:rsid w:val="0088193B"/>
    <w:rsid w:val="00881EF8"/>
    <w:rsid w:val="00882BB5"/>
    <w:rsid w:val="00882CC8"/>
    <w:rsid w:val="00883B59"/>
    <w:rsid w:val="00883F83"/>
    <w:rsid w:val="00885075"/>
    <w:rsid w:val="0088548F"/>
    <w:rsid w:val="00885758"/>
    <w:rsid w:val="008862BA"/>
    <w:rsid w:val="00886AA4"/>
    <w:rsid w:val="00886DA1"/>
    <w:rsid w:val="0088769A"/>
    <w:rsid w:val="008878AA"/>
    <w:rsid w:val="00890351"/>
    <w:rsid w:val="008926DE"/>
    <w:rsid w:val="0089281A"/>
    <w:rsid w:val="0089299A"/>
    <w:rsid w:val="00893811"/>
    <w:rsid w:val="00893A2B"/>
    <w:rsid w:val="00893DDE"/>
    <w:rsid w:val="00895E95"/>
    <w:rsid w:val="00896E04"/>
    <w:rsid w:val="0089702D"/>
    <w:rsid w:val="00897FF5"/>
    <w:rsid w:val="008A0B77"/>
    <w:rsid w:val="008A109A"/>
    <w:rsid w:val="008A1B18"/>
    <w:rsid w:val="008A3477"/>
    <w:rsid w:val="008A3DDC"/>
    <w:rsid w:val="008A3F15"/>
    <w:rsid w:val="008A4E5A"/>
    <w:rsid w:val="008A5E51"/>
    <w:rsid w:val="008A63DC"/>
    <w:rsid w:val="008A6527"/>
    <w:rsid w:val="008A69AB"/>
    <w:rsid w:val="008A7712"/>
    <w:rsid w:val="008A7ABB"/>
    <w:rsid w:val="008B0542"/>
    <w:rsid w:val="008B1813"/>
    <w:rsid w:val="008B2EFD"/>
    <w:rsid w:val="008B3803"/>
    <w:rsid w:val="008B484C"/>
    <w:rsid w:val="008B5623"/>
    <w:rsid w:val="008B6A19"/>
    <w:rsid w:val="008C0447"/>
    <w:rsid w:val="008C1966"/>
    <w:rsid w:val="008C1AD8"/>
    <w:rsid w:val="008C2A5B"/>
    <w:rsid w:val="008C3613"/>
    <w:rsid w:val="008C40DD"/>
    <w:rsid w:val="008C541C"/>
    <w:rsid w:val="008C66FC"/>
    <w:rsid w:val="008C72C7"/>
    <w:rsid w:val="008C7727"/>
    <w:rsid w:val="008C7D35"/>
    <w:rsid w:val="008D02BD"/>
    <w:rsid w:val="008D133F"/>
    <w:rsid w:val="008D1DE4"/>
    <w:rsid w:val="008D1F4F"/>
    <w:rsid w:val="008D218F"/>
    <w:rsid w:val="008D2275"/>
    <w:rsid w:val="008D22FB"/>
    <w:rsid w:val="008D25E2"/>
    <w:rsid w:val="008D39D8"/>
    <w:rsid w:val="008D42EF"/>
    <w:rsid w:val="008D4D06"/>
    <w:rsid w:val="008D4D89"/>
    <w:rsid w:val="008D5866"/>
    <w:rsid w:val="008D6BB0"/>
    <w:rsid w:val="008D77F8"/>
    <w:rsid w:val="008D7FC1"/>
    <w:rsid w:val="008E05BF"/>
    <w:rsid w:val="008E0FA8"/>
    <w:rsid w:val="008E2A54"/>
    <w:rsid w:val="008E36A0"/>
    <w:rsid w:val="008E388F"/>
    <w:rsid w:val="008E3922"/>
    <w:rsid w:val="008E4534"/>
    <w:rsid w:val="008E5284"/>
    <w:rsid w:val="008E5E1D"/>
    <w:rsid w:val="008E6097"/>
    <w:rsid w:val="008E63ED"/>
    <w:rsid w:val="008E6747"/>
    <w:rsid w:val="008E72AD"/>
    <w:rsid w:val="008F1219"/>
    <w:rsid w:val="008F21CA"/>
    <w:rsid w:val="008F33FB"/>
    <w:rsid w:val="008F3E86"/>
    <w:rsid w:val="008F451F"/>
    <w:rsid w:val="008F4A8A"/>
    <w:rsid w:val="008F55C3"/>
    <w:rsid w:val="008F5ADD"/>
    <w:rsid w:val="008F76CF"/>
    <w:rsid w:val="008F7DDA"/>
    <w:rsid w:val="00900FB8"/>
    <w:rsid w:val="009013CE"/>
    <w:rsid w:val="0090198F"/>
    <w:rsid w:val="00901FBC"/>
    <w:rsid w:val="0090287E"/>
    <w:rsid w:val="009028CD"/>
    <w:rsid w:val="009029BE"/>
    <w:rsid w:val="00902B6B"/>
    <w:rsid w:val="00903497"/>
    <w:rsid w:val="009040F0"/>
    <w:rsid w:val="0090410D"/>
    <w:rsid w:val="009046CC"/>
    <w:rsid w:val="009052C5"/>
    <w:rsid w:val="009054CF"/>
    <w:rsid w:val="00906162"/>
    <w:rsid w:val="00910933"/>
    <w:rsid w:val="00910CDC"/>
    <w:rsid w:val="00911FBC"/>
    <w:rsid w:val="00912E65"/>
    <w:rsid w:val="00913A93"/>
    <w:rsid w:val="0091423F"/>
    <w:rsid w:val="0091490E"/>
    <w:rsid w:val="00915333"/>
    <w:rsid w:val="009163A1"/>
    <w:rsid w:val="009169BE"/>
    <w:rsid w:val="00917925"/>
    <w:rsid w:val="009205AD"/>
    <w:rsid w:val="0092079F"/>
    <w:rsid w:val="009209F5"/>
    <w:rsid w:val="00922396"/>
    <w:rsid w:val="00922560"/>
    <w:rsid w:val="00923988"/>
    <w:rsid w:val="009239D5"/>
    <w:rsid w:val="00923B55"/>
    <w:rsid w:val="00924017"/>
    <w:rsid w:val="00924E45"/>
    <w:rsid w:val="00925215"/>
    <w:rsid w:val="00925770"/>
    <w:rsid w:val="0093019C"/>
    <w:rsid w:val="00930655"/>
    <w:rsid w:val="00930845"/>
    <w:rsid w:val="00932109"/>
    <w:rsid w:val="0093247B"/>
    <w:rsid w:val="00933BA6"/>
    <w:rsid w:val="009340EA"/>
    <w:rsid w:val="0093544F"/>
    <w:rsid w:val="00935D43"/>
    <w:rsid w:val="00935D8F"/>
    <w:rsid w:val="00936281"/>
    <w:rsid w:val="00936847"/>
    <w:rsid w:val="00936882"/>
    <w:rsid w:val="00936908"/>
    <w:rsid w:val="009372B4"/>
    <w:rsid w:val="00937ED7"/>
    <w:rsid w:val="00940129"/>
    <w:rsid w:val="00942D20"/>
    <w:rsid w:val="009430A0"/>
    <w:rsid w:val="0094396B"/>
    <w:rsid w:val="009446BB"/>
    <w:rsid w:val="009461ED"/>
    <w:rsid w:val="00946CFC"/>
    <w:rsid w:val="00947EF9"/>
    <w:rsid w:val="00950193"/>
    <w:rsid w:val="009516E6"/>
    <w:rsid w:val="00951CB9"/>
    <w:rsid w:val="00952D25"/>
    <w:rsid w:val="009531AF"/>
    <w:rsid w:val="00953572"/>
    <w:rsid w:val="0095469D"/>
    <w:rsid w:val="009547B2"/>
    <w:rsid w:val="00954CC7"/>
    <w:rsid w:val="00954F83"/>
    <w:rsid w:val="00955811"/>
    <w:rsid w:val="00956594"/>
    <w:rsid w:val="009565B9"/>
    <w:rsid w:val="00956704"/>
    <w:rsid w:val="00956FA5"/>
    <w:rsid w:val="009576AD"/>
    <w:rsid w:val="0096071B"/>
    <w:rsid w:val="00960A06"/>
    <w:rsid w:val="00960B98"/>
    <w:rsid w:val="0096219F"/>
    <w:rsid w:val="00962376"/>
    <w:rsid w:val="00963D4F"/>
    <w:rsid w:val="00964D27"/>
    <w:rsid w:val="00965E6F"/>
    <w:rsid w:val="009664FF"/>
    <w:rsid w:val="00966C05"/>
    <w:rsid w:val="00967012"/>
    <w:rsid w:val="009671F5"/>
    <w:rsid w:val="00967470"/>
    <w:rsid w:val="00967664"/>
    <w:rsid w:val="00967C57"/>
    <w:rsid w:val="00971522"/>
    <w:rsid w:val="0097165C"/>
    <w:rsid w:val="00971A3D"/>
    <w:rsid w:val="00971A5E"/>
    <w:rsid w:val="00972693"/>
    <w:rsid w:val="00974525"/>
    <w:rsid w:val="0097578E"/>
    <w:rsid w:val="00975D7D"/>
    <w:rsid w:val="00976C1F"/>
    <w:rsid w:val="009775F5"/>
    <w:rsid w:val="0097796A"/>
    <w:rsid w:val="00980262"/>
    <w:rsid w:val="00981515"/>
    <w:rsid w:val="009816CC"/>
    <w:rsid w:val="009819C0"/>
    <w:rsid w:val="00982087"/>
    <w:rsid w:val="00983380"/>
    <w:rsid w:val="009840A9"/>
    <w:rsid w:val="0098413B"/>
    <w:rsid w:val="0098419D"/>
    <w:rsid w:val="00984582"/>
    <w:rsid w:val="00985EA3"/>
    <w:rsid w:val="0098685B"/>
    <w:rsid w:val="00986ED8"/>
    <w:rsid w:val="00991BDF"/>
    <w:rsid w:val="0099201B"/>
    <w:rsid w:val="00992829"/>
    <w:rsid w:val="00993142"/>
    <w:rsid w:val="0099321A"/>
    <w:rsid w:val="00995538"/>
    <w:rsid w:val="0099575F"/>
    <w:rsid w:val="009967AD"/>
    <w:rsid w:val="0099717E"/>
    <w:rsid w:val="009A0166"/>
    <w:rsid w:val="009A0314"/>
    <w:rsid w:val="009A098D"/>
    <w:rsid w:val="009A0C05"/>
    <w:rsid w:val="009A1D40"/>
    <w:rsid w:val="009A2C8D"/>
    <w:rsid w:val="009A4885"/>
    <w:rsid w:val="009A4AF2"/>
    <w:rsid w:val="009A4EEC"/>
    <w:rsid w:val="009A59EF"/>
    <w:rsid w:val="009A6D6E"/>
    <w:rsid w:val="009A7B3F"/>
    <w:rsid w:val="009A7CEF"/>
    <w:rsid w:val="009B0266"/>
    <w:rsid w:val="009B16B4"/>
    <w:rsid w:val="009B240C"/>
    <w:rsid w:val="009B304A"/>
    <w:rsid w:val="009B310B"/>
    <w:rsid w:val="009B3334"/>
    <w:rsid w:val="009B3833"/>
    <w:rsid w:val="009B3A8A"/>
    <w:rsid w:val="009B41CA"/>
    <w:rsid w:val="009B4C60"/>
    <w:rsid w:val="009B550A"/>
    <w:rsid w:val="009B5638"/>
    <w:rsid w:val="009B5E36"/>
    <w:rsid w:val="009B6906"/>
    <w:rsid w:val="009B6D91"/>
    <w:rsid w:val="009B6FF3"/>
    <w:rsid w:val="009B7FB1"/>
    <w:rsid w:val="009C0520"/>
    <w:rsid w:val="009C2328"/>
    <w:rsid w:val="009C2A93"/>
    <w:rsid w:val="009C3845"/>
    <w:rsid w:val="009C4584"/>
    <w:rsid w:val="009C5714"/>
    <w:rsid w:val="009C5B44"/>
    <w:rsid w:val="009C5B92"/>
    <w:rsid w:val="009C6594"/>
    <w:rsid w:val="009C664C"/>
    <w:rsid w:val="009C7661"/>
    <w:rsid w:val="009C778E"/>
    <w:rsid w:val="009C79EE"/>
    <w:rsid w:val="009D260C"/>
    <w:rsid w:val="009D33E9"/>
    <w:rsid w:val="009D610B"/>
    <w:rsid w:val="009D63CD"/>
    <w:rsid w:val="009D718B"/>
    <w:rsid w:val="009D7A04"/>
    <w:rsid w:val="009D7AD9"/>
    <w:rsid w:val="009E05ED"/>
    <w:rsid w:val="009E13D5"/>
    <w:rsid w:val="009E16A2"/>
    <w:rsid w:val="009E2624"/>
    <w:rsid w:val="009E2C65"/>
    <w:rsid w:val="009E2F57"/>
    <w:rsid w:val="009E5CCE"/>
    <w:rsid w:val="009E6004"/>
    <w:rsid w:val="009E6484"/>
    <w:rsid w:val="009E6568"/>
    <w:rsid w:val="009E6ACB"/>
    <w:rsid w:val="009F0812"/>
    <w:rsid w:val="009F1B37"/>
    <w:rsid w:val="009F2126"/>
    <w:rsid w:val="009F3383"/>
    <w:rsid w:val="009F4808"/>
    <w:rsid w:val="009F544F"/>
    <w:rsid w:val="009F559C"/>
    <w:rsid w:val="009F5FF5"/>
    <w:rsid w:val="009F61C2"/>
    <w:rsid w:val="009F643C"/>
    <w:rsid w:val="009F65E8"/>
    <w:rsid w:val="009F6F0D"/>
    <w:rsid w:val="009F7301"/>
    <w:rsid w:val="009F7E17"/>
    <w:rsid w:val="00A00458"/>
    <w:rsid w:val="00A00F49"/>
    <w:rsid w:val="00A01E6A"/>
    <w:rsid w:val="00A021A3"/>
    <w:rsid w:val="00A02989"/>
    <w:rsid w:val="00A031D1"/>
    <w:rsid w:val="00A032D6"/>
    <w:rsid w:val="00A03334"/>
    <w:rsid w:val="00A03ED6"/>
    <w:rsid w:val="00A04BF9"/>
    <w:rsid w:val="00A05A59"/>
    <w:rsid w:val="00A06B6D"/>
    <w:rsid w:val="00A06C66"/>
    <w:rsid w:val="00A06FED"/>
    <w:rsid w:val="00A072EA"/>
    <w:rsid w:val="00A10576"/>
    <w:rsid w:val="00A10CBC"/>
    <w:rsid w:val="00A118F3"/>
    <w:rsid w:val="00A11D13"/>
    <w:rsid w:val="00A12B5F"/>
    <w:rsid w:val="00A153F9"/>
    <w:rsid w:val="00A16E8D"/>
    <w:rsid w:val="00A1766B"/>
    <w:rsid w:val="00A17A43"/>
    <w:rsid w:val="00A20B02"/>
    <w:rsid w:val="00A20EDD"/>
    <w:rsid w:val="00A21BA0"/>
    <w:rsid w:val="00A21D6D"/>
    <w:rsid w:val="00A226DF"/>
    <w:rsid w:val="00A22DAB"/>
    <w:rsid w:val="00A2305A"/>
    <w:rsid w:val="00A237C5"/>
    <w:rsid w:val="00A25092"/>
    <w:rsid w:val="00A25237"/>
    <w:rsid w:val="00A25813"/>
    <w:rsid w:val="00A25C45"/>
    <w:rsid w:val="00A25E1D"/>
    <w:rsid w:val="00A266FE"/>
    <w:rsid w:val="00A278D9"/>
    <w:rsid w:val="00A27E3A"/>
    <w:rsid w:val="00A3032E"/>
    <w:rsid w:val="00A31639"/>
    <w:rsid w:val="00A3181E"/>
    <w:rsid w:val="00A3452C"/>
    <w:rsid w:val="00A34D28"/>
    <w:rsid w:val="00A355F6"/>
    <w:rsid w:val="00A35906"/>
    <w:rsid w:val="00A35C16"/>
    <w:rsid w:val="00A3685D"/>
    <w:rsid w:val="00A368AE"/>
    <w:rsid w:val="00A373B4"/>
    <w:rsid w:val="00A3760A"/>
    <w:rsid w:val="00A37B38"/>
    <w:rsid w:val="00A4002E"/>
    <w:rsid w:val="00A4107C"/>
    <w:rsid w:val="00A41890"/>
    <w:rsid w:val="00A44937"/>
    <w:rsid w:val="00A46165"/>
    <w:rsid w:val="00A46A12"/>
    <w:rsid w:val="00A46AE4"/>
    <w:rsid w:val="00A50678"/>
    <w:rsid w:val="00A523BB"/>
    <w:rsid w:val="00A525F1"/>
    <w:rsid w:val="00A52B6A"/>
    <w:rsid w:val="00A530CB"/>
    <w:rsid w:val="00A5354F"/>
    <w:rsid w:val="00A53C38"/>
    <w:rsid w:val="00A54AC6"/>
    <w:rsid w:val="00A54B63"/>
    <w:rsid w:val="00A5525F"/>
    <w:rsid w:val="00A55F20"/>
    <w:rsid w:val="00A57052"/>
    <w:rsid w:val="00A57978"/>
    <w:rsid w:val="00A57E30"/>
    <w:rsid w:val="00A57E8B"/>
    <w:rsid w:val="00A606C3"/>
    <w:rsid w:val="00A619B7"/>
    <w:rsid w:val="00A62D44"/>
    <w:rsid w:val="00A62DB0"/>
    <w:rsid w:val="00A632A0"/>
    <w:rsid w:val="00A63992"/>
    <w:rsid w:val="00A6417A"/>
    <w:rsid w:val="00A64275"/>
    <w:rsid w:val="00A64959"/>
    <w:rsid w:val="00A64C4F"/>
    <w:rsid w:val="00A65A6B"/>
    <w:rsid w:val="00A66CA3"/>
    <w:rsid w:val="00A708D4"/>
    <w:rsid w:val="00A7116A"/>
    <w:rsid w:val="00A7168B"/>
    <w:rsid w:val="00A71788"/>
    <w:rsid w:val="00A71B0D"/>
    <w:rsid w:val="00A71D8D"/>
    <w:rsid w:val="00A72604"/>
    <w:rsid w:val="00A7283D"/>
    <w:rsid w:val="00A73F23"/>
    <w:rsid w:val="00A745B1"/>
    <w:rsid w:val="00A74DEB"/>
    <w:rsid w:val="00A756D4"/>
    <w:rsid w:val="00A75B17"/>
    <w:rsid w:val="00A76098"/>
    <w:rsid w:val="00A769C7"/>
    <w:rsid w:val="00A812AC"/>
    <w:rsid w:val="00A819F9"/>
    <w:rsid w:val="00A81FFB"/>
    <w:rsid w:val="00A82157"/>
    <w:rsid w:val="00A828A0"/>
    <w:rsid w:val="00A873FB"/>
    <w:rsid w:val="00A90290"/>
    <w:rsid w:val="00A9032F"/>
    <w:rsid w:val="00A90C7D"/>
    <w:rsid w:val="00A91E00"/>
    <w:rsid w:val="00A91E62"/>
    <w:rsid w:val="00A91EE8"/>
    <w:rsid w:val="00A921CC"/>
    <w:rsid w:val="00A92D22"/>
    <w:rsid w:val="00A94437"/>
    <w:rsid w:val="00A949B9"/>
    <w:rsid w:val="00A96377"/>
    <w:rsid w:val="00A97061"/>
    <w:rsid w:val="00A97828"/>
    <w:rsid w:val="00AA0DE2"/>
    <w:rsid w:val="00AA1BDE"/>
    <w:rsid w:val="00AA22B0"/>
    <w:rsid w:val="00AA3A84"/>
    <w:rsid w:val="00AA3FCD"/>
    <w:rsid w:val="00AA51B1"/>
    <w:rsid w:val="00AA520C"/>
    <w:rsid w:val="00AA5670"/>
    <w:rsid w:val="00AA67BF"/>
    <w:rsid w:val="00AA7567"/>
    <w:rsid w:val="00AA7A18"/>
    <w:rsid w:val="00AB0976"/>
    <w:rsid w:val="00AB141D"/>
    <w:rsid w:val="00AB2EBC"/>
    <w:rsid w:val="00AB33AC"/>
    <w:rsid w:val="00AB354F"/>
    <w:rsid w:val="00AB3611"/>
    <w:rsid w:val="00AB43A2"/>
    <w:rsid w:val="00AB4542"/>
    <w:rsid w:val="00AB4A82"/>
    <w:rsid w:val="00AB4C76"/>
    <w:rsid w:val="00AB4F93"/>
    <w:rsid w:val="00AB521A"/>
    <w:rsid w:val="00AB7075"/>
    <w:rsid w:val="00AB7978"/>
    <w:rsid w:val="00AC00F1"/>
    <w:rsid w:val="00AC0FC3"/>
    <w:rsid w:val="00AC1D5B"/>
    <w:rsid w:val="00AC4412"/>
    <w:rsid w:val="00AC44C5"/>
    <w:rsid w:val="00AC4CFE"/>
    <w:rsid w:val="00AC5A1A"/>
    <w:rsid w:val="00AC6266"/>
    <w:rsid w:val="00AC69A2"/>
    <w:rsid w:val="00AC6E00"/>
    <w:rsid w:val="00AC7027"/>
    <w:rsid w:val="00AC71E0"/>
    <w:rsid w:val="00AC7D7D"/>
    <w:rsid w:val="00AD3CC9"/>
    <w:rsid w:val="00AD3CEB"/>
    <w:rsid w:val="00AD4AE1"/>
    <w:rsid w:val="00AD4E2F"/>
    <w:rsid w:val="00AD5575"/>
    <w:rsid w:val="00AD5A83"/>
    <w:rsid w:val="00AD7697"/>
    <w:rsid w:val="00AD7818"/>
    <w:rsid w:val="00AD7EB2"/>
    <w:rsid w:val="00AE00D6"/>
    <w:rsid w:val="00AE11E4"/>
    <w:rsid w:val="00AE17EC"/>
    <w:rsid w:val="00AE19D3"/>
    <w:rsid w:val="00AE360A"/>
    <w:rsid w:val="00AE3636"/>
    <w:rsid w:val="00AE3658"/>
    <w:rsid w:val="00AE3A5E"/>
    <w:rsid w:val="00AE3C15"/>
    <w:rsid w:val="00AE3F63"/>
    <w:rsid w:val="00AE444F"/>
    <w:rsid w:val="00AE5B6A"/>
    <w:rsid w:val="00AE604A"/>
    <w:rsid w:val="00AF2047"/>
    <w:rsid w:val="00AF24BD"/>
    <w:rsid w:val="00AF362B"/>
    <w:rsid w:val="00AF3C5D"/>
    <w:rsid w:val="00AF407F"/>
    <w:rsid w:val="00AF4660"/>
    <w:rsid w:val="00AF5483"/>
    <w:rsid w:val="00AF54FB"/>
    <w:rsid w:val="00AF7B6E"/>
    <w:rsid w:val="00B0035E"/>
    <w:rsid w:val="00B005F5"/>
    <w:rsid w:val="00B0076A"/>
    <w:rsid w:val="00B0185F"/>
    <w:rsid w:val="00B019FB"/>
    <w:rsid w:val="00B01A10"/>
    <w:rsid w:val="00B02FAF"/>
    <w:rsid w:val="00B057A9"/>
    <w:rsid w:val="00B05DF8"/>
    <w:rsid w:val="00B06167"/>
    <w:rsid w:val="00B07140"/>
    <w:rsid w:val="00B0778D"/>
    <w:rsid w:val="00B1092D"/>
    <w:rsid w:val="00B1118A"/>
    <w:rsid w:val="00B11260"/>
    <w:rsid w:val="00B11B1E"/>
    <w:rsid w:val="00B11C98"/>
    <w:rsid w:val="00B12735"/>
    <w:rsid w:val="00B12F75"/>
    <w:rsid w:val="00B138BB"/>
    <w:rsid w:val="00B138DC"/>
    <w:rsid w:val="00B141C4"/>
    <w:rsid w:val="00B1426C"/>
    <w:rsid w:val="00B14AFC"/>
    <w:rsid w:val="00B14B39"/>
    <w:rsid w:val="00B14E13"/>
    <w:rsid w:val="00B1502B"/>
    <w:rsid w:val="00B158B0"/>
    <w:rsid w:val="00B15BCD"/>
    <w:rsid w:val="00B16655"/>
    <w:rsid w:val="00B20B8B"/>
    <w:rsid w:val="00B20C23"/>
    <w:rsid w:val="00B20C8D"/>
    <w:rsid w:val="00B20CCF"/>
    <w:rsid w:val="00B21996"/>
    <w:rsid w:val="00B21C8F"/>
    <w:rsid w:val="00B22C03"/>
    <w:rsid w:val="00B22C1B"/>
    <w:rsid w:val="00B2408F"/>
    <w:rsid w:val="00B242E7"/>
    <w:rsid w:val="00B24B14"/>
    <w:rsid w:val="00B25379"/>
    <w:rsid w:val="00B253CF"/>
    <w:rsid w:val="00B2599B"/>
    <w:rsid w:val="00B26C14"/>
    <w:rsid w:val="00B2755D"/>
    <w:rsid w:val="00B3064B"/>
    <w:rsid w:val="00B30741"/>
    <w:rsid w:val="00B31393"/>
    <w:rsid w:val="00B31396"/>
    <w:rsid w:val="00B321CC"/>
    <w:rsid w:val="00B33073"/>
    <w:rsid w:val="00B33C7C"/>
    <w:rsid w:val="00B33D13"/>
    <w:rsid w:val="00B342A6"/>
    <w:rsid w:val="00B35700"/>
    <w:rsid w:val="00B35BF6"/>
    <w:rsid w:val="00B35CB3"/>
    <w:rsid w:val="00B36E50"/>
    <w:rsid w:val="00B37977"/>
    <w:rsid w:val="00B41098"/>
    <w:rsid w:val="00B41F11"/>
    <w:rsid w:val="00B43A57"/>
    <w:rsid w:val="00B43AA1"/>
    <w:rsid w:val="00B43D67"/>
    <w:rsid w:val="00B4441B"/>
    <w:rsid w:val="00B4494A"/>
    <w:rsid w:val="00B44F4D"/>
    <w:rsid w:val="00B4509B"/>
    <w:rsid w:val="00B4518A"/>
    <w:rsid w:val="00B454A1"/>
    <w:rsid w:val="00B46E0C"/>
    <w:rsid w:val="00B47590"/>
    <w:rsid w:val="00B478B2"/>
    <w:rsid w:val="00B50732"/>
    <w:rsid w:val="00B516BD"/>
    <w:rsid w:val="00B51781"/>
    <w:rsid w:val="00B52500"/>
    <w:rsid w:val="00B52CF3"/>
    <w:rsid w:val="00B53260"/>
    <w:rsid w:val="00B53EBA"/>
    <w:rsid w:val="00B558CE"/>
    <w:rsid w:val="00B55C14"/>
    <w:rsid w:val="00B55EEA"/>
    <w:rsid w:val="00B56F01"/>
    <w:rsid w:val="00B56F8F"/>
    <w:rsid w:val="00B574FE"/>
    <w:rsid w:val="00B60B1C"/>
    <w:rsid w:val="00B625D9"/>
    <w:rsid w:val="00B629D2"/>
    <w:rsid w:val="00B62A67"/>
    <w:rsid w:val="00B634E0"/>
    <w:rsid w:val="00B6361C"/>
    <w:rsid w:val="00B63F4E"/>
    <w:rsid w:val="00B63F56"/>
    <w:rsid w:val="00B6486F"/>
    <w:rsid w:val="00B649C2"/>
    <w:rsid w:val="00B6559C"/>
    <w:rsid w:val="00B6559D"/>
    <w:rsid w:val="00B658F7"/>
    <w:rsid w:val="00B65C52"/>
    <w:rsid w:val="00B6785F"/>
    <w:rsid w:val="00B67A70"/>
    <w:rsid w:val="00B67CDF"/>
    <w:rsid w:val="00B700A7"/>
    <w:rsid w:val="00B7029D"/>
    <w:rsid w:val="00B70F51"/>
    <w:rsid w:val="00B71491"/>
    <w:rsid w:val="00B722C4"/>
    <w:rsid w:val="00B730D5"/>
    <w:rsid w:val="00B7313A"/>
    <w:rsid w:val="00B73F29"/>
    <w:rsid w:val="00B73F3D"/>
    <w:rsid w:val="00B74961"/>
    <w:rsid w:val="00B74C51"/>
    <w:rsid w:val="00B74EDF"/>
    <w:rsid w:val="00B756A3"/>
    <w:rsid w:val="00B75989"/>
    <w:rsid w:val="00B75D21"/>
    <w:rsid w:val="00B771B8"/>
    <w:rsid w:val="00B771CD"/>
    <w:rsid w:val="00B826AF"/>
    <w:rsid w:val="00B82C2F"/>
    <w:rsid w:val="00B82D0D"/>
    <w:rsid w:val="00B8498B"/>
    <w:rsid w:val="00B85613"/>
    <w:rsid w:val="00B856B0"/>
    <w:rsid w:val="00B85A02"/>
    <w:rsid w:val="00B85E2E"/>
    <w:rsid w:val="00B85EAA"/>
    <w:rsid w:val="00B87B1E"/>
    <w:rsid w:val="00B911F2"/>
    <w:rsid w:val="00B91B45"/>
    <w:rsid w:val="00B92882"/>
    <w:rsid w:val="00B93375"/>
    <w:rsid w:val="00B93559"/>
    <w:rsid w:val="00B94B04"/>
    <w:rsid w:val="00B94CE9"/>
    <w:rsid w:val="00B950D7"/>
    <w:rsid w:val="00B951C1"/>
    <w:rsid w:val="00B9586C"/>
    <w:rsid w:val="00B96255"/>
    <w:rsid w:val="00B96CD0"/>
    <w:rsid w:val="00B9702B"/>
    <w:rsid w:val="00B97BAE"/>
    <w:rsid w:val="00BA1989"/>
    <w:rsid w:val="00BA20EC"/>
    <w:rsid w:val="00BA2C1A"/>
    <w:rsid w:val="00BA405E"/>
    <w:rsid w:val="00BA5362"/>
    <w:rsid w:val="00BA5719"/>
    <w:rsid w:val="00BA5758"/>
    <w:rsid w:val="00BA6A88"/>
    <w:rsid w:val="00BA6CB4"/>
    <w:rsid w:val="00BA758F"/>
    <w:rsid w:val="00BA7B94"/>
    <w:rsid w:val="00BB0592"/>
    <w:rsid w:val="00BB18D1"/>
    <w:rsid w:val="00BB2C98"/>
    <w:rsid w:val="00BB312C"/>
    <w:rsid w:val="00BB3494"/>
    <w:rsid w:val="00BB3CA5"/>
    <w:rsid w:val="00BB4AD0"/>
    <w:rsid w:val="00BB5D6E"/>
    <w:rsid w:val="00BB6E33"/>
    <w:rsid w:val="00BB71F7"/>
    <w:rsid w:val="00BB77F2"/>
    <w:rsid w:val="00BC0A0A"/>
    <w:rsid w:val="00BC0D30"/>
    <w:rsid w:val="00BC1249"/>
    <w:rsid w:val="00BC18F6"/>
    <w:rsid w:val="00BC1FD0"/>
    <w:rsid w:val="00BC32D6"/>
    <w:rsid w:val="00BC3548"/>
    <w:rsid w:val="00BC3A5E"/>
    <w:rsid w:val="00BC3F63"/>
    <w:rsid w:val="00BC400A"/>
    <w:rsid w:val="00BC4F8A"/>
    <w:rsid w:val="00BC55AE"/>
    <w:rsid w:val="00BC5CBF"/>
    <w:rsid w:val="00BC7D71"/>
    <w:rsid w:val="00BD06FC"/>
    <w:rsid w:val="00BD0B45"/>
    <w:rsid w:val="00BD0BE7"/>
    <w:rsid w:val="00BD1376"/>
    <w:rsid w:val="00BD1814"/>
    <w:rsid w:val="00BD1AFC"/>
    <w:rsid w:val="00BD1F0D"/>
    <w:rsid w:val="00BD284C"/>
    <w:rsid w:val="00BD2E7B"/>
    <w:rsid w:val="00BD33C8"/>
    <w:rsid w:val="00BD3D0F"/>
    <w:rsid w:val="00BD5732"/>
    <w:rsid w:val="00BD6968"/>
    <w:rsid w:val="00BD776D"/>
    <w:rsid w:val="00BE1144"/>
    <w:rsid w:val="00BE1653"/>
    <w:rsid w:val="00BE1AA7"/>
    <w:rsid w:val="00BE394D"/>
    <w:rsid w:val="00BE3E7F"/>
    <w:rsid w:val="00BE4FF3"/>
    <w:rsid w:val="00BE5394"/>
    <w:rsid w:val="00BE54B0"/>
    <w:rsid w:val="00BE6F93"/>
    <w:rsid w:val="00BE72CF"/>
    <w:rsid w:val="00BE773F"/>
    <w:rsid w:val="00BF073F"/>
    <w:rsid w:val="00BF29AE"/>
    <w:rsid w:val="00BF2B20"/>
    <w:rsid w:val="00BF2EFA"/>
    <w:rsid w:val="00BF3695"/>
    <w:rsid w:val="00BF381E"/>
    <w:rsid w:val="00BF439C"/>
    <w:rsid w:val="00BF48B4"/>
    <w:rsid w:val="00BF4FDE"/>
    <w:rsid w:val="00BF5A5F"/>
    <w:rsid w:val="00BF788C"/>
    <w:rsid w:val="00BF7FE7"/>
    <w:rsid w:val="00C00618"/>
    <w:rsid w:val="00C00A5A"/>
    <w:rsid w:val="00C00B85"/>
    <w:rsid w:val="00C00CFB"/>
    <w:rsid w:val="00C013E7"/>
    <w:rsid w:val="00C014B5"/>
    <w:rsid w:val="00C014C6"/>
    <w:rsid w:val="00C02A36"/>
    <w:rsid w:val="00C03CC4"/>
    <w:rsid w:val="00C04C1F"/>
    <w:rsid w:val="00C05156"/>
    <w:rsid w:val="00C058DD"/>
    <w:rsid w:val="00C068BF"/>
    <w:rsid w:val="00C073C5"/>
    <w:rsid w:val="00C0792D"/>
    <w:rsid w:val="00C07DF6"/>
    <w:rsid w:val="00C1047C"/>
    <w:rsid w:val="00C10957"/>
    <w:rsid w:val="00C11279"/>
    <w:rsid w:val="00C11358"/>
    <w:rsid w:val="00C115BC"/>
    <w:rsid w:val="00C116C6"/>
    <w:rsid w:val="00C11C2F"/>
    <w:rsid w:val="00C11E6A"/>
    <w:rsid w:val="00C12618"/>
    <w:rsid w:val="00C12EA4"/>
    <w:rsid w:val="00C13410"/>
    <w:rsid w:val="00C141D2"/>
    <w:rsid w:val="00C14BD7"/>
    <w:rsid w:val="00C1576B"/>
    <w:rsid w:val="00C15BC1"/>
    <w:rsid w:val="00C15FAE"/>
    <w:rsid w:val="00C17C58"/>
    <w:rsid w:val="00C17DC0"/>
    <w:rsid w:val="00C17DE4"/>
    <w:rsid w:val="00C204B8"/>
    <w:rsid w:val="00C209C8"/>
    <w:rsid w:val="00C21161"/>
    <w:rsid w:val="00C2169A"/>
    <w:rsid w:val="00C22888"/>
    <w:rsid w:val="00C2314B"/>
    <w:rsid w:val="00C23F07"/>
    <w:rsid w:val="00C24DC1"/>
    <w:rsid w:val="00C265AE"/>
    <w:rsid w:val="00C2784A"/>
    <w:rsid w:val="00C307D0"/>
    <w:rsid w:val="00C30D24"/>
    <w:rsid w:val="00C313E2"/>
    <w:rsid w:val="00C31A3E"/>
    <w:rsid w:val="00C329FE"/>
    <w:rsid w:val="00C33ABA"/>
    <w:rsid w:val="00C33D51"/>
    <w:rsid w:val="00C346F3"/>
    <w:rsid w:val="00C34AD5"/>
    <w:rsid w:val="00C35779"/>
    <w:rsid w:val="00C36172"/>
    <w:rsid w:val="00C36F08"/>
    <w:rsid w:val="00C37C4F"/>
    <w:rsid w:val="00C40D04"/>
    <w:rsid w:val="00C413EA"/>
    <w:rsid w:val="00C417BA"/>
    <w:rsid w:val="00C4194F"/>
    <w:rsid w:val="00C42464"/>
    <w:rsid w:val="00C42C7B"/>
    <w:rsid w:val="00C44E33"/>
    <w:rsid w:val="00C459D8"/>
    <w:rsid w:val="00C46342"/>
    <w:rsid w:val="00C466F1"/>
    <w:rsid w:val="00C472BF"/>
    <w:rsid w:val="00C475F5"/>
    <w:rsid w:val="00C51253"/>
    <w:rsid w:val="00C51B0E"/>
    <w:rsid w:val="00C524EE"/>
    <w:rsid w:val="00C5297A"/>
    <w:rsid w:val="00C52A80"/>
    <w:rsid w:val="00C53071"/>
    <w:rsid w:val="00C53696"/>
    <w:rsid w:val="00C543EE"/>
    <w:rsid w:val="00C5441E"/>
    <w:rsid w:val="00C54673"/>
    <w:rsid w:val="00C54832"/>
    <w:rsid w:val="00C55ADC"/>
    <w:rsid w:val="00C5670A"/>
    <w:rsid w:val="00C56C31"/>
    <w:rsid w:val="00C56D01"/>
    <w:rsid w:val="00C57361"/>
    <w:rsid w:val="00C60BBF"/>
    <w:rsid w:val="00C60C87"/>
    <w:rsid w:val="00C60E59"/>
    <w:rsid w:val="00C61AF3"/>
    <w:rsid w:val="00C62925"/>
    <w:rsid w:val="00C629B1"/>
    <w:rsid w:val="00C62A60"/>
    <w:rsid w:val="00C62DA1"/>
    <w:rsid w:val="00C64721"/>
    <w:rsid w:val="00C704D7"/>
    <w:rsid w:val="00C7075A"/>
    <w:rsid w:val="00C7098D"/>
    <w:rsid w:val="00C70C89"/>
    <w:rsid w:val="00C718D5"/>
    <w:rsid w:val="00C71AC4"/>
    <w:rsid w:val="00C72E77"/>
    <w:rsid w:val="00C73638"/>
    <w:rsid w:val="00C74593"/>
    <w:rsid w:val="00C7516B"/>
    <w:rsid w:val="00C76155"/>
    <w:rsid w:val="00C76B1C"/>
    <w:rsid w:val="00C77877"/>
    <w:rsid w:val="00C779D2"/>
    <w:rsid w:val="00C77A30"/>
    <w:rsid w:val="00C77F1D"/>
    <w:rsid w:val="00C82953"/>
    <w:rsid w:val="00C8352F"/>
    <w:rsid w:val="00C83A00"/>
    <w:rsid w:val="00C8496E"/>
    <w:rsid w:val="00C84B71"/>
    <w:rsid w:val="00C84F54"/>
    <w:rsid w:val="00C86CD5"/>
    <w:rsid w:val="00C87174"/>
    <w:rsid w:val="00C876EF"/>
    <w:rsid w:val="00C9212C"/>
    <w:rsid w:val="00C929D6"/>
    <w:rsid w:val="00C93B72"/>
    <w:rsid w:val="00C95385"/>
    <w:rsid w:val="00C954A9"/>
    <w:rsid w:val="00C9595F"/>
    <w:rsid w:val="00C95CAF"/>
    <w:rsid w:val="00C95D49"/>
    <w:rsid w:val="00C95F21"/>
    <w:rsid w:val="00C96CB6"/>
    <w:rsid w:val="00C97ADC"/>
    <w:rsid w:val="00CA0099"/>
    <w:rsid w:val="00CA0A27"/>
    <w:rsid w:val="00CA1038"/>
    <w:rsid w:val="00CA1CE6"/>
    <w:rsid w:val="00CA27AB"/>
    <w:rsid w:val="00CA2A79"/>
    <w:rsid w:val="00CA366C"/>
    <w:rsid w:val="00CA44CC"/>
    <w:rsid w:val="00CA4D1A"/>
    <w:rsid w:val="00CA5559"/>
    <w:rsid w:val="00CA5A09"/>
    <w:rsid w:val="00CA5D3D"/>
    <w:rsid w:val="00CA682B"/>
    <w:rsid w:val="00CA6A8A"/>
    <w:rsid w:val="00CA740E"/>
    <w:rsid w:val="00CA7952"/>
    <w:rsid w:val="00CA79D8"/>
    <w:rsid w:val="00CA7FCE"/>
    <w:rsid w:val="00CB0E20"/>
    <w:rsid w:val="00CB21BE"/>
    <w:rsid w:val="00CB309C"/>
    <w:rsid w:val="00CB329B"/>
    <w:rsid w:val="00CB370B"/>
    <w:rsid w:val="00CB3D05"/>
    <w:rsid w:val="00CB4790"/>
    <w:rsid w:val="00CB4972"/>
    <w:rsid w:val="00CB669D"/>
    <w:rsid w:val="00CB6DA2"/>
    <w:rsid w:val="00CB72B5"/>
    <w:rsid w:val="00CB7DD2"/>
    <w:rsid w:val="00CC01FC"/>
    <w:rsid w:val="00CC0779"/>
    <w:rsid w:val="00CC0B8A"/>
    <w:rsid w:val="00CC0FD0"/>
    <w:rsid w:val="00CC32FD"/>
    <w:rsid w:val="00CC6322"/>
    <w:rsid w:val="00CC7097"/>
    <w:rsid w:val="00CC75EB"/>
    <w:rsid w:val="00CC7CE4"/>
    <w:rsid w:val="00CD05E1"/>
    <w:rsid w:val="00CD0B41"/>
    <w:rsid w:val="00CD0D60"/>
    <w:rsid w:val="00CD107E"/>
    <w:rsid w:val="00CD28C1"/>
    <w:rsid w:val="00CD31CD"/>
    <w:rsid w:val="00CD3430"/>
    <w:rsid w:val="00CD39B5"/>
    <w:rsid w:val="00CD56AD"/>
    <w:rsid w:val="00CD6D57"/>
    <w:rsid w:val="00CD731A"/>
    <w:rsid w:val="00CD7CA6"/>
    <w:rsid w:val="00CD7F94"/>
    <w:rsid w:val="00CE008F"/>
    <w:rsid w:val="00CE020C"/>
    <w:rsid w:val="00CE0765"/>
    <w:rsid w:val="00CE1851"/>
    <w:rsid w:val="00CE24D9"/>
    <w:rsid w:val="00CE299B"/>
    <w:rsid w:val="00CE3443"/>
    <w:rsid w:val="00CE38EF"/>
    <w:rsid w:val="00CE4036"/>
    <w:rsid w:val="00CE465C"/>
    <w:rsid w:val="00CE49CE"/>
    <w:rsid w:val="00CE7F0D"/>
    <w:rsid w:val="00CF06B3"/>
    <w:rsid w:val="00CF07DE"/>
    <w:rsid w:val="00CF18E7"/>
    <w:rsid w:val="00CF198C"/>
    <w:rsid w:val="00CF208E"/>
    <w:rsid w:val="00CF20D6"/>
    <w:rsid w:val="00CF2A79"/>
    <w:rsid w:val="00CF3077"/>
    <w:rsid w:val="00CF30B7"/>
    <w:rsid w:val="00CF3545"/>
    <w:rsid w:val="00CF3846"/>
    <w:rsid w:val="00CF5F5C"/>
    <w:rsid w:val="00CF61ED"/>
    <w:rsid w:val="00D00648"/>
    <w:rsid w:val="00D00FC5"/>
    <w:rsid w:val="00D00FCA"/>
    <w:rsid w:val="00D01827"/>
    <w:rsid w:val="00D03479"/>
    <w:rsid w:val="00D036EF"/>
    <w:rsid w:val="00D037CA"/>
    <w:rsid w:val="00D03F47"/>
    <w:rsid w:val="00D0527C"/>
    <w:rsid w:val="00D054D8"/>
    <w:rsid w:val="00D062FB"/>
    <w:rsid w:val="00D078C6"/>
    <w:rsid w:val="00D07C6E"/>
    <w:rsid w:val="00D10919"/>
    <w:rsid w:val="00D11C80"/>
    <w:rsid w:val="00D137A5"/>
    <w:rsid w:val="00D1395A"/>
    <w:rsid w:val="00D13C49"/>
    <w:rsid w:val="00D1486B"/>
    <w:rsid w:val="00D1725D"/>
    <w:rsid w:val="00D17F25"/>
    <w:rsid w:val="00D20364"/>
    <w:rsid w:val="00D22139"/>
    <w:rsid w:val="00D22647"/>
    <w:rsid w:val="00D2312D"/>
    <w:rsid w:val="00D23D04"/>
    <w:rsid w:val="00D25673"/>
    <w:rsid w:val="00D264A1"/>
    <w:rsid w:val="00D26ACC"/>
    <w:rsid w:val="00D27564"/>
    <w:rsid w:val="00D27EE4"/>
    <w:rsid w:val="00D30DA1"/>
    <w:rsid w:val="00D318D8"/>
    <w:rsid w:val="00D3332C"/>
    <w:rsid w:val="00D3372B"/>
    <w:rsid w:val="00D3473A"/>
    <w:rsid w:val="00D352AA"/>
    <w:rsid w:val="00D3541D"/>
    <w:rsid w:val="00D361D1"/>
    <w:rsid w:val="00D36463"/>
    <w:rsid w:val="00D36AE4"/>
    <w:rsid w:val="00D36B1C"/>
    <w:rsid w:val="00D37360"/>
    <w:rsid w:val="00D37415"/>
    <w:rsid w:val="00D37A17"/>
    <w:rsid w:val="00D4148B"/>
    <w:rsid w:val="00D41F0F"/>
    <w:rsid w:val="00D4260B"/>
    <w:rsid w:val="00D42D2F"/>
    <w:rsid w:val="00D430AD"/>
    <w:rsid w:val="00D43821"/>
    <w:rsid w:val="00D43CB4"/>
    <w:rsid w:val="00D44010"/>
    <w:rsid w:val="00D4431F"/>
    <w:rsid w:val="00D44513"/>
    <w:rsid w:val="00D45D71"/>
    <w:rsid w:val="00D46369"/>
    <w:rsid w:val="00D46E78"/>
    <w:rsid w:val="00D46FB6"/>
    <w:rsid w:val="00D47ECB"/>
    <w:rsid w:val="00D5025E"/>
    <w:rsid w:val="00D51614"/>
    <w:rsid w:val="00D521D8"/>
    <w:rsid w:val="00D52DA0"/>
    <w:rsid w:val="00D55449"/>
    <w:rsid w:val="00D55E60"/>
    <w:rsid w:val="00D56A3F"/>
    <w:rsid w:val="00D571CD"/>
    <w:rsid w:val="00D57F44"/>
    <w:rsid w:val="00D60D7C"/>
    <w:rsid w:val="00D61184"/>
    <w:rsid w:val="00D611B8"/>
    <w:rsid w:val="00D621E0"/>
    <w:rsid w:val="00D62F6D"/>
    <w:rsid w:val="00D63654"/>
    <w:rsid w:val="00D638CA"/>
    <w:rsid w:val="00D66754"/>
    <w:rsid w:val="00D66AB5"/>
    <w:rsid w:val="00D66AD3"/>
    <w:rsid w:val="00D673A8"/>
    <w:rsid w:val="00D67D4F"/>
    <w:rsid w:val="00D70816"/>
    <w:rsid w:val="00D70F4A"/>
    <w:rsid w:val="00D7266E"/>
    <w:rsid w:val="00D72C0E"/>
    <w:rsid w:val="00D72D53"/>
    <w:rsid w:val="00D7386F"/>
    <w:rsid w:val="00D73CAC"/>
    <w:rsid w:val="00D7402B"/>
    <w:rsid w:val="00D742A4"/>
    <w:rsid w:val="00D7496F"/>
    <w:rsid w:val="00D74F9C"/>
    <w:rsid w:val="00D7557F"/>
    <w:rsid w:val="00D762F2"/>
    <w:rsid w:val="00D80342"/>
    <w:rsid w:val="00D807E4"/>
    <w:rsid w:val="00D819B1"/>
    <w:rsid w:val="00D8281A"/>
    <w:rsid w:val="00D82D18"/>
    <w:rsid w:val="00D83276"/>
    <w:rsid w:val="00D837D2"/>
    <w:rsid w:val="00D83E60"/>
    <w:rsid w:val="00D850AF"/>
    <w:rsid w:val="00D85E86"/>
    <w:rsid w:val="00D85F19"/>
    <w:rsid w:val="00D8624D"/>
    <w:rsid w:val="00D864BA"/>
    <w:rsid w:val="00D86ACC"/>
    <w:rsid w:val="00D86C96"/>
    <w:rsid w:val="00D870EE"/>
    <w:rsid w:val="00D872CD"/>
    <w:rsid w:val="00D8781E"/>
    <w:rsid w:val="00D900EA"/>
    <w:rsid w:val="00D91400"/>
    <w:rsid w:val="00D91741"/>
    <w:rsid w:val="00D91F4A"/>
    <w:rsid w:val="00D93B39"/>
    <w:rsid w:val="00D95065"/>
    <w:rsid w:val="00D95B76"/>
    <w:rsid w:val="00D969B2"/>
    <w:rsid w:val="00D97A27"/>
    <w:rsid w:val="00D97B34"/>
    <w:rsid w:val="00D97CDE"/>
    <w:rsid w:val="00DA0188"/>
    <w:rsid w:val="00DA023B"/>
    <w:rsid w:val="00DA11C1"/>
    <w:rsid w:val="00DA1B95"/>
    <w:rsid w:val="00DA1BD6"/>
    <w:rsid w:val="00DA2D12"/>
    <w:rsid w:val="00DA4455"/>
    <w:rsid w:val="00DA49D0"/>
    <w:rsid w:val="00DA60B6"/>
    <w:rsid w:val="00DA6453"/>
    <w:rsid w:val="00DA64F4"/>
    <w:rsid w:val="00DA678B"/>
    <w:rsid w:val="00DA6DA6"/>
    <w:rsid w:val="00DB00A8"/>
    <w:rsid w:val="00DB0335"/>
    <w:rsid w:val="00DB1C28"/>
    <w:rsid w:val="00DB1D8E"/>
    <w:rsid w:val="00DB2273"/>
    <w:rsid w:val="00DB2318"/>
    <w:rsid w:val="00DB247D"/>
    <w:rsid w:val="00DB35EC"/>
    <w:rsid w:val="00DB3B32"/>
    <w:rsid w:val="00DB683E"/>
    <w:rsid w:val="00DB6F4C"/>
    <w:rsid w:val="00DB747E"/>
    <w:rsid w:val="00DB748E"/>
    <w:rsid w:val="00DB7B1B"/>
    <w:rsid w:val="00DC03B5"/>
    <w:rsid w:val="00DC03FE"/>
    <w:rsid w:val="00DC0833"/>
    <w:rsid w:val="00DC0916"/>
    <w:rsid w:val="00DC12DA"/>
    <w:rsid w:val="00DC12E2"/>
    <w:rsid w:val="00DC20D3"/>
    <w:rsid w:val="00DC3BFD"/>
    <w:rsid w:val="00DC3FD2"/>
    <w:rsid w:val="00DC4E8A"/>
    <w:rsid w:val="00DC5991"/>
    <w:rsid w:val="00DC5AC7"/>
    <w:rsid w:val="00DC65F6"/>
    <w:rsid w:val="00DC79F1"/>
    <w:rsid w:val="00DD1548"/>
    <w:rsid w:val="00DD18E6"/>
    <w:rsid w:val="00DD2605"/>
    <w:rsid w:val="00DD2883"/>
    <w:rsid w:val="00DD307C"/>
    <w:rsid w:val="00DD46DF"/>
    <w:rsid w:val="00DD497B"/>
    <w:rsid w:val="00DD63FC"/>
    <w:rsid w:val="00DD6585"/>
    <w:rsid w:val="00DD6AC9"/>
    <w:rsid w:val="00DE1836"/>
    <w:rsid w:val="00DE30BD"/>
    <w:rsid w:val="00DE35E5"/>
    <w:rsid w:val="00DE413F"/>
    <w:rsid w:val="00DE5B1E"/>
    <w:rsid w:val="00DE6743"/>
    <w:rsid w:val="00DE6DC5"/>
    <w:rsid w:val="00DE7F83"/>
    <w:rsid w:val="00DF0A4F"/>
    <w:rsid w:val="00DF257A"/>
    <w:rsid w:val="00DF34BB"/>
    <w:rsid w:val="00DF37C5"/>
    <w:rsid w:val="00DF3E82"/>
    <w:rsid w:val="00DF46C8"/>
    <w:rsid w:val="00DF4861"/>
    <w:rsid w:val="00DF511F"/>
    <w:rsid w:val="00DF564F"/>
    <w:rsid w:val="00DF5B04"/>
    <w:rsid w:val="00DF623D"/>
    <w:rsid w:val="00DF77CC"/>
    <w:rsid w:val="00E0121F"/>
    <w:rsid w:val="00E01EF0"/>
    <w:rsid w:val="00E026C2"/>
    <w:rsid w:val="00E027D3"/>
    <w:rsid w:val="00E03C5F"/>
    <w:rsid w:val="00E04AB4"/>
    <w:rsid w:val="00E06A4E"/>
    <w:rsid w:val="00E06B76"/>
    <w:rsid w:val="00E06F67"/>
    <w:rsid w:val="00E07EB0"/>
    <w:rsid w:val="00E109BF"/>
    <w:rsid w:val="00E1210C"/>
    <w:rsid w:val="00E1227D"/>
    <w:rsid w:val="00E137C9"/>
    <w:rsid w:val="00E13A08"/>
    <w:rsid w:val="00E146BB"/>
    <w:rsid w:val="00E14724"/>
    <w:rsid w:val="00E147BC"/>
    <w:rsid w:val="00E15BD1"/>
    <w:rsid w:val="00E160E2"/>
    <w:rsid w:val="00E16C21"/>
    <w:rsid w:val="00E17776"/>
    <w:rsid w:val="00E2022A"/>
    <w:rsid w:val="00E20653"/>
    <w:rsid w:val="00E213BE"/>
    <w:rsid w:val="00E21613"/>
    <w:rsid w:val="00E220BD"/>
    <w:rsid w:val="00E2353F"/>
    <w:rsid w:val="00E23618"/>
    <w:rsid w:val="00E2382E"/>
    <w:rsid w:val="00E238E7"/>
    <w:rsid w:val="00E23F76"/>
    <w:rsid w:val="00E2452F"/>
    <w:rsid w:val="00E24D4F"/>
    <w:rsid w:val="00E24E19"/>
    <w:rsid w:val="00E25074"/>
    <w:rsid w:val="00E250C1"/>
    <w:rsid w:val="00E25450"/>
    <w:rsid w:val="00E2561C"/>
    <w:rsid w:val="00E25886"/>
    <w:rsid w:val="00E2654F"/>
    <w:rsid w:val="00E267E8"/>
    <w:rsid w:val="00E275BC"/>
    <w:rsid w:val="00E27CF4"/>
    <w:rsid w:val="00E32DFC"/>
    <w:rsid w:val="00E3392E"/>
    <w:rsid w:val="00E33FBA"/>
    <w:rsid w:val="00E341B4"/>
    <w:rsid w:val="00E356D8"/>
    <w:rsid w:val="00E35BB3"/>
    <w:rsid w:val="00E36063"/>
    <w:rsid w:val="00E37EAC"/>
    <w:rsid w:val="00E405BD"/>
    <w:rsid w:val="00E40754"/>
    <w:rsid w:val="00E415DA"/>
    <w:rsid w:val="00E41BA6"/>
    <w:rsid w:val="00E430FF"/>
    <w:rsid w:val="00E432E0"/>
    <w:rsid w:val="00E438A8"/>
    <w:rsid w:val="00E43DD7"/>
    <w:rsid w:val="00E44E09"/>
    <w:rsid w:val="00E45619"/>
    <w:rsid w:val="00E45C28"/>
    <w:rsid w:val="00E46D4C"/>
    <w:rsid w:val="00E47E3B"/>
    <w:rsid w:val="00E50621"/>
    <w:rsid w:val="00E509B3"/>
    <w:rsid w:val="00E50D3C"/>
    <w:rsid w:val="00E50E82"/>
    <w:rsid w:val="00E5148A"/>
    <w:rsid w:val="00E53A1D"/>
    <w:rsid w:val="00E53C4C"/>
    <w:rsid w:val="00E53DB8"/>
    <w:rsid w:val="00E55231"/>
    <w:rsid w:val="00E56C23"/>
    <w:rsid w:val="00E56FA4"/>
    <w:rsid w:val="00E57A20"/>
    <w:rsid w:val="00E60D3A"/>
    <w:rsid w:val="00E6255A"/>
    <w:rsid w:val="00E62F63"/>
    <w:rsid w:val="00E6314C"/>
    <w:rsid w:val="00E640D6"/>
    <w:rsid w:val="00E64134"/>
    <w:rsid w:val="00E6455E"/>
    <w:rsid w:val="00E648D5"/>
    <w:rsid w:val="00E65486"/>
    <w:rsid w:val="00E66E97"/>
    <w:rsid w:val="00E673E6"/>
    <w:rsid w:val="00E67BB6"/>
    <w:rsid w:val="00E67EBF"/>
    <w:rsid w:val="00E67FAA"/>
    <w:rsid w:val="00E70740"/>
    <w:rsid w:val="00E708C0"/>
    <w:rsid w:val="00E714C3"/>
    <w:rsid w:val="00E721A8"/>
    <w:rsid w:val="00E72519"/>
    <w:rsid w:val="00E72CD8"/>
    <w:rsid w:val="00E72D44"/>
    <w:rsid w:val="00E72DF8"/>
    <w:rsid w:val="00E72F5C"/>
    <w:rsid w:val="00E7431C"/>
    <w:rsid w:val="00E74369"/>
    <w:rsid w:val="00E75CEB"/>
    <w:rsid w:val="00E76C31"/>
    <w:rsid w:val="00E82BA1"/>
    <w:rsid w:val="00E85261"/>
    <w:rsid w:val="00E86411"/>
    <w:rsid w:val="00E8666E"/>
    <w:rsid w:val="00E86AD8"/>
    <w:rsid w:val="00E87053"/>
    <w:rsid w:val="00E870E7"/>
    <w:rsid w:val="00E874D4"/>
    <w:rsid w:val="00E908FE"/>
    <w:rsid w:val="00E90900"/>
    <w:rsid w:val="00E90992"/>
    <w:rsid w:val="00E91820"/>
    <w:rsid w:val="00E91D8C"/>
    <w:rsid w:val="00E937F4"/>
    <w:rsid w:val="00E93C99"/>
    <w:rsid w:val="00E940BD"/>
    <w:rsid w:val="00E969F0"/>
    <w:rsid w:val="00E96B09"/>
    <w:rsid w:val="00E97187"/>
    <w:rsid w:val="00E97480"/>
    <w:rsid w:val="00E97B2A"/>
    <w:rsid w:val="00EA0144"/>
    <w:rsid w:val="00EA0AD3"/>
    <w:rsid w:val="00EA1285"/>
    <w:rsid w:val="00EA2020"/>
    <w:rsid w:val="00EA274A"/>
    <w:rsid w:val="00EA47B6"/>
    <w:rsid w:val="00EA48C1"/>
    <w:rsid w:val="00EA4B58"/>
    <w:rsid w:val="00EA4E02"/>
    <w:rsid w:val="00EA4E0F"/>
    <w:rsid w:val="00EA5739"/>
    <w:rsid w:val="00EA6C58"/>
    <w:rsid w:val="00EA7407"/>
    <w:rsid w:val="00EA758F"/>
    <w:rsid w:val="00EA79FA"/>
    <w:rsid w:val="00EB0EA2"/>
    <w:rsid w:val="00EB1CB6"/>
    <w:rsid w:val="00EB35FA"/>
    <w:rsid w:val="00EB38F4"/>
    <w:rsid w:val="00EB4271"/>
    <w:rsid w:val="00EB46E1"/>
    <w:rsid w:val="00EB5812"/>
    <w:rsid w:val="00EB6C4F"/>
    <w:rsid w:val="00EB6CDC"/>
    <w:rsid w:val="00EB7444"/>
    <w:rsid w:val="00EB7783"/>
    <w:rsid w:val="00EC093C"/>
    <w:rsid w:val="00EC2D7F"/>
    <w:rsid w:val="00EC4417"/>
    <w:rsid w:val="00EC4EE1"/>
    <w:rsid w:val="00EC53A0"/>
    <w:rsid w:val="00EC543B"/>
    <w:rsid w:val="00EC6170"/>
    <w:rsid w:val="00EC659E"/>
    <w:rsid w:val="00EC6CE3"/>
    <w:rsid w:val="00EC6F92"/>
    <w:rsid w:val="00EC7371"/>
    <w:rsid w:val="00EC78FC"/>
    <w:rsid w:val="00ED03BE"/>
    <w:rsid w:val="00ED06F6"/>
    <w:rsid w:val="00ED11AF"/>
    <w:rsid w:val="00ED2482"/>
    <w:rsid w:val="00ED26E6"/>
    <w:rsid w:val="00ED366A"/>
    <w:rsid w:val="00ED3FC4"/>
    <w:rsid w:val="00ED407F"/>
    <w:rsid w:val="00ED4EAF"/>
    <w:rsid w:val="00ED53E8"/>
    <w:rsid w:val="00ED64F7"/>
    <w:rsid w:val="00EE17C2"/>
    <w:rsid w:val="00EE2207"/>
    <w:rsid w:val="00EE233A"/>
    <w:rsid w:val="00EE251C"/>
    <w:rsid w:val="00EE2C99"/>
    <w:rsid w:val="00EE3638"/>
    <w:rsid w:val="00EE4E2A"/>
    <w:rsid w:val="00EE50EA"/>
    <w:rsid w:val="00EE6250"/>
    <w:rsid w:val="00EE627E"/>
    <w:rsid w:val="00EE6D32"/>
    <w:rsid w:val="00EE7079"/>
    <w:rsid w:val="00EE7E4D"/>
    <w:rsid w:val="00EE7F97"/>
    <w:rsid w:val="00EF16C6"/>
    <w:rsid w:val="00EF231B"/>
    <w:rsid w:val="00EF2858"/>
    <w:rsid w:val="00EF40BF"/>
    <w:rsid w:val="00EF50AE"/>
    <w:rsid w:val="00EF5DE9"/>
    <w:rsid w:val="00EF66B7"/>
    <w:rsid w:val="00F00006"/>
    <w:rsid w:val="00F00069"/>
    <w:rsid w:val="00F002A1"/>
    <w:rsid w:val="00F002A8"/>
    <w:rsid w:val="00F00469"/>
    <w:rsid w:val="00F00889"/>
    <w:rsid w:val="00F013BE"/>
    <w:rsid w:val="00F01D24"/>
    <w:rsid w:val="00F02F7E"/>
    <w:rsid w:val="00F03B8D"/>
    <w:rsid w:val="00F03F6B"/>
    <w:rsid w:val="00F03F85"/>
    <w:rsid w:val="00F07074"/>
    <w:rsid w:val="00F073E5"/>
    <w:rsid w:val="00F07746"/>
    <w:rsid w:val="00F07FB6"/>
    <w:rsid w:val="00F1021E"/>
    <w:rsid w:val="00F108FD"/>
    <w:rsid w:val="00F1134F"/>
    <w:rsid w:val="00F113ED"/>
    <w:rsid w:val="00F11CA0"/>
    <w:rsid w:val="00F11DE6"/>
    <w:rsid w:val="00F120D0"/>
    <w:rsid w:val="00F1450B"/>
    <w:rsid w:val="00F14879"/>
    <w:rsid w:val="00F154F2"/>
    <w:rsid w:val="00F15C04"/>
    <w:rsid w:val="00F16CA3"/>
    <w:rsid w:val="00F1735A"/>
    <w:rsid w:val="00F17D48"/>
    <w:rsid w:val="00F21FF0"/>
    <w:rsid w:val="00F222C8"/>
    <w:rsid w:val="00F23473"/>
    <w:rsid w:val="00F234FA"/>
    <w:rsid w:val="00F24101"/>
    <w:rsid w:val="00F249E7"/>
    <w:rsid w:val="00F259F9"/>
    <w:rsid w:val="00F26370"/>
    <w:rsid w:val="00F26486"/>
    <w:rsid w:val="00F265E4"/>
    <w:rsid w:val="00F2671E"/>
    <w:rsid w:val="00F272B9"/>
    <w:rsid w:val="00F278D4"/>
    <w:rsid w:val="00F3029C"/>
    <w:rsid w:val="00F3062F"/>
    <w:rsid w:val="00F30D4B"/>
    <w:rsid w:val="00F31028"/>
    <w:rsid w:val="00F312ED"/>
    <w:rsid w:val="00F313AB"/>
    <w:rsid w:val="00F3168E"/>
    <w:rsid w:val="00F3253E"/>
    <w:rsid w:val="00F326E9"/>
    <w:rsid w:val="00F32B0E"/>
    <w:rsid w:val="00F32F2F"/>
    <w:rsid w:val="00F34AE6"/>
    <w:rsid w:val="00F34B9B"/>
    <w:rsid w:val="00F35110"/>
    <w:rsid w:val="00F351FC"/>
    <w:rsid w:val="00F35B45"/>
    <w:rsid w:val="00F3611A"/>
    <w:rsid w:val="00F362CC"/>
    <w:rsid w:val="00F36B72"/>
    <w:rsid w:val="00F36C78"/>
    <w:rsid w:val="00F375D6"/>
    <w:rsid w:val="00F37F60"/>
    <w:rsid w:val="00F37F92"/>
    <w:rsid w:val="00F41433"/>
    <w:rsid w:val="00F414D6"/>
    <w:rsid w:val="00F423ED"/>
    <w:rsid w:val="00F43024"/>
    <w:rsid w:val="00F434EA"/>
    <w:rsid w:val="00F43B6D"/>
    <w:rsid w:val="00F46BBE"/>
    <w:rsid w:val="00F504BA"/>
    <w:rsid w:val="00F50AB3"/>
    <w:rsid w:val="00F52462"/>
    <w:rsid w:val="00F5252E"/>
    <w:rsid w:val="00F529AF"/>
    <w:rsid w:val="00F5483B"/>
    <w:rsid w:val="00F548A3"/>
    <w:rsid w:val="00F54B32"/>
    <w:rsid w:val="00F5534B"/>
    <w:rsid w:val="00F56D88"/>
    <w:rsid w:val="00F57B0C"/>
    <w:rsid w:val="00F57D11"/>
    <w:rsid w:val="00F600CA"/>
    <w:rsid w:val="00F6036E"/>
    <w:rsid w:val="00F60480"/>
    <w:rsid w:val="00F60506"/>
    <w:rsid w:val="00F60F55"/>
    <w:rsid w:val="00F60FAE"/>
    <w:rsid w:val="00F613A6"/>
    <w:rsid w:val="00F61E25"/>
    <w:rsid w:val="00F659D5"/>
    <w:rsid w:val="00F67F9F"/>
    <w:rsid w:val="00F703C5"/>
    <w:rsid w:val="00F723C7"/>
    <w:rsid w:val="00F72861"/>
    <w:rsid w:val="00F72C1E"/>
    <w:rsid w:val="00F72C7A"/>
    <w:rsid w:val="00F73007"/>
    <w:rsid w:val="00F74158"/>
    <w:rsid w:val="00F7430B"/>
    <w:rsid w:val="00F748BE"/>
    <w:rsid w:val="00F74B86"/>
    <w:rsid w:val="00F74C3D"/>
    <w:rsid w:val="00F7520C"/>
    <w:rsid w:val="00F769F0"/>
    <w:rsid w:val="00F80028"/>
    <w:rsid w:val="00F80439"/>
    <w:rsid w:val="00F80F2E"/>
    <w:rsid w:val="00F81132"/>
    <w:rsid w:val="00F814FB"/>
    <w:rsid w:val="00F82C37"/>
    <w:rsid w:val="00F82E2D"/>
    <w:rsid w:val="00F831C5"/>
    <w:rsid w:val="00F8328A"/>
    <w:rsid w:val="00F83768"/>
    <w:rsid w:val="00F8466F"/>
    <w:rsid w:val="00F84975"/>
    <w:rsid w:val="00F84AD6"/>
    <w:rsid w:val="00F8538F"/>
    <w:rsid w:val="00F85AC0"/>
    <w:rsid w:val="00F85C93"/>
    <w:rsid w:val="00F85DF3"/>
    <w:rsid w:val="00F86BEF"/>
    <w:rsid w:val="00F86E13"/>
    <w:rsid w:val="00F86E8B"/>
    <w:rsid w:val="00F90754"/>
    <w:rsid w:val="00F90959"/>
    <w:rsid w:val="00F909F3"/>
    <w:rsid w:val="00F9230C"/>
    <w:rsid w:val="00F924B3"/>
    <w:rsid w:val="00F924C5"/>
    <w:rsid w:val="00F925A6"/>
    <w:rsid w:val="00F937E3"/>
    <w:rsid w:val="00F94012"/>
    <w:rsid w:val="00F945C7"/>
    <w:rsid w:val="00F9470F"/>
    <w:rsid w:val="00F94841"/>
    <w:rsid w:val="00F95519"/>
    <w:rsid w:val="00F95D01"/>
    <w:rsid w:val="00F95FDE"/>
    <w:rsid w:val="00FA0793"/>
    <w:rsid w:val="00FA0D70"/>
    <w:rsid w:val="00FA122D"/>
    <w:rsid w:val="00FA16B6"/>
    <w:rsid w:val="00FA1826"/>
    <w:rsid w:val="00FA3137"/>
    <w:rsid w:val="00FA34ED"/>
    <w:rsid w:val="00FA394B"/>
    <w:rsid w:val="00FA3EC6"/>
    <w:rsid w:val="00FA5C0F"/>
    <w:rsid w:val="00FA5FDF"/>
    <w:rsid w:val="00FA7D84"/>
    <w:rsid w:val="00FB096E"/>
    <w:rsid w:val="00FB0B68"/>
    <w:rsid w:val="00FB0C1B"/>
    <w:rsid w:val="00FB1057"/>
    <w:rsid w:val="00FB1137"/>
    <w:rsid w:val="00FB13EA"/>
    <w:rsid w:val="00FB1E41"/>
    <w:rsid w:val="00FB26B7"/>
    <w:rsid w:val="00FB31B3"/>
    <w:rsid w:val="00FB3BD9"/>
    <w:rsid w:val="00FB3C1A"/>
    <w:rsid w:val="00FB45DC"/>
    <w:rsid w:val="00FB48C3"/>
    <w:rsid w:val="00FB48D0"/>
    <w:rsid w:val="00FB4964"/>
    <w:rsid w:val="00FB4A72"/>
    <w:rsid w:val="00FB4B14"/>
    <w:rsid w:val="00FB4D4A"/>
    <w:rsid w:val="00FB6B96"/>
    <w:rsid w:val="00FB702A"/>
    <w:rsid w:val="00FB7C98"/>
    <w:rsid w:val="00FC0F80"/>
    <w:rsid w:val="00FC1293"/>
    <w:rsid w:val="00FC12CF"/>
    <w:rsid w:val="00FC15A7"/>
    <w:rsid w:val="00FC15AC"/>
    <w:rsid w:val="00FC1B3B"/>
    <w:rsid w:val="00FC1EB6"/>
    <w:rsid w:val="00FC247B"/>
    <w:rsid w:val="00FC2C0D"/>
    <w:rsid w:val="00FC2FD2"/>
    <w:rsid w:val="00FC33B9"/>
    <w:rsid w:val="00FC4692"/>
    <w:rsid w:val="00FC5407"/>
    <w:rsid w:val="00FC5882"/>
    <w:rsid w:val="00FC596C"/>
    <w:rsid w:val="00FC6C34"/>
    <w:rsid w:val="00FD02A7"/>
    <w:rsid w:val="00FD1445"/>
    <w:rsid w:val="00FD160E"/>
    <w:rsid w:val="00FD188B"/>
    <w:rsid w:val="00FD18D2"/>
    <w:rsid w:val="00FD26D6"/>
    <w:rsid w:val="00FD3529"/>
    <w:rsid w:val="00FD36DB"/>
    <w:rsid w:val="00FD4147"/>
    <w:rsid w:val="00FD6EF3"/>
    <w:rsid w:val="00FD7D71"/>
    <w:rsid w:val="00FD7F91"/>
    <w:rsid w:val="00FE08E2"/>
    <w:rsid w:val="00FE1F5E"/>
    <w:rsid w:val="00FE2B66"/>
    <w:rsid w:val="00FE2E14"/>
    <w:rsid w:val="00FE3794"/>
    <w:rsid w:val="00FE37ED"/>
    <w:rsid w:val="00FE4C4F"/>
    <w:rsid w:val="00FE50FC"/>
    <w:rsid w:val="00FE5863"/>
    <w:rsid w:val="00FE6193"/>
    <w:rsid w:val="00FE62D1"/>
    <w:rsid w:val="00FE695A"/>
    <w:rsid w:val="00FE6F18"/>
    <w:rsid w:val="00FE7663"/>
    <w:rsid w:val="00FE7DFA"/>
    <w:rsid w:val="00FF0032"/>
    <w:rsid w:val="00FF0259"/>
    <w:rsid w:val="00FF07BE"/>
    <w:rsid w:val="00FF12ED"/>
    <w:rsid w:val="00FF165F"/>
    <w:rsid w:val="00FF243B"/>
    <w:rsid w:val="00FF28A8"/>
    <w:rsid w:val="00FF3A09"/>
    <w:rsid w:val="00FF44D9"/>
    <w:rsid w:val="00FF4FEC"/>
    <w:rsid w:val="00FF5159"/>
    <w:rsid w:val="00FF5375"/>
    <w:rsid w:val="00FF602E"/>
    <w:rsid w:val="00FF6DF1"/>
    <w:rsid w:val="00FF7947"/>
    <w:rsid w:val="0135BFAF"/>
    <w:rsid w:val="01626F09"/>
    <w:rsid w:val="01DF70CD"/>
    <w:rsid w:val="02298E15"/>
    <w:rsid w:val="022EF577"/>
    <w:rsid w:val="025C5DE6"/>
    <w:rsid w:val="029C37E8"/>
    <w:rsid w:val="036995EE"/>
    <w:rsid w:val="03763EA2"/>
    <w:rsid w:val="03E80042"/>
    <w:rsid w:val="04113C96"/>
    <w:rsid w:val="06726979"/>
    <w:rsid w:val="06FFBB0C"/>
    <w:rsid w:val="070CF74C"/>
    <w:rsid w:val="077B05C3"/>
    <w:rsid w:val="0891A68B"/>
    <w:rsid w:val="08B8DE2C"/>
    <w:rsid w:val="08D75CAB"/>
    <w:rsid w:val="098A8808"/>
    <w:rsid w:val="098E75FC"/>
    <w:rsid w:val="09E99558"/>
    <w:rsid w:val="0ABECE52"/>
    <w:rsid w:val="0B43A090"/>
    <w:rsid w:val="0B749A95"/>
    <w:rsid w:val="0B974F4F"/>
    <w:rsid w:val="0CC2B3BC"/>
    <w:rsid w:val="0CCCF060"/>
    <w:rsid w:val="0CE06841"/>
    <w:rsid w:val="0D21361A"/>
    <w:rsid w:val="0D245E46"/>
    <w:rsid w:val="0D9D8D5A"/>
    <w:rsid w:val="0E1578FD"/>
    <w:rsid w:val="0E24136D"/>
    <w:rsid w:val="0E6B9181"/>
    <w:rsid w:val="0ED40E61"/>
    <w:rsid w:val="0F23A4FE"/>
    <w:rsid w:val="0FE36498"/>
    <w:rsid w:val="10936DD0"/>
    <w:rsid w:val="10A24D50"/>
    <w:rsid w:val="11307D15"/>
    <w:rsid w:val="1244C387"/>
    <w:rsid w:val="128A6135"/>
    <w:rsid w:val="12CC4D76"/>
    <w:rsid w:val="12F22153"/>
    <w:rsid w:val="13099BCF"/>
    <w:rsid w:val="131A05D1"/>
    <w:rsid w:val="13316A4E"/>
    <w:rsid w:val="133E5A9A"/>
    <w:rsid w:val="1397D82B"/>
    <w:rsid w:val="13D51C31"/>
    <w:rsid w:val="14233503"/>
    <w:rsid w:val="152023D5"/>
    <w:rsid w:val="159A7DCA"/>
    <w:rsid w:val="16186A58"/>
    <w:rsid w:val="1744D496"/>
    <w:rsid w:val="17B13E37"/>
    <w:rsid w:val="18180BFE"/>
    <w:rsid w:val="1829A0E1"/>
    <w:rsid w:val="183C8E3F"/>
    <w:rsid w:val="18A593CC"/>
    <w:rsid w:val="191C113C"/>
    <w:rsid w:val="19623534"/>
    <w:rsid w:val="1B1C5C6A"/>
    <w:rsid w:val="1B6B5C79"/>
    <w:rsid w:val="1C0A0AB9"/>
    <w:rsid w:val="1C6C3878"/>
    <w:rsid w:val="1CFD8241"/>
    <w:rsid w:val="1D40C0E3"/>
    <w:rsid w:val="1D95AE38"/>
    <w:rsid w:val="1DE1F6A5"/>
    <w:rsid w:val="1E565F6B"/>
    <w:rsid w:val="1E916A2D"/>
    <w:rsid w:val="1EDEE627"/>
    <w:rsid w:val="1F20D597"/>
    <w:rsid w:val="1F310835"/>
    <w:rsid w:val="1FC4789D"/>
    <w:rsid w:val="219EF2BB"/>
    <w:rsid w:val="2208CC12"/>
    <w:rsid w:val="2228A526"/>
    <w:rsid w:val="226592E0"/>
    <w:rsid w:val="22B8A584"/>
    <w:rsid w:val="22CBBCEE"/>
    <w:rsid w:val="22CC643C"/>
    <w:rsid w:val="2372217C"/>
    <w:rsid w:val="239F55A9"/>
    <w:rsid w:val="24609E72"/>
    <w:rsid w:val="2463F86F"/>
    <w:rsid w:val="24EE2B6B"/>
    <w:rsid w:val="2514C677"/>
    <w:rsid w:val="251773E0"/>
    <w:rsid w:val="25835CFF"/>
    <w:rsid w:val="25BDF90F"/>
    <w:rsid w:val="26871C60"/>
    <w:rsid w:val="270273CC"/>
    <w:rsid w:val="27CA20AF"/>
    <w:rsid w:val="283197E2"/>
    <w:rsid w:val="28BE59F4"/>
    <w:rsid w:val="28FEF545"/>
    <w:rsid w:val="294D80BD"/>
    <w:rsid w:val="2981B9EB"/>
    <w:rsid w:val="29C2DCEC"/>
    <w:rsid w:val="2A96308A"/>
    <w:rsid w:val="2A9E5A7E"/>
    <w:rsid w:val="2AF64F54"/>
    <w:rsid w:val="2BD5ED4C"/>
    <w:rsid w:val="2BEFCC6A"/>
    <w:rsid w:val="2D9E4BD7"/>
    <w:rsid w:val="2DA02F19"/>
    <w:rsid w:val="2DE63AC9"/>
    <w:rsid w:val="2DFC99BD"/>
    <w:rsid w:val="2E17502F"/>
    <w:rsid w:val="2E6A8C5A"/>
    <w:rsid w:val="2ED78C1F"/>
    <w:rsid w:val="2EDFEC0B"/>
    <w:rsid w:val="2F2837FB"/>
    <w:rsid w:val="2F71CBA1"/>
    <w:rsid w:val="2FD76820"/>
    <w:rsid w:val="2FEEA1DC"/>
    <w:rsid w:val="3090CC3E"/>
    <w:rsid w:val="31260457"/>
    <w:rsid w:val="3167A68C"/>
    <w:rsid w:val="31738F26"/>
    <w:rsid w:val="32F67287"/>
    <w:rsid w:val="33EB984C"/>
    <w:rsid w:val="3423EA73"/>
    <w:rsid w:val="342582DF"/>
    <w:rsid w:val="348691B3"/>
    <w:rsid w:val="35FC551E"/>
    <w:rsid w:val="36EA85AA"/>
    <w:rsid w:val="37697900"/>
    <w:rsid w:val="37C811BE"/>
    <w:rsid w:val="37CB85BD"/>
    <w:rsid w:val="3834DF23"/>
    <w:rsid w:val="38A6F5EB"/>
    <w:rsid w:val="396EA739"/>
    <w:rsid w:val="3A46495F"/>
    <w:rsid w:val="3A82052A"/>
    <w:rsid w:val="3A9F856A"/>
    <w:rsid w:val="3B487D32"/>
    <w:rsid w:val="3C51E720"/>
    <w:rsid w:val="3D2CFCED"/>
    <w:rsid w:val="3E10492F"/>
    <w:rsid w:val="3E3EAC48"/>
    <w:rsid w:val="3E857E56"/>
    <w:rsid w:val="3EDBFFD5"/>
    <w:rsid w:val="3F5600EA"/>
    <w:rsid w:val="3F613DBD"/>
    <w:rsid w:val="3FC329B6"/>
    <w:rsid w:val="3FF5750B"/>
    <w:rsid w:val="40A8B752"/>
    <w:rsid w:val="40B9452C"/>
    <w:rsid w:val="419415EE"/>
    <w:rsid w:val="41B73404"/>
    <w:rsid w:val="41C30BCE"/>
    <w:rsid w:val="41CF7E5E"/>
    <w:rsid w:val="41E8C46C"/>
    <w:rsid w:val="42434320"/>
    <w:rsid w:val="42A328EA"/>
    <w:rsid w:val="42BD89D7"/>
    <w:rsid w:val="42CD4E9C"/>
    <w:rsid w:val="4372999C"/>
    <w:rsid w:val="43D45B3E"/>
    <w:rsid w:val="43D7A4EC"/>
    <w:rsid w:val="43E21487"/>
    <w:rsid w:val="43FD0233"/>
    <w:rsid w:val="44166717"/>
    <w:rsid w:val="44B6C1D8"/>
    <w:rsid w:val="4562035E"/>
    <w:rsid w:val="46266BFD"/>
    <w:rsid w:val="4641AB4D"/>
    <w:rsid w:val="46633480"/>
    <w:rsid w:val="47376804"/>
    <w:rsid w:val="47B89E2C"/>
    <w:rsid w:val="4817C511"/>
    <w:rsid w:val="489C0A96"/>
    <w:rsid w:val="49DBBBA2"/>
    <w:rsid w:val="49FFFB92"/>
    <w:rsid w:val="4A1D91DE"/>
    <w:rsid w:val="4A4634E4"/>
    <w:rsid w:val="4A4A46DA"/>
    <w:rsid w:val="4C5DB107"/>
    <w:rsid w:val="4CD78F7B"/>
    <w:rsid w:val="4DE417B1"/>
    <w:rsid w:val="4E86AA03"/>
    <w:rsid w:val="4E957AC8"/>
    <w:rsid w:val="4F02FEBD"/>
    <w:rsid w:val="4F688395"/>
    <w:rsid w:val="500CC1B2"/>
    <w:rsid w:val="50E2445D"/>
    <w:rsid w:val="50EB045B"/>
    <w:rsid w:val="517186DA"/>
    <w:rsid w:val="5178539C"/>
    <w:rsid w:val="5225ED32"/>
    <w:rsid w:val="5347B2F1"/>
    <w:rsid w:val="53AE490E"/>
    <w:rsid w:val="53EED552"/>
    <w:rsid w:val="54211350"/>
    <w:rsid w:val="544E3AAB"/>
    <w:rsid w:val="54E09A77"/>
    <w:rsid w:val="5518BDE0"/>
    <w:rsid w:val="559EAC2C"/>
    <w:rsid w:val="55CB81E5"/>
    <w:rsid w:val="55E696E5"/>
    <w:rsid w:val="55F43467"/>
    <w:rsid w:val="5644F42D"/>
    <w:rsid w:val="56B8BD08"/>
    <w:rsid w:val="56FD777B"/>
    <w:rsid w:val="573917E7"/>
    <w:rsid w:val="573E498B"/>
    <w:rsid w:val="577697F2"/>
    <w:rsid w:val="5812AB12"/>
    <w:rsid w:val="58A02779"/>
    <w:rsid w:val="59B8D792"/>
    <w:rsid w:val="59B9C2D7"/>
    <w:rsid w:val="5B334096"/>
    <w:rsid w:val="5BAA259B"/>
    <w:rsid w:val="5BEF9FE9"/>
    <w:rsid w:val="5BF29E44"/>
    <w:rsid w:val="5C514457"/>
    <w:rsid w:val="5C5AA63A"/>
    <w:rsid w:val="5C90BB29"/>
    <w:rsid w:val="5C9387F8"/>
    <w:rsid w:val="5CB710EB"/>
    <w:rsid w:val="5D092DEF"/>
    <w:rsid w:val="5D3C20A9"/>
    <w:rsid w:val="5DAA38A8"/>
    <w:rsid w:val="5E02E434"/>
    <w:rsid w:val="5E43F8C2"/>
    <w:rsid w:val="5E6FB939"/>
    <w:rsid w:val="5E95D6DB"/>
    <w:rsid w:val="5F132253"/>
    <w:rsid w:val="5F13F969"/>
    <w:rsid w:val="5F7D85A7"/>
    <w:rsid w:val="600B899A"/>
    <w:rsid w:val="600F7318"/>
    <w:rsid w:val="6027BFE9"/>
    <w:rsid w:val="604676F1"/>
    <w:rsid w:val="607BCDC6"/>
    <w:rsid w:val="607CFFD2"/>
    <w:rsid w:val="60883247"/>
    <w:rsid w:val="60F3A15C"/>
    <w:rsid w:val="60FA07D6"/>
    <w:rsid w:val="6114C890"/>
    <w:rsid w:val="61D86EDB"/>
    <w:rsid w:val="6326A765"/>
    <w:rsid w:val="64893398"/>
    <w:rsid w:val="64AEBC1C"/>
    <w:rsid w:val="658DC057"/>
    <w:rsid w:val="660566CB"/>
    <w:rsid w:val="67B962EF"/>
    <w:rsid w:val="68462402"/>
    <w:rsid w:val="696EEF19"/>
    <w:rsid w:val="69A4FE48"/>
    <w:rsid w:val="6A305E5D"/>
    <w:rsid w:val="6AD58A1C"/>
    <w:rsid w:val="6B2DF189"/>
    <w:rsid w:val="6B6138E8"/>
    <w:rsid w:val="6B6A58FB"/>
    <w:rsid w:val="6C1A53EF"/>
    <w:rsid w:val="6C8CD292"/>
    <w:rsid w:val="6D930A56"/>
    <w:rsid w:val="6F324171"/>
    <w:rsid w:val="6F95BCB0"/>
    <w:rsid w:val="6FB2B8E3"/>
    <w:rsid w:val="6FDEBCCE"/>
    <w:rsid w:val="6FEC36A1"/>
    <w:rsid w:val="7103A9FA"/>
    <w:rsid w:val="711A8718"/>
    <w:rsid w:val="713C3ABF"/>
    <w:rsid w:val="722A4D89"/>
    <w:rsid w:val="7230DE8F"/>
    <w:rsid w:val="727ABF21"/>
    <w:rsid w:val="734E9574"/>
    <w:rsid w:val="7388EA5B"/>
    <w:rsid w:val="7445EEBE"/>
    <w:rsid w:val="74903708"/>
    <w:rsid w:val="74A86AAD"/>
    <w:rsid w:val="7504A69F"/>
    <w:rsid w:val="75D26913"/>
    <w:rsid w:val="77B42E8A"/>
    <w:rsid w:val="785C5B7E"/>
    <w:rsid w:val="786DE2EB"/>
    <w:rsid w:val="7884A921"/>
    <w:rsid w:val="788F7121"/>
    <w:rsid w:val="7A144A79"/>
    <w:rsid w:val="7B58DAC1"/>
    <w:rsid w:val="7BDE5AB5"/>
    <w:rsid w:val="7C92857A"/>
    <w:rsid w:val="7D9C815E"/>
    <w:rsid w:val="7DBB8005"/>
    <w:rsid w:val="7DF385B4"/>
    <w:rsid w:val="7EA1E281"/>
    <w:rsid w:val="7EC8AC1D"/>
    <w:rsid w:val="7F57B596"/>
    <w:rsid w:val="7F92B81D"/>
    <w:rsid w:val="7FC258C3"/>
    <w:rsid w:val="7FCFC6A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F35BE"/>
  <w15:docId w15:val="{8B8D9291-0821-4296-8E63-B1C1197DD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BB9"/>
    <w:rPr>
      <w:rFonts w:ascii="Century Gothic" w:eastAsia="Calibri" w:hAnsi="Century Gothic" w:cs="Calibri"/>
      <w:lang w:bidi="en-US"/>
    </w:rPr>
  </w:style>
  <w:style w:type="paragraph" w:styleId="Titre1">
    <w:name w:val="heading 1"/>
    <w:basedOn w:val="Normal"/>
    <w:link w:val="Titre1Car"/>
    <w:uiPriority w:val="8"/>
    <w:qFormat/>
    <w:rsid w:val="0005497E"/>
    <w:pPr>
      <w:spacing w:before="100"/>
      <w:outlineLvl w:val="0"/>
    </w:pPr>
    <w:rPr>
      <w:rFonts w:ascii="Arial" w:eastAsia="Arial" w:hAnsi="Arial" w:cs="Arial"/>
      <w:bCs/>
      <w:color w:val="00B0F0"/>
      <w:sz w:val="36"/>
      <w:szCs w:val="36"/>
    </w:rPr>
  </w:style>
  <w:style w:type="paragraph" w:styleId="Titre2">
    <w:name w:val="heading 2"/>
    <w:basedOn w:val="Normal"/>
    <w:link w:val="Titre2Car"/>
    <w:autoRedefine/>
    <w:uiPriority w:val="9"/>
    <w:unhideWhenUsed/>
    <w:qFormat/>
    <w:rsid w:val="00FF28A8"/>
    <w:pPr>
      <w:spacing w:before="240"/>
      <w:jc w:val="left"/>
      <w:outlineLvl w:val="1"/>
    </w:pPr>
    <w:rPr>
      <w:rFonts w:ascii="Arial" w:eastAsia="Arial" w:hAnsi="Arial" w:cs="Arial"/>
      <w:b/>
      <w:bCs/>
      <w:color w:val="00B0F0"/>
      <w:sz w:val="28"/>
      <w:szCs w:val="28"/>
    </w:rPr>
  </w:style>
  <w:style w:type="paragraph" w:styleId="Titre3">
    <w:name w:val="heading 3"/>
    <w:basedOn w:val="Normal"/>
    <w:link w:val="Titre3Car"/>
    <w:autoRedefine/>
    <w:uiPriority w:val="9"/>
    <w:unhideWhenUsed/>
    <w:qFormat/>
    <w:rsid w:val="00040BAC"/>
    <w:pPr>
      <w:numPr>
        <w:numId w:val="1"/>
      </w:numPr>
      <w:spacing w:before="240" w:after="240"/>
      <w:outlineLvl w:val="2"/>
    </w:pPr>
    <w:rPr>
      <w:b/>
      <w:bCs/>
      <w:i/>
      <w:smallCaps/>
      <w:color w:val="0070C0"/>
      <w:sz w:val="24"/>
    </w:rPr>
  </w:style>
  <w:style w:type="paragraph" w:styleId="Titre4">
    <w:name w:val="heading 4"/>
    <w:basedOn w:val="Normal"/>
    <w:link w:val="Titre4Car"/>
    <w:uiPriority w:val="9"/>
    <w:unhideWhenUsed/>
    <w:qFormat/>
    <w:pPr>
      <w:spacing w:line="246" w:lineRule="exact"/>
      <w:ind w:left="40"/>
      <w:outlineLvl w:val="3"/>
    </w:pPr>
  </w:style>
  <w:style w:type="paragraph" w:styleId="Titre6">
    <w:name w:val="heading 6"/>
    <w:basedOn w:val="Normal"/>
    <w:next w:val="Normal"/>
    <w:link w:val="Titre6Car"/>
    <w:uiPriority w:val="9"/>
    <w:semiHidden/>
    <w:unhideWhenUsed/>
    <w:qFormat/>
    <w:rsid w:val="008357CC"/>
    <w:pPr>
      <w:keepNext/>
      <w:keepLines/>
      <w:spacing w:before="40"/>
      <w:outlineLvl w:val="5"/>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uiPriority w:val="2"/>
    <w:semiHidden/>
    <w:unhideWhenUsed/>
    <w:qFormat/>
    <w:rsid w:val="00C17DE4"/>
    <w:tblPr>
      <w:tblInd w:w="0" w:type="dxa"/>
      <w:tblCellMar>
        <w:top w:w="0" w:type="dxa"/>
        <w:left w:w="0" w:type="dxa"/>
        <w:bottom w:w="0" w:type="dxa"/>
        <w:right w:w="0" w:type="dxa"/>
      </w:tblCellMar>
    </w:tblPr>
  </w:style>
  <w:style w:type="paragraph" w:styleId="TM1">
    <w:name w:val="toc 1"/>
    <w:basedOn w:val="Normal"/>
    <w:uiPriority w:val="39"/>
    <w:qFormat/>
    <w:rsid w:val="005F2336"/>
    <w:rPr>
      <w:b/>
    </w:rPr>
  </w:style>
  <w:style w:type="paragraph" w:styleId="TM2">
    <w:name w:val="toc 2"/>
    <w:basedOn w:val="Normal"/>
    <w:autoRedefine/>
    <w:uiPriority w:val="39"/>
    <w:qFormat/>
    <w:rsid w:val="00A769C7"/>
    <w:pPr>
      <w:tabs>
        <w:tab w:val="left" w:pos="1320"/>
        <w:tab w:val="right" w:leader="dot" w:pos="9066"/>
      </w:tabs>
      <w:spacing w:before="60" w:after="60"/>
      <w:ind w:left="567"/>
    </w:pPr>
    <w:rPr>
      <w:bCs/>
      <w:szCs w:val="31"/>
    </w:rPr>
  </w:style>
  <w:style w:type="paragraph" w:styleId="TM3">
    <w:name w:val="toc 3"/>
    <w:basedOn w:val="Normal"/>
    <w:uiPriority w:val="39"/>
    <w:qFormat/>
    <w:rsid w:val="00815188"/>
    <w:pPr>
      <w:ind w:left="851"/>
    </w:pPr>
    <w:rPr>
      <w:i/>
    </w:rPr>
  </w:style>
  <w:style w:type="paragraph" w:styleId="Corpsdetexte">
    <w:name w:val="Body Text"/>
    <w:basedOn w:val="Normal"/>
    <w:link w:val="CorpsdetexteCar"/>
    <w:qFormat/>
    <w:rPr>
      <w:i/>
    </w:rPr>
  </w:style>
  <w:style w:type="paragraph" w:styleId="Paragraphedeliste">
    <w:name w:val="List Paragraph"/>
    <w:aliases w:val="Paragraphe de liste1,Puces,Bullet List,Paragraphe 2,Bullets,References,Numbered List Paragraph,ReferencesCxSpLast,List Bullet Mary,List Paragraph (numbered (a)),Table/Figure Heading,U 5,r2,inspringtekst,Texte Général,Paragraphe  revu"/>
    <w:basedOn w:val="Normal"/>
    <w:link w:val="ParagraphedelisteCar"/>
    <w:uiPriority w:val="34"/>
    <w:qFormat/>
    <w:pPr>
      <w:ind w:left="1213" w:hanging="275"/>
    </w:pPr>
  </w:style>
  <w:style w:type="character" w:customStyle="1" w:styleId="ParagraphedelisteCar">
    <w:name w:val="Paragraphe de liste Car"/>
    <w:aliases w:val="Paragraphe de liste1 Car,Puces Car,Bullet List Car,Paragraphe 2 Car,Bullets Car,References Car,Numbered List Paragraph Car,ReferencesCxSpLast Car,List Bullet Mary Car,List Paragraph (numbered (a)) Car,Table/Figure Heading Car"/>
    <w:link w:val="Paragraphedeliste"/>
    <w:uiPriority w:val="34"/>
    <w:qFormat/>
    <w:rsid w:val="00CB0E20"/>
    <w:rPr>
      <w:rFonts w:ascii="Calibri" w:eastAsia="Calibri" w:hAnsi="Calibri" w:cs="Calibri"/>
      <w:lang w:bidi="en-US"/>
    </w:rPr>
  </w:style>
  <w:style w:type="paragraph" w:customStyle="1" w:styleId="TableParagraph">
    <w:name w:val="Table Paragraph"/>
    <w:basedOn w:val="Normal"/>
    <w:uiPriority w:val="1"/>
    <w:qFormat/>
  </w:style>
  <w:style w:type="paragraph" w:styleId="En-ttedetabledesmatires">
    <w:name w:val="TOC Heading"/>
    <w:basedOn w:val="Titre1"/>
    <w:next w:val="Normal"/>
    <w:uiPriority w:val="39"/>
    <w:unhideWhenUsed/>
    <w:qFormat/>
    <w:rsid w:val="00252CEF"/>
    <w:pPr>
      <w:keepNext/>
      <w:keepLines/>
      <w:spacing w:before="240" w:line="259" w:lineRule="auto"/>
      <w:outlineLvl w:val="9"/>
    </w:pPr>
    <w:rPr>
      <w:rFonts w:asciiTheme="majorHAnsi" w:eastAsiaTheme="majorEastAsia" w:hAnsiTheme="majorHAnsi" w:cstheme="majorBidi"/>
      <w:b/>
      <w:bCs w:val="0"/>
      <w:color w:val="365F91" w:themeColor="accent1" w:themeShade="BF"/>
      <w:sz w:val="32"/>
      <w:szCs w:val="32"/>
      <w:lang w:val="fr-FR" w:eastAsia="fr-FR" w:bidi="ar-SA"/>
    </w:rPr>
  </w:style>
  <w:style w:type="character" w:styleId="Lienhypertexte">
    <w:name w:val="Hyperlink"/>
    <w:basedOn w:val="Policepardfaut"/>
    <w:uiPriority w:val="99"/>
    <w:unhideWhenUsed/>
    <w:rsid w:val="00252CEF"/>
    <w:rPr>
      <w:color w:val="0000FF" w:themeColor="hyperlink"/>
      <w:u w:val="single"/>
    </w:rPr>
  </w:style>
  <w:style w:type="paragraph" w:styleId="En-tte">
    <w:name w:val="header"/>
    <w:aliases w:val=" Char"/>
    <w:basedOn w:val="Normal"/>
    <w:link w:val="En-tteCar"/>
    <w:uiPriority w:val="99"/>
    <w:unhideWhenUsed/>
    <w:rsid w:val="00F57D11"/>
    <w:pPr>
      <w:tabs>
        <w:tab w:val="center" w:pos="4536"/>
        <w:tab w:val="right" w:pos="9072"/>
      </w:tabs>
    </w:pPr>
  </w:style>
  <w:style w:type="character" w:customStyle="1" w:styleId="En-tteCar">
    <w:name w:val="En-tête Car"/>
    <w:aliases w:val=" Char Car"/>
    <w:basedOn w:val="Policepardfaut"/>
    <w:link w:val="En-tte"/>
    <w:uiPriority w:val="99"/>
    <w:qFormat/>
    <w:rsid w:val="00F57D11"/>
    <w:rPr>
      <w:rFonts w:ascii="Calibri" w:eastAsia="Calibri" w:hAnsi="Calibri" w:cs="Calibri"/>
      <w:lang w:bidi="en-US"/>
    </w:rPr>
  </w:style>
  <w:style w:type="paragraph" w:styleId="Pieddepage">
    <w:name w:val="footer"/>
    <w:basedOn w:val="Normal"/>
    <w:link w:val="PieddepageCar"/>
    <w:uiPriority w:val="99"/>
    <w:unhideWhenUsed/>
    <w:rsid w:val="00F57D11"/>
    <w:pPr>
      <w:tabs>
        <w:tab w:val="center" w:pos="4536"/>
        <w:tab w:val="right" w:pos="9072"/>
      </w:tabs>
    </w:pPr>
  </w:style>
  <w:style w:type="character" w:customStyle="1" w:styleId="PieddepageCar">
    <w:name w:val="Pied de page Car"/>
    <w:basedOn w:val="Policepardfaut"/>
    <w:link w:val="Pieddepage"/>
    <w:uiPriority w:val="99"/>
    <w:qFormat/>
    <w:rsid w:val="00F57D11"/>
    <w:rPr>
      <w:rFonts w:ascii="Calibri" w:eastAsia="Calibri" w:hAnsi="Calibri" w:cs="Calibri"/>
      <w:lang w:bidi="en-US"/>
    </w:rPr>
  </w:style>
  <w:style w:type="paragraph" w:styleId="Notedebasdepage">
    <w:name w:val="footnote text"/>
    <w:aliases w:val="ALTS FOOTNOTE,fn,FOOTNOTES,single space,Car,Footnote Text Char Char Char Char Char Char Char,Footnote Text1,Footnote Text1 Char,Footnote Text2,Footnote Text Char Char Char Char Char Char Char1,Geneva 9,Font: Geneva 9,f,ADB,ft"/>
    <w:basedOn w:val="Normal"/>
    <w:link w:val="NotedebasdepageCar"/>
    <w:uiPriority w:val="99"/>
    <w:unhideWhenUsed/>
    <w:qFormat/>
    <w:rsid w:val="00855EC7"/>
    <w:rPr>
      <w:rFonts w:cs="Times New Roman"/>
      <w:sz w:val="20"/>
      <w:szCs w:val="20"/>
      <w:lang w:val="fr-LU" w:bidi="ar-SA"/>
    </w:rPr>
  </w:style>
  <w:style w:type="character" w:customStyle="1" w:styleId="NotedebasdepageCar">
    <w:name w:val="Note de bas de page Car"/>
    <w:aliases w:val="ALTS FOOTNOTE Car,fn Car,FOOTNOTES Car,single space Car,Car Car,Footnote Text Char Char Char Char Char Char Char Car,Footnote Text1 Car,Footnote Text1 Char Car,Footnote Text2 Car,Geneva 9 Car,Font: Geneva 9 Car,f Car,ADB Car"/>
    <w:basedOn w:val="Policepardfaut"/>
    <w:link w:val="Notedebasdepage"/>
    <w:uiPriority w:val="99"/>
    <w:rsid w:val="00855EC7"/>
    <w:rPr>
      <w:rFonts w:ascii="Calibri" w:eastAsia="Calibri" w:hAnsi="Calibri" w:cs="Times New Roman"/>
      <w:sz w:val="20"/>
      <w:szCs w:val="20"/>
      <w:lang w:val="fr-LU"/>
    </w:rPr>
  </w:style>
  <w:style w:type="character" w:styleId="Appelnotedebasdep">
    <w:name w:val="footnote reference"/>
    <w:aliases w:val="Car Car Char Car Char Car Car Char Car Char Char,Car Car Car Car Car Car Car Car Char Car Car Char Car Car Car Char Car Char Char Char,BVI fnr,note de bas de page,16 Point,Superscript 6 Point,ftref,fr,Liste à puces Car,SUPERS"/>
    <w:basedOn w:val="Policepardfaut"/>
    <w:link w:val="ftrefCharCarCarCarCarCar1CarCarCarCarCarCharCar"/>
    <w:uiPriority w:val="99"/>
    <w:unhideWhenUsed/>
    <w:qFormat/>
    <w:rsid w:val="00855EC7"/>
    <w:rPr>
      <w:vertAlign w:val="superscript"/>
    </w:rPr>
  </w:style>
  <w:style w:type="paragraph" w:styleId="TM8">
    <w:name w:val="toc 8"/>
    <w:basedOn w:val="Normal"/>
    <w:next w:val="Normal"/>
    <w:autoRedefine/>
    <w:uiPriority w:val="39"/>
    <w:unhideWhenUsed/>
    <w:rsid w:val="000556EC"/>
    <w:pPr>
      <w:spacing w:after="100"/>
    </w:pPr>
    <w:rPr>
      <w:b/>
      <w:bCs/>
      <w:sz w:val="20"/>
      <w:szCs w:val="20"/>
      <w:lang w:val="fr-FR"/>
    </w:rPr>
  </w:style>
  <w:style w:type="table" w:styleId="Grilledutableau">
    <w:name w:val="Table Grid"/>
    <w:basedOn w:val="TableauNormal"/>
    <w:uiPriority w:val="39"/>
    <w:rsid w:val="00596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autoRedefine/>
    <w:unhideWhenUsed/>
    <w:qFormat/>
    <w:rsid w:val="00401F02"/>
    <w:pPr>
      <w:keepNext/>
      <w:spacing w:after="60"/>
      <w:jc w:val="center"/>
    </w:pPr>
    <w:rPr>
      <w:rFonts w:asciiTheme="minorHAnsi" w:hAnsiTheme="minorHAnsi" w:cstheme="minorHAnsi"/>
      <w:bCs/>
      <w:i/>
      <w:iCs/>
      <w:sz w:val="20"/>
      <w:szCs w:val="16"/>
      <w:lang w:val="fr-FR"/>
    </w:rPr>
  </w:style>
  <w:style w:type="character" w:customStyle="1" w:styleId="fontstyle01">
    <w:name w:val="fontstyle01"/>
    <w:basedOn w:val="Policepardfaut"/>
    <w:rsid w:val="00265168"/>
    <w:rPr>
      <w:rFonts w:ascii="Calibri" w:hAnsi="Calibri" w:cs="Calibri" w:hint="default"/>
      <w:b w:val="0"/>
      <w:bCs w:val="0"/>
      <w:i w:val="0"/>
      <w:iCs w:val="0"/>
      <w:color w:val="000000"/>
      <w:sz w:val="22"/>
      <w:szCs w:val="22"/>
    </w:rPr>
  </w:style>
  <w:style w:type="character" w:styleId="Marquedecommentaire">
    <w:name w:val="annotation reference"/>
    <w:basedOn w:val="Policepardfaut"/>
    <w:uiPriority w:val="99"/>
    <w:semiHidden/>
    <w:unhideWhenUsed/>
    <w:rsid w:val="00272D04"/>
    <w:rPr>
      <w:sz w:val="16"/>
      <w:szCs w:val="16"/>
    </w:rPr>
  </w:style>
  <w:style w:type="paragraph" w:styleId="Commentaire">
    <w:name w:val="annotation text"/>
    <w:basedOn w:val="Normal"/>
    <w:link w:val="CommentaireCar"/>
    <w:uiPriority w:val="99"/>
    <w:unhideWhenUsed/>
    <w:rsid w:val="00272D04"/>
    <w:rPr>
      <w:sz w:val="20"/>
      <w:szCs w:val="20"/>
    </w:rPr>
  </w:style>
  <w:style w:type="character" w:customStyle="1" w:styleId="CommentaireCar">
    <w:name w:val="Commentaire Car"/>
    <w:basedOn w:val="Policepardfaut"/>
    <w:link w:val="Commentaire"/>
    <w:uiPriority w:val="99"/>
    <w:rsid w:val="00272D04"/>
    <w:rPr>
      <w:rFonts w:ascii="Calibri" w:eastAsia="Calibri" w:hAnsi="Calibri" w:cs="Calibri"/>
      <w:sz w:val="20"/>
      <w:szCs w:val="20"/>
      <w:lang w:bidi="en-US"/>
    </w:rPr>
  </w:style>
  <w:style w:type="paragraph" w:styleId="Objetducommentaire">
    <w:name w:val="annotation subject"/>
    <w:basedOn w:val="Commentaire"/>
    <w:next w:val="Commentaire"/>
    <w:link w:val="ObjetducommentaireCar"/>
    <w:uiPriority w:val="99"/>
    <w:semiHidden/>
    <w:unhideWhenUsed/>
    <w:rsid w:val="00272D04"/>
    <w:rPr>
      <w:b/>
      <w:bCs/>
    </w:rPr>
  </w:style>
  <w:style w:type="character" w:customStyle="1" w:styleId="ObjetducommentaireCar">
    <w:name w:val="Objet du commentaire Car"/>
    <w:basedOn w:val="CommentaireCar"/>
    <w:link w:val="Objetducommentaire"/>
    <w:uiPriority w:val="99"/>
    <w:semiHidden/>
    <w:rsid w:val="00272D04"/>
    <w:rPr>
      <w:rFonts w:ascii="Calibri" w:eastAsia="Calibri" w:hAnsi="Calibri" w:cs="Calibri"/>
      <w:b/>
      <w:bCs/>
      <w:sz w:val="20"/>
      <w:szCs w:val="20"/>
      <w:lang w:bidi="en-US"/>
    </w:rPr>
  </w:style>
  <w:style w:type="character" w:customStyle="1" w:styleId="Mentionnonrsolue1">
    <w:name w:val="Mention non résolue1"/>
    <w:basedOn w:val="Policepardfaut"/>
    <w:uiPriority w:val="99"/>
    <w:semiHidden/>
    <w:unhideWhenUsed/>
    <w:rsid w:val="007013EE"/>
    <w:rPr>
      <w:color w:val="605E5C"/>
      <w:shd w:val="clear" w:color="auto" w:fill="E1DFDD"/>
    </w:rPr>
  </w:style>
  <w:style w:type="character" w:customStyle="1" w:styleId="fontstyle21">
    <w:name w:val="fontstyle21"/>
    <w:basedOn w:val="Policepardfaut"/>
    <w:rsid w:val="007013EE"/>
    <w:rPr>
      <w:rFonts w:ascii="Calibri-Light" w:hAnsi="Calibri-Light" w:hint="default"/>
      <w:b w:val="0"/>
      <w:bCs w:val="0"/>
      <w:i w:val="0"/>
      <w:iCs w:val="0"/>
      <w:color w:val="000000"/>
      <w:sz w:val="20"/>
      <w:szCs w:val="20"/>
    </w:rPr>
  </w:style>
  <w:style w:type="character" w:customStyle="1" w:styleId="fontstyle31">
    <w:name w:val="fontstyle31"/>
    <w:basedOn w:val="Policepardfaut"/>
    <w:rsid w:val="007013EE"/>
    <w:rPr>
      <w:rFonts w:ascii="SymbolMT" w:hAnsi="SymbolMT" w:hint="default"/>
      <w:b w:val="0"/>
      <w:bCs w:val="0"/>
      <w:i w:val="0"/>
      <w:iCs w:val="0"/>
      <w:color w:val="000000"/>
      <w:sz w:val="20"/>
      <w:szCs w:val="20"/>
    </w:rPr>
  </w:style>
  <w:style w:type="paragraph" w:styleId="Tabledesillustrations">
    <w:name w:val="table of figures"/>
    <w:basedOn w:val="Normal"/>
    <w:next w:val="Normal"/>
    <w:autoRedefine/>
    <w:uiPriority w:val="99"/>
    <w:unhideWhenUsed/>
    <w:rsid w:val="00A278D9"/>
    <w:pPr>
      <w:widowControl w:val="0"/>
      <w:tabs>
        <w:tab w:val="right" w:leader="dot" w:pos="9066"/>
      </w:tabs>
      <w:spacing w:after="120"/>
    </w:pPr>
  </w:style>
  <w:style w:type="character" w:styleId="Rfrencelgre">
    <w:name w:val="Subtle Reference"/>
    <w:basedOn w:val="Policepardfaut"/>
    <w:uiPriority w:val="31"/>
    <w:qFormat/>
    <w:rsid w:val="000556EC"/>
    <w:rPr>
      <w:rFonts w:ascii="Century Gothic" w:hAnsi="Century Gothic"/>
      <w:b/>
      <w:smallCaps/>
      <w:color w:val="0070C0"/>
      <w:sz w:val="21"/>
    </w:rPr>
  </w:style>
  <w:style w:type="character" w:styleId="Rfrenceintense">
    <w:name w:val="Intense Reference"/>
    <w:basedOn w:val="Policepardfaut"/>
    <w:uiPriority w:val="32"/>
    <w:qFormat/>
    <w:rsid w:val="000556EC"/>
    <w:rPr>
      <w:rFonts w:ascii="Century Gothic" w:hAnsi="Century Gothic"/>
      <w:b/>
      <w:bCs/>
      <w:smallCaps/>
      <w:color w:val="0070C0"/>
      <w:spacing w:val="5"/>
      <w:sz w:val="21"/>
    </w:rPr>
  </w:style>
  <w:style w:type="paragraph" w:customStyle="1" w:styleId="footnotedescription">
    <w:name w:val="footnote description"/>
    <w:next w:val="Normal"/>
    <w:link w:val="footnotedescriptionChar"/>
    <w:hidden/>
    <w:rsid w:val="004F1B67"/>
    <w:pPr>
      <w:spacing w:line="259" w:lineRule="auto"/>
    </w:pPr>
    <w:rPr>
      <w:rFonts w:ascii="Times New Roman" w:eastAsia="Times New Roman" w:hAnsi="Times New Roman" w:cs="Times New Roman"/>
      <w:color w:val="0000FF"/>
      <w:sz w:val="20"/>
      <w:u w:val="single" w:color="0000FF"/>
      <w:lang w:val="fr-FR" w:eastAsia="fr-FR"/>
    </w:rPr>
  </w:style>
  <w:style w:type="character" w:customStyle="1" w:styleId="footnotedescriptionChar">
    <w:name w:val="footnote description Char"/>
    <w:link w:val="footnotedescription"/>
    <w:rsid w:val="004F1B67"/>
    <w:rPr>
      <w:rFonts w:ascii="Times New Roman" w:eastAsia="Times New Roman" w:hAnsi="Times New Roman" w:cs="Times New Roman"/>
      <w:color w:val="0000FF"/>
      <w:sz w:val="20"/>
      <w:u w:val="single" w:color="0000FF"/>
      <w:lang w:val="fr-FR" w:eastAsia="fr-FR"/>
    </w:rPr>
  </w:style>
  <w:style w:type="character" w:customStyle="1" w:styleId="footnotemark">
    <w:name w:val="footnote mark"/>
    <w:hidden/>
    <w:rsid w:val="004F1B67"/>
    <w:rPr>
      <w:rFonts w:ascii="Times New Roman" w:eastAsia="Times New Roman" w:hAnsi="Times New Roman" w:cs="Times New Roman"/>
      <w:color w:val="000000"/>
      <w:sz w:val="20"/>
      <w:vertAlign w:val="superscript"/>
    </w:rPr>
  </w:style>
  <w:style w:type="paragraph" w:customStyle="1" w:styleId="Default">
    <w:name w:val="Default"/>
    <w:rsid w:val="004F1B67"/>
    <w:pPr>
      <w:adjustRightInd w:val="0"/>
    </w:pPr>
    <w:rPr>
      <w:rFonts w:ascii="Calibri" w:hAnsi="Calibri" w:cs="Calibri"/>
      <w:color w:val="000000"/>
      <w:sz w:val="24"/>
      <w:szCs w:val="24"/>
      <w:lang w:val="fr-FR"/>
    </w:rPr>
  </w:style>
  <w:style w:type="paragraph" w:styleId="Rvision">
    <w:name w:val="Revision"/>
    <w:hidden/>
    <w:uiPriority w:val="99"/>
    <w:semiHidden/>
    <w:rsid w:val="001E2B28"/>
    <w:rPr>
      <w:rFonts w:ascii="Calibri" w:eastAsia="Calibri" w:hAnsi="Calibri" w:cs="Calibri"/>
      <w:lang w:bidi="en-US"/>
    </w:rPr>
  </w:style>
  <w:style w:type="character" w:styleId="Lienhypertextesuivivisit">
    <w:name w:val="FollowedHyperlink"/>
    <w:basedOn w:val="Policepardfaut"/>
    <w:uiPriority w:val="99"/>
    <w:semiHidden/>
    <w:unhideWhenUsed/>
    <w:rsid w:val="00B138BB"/>
    <w:rPr>
      <w:color w:val="800080" w:themeColor="followedHyperlink"/>
      <w:u w:val="single"/>
    </w:rPr>
  </w:style>
  <w:style w:type="character" w:styleId="Textedelespacerserv">
    <w:name w:val="Placeholder Text"/>
    <w:basedOn w:val="Policepardfaut"/>
    <w:uiPriority w:val="99"/>
    <w:semiHidden/>
    <w:rsid w:val="00165ECD"/>
    <w:rPr>
      <w:color w:val="808080"/>
    </w:rPr>
  </w:style>
  <w:style w:type="paragraph" w:styleId="Textedebulles">
    <w:name w:val="Balloon Text"/>
    <w:basedOn w:val="Normal"/>
    <w:link w:val="TextedebullesCar"/>
    <w:uiPriority w:val="99"/>
    <w:unhideWhenUsed/>
    <w:qFormat/>
    <w:rsid w:val="00165ECD"/>
    <w:rPr>
      <w:rFonts w:ascii="Segoe UI" w:eastAsiaTheme="minorHAnsi" w:hAnsi="Segoe UI" w:cs="Segoe UI"/>
      <w:sz w:val="18"/>
      <w:szCs w:val="18"/>
      <w:lang w:val="fr-FR" w:bidi="ar-SA"/>
    </w:rPr>
  </w:style>
  <w:style w:type="character" w:customStyle="1" w:styleId="TextedebullesCar">
    <w:name w:val="Texte de bulles Car"/>
    <w:basedOn w:val="Policepardfaut"/>
    <w:link w:val="Textedebulles"/>
    <w:uiPriority w:val="99"/>
    <w:qFormat/>
    <w:rsid w:val="00165ECD"/>
    <w:rPr>
      <w:rFonts w:ascii="Segoe UI" w:hAnsi="Segoe UI" w:cs="Segoe UI"/>
      <w:sz w:val="18"/>
      <w:szCs w:val="18"/>
      <w:lang w:val="fr-FR"/>
    </w:rPr>
  </w:style>
  <w:style w:type="character" w:customStyle="1" w:styleId="gmail-msofootnotereference">
    <w:name w:val="gmail-msofootnotereference"/>
    <w:basedOn w:val="Policepardfaut"/>
    <w:rsid w:val="00886AA4"/>
  </w:style>
  <w:style w:type="numbering" w:customStyle="1" w:styleId="Aucuneliste1">
    <w:name w:val="Aucune liste1"/>
    <w:next w:val="Aucuneliste"/>
    <w:uiPriority w:val="99"/>
    <w:semiHidden/>
    <w:unhideWhenUsed/>
    <w:rsid w:val="00306468"/>
  </w:style>
  <w:style w:type="character" w:customStyle="1" w:styleId="Mentionnonrsolue2">
    <w:name w:val="Mention non résolue2"/>
    <w:basedOn w:val="Policepardfaut"/>
    <w:uiPriority w:val="99"/>
    <w:semiHidden/>
    <w:unhideWhenUsed/>
    <w:rsid w:val="001D09CB"/>
    <w:rPr>
      <w:color w:val="605E5C"/>
      <w:shd w:val="clear" w:color="auto" w:fill="E1DFDD"/>
    </w:rPr>
  </w:style>
  <w:style w:type="paragraph" w:customStyle="1" w:styleId="xmsonormal">
    <w:name w:val="x_msonormal"/>
    <w:basedOn w:val="Normal"/>
    <w:rsid w:val="00C61AF3"/>
    <w:pPr>
      <w:spacing w:before="100" w:beforeAutospacing="1" w:after="100" w:afterAutospacing="1"/>
      <w:jc w:val="left"/>
    </w:pPr>
    <w:rPr>
      <w:rFonts w:ascii="Times New Roman" w:eastAsia="Times New Roman" w:hAnsi="Times New Roman" w:cs="Times New Roman"/>
      <w:sz w:val="24"/>
      <w:szCs w:val="24"/>
      <w:lang w:val="es-ES" w:eastAsia="es-ES_tradnl" w:bidi="ar-SA"/>
    </w:rPr>
  </w:style>
  <w:style w:type="character" w:customStyle="1" w:styleId="Titre1Car">
    <w:name w:val="Titre 1 Car"/>
    <w:basedOn w:val="Policepardfaut"/>
    <w:link w:val="Titre1"/>
    <w:uiPriority w:val="8"/>
    <w:rsid w:val="00F14879"/>
    <w:rPr>
      <w:rFonts w:ascii="Arial" w:eastAsia="Arial" w:hAnsi="Arial" w:cs="Arial"/>
      <w:bCs/>
      <w:color w:val="00B0F0"/>
      <w:sz w:val="36"/>
      <w:szCs w:val="36"/>
      <w:lang w:bidi="en-US"/>
    </w:rPr>
  </w:style>
  <w:style w:type="paragraph" w:styleId="Bibliographie">
    <w:name w:val="Bibliography"/>
    <w:basedOn w:val="Normal"/>
    <w:next w:val="Normal"/>
    <w:uiPriority w:val="37"/>
    <w:unhideWhenUsed/>
    <w:rsid w:val="00EB6C4F"/>
  </w:style>
  <w:style w:type="character" w:customStyle="1" w:styleId="Titre2Car">
    <w:name w:val="Titre 2 Car"/>
    <w:basedOn w:val="Policepardfaut"/>
    <w:link w:val="Titre2"/>
    <w:uiPriority w:val="9"/>
    <w:rsid w:val="00FF28A8"/>
    <w:rPr>
      <w:rFonts w:ascii="Arial" w:eastAsia="Arial" w:hAnsi="Arial" w:cs="Arial"/>
      <w:b/>
      <w:bCs/>
      <w:color w:val="00B0F0"/>
      <w:sz w:val="28"/>
      <w:szCs w:val="28"/>
      <w:lang w:bidi="en-US"/>
    </w:rPr>
  </w:style>
  <w:style w:type="character" w:customStyle="1" w:styleId="Titre3Car">
    <w:name w:val="Titre 3 Car"/>
    <w:basedOn w:val="Policepardfaut"/>
    <w:link w:val="Titre3"/>
    <w:uiPriority w:val="9"/>
    <w:rsid w:val="00040BAC"/>
    <w:rPr>
      <w:rFonts w:ascii="Century Gothic" w:eastAsia="Calibri" w:hAnsi="Century Gothic" w:cs="Calibri"/>
      <w:b/>
      <w:bCs/>
      <w:i/>
      <w:smallCaps/>
      <w:color w:val="0070C0"/>
      <w:sz w:val="24"/>
      <w:lang w:bidi="en-US"/>
    </w:rPr>
  </w:style>
  <w:style w:type="character" w:customStyle="1" w:styleId="Titre4Car">
    <w:name w:val="Titre 4 Car"/>
    <w:basedOn w:val="Policepardfaut"/>
    <w:link w:val="Titre4"/>
    <w:uiPriority w:val="9"/>
    <w:rsid w:val="00FF28A8"/>
    <w:rPr>
      <w:rFonts w:ascii="Century Gothic" w:eastAsia="Calibri" w:hAnsi="Century Gothic" w:cs="Calibri"/>
      <w:lang w:bidi="en-US"/>
    </w:rPr>
  </w:style>
  <w:style w:type="character" w:customStyle="1" w:styleId="CorpsdetexteCar">
    <w:name w:val="Corps de texte Car"/>
    <w:basedOn w:val="Policepardfaut"/>
    <w:link w:val="Corpsdetexte"/>
    <w:rsid w:val="00FF28A8"/>
    <w:rPr>
      <w:rFonts w:ascii="Century Gothic" w:eastAsia="Calibri" w:hAnsi="Century Gothic" w:cs="Calibri"/>
      <w:i/>
      <w:lang w:bidi="en-US"/>
    </w:rPr>
  </w:style>
  <w:style w:type="character" w:customStyle="1" w:styleId="Mentionnonrsolue3">
    <w:name w:val="Mention non résolue3"/>
    <w:basedOn w:val="Policepardfaut"/>
    <w:uiPriority w:val="99"/>
    <w:semiHidden/>
    <w:unhideWhenUsed/>
    <w:rsid w:val="00FF28A8"/>
    <w:rPr>
      <w:color w:val="605E5C"/>
      <w:shd w:val="clear" w:color="auto" w:fill="E1DFDD"/>
    </w:rPr>
  </w:style>
  <w:style w:type="table" w:styleId="TableauGrille4-Accentuation1">
    <w:name w:val="Grid Table 4 Accent 1"/>
    <w:basedOn w:val="TableauNormal"/>
    <w:uiPriority w:val="49"/>
    <w:rsid w:val="00FF28A8"/>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yiv5300919967msonormal">
    <w:name w:val="yiv5300919967msonormal"/>
    <w:basedOn w:val="Normal"/>
    <w:rsid w:val="00FF28A8"/>
    <w:pPr>
      <w:spacing w:before="100" w:beforeAutospacing="1" w:after="100" w:afterAutospacing="1"/>
      <w:jc w:val="left"/>
    </w:pPr>
    <w:rPr>
      <w:rFonts w:ascii="Times New Roman" w:eastAsia="Times New Roman" w:hAnsi="Times New Roman" w:cs="Times New Roman"/>
      <w:sz w:val="24"/>
      <w:szCs w:val="24"/>
      <w:lang w:bidi="ar-SA"/>
    </w:rPr>
  </w:style>
  <w:style w:type="character" w:customStyle="1" w:styleId="Mention1">
    <w:name w:val="Mention1"/>
    <w:basedOn w:val="Policepardfaut"/>
    <w:uiPriority w:val="99"/>
    <w:unhideWhenUsed/>
    <w:rsid w:val="00FF28A8"/>
    <w:rPr>
      <w:color w:val="2B579A"/>
      <w:shd w:val="clear" w:color="auto" w:fill="E6E6E6"/>
    </w:rPr>
  </w:style>
  <w:style w:type="paragraph" w:styleId="NormalWeb">
    <w:name w:val="Normal (Web)"/>
    <w:basedOn w:val="Normal"/>
    <w:uiPriority w:val="99"/>
    <w:unhideWhenUsed/>
    <w:rsid w:val="00FF28A8"/>
    <w:pPr>
      <w:spacing w:before="100" w:beforeAutospacing="1" w:after="100" w:afterAutospacing="1"/>
      <w:jc w:val="left"/>
    </w:pPr>
    <w:rPr>
      <w:rFonts w:ascii="Times New Roman" w:eastAsia="Times New Roman" w:hAnsi="Times New Roman" w:cs="Times New Roman"/>
      <w:sz w:val="24"/>
      <w:szCs w:val="24"/>
      <w:lang w:bidi="ar-SA"/>
    </w:rPr>
  </w:style>
  <w:style w:type="character" w:customStyle="1" w:styleId="cf01">
    <w:name w:val="cf01"/>
    <w:basedOn w:val="Policepardfaut"/>
    <w:rsid w:val="00FF28A8"/>
    <w:rPr>
      <w:rFonts w:ascii="Segoe UI" w:hAnsi="Segoe UI" w:cs="Segoe UI" w:hint="default"/>
      <w:sz w:val="18"/>
      <w:szCs w:val="18"/>
    </w:rPr>
  </w:style>
  <w:style w:type="paragraph" w:customStyle="1" w:styleId="pf0">
    <w:name w:val="pf0"/>
    <w:basedOn w:val="Normal"/>
    <w:rsid w:val="00FF28A8"/>
    <w:pPr>
      <w:spacing w:before="100" w:beforeAutospacing="1" w:after="100" w:afterAutospacing="1"/>
      <w:jc w:val="left"/>
    </w:pPr>
    <w:rPr>
      <w:rFonts w:ascii="Times New Roman" w:eastAsia="Times New Roman" w:hAnsi="Times New Roman" w:cs="Times New Roman"/>
      <w:sz w:val="24"/>
      <w:szCs w:val="24"/>
      <w:lang w:bidi="ar-SA"/>
    </w:rPr>
  </w:style>
  <w:style w:type="numbering" w:customStyle="1" w:styleId="Aucuneliste2">
    <w:name w:val="Aucune liste2"/>
    <w:next w:val="Aucuneliste"/>
    <w:uiPriority w:val="99"/>
    <w:semiHidden/>
    <w:unhideWhenUsed/>
    <w:rsid w:val="00C51253"/>
  </w:style>
  <w:style w:type="table" w:customStyle="1" w:styleId="TableNormal11">
    <w:name w:val="Table Normal11"/>
    <w:uiPriority w:val="2"/>
    <w:semiHidden/>
    <w:unhideWhenUsed/>
    <w:qFormat/>
    <w:rsid w:val="00C51253"/>
    <w:tblPr>
      <w:tblInd w:w="0" w:type="dxa"/>
      <w:tblCellMar>
        <w:top w:w="0" w:type="dxa"/>
        <w:left w:w="0" w:type="dxa"/>
        <w:bottom w:w="0" w:type="dxa"/>
        <w:right w:w="0" w:type="dxa"/>
      </w:tblCellMar>
    </w:tblPr>
  </w:style>
  <w:style w:type="table" w:customStyle="1" w:styleId="Grilledutableau1">
    <w:name w:val="Grille du tableau1"/>
    <w:basedOn w:val="TableauNormal"/>
    <w:next w:val="Grilledutableau"/>
    <w:uiPriority w:val="39"/>
    <w:rsid w:val="00C512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1">
    <w:name w:val="Aucune liste11"/>
    <w:next w:val="Aucuneliste"/>
    <w:uiPriority w:val="99"/>
    <w:semiHidden/>
    <w:unhideWhenUsed/>
    <w:rsid w:val="00C51253"/>
  </w:style>
  <w:style w:type="table" w:customStyle="1" w:styleId="TableauGrille4-Accentuation11">
    <w:name w:val="Tableau Grille 4 - Accentuation 11"/>
    <w:basedOn w:val="TableauNormal"/>
    <w:next w:val="TableauGrille4-Accentuation1"/>
    <w:uiPriority w:val="49"/>
    <w:rsid w:val="00C5125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0">
    <w:name w:val="Table Grid0"/>
    <w:rsid w:val="00C51253"/>
    <w:rPr>
      <w:rFonts w:eastAsiaTheme="minorEastAsia"/>
      <w:sz w:val="20"/>
      <w:szCs w:val="20"/>
      <w:lang w:val="fr-FR" w:eastAsia="fr-FR"/>
    </w:rPr>
    <w:tblPr>
      <w:tblCellMar>
        <w:top w:w="0" w:type="dxa"/>
        <w:left w:w="0" w:type="dxa"/>
        <w:bottom w:w="0" w:type="dxa"/>
        <w:right w:w="0" w:type="dxa"/>
      </w:tblCellMar>
    </w:tblPr>
  </w:style>
  <w:style w:type="table" w:customStyle="1" w:styleId="TableauGrille4-Accentuation12">
    <w:name w:val="Tableau Grille 4 - Accentuation 12"/>
    <w:basedOn w:val="TableauNormal"/>
    <w:next w:val="TableauGrille4-Accentuation1"/>
    <w:uiPriority w:val="49"/>
    <w:rsid w:val="00B96CD0"/>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lledutableau2">
    <w:name w:val="Grille du tableau2"/>
    <w:basedOn w:val="TableauNormal"/>
    <w:next w:val="Grilledutableau"/>
    <w:uiPriority w:val="39"/>
    <w:rsid w:val="00C849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ion">
    <w:name w:val="Quote"/>
    <w:basedOn w:val="Normal"/>
    <w:next w:val="Normal"/>
    <w:link w:val="CitationCar"/>
    <w:autoRedefine/>
    <w:uiPriority w:val="29"/>
    <w:qFormat/>
    <w:rsid w:val="0035074A"/>
    <w:pPr>
      <w:spacing w:after="160"/>
      <w:ind w:left="862" w:right="862"/>
      <w:jc w:val="center"/>
    </w:pPr>
    <w:rPr>
      <w:i/>
      <w:iCs/>
      <w:color w:val="404040" w:themeColor="text1" w:themeTint="BF"/>
    </w:rPr>
  </w:style>
  <w:style w:type="character" w:customStyle="1" w:styleId="CitationCar">
    <w:name w:val="Citation Car"/>
    <w:basedOn w:val="Policepardfaut"/>
    <w:link w:val="Citation"/>
    <w:uiPriority w:val="29"/>
    <w:rsid w:val="0035074A"/>
    <w:rPr>
      <w:rFonts w:ascii="Century Gothic" w:eastAsia="Calibri" w:hAnsi="Century Gothic" w:cs="Calibri"/>
      <w:i/>
      <w:iCs/>
      <w:color w:val="404040" w:themeColor="text1" w:themeTint="BF"/>
      <w:lang w:bidi="en-US"/>
    </w:rPr>
  </w:style>
  <w:style w:type="paragraph" w:styleId="Citationintense">
    <w:name w:val="Intense Quote"/>
    <w:basedOn w:val="Normal"/>
    <w:next w:val="Normal"/>
    <w:link w:val="CitationintenseCar"/>
    <w:uiPriority w:val="30"/>
    <w:qFormat/>
    <w:rsid w:val="0035074A"/>
    <w:pPr>
      <w:pBdr>
        <w:top w:val="single" w:sz="4" w:space="10" w:color="4F81BD" w:themeColor="accent1"/>
        <w:bottom w:val="single" w:sz="4" w:space="10" w:color="4F81BD" w:themeColor="accent1"/>
      </w:pBdr>
      <w:spacing w:after="120" w:line="360" w:lineRule="auto"/>
      <w:ind w:left="862" w:right="862"/>
      <w:jc w:val="center"/>
    </w:pPr>
    <w:rPr>
      <w:i/>
      <w:iCs/>
      <w:color w:val="4F81BD" w:themeColor="accent1"/>
    </w:rPr>
  </w:style>
  <w:style w:type="character" w:customStyle="1" w:styleId="CitationintenseCar">
    <w:name w:val="Citation intense Car"/>
    <w:basedOn w:val="Policepardfaut"/>
    <w:link w:val="Citationintense"/>
    <w:uiPriority w:val="30"/>
    <w:rsid w:val="0035074A"/>
    <w:rPr>
      <w:rFonts w:ascii="Century Gothic" w:eastAsia="Calibri" w:hAnsi="Century Gothic" w:cs="Calibri"/>
      <w:i/>
      <w:iCs/>
      <w:color w:val="4F81BD" w:themeColor="accent1"/>
      <w:lang w:bidi="en-US"/>
    </w:rPr>
  </w:style>
  <w:style w:type="paragraph" w:customStyle="1" w:styleId="msonormal0">
    <w:name w:val="msonormal"/>
    <w:basedOn w:val="Normal"/>
    <w:rsid w:val="00FF3A09"/>
    <w:pPr>
      <w:spacing w:before="100" w:beforeAutospacing="1" w:after="100" w:afterAutospacing="1"/>
      <w:jc w:val="left"/>
    </w:pPr>
    <w:rPr>
      <w:rFonts w:ascii="Times New Roman" w:eastAsia="Times New Roman" w:hAnsi="Times New Roman" w:cs="Times New Roman"/>
      <w:sz w:val="24"/>
      <w:szCs w:val="24"/>
      <w:lang w:bidi="ar-SA"/>
    </w:rPr>
  </w:style>
  <w:style w:type="paragraph" w:customStyle="1" w:styleId="font5">
    <w:name w:val="font5"/>
    <w:basedOn w:val="Normal"/>
    <w:rsid w:val="00FF3A09"/>
    <w:pPr>
      <w:spacing w:before="100" w:beforeAutospacing="1" w:after="100" w:afterAutospacing="1"/>
      <w:jc w:val="left"/>
    </w:pPr>
    <w:rPr>
      <w:rFonts w:eastAsia="Times New Roman" w:cs="Times New Roman"/>
      <w:b/>
      <w:bCs/>
      <w:color w:val="000000"/>
      <w:sz w:val="20"/>
      <w:szCs w:val="20"/>
      <w:lang w:bidi="ar-SA"/>
    </w:rPr>
  </w:style>
  <w:style w:type="paragraph" w:customStyle="1" w:styleId="font6">
    <w:name w:val="font6"/>
    <w:basedOn w:val="Normal"/>
    <w:rsid w:val="00FF3A09"/>
    <w:pPr>
      <w:spacing w:before="100" w:beforeAutospacing="1" w:after="100" w:afterAutospacing="1"/>
      <w:jc w:val="left"/>
    </w:pPr>
    <w:rPr>
      <w:rFonts w:eastAsia="Times New Roman" w:cs="Times New Roman"/>
      <w:color w:val="000000"/>
      <w:sz w:val="20"/>
      <w:szCs w:val="20"/>
      <w:lang w:bidi="ar-SA"/>
    </w:rPr>
  </w:style>
  <w:style w:type="paragraph" w:customStyle="1" w:styleId="font7">
    <w:name w:val="font7"/>
    <w:basedOn w:val="Normal"/>
    <w:rsid w:val="00FF3A09"/>
    <w:pPr>
      <w:spacing w:before="100" w:beforeAutospacing="1" w:after="100" w:afterAutospacing="1"/>
      <w:jc w:val="left"/>
    </w:pPr>
    <w:rPr>
      <w:rFonts w:eastAsia="Times New Roman" w:cs="Times New Roman"/>
      <w:i/>
      <w:iCs/>
      <w:color w:val="000000"/>
      <w:sz w:val="20"/>
      <w:szCs w:val="20"/>
      <w:lang w:bidi="ar-SA"/>
    </w:rPr>
  </w:style>
  <w:style w:type="paragraph" w:customStyle="1" w:styleId="font8">
    <w:name w:val="font8"/>
    <w:basedOn w:val="Normal"/>
    <w:rsid w:val="00FF3A09"/>
    <w:pPr>
      <w:spacing w:before="100" w:beforeAutospacing="1" w:after="100" w:afterAutospacing="1"/>
      <w:jc w:val="left"/>
    </w:pPr>
    <w:rPr>
      <w:rFonts w:eastAsia="Times New Roman" w:cs="Times New Roman"/>
      <w:b/>
      <w:bCs/>
      <w:i/>
      <w:iCs/>
      <w:color w:val="000000"/>
      <w:sz w:val="20"/>
      <w:szCs w:val="20"/>
      <w:lang w:bidi="ar-SA"/>
    </w:rPr>
  </w:style>
  <w:style w:type="paragraph" w:customStyle="1" w:styleId="font9">
    <w:name w:val="font9"/>
    <w:basedOn w:val="Normal"/>
    <w:rsid w:val="00FF3A09"/>
    <w:pPr>
      <w:spacing w:before="100" w:beforeAutospacing="1" w:after="100" w:afterAutospacing="1"/>
      <w:jc w:val="left"/>
    </w:pPr>
    <w:rPr>
      <w:rFonts w:eastAsia="Times New Roman" w:cs="Times New Roman"/>
      <w:b/>
      <w:bCs/>
      <w:i/>
      <w:iCs/>
      <w:color w:val="000000"/>
      <w:sz w:val="20"/>
      <w:szCs w:val="20"/>
      <w:lang w:bidi="ar-SA"/>
    </w:rPr>
  </w:style>
  <w:style w:type="paragraph" w:customStyle="1" w:styleId="xl63">
    <w:name w:val="xl63"/>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b/>
      <w:bCs/>
      <w:sz w:val="20"/>
      <w:szCs w:val="20"/>
      <w:lang w:bidi="ar-SA"/>
    </w:rPr>
  </w:style>
  <w:style w:type="paragraph" w:customStyle="1" w:styleId="xl64">
    <w:name w:val="xl64"/>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sz w:val="20"/>
      <w:szCs w:val="20"/>
      <w:lang w:bidi="ar-SA"/>
    </w:rPr>
  </w:style>
  <w:style w:type="paragraph" w:customStyle="1" w:styleId="xl65">
    <w:name w:val="xl65"/>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b/>
      <w:bCs/>
      <w:color w:val="000000"/>
      <w:sz w:val="20"/>
      <w:szCs w:val="20"/>
      <w:lang w:bidi="ar-SA"/>
    </w:rPr>
  </w:style>
  <w:style w:type="paragraph" w:customStyle="1" w:styleId="xl66">
    <w:name w:val="xl66"/>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color w:val="000000"/>
      <w:sz w:val="20"/>
      <w:szCs w:val="20"/>
      <w:lang w:bidi="ar-SA"/>
    </w:rPr>
  </w:style>
  <w:style w:type="paragraph" w:customStyle="1" w:styleId="xl67">
    <w:name w:val="xl67"/>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color w:val="000000"/>
      <w:sz w:val="20"/>
      <w:szCs w:val="20"/>
      <w:lang w:bidi="ar-SA"/>
    </w:rPr>
  </w:style>
  <w:style w:type="paragraph" w:customStyle="1" w:styleId="xl68">
    <w:name w:val="xl68"/>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i/>
      <w:iCs/>
      <w:color w:val="000000"/>
      <w:sz w:val="20"/>
      <w:szCs w:val="20"/>
      <w:lang w:bidi="ar-SA"/>
    </w:rPr>
  </w:style>
  <w:style w:type="paragraph" w:customStyle="1" w:styleId="xl69">
    <w:name w:val="xl69"/>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color w:val="000000"/>
      <w:sz w:val="20"/>
      <w:szCs w:val="20"/>
      <w:lang w:bidi="ar-SA"/>
    </w:rPr>
  </w:style>
  <w:style w:type="paragraph" w:customStyle="1" w:styleId="xl70">
    <w:name w:val="xl70"/>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b/>
      <w:bCs/>
      <w:color w:val="000000"/>
      <w:sz w:val="20"/>
      <w:szCs w:val="20"/>
      <w:lang w:bidi="ar-SA"/>
    </w:rPr>
  </w:style>
  <w:style w:type="paragraph" w:customStyle="1" w:styleId="xl71">
    <w:name w:val="xl71"/>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b/>
      <w:bCs/>
      <w:i/>
      <w:iCs/>
      <w:color w:val="0070C0"/>
      <w:sz w:val="20"/>
      <w:szCs w:val="20"/>
      <w:lang w:bidi="ar-SA"/>
    </w:rPr>
  </w:style>
  <w:style w:type="paragraph" w:customStyle="1" w:styleId="xl72">
    <w:name w:val="xl72"/>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b/>
      <w:bCs/>
      <w:color w:val="000000"/>
      <w:sz w:val="20"/>
      <w:szCs w:val="20"/>
      <w:lang w:bidi="ar-SA"/>
    </w:rPr>
  </w:style>
  <w:style w:type="paragraph" w:customStyle="1" w:styleId="xl73">
    <w:name w:val="xl73"/>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eastAsia="Times New Roman" w:cs="Times New Roman"/>
      <w:color w:val="000000"/>
      <w:sz w:val="20"/>
      <w:szCs w:val="20"/>
      <w:lang w:bidi="ar-SA"/>
    </w:rPr>
  </w:style>
  <w:style w:type="paragraph" w:customStyle="1" w:styleId="xl74">
    <w:name w:val="xl74"/>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sz w:val="20"/>
      <w:szCs w:val="20"/>
      <w:lang w:bidi="ar-SA"/>
    </w:rPr>
  </w:style>
  <w:style w:type="paragraph" w:customStyle="1" w:styleId="xl75">
    <w:name w:val="xl75"/>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eastAsia="Times New Roman" w:cs="Times New Roman"/>
      <w:i/>
      <w:iCs/>
      <w:color w:val="000000"/>
      <w:sz w:val="20"/>
      <w:szCs w:val="20"/>
      <w:lang w:bidi="ar-SA"/>
    </w:rPr>
  </w:style>
  <w:style w:type="paragraph" w:customStyle="1" w:styleId="xl76">
    <w:name w:val="xl76"/>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eastAsia="Times New Roman" w:cs="Times New Roman"/>
      <w:b/>
      <w:bCs/>
      <w:color w:val="000000"/>
      <w:sz w:val="20"/>
      <w:szCs w:val="20"/>
      <w:lang w:bidi="ar-SA"/>
    </w:rPr>
  </w:style>
  <w:style w:type="paragraph" w:customStyle="1" w:styleId="xl77">
    <w:name w:val="xl77"/>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center"/>
      <w:textAlignment w:val="center"/>
    </w:pPr>
    <w:rPr>
      <w:rFonts w:eastAsia="Times New Roman" w:cs="Times New Roman"/>
      <w:b/>
      <w:bCs/>
      <w:color w:val="000000"/>
      <w:sz w:val="20"/>
      <w:szCs w:val="20"/>
      <w:lang w:bidi="ar-SA"/>
    </w:rPr>
  </w:style>
  <w:style w:type="paragraph" w:customStyle="1" w:styleId="xl78">
    <w:name w:val="xl78"/>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eastAsia="Times New Roman" w:cs="Times New Roman"/>
      <w:b/>
      <w:bCs/>
      <w:color w:val="000000"/>
      <w:sz w:val="20"/>
      <w:szCs w:val="20"/>
      <w:lang w:bidi="ar-SA"/>
    </w:rPr>
  </w:style>
  <w:style w:type="paragraph" w:customStyle="1" w:styleId="xl79">
    <w:name w:val="xl79"/>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b/>
      <w:bCs/>
      <w:sz w:val="20"/>
      <w:szCs w:val="20"/>
      <w:lang w:bidi="ar-SA"/>
    </w:rPr>
  </w:style>
  <w:style w:type="paragraph" w:customStyle="1" w:styleId="xl80">
    <w:name w:val="xl80"/>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i/>
      <w:iCs/>
      <w:color w:val="000000"/>
      <w:sz w:val="20"/>
      <w:szCs w:val="20"/>
      <w:lang w:bidi="ar-SA"/>
    </w:rPr>
  </w:style>
  <w:style w:type="paragraph" w:customStyle="1" w:styleId="xl81">
    <w:name w:val="xl81"/>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sz w:val="20"/>
      <w:szCs w:val="20"/>
      <w:lang w:bidi="ar-SA"/>
    </w:rPr>
  </w:style>
  <w:style w:type="paragraph" w:customStyle="1" w:styleId="xl82">
    <w:name w:val="xl82"/>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b/>
      <w:bCs/>
      <w:sz w:val="20"/>
      <w:szCs w:val="20"/>
      <w:lang w:bidi="ar-SA"/>
    </w:rPr>
  </w:style>
  <w:style w:type="paragraph" w:customStyle="1" w:styleId="xl83">
    <w:name w:val="xl83"/>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b/>
      <w:bCs/>
      <w:color w:val="000000"/>
      <w:sz w:val="20"/>
      <w:szCs w:val="20"/>
      <w:lang w:bidi="ar-SA"/>
    </w:rPr>
  </w:style>
  <w:style w:type="paragraph" w:customStyle="1" w:styleId="xl84">
    <w:name w:val="xl84"/>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right"/>
      <w:textAlignment w:val="center"/>
    </w:pPr>
    <w:rPr>
      <w:rFonts w:eastAsia="Times New Roman" w:cs="Times New Roman"/>
      <w:i/>
      <w:iCs/>
      <w:color w:val="000000"/>
      <w:sz w:val="20"/>
      <w:szCs w:val="20"/>
      <w:lang w:bidi="ar-SA"/>
    </w:rPr>
  </w:style>
  <w:style w:type="paragraph" w:customStyle="1" w:styleId="xl85">
    <w:name w:val="xl85"/>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right"/>
      <w:textAlignment w:val="center"/>
    </w:pPr>
    <w:rPr>
      <w:rFonts w:eastAsia="Times New Roman" w:cs="Times New Roman"/>
      <w:i/>
      <w:iCs/>
      <w:color w:val="000000"/>
      <w:sz w:val="20"/>
      <w:szCs w:val="20"/>
      <w:lang w:bidi="ar-SA"/>
    </w:rPr>
  </w:style>
  <w:style w:type="paragraph" w:customStyle="1" w:styleId="xl86">
    <w:name w:val="xl86"/>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b/>
      <w:bCs/>
      <w:i/>
      <w:iCs/>
      <w:color w:val="0070C0"/>
      <w:sz w:val="20"/>
      <w:szCs w:val="20"/>
      <w:lang w:bidi="ar-SA"/>
    </w:rPr>
  </w:style>
  <w:style w:type="paragraph" w:customStyle="1" w:styleId="xl87">
    <w:name w:val="xl87"/>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b/>
      <w:bCs/>
      <w:color w:val="0070C0"/>
      <w:sz w:val="20"/>
      <w:szCs w:val="20"/>
      <w:lang w:bidi="ar-SA"/>
    </w:rPr>
  </w:style>
  <w:style w:type="paragraph" w:customStyle="1" w:styleId="xl88">
    <w:name w:val="xl88"/>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right"/>
      <w:textAlignment w:val="center"/>
    </w:pPr>
    <w:rPr>
      <w:rFonts w:eastAsia="Times New Roman" w:cs="Times New Roman"/>
      <w:i/>
      <w:iCs/>
      <w:color w:val="000000"/>
      <w:sz w:val="20"/>
      <w:szCs w:val="20"/>
      <w:lang w:bidi="ar-SA"/>
    </w:rPr>
  </w:style>
  <w:style w:type="paragraph" w:customStyle="1" w:styleId="xl89">
    <w:name w:val="xl89"/>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right"/>
      <w:textAlignment w:val="center"/>
    </w:pPr>
    <w:rPr>
      <w:rFonts w:eastAsia="Times New Roman" w:cs="Times New Roman"/>
      <w:i/>
      <w:iCs/>
      <w:sz w:val="20"/>
      <w:szCs w:val="20"/>
      <w:lang w:bidi="ar-SA"/>
    </w:rPr>
  </w:style>
  <w:style w:type="paragraph" w:customStyle="1" w:styleId="xl90">
    <w:name w:val="xl90"/>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right"/>
      <w:textAlignment w:val="center"/>
    </w:pPr>
    <w:rPr>
      <w:rFonts w:eastAsia="Times New Roman" w:cs="Times New Roman"/>
      <w:b/>
      <w:bCs/>
      <w:i/>
      <w:iCs/>
      <w:color w:val="000000"/>
      <w:sz w:val="20"/>
      <w:szCs w:val="20"/>
      <w:lang w:bidi="ar-SA"/>
    </w:rPr>
  </w:style>
  <w:style w:type="paragraph" w:customStyle="1" w:styleId="xl91">
    <w:name w:val="xl91"/>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right"/>
      <w:textAlignment w:val="center"/>
    </w:pPr>
    <w:rPr>
      <w:rFonts w:eastAsia="Times New Roman" w:cs="Times New Roman"/>
      <w:i/>
      <w:iCs/>
      <w:sz w:val="20"/>
      <w:szCs w:val="20"/>
      <w:lang w:bidi="ar-SA"/>
    </w:rPr>
  </w:style>
  <w:style w:type="paragraph" w:customStyle="1" w:styleId="xl92">
    <w:name w:val="xl92"/>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right"/>
      <w:textAlignment w:val="center"/>
    </w:pPr>
    <w:rPr>
      <w:rFonts w:eastAsia="Times New Roman" w:cs="Times New Roman"/>
      <w:i/>
      <w:iCs/>
      <w:color w:val="000000"/>
      <w:sz w:val="20"/>
      <w:szCs w:val="20"/>
      <w:lang w:bidi="ar-SA"/>
    </w:rPr>
  </w:style>
  <w:style w:type="paragraph" w:customStyle="1" w:styleId="xl93">
    <w:name w:val="xl93"/>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b/>
      <w:bCs/>
      <w:i/>
      <w:iCs/>
      <w:color w:val="000000"/>
      <w:sz w:val="20"/>
      <w:szCs w:val="20"/>
      <w:lang w:bidi="ar-SA"/>
    </w:rPr>
  </w:style>
  <w:style w:type="paragraph" w:customStyle="1" w:styleId="xl94">
    <w:name w:val="xl94"/>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b/>
      <w:bCs/>
      <w:i/>
      <w:iCs/>
      <w:sz w:val="20"/>
      <w:szCs w:val="20"/>
      <w:lang w:bidi="ar-SA"/>
    </w:rPr>
  </w:style>
  <w:style w:type="paragraph" w:customStyle="1" w:styleId="xl95">
    <w:name w:val="xl95"/>
    <w:basedOn w:val="Normal"/>
    <w:rsid w:val="00FF3A09"/>
    <w:pPr>
      <w:spacing w:before="100" w:beforeAutospacing="1" w:after="100" w:afterAutospacing="1"/>
      <w:jc w:val="left"/>
    </w:pPr>
    <w:rPr>
      <w:rFonts w:eastAsia="Times New Roman" w:cs="Times New Roman"/>
      <w:sz w:val="20"/>
      <w:szCs w:val="20"/>
      <w:lang w:bidi="ar-SA"/>
    </w:rPr>
  </w:style>
  <w:style w:type="paragraph" w:customStyle="1" w:styleId="xl96">
    <w:name w:val="xl96"/>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eastAsia="Times New Roman" w:cs="Times New Roman"/>
      <w:sz w:val="20"/>
      <w:szCs w:val="20"/>
      <w:lang w:bidi="ar-SA"/>
    </w:rPr>
  </w:style>
  <w:style w:type="paragraph" w:customStyle="1" w:styleId="xl97">
    <w:name w:val="xl97"/>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eastAsia="Times New Roman" w:cs="Times New Roman"/>
      <w:i/>
      <w:iCs/>
      <w:sz w:val="20"/>
      <w:szCs w:val="20"/>
      <w:lang w:bidi="ar-SA"/>
    </w:rPr>
  </w:style>
  <w:style w:type="paragraph" w:customStyle="1" w:styleId="xl98">
    <w:name w:val="xl98"/>
    <w:basedOn w:val="Normal"/>
    <w:rsid w:val="00FF3A09"/>
    <w:pPr>
      <w:spacing w:before="100" w:beforeAutospacing="1" w:after="100" w:afterAutospacing="1"/>
      <w:jc w:val="center"/>
    </w:pPr>
    <w:rPr>
      <w:rFonts w:eastAsia="Times New Roman" w:cs="Times New Roman"/>
      <w:b/>
      <w:bCs/>
      <w:sz w:val="20"/>
      <w:szCs w:val="20"/>
      <w:lang w:bidi="ar-SA"/>
    </w:rPr>
  </w:style>
  <w:style w:type="paragraph" w:customStyle="1" w:styleId="xl99">
    <w:name w:val="xl99"/>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b/>
      <w:bCs/>
      <w:color w:val="0070C0"/>
      <w:sz w:val="20"/>
      <w:szCs w:val="20"/>
      <w:lang w:bidi="ar-SA"/>
    </w:rPr>
  </w:style>
  <w:style w:type="paragraph" w:customStyle="1" w:styleId="xl100">
    <w:name w:val="xl100"/>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eastAsia="Times New Roman" w:cs="Times New Roman"/>
      <w:b/>
      <w:bCs/>
      <w:color w:val="0070C0"/>
      <w:sz w:val="20"/>
      <w:szCs w:val="20"/>
      <w:lang w:bidi="ar-SA"/>
    </w:rPr>
  </w:style>
  <w:style w:type="paragraph" w:customStyle="1" w:styleId="xl101">
    <w:name w:val="xl101"/>
    <w:basedOn w:val="Normal"/>
    <w:rsid w:val="00FF3A09"/>
    <w:pPr>
      <w:spacing w:before="100" w:beforeAutospacing="1" w:after="100" w:afterAutospacing="1"/>
      <w:jc w:val="left"/>
    </w:pPr>
    <w:rPr>
      <w:rFonts w:eastAsia="Times New Roman" w:cs="Times New Roman"/>
      <w:b/>
      <w:bCs/>
      <w:color w:val="0070C0"/>
      <w:sz w:val="20"/>
      <w:szCs w:val="20"/>
      <w:lang w:bidi="ar-SA"/>
    </w:rPr>
  </w:style>
  <w:style w:type="paragraph" w:customStyle="1" w:styleId="xl102">
    <w:name w:val="xl102"/>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eastAsia="Times New Roman" w:cs="Times New Roman"/>
      <w:color w:val="FF0000"/>
      <w:sz w:val="20"/>
      <w:szCs w:val="20"/>
      <w:lang w:bidi="ar-SA"/>
    </w:rPr>
  </w:style>
  <w:style w:type="paragraph" w:customStyle="1" w:styleId="xl103">
    <w:name w:val="xl103"/>
    <w:basedOn w:val="Normal"/>
    <w:rsid w:val="00FF3A09"/>
    <w:pPr>
      <w:spacing w:before="100" w:beforeAutospacing="1" w:after="100" w:afterAutospacing="1"/>
      <w:jc w:val="right"/>
    </w:pPr>
    <w:rPr>
      <w:rFonts w:eastAsia="Times New Roman" w:cs="Times New Roman"/>
      <w:i/>
      <w:iCs/>
      <w:sz w:val="20"/>
      <w:szCs w:val="20"/>
      <w:lang w:bidi="ar-SA"/>
    </w:rPr>
  </w:style>
  <w:style w:type="paragraph" w:customStyle="1" w:styleId="xl104">
    <w:name w:val="xl104"/>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eastAsia="Times New Roman" w:cs="Times New Roman"/>
      <w:sz w:val="20"/>
      <w:szCs w:val="20"/>
      <w:lang w:bidi="ar-SA"/>
    </w:rPr>
  </w:style>
  <w:style w:type="paragraph" w:customStyle="1" w:styleId="xl105">
    <w:name w:val="xl105"/>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eastAsia="Times New Roman" w:cs="Times New Roman"/>
      <w:b/>
      <w:bCs/>
      <w:i/>
      <w:iCs/>
      <w:color w:val="000000"/>
      <w:sz w:val="20"/>
      <w:szCs w:val="20"/>
      <w:lang w:bidi="ar-SA"/>
    </w:rPr>
  </w:style>
  <w:style w:type="paragraph" w:customStyle="1" w:styleId="xl106">
    <w:name w:val="xl106"/>
    <w:basedOn w:val="Normal"/>
    <w:rsid w:val="00FF3A09"/>
    <w:pPr>
      <w:spacing w:before="100" w:beforeAutospacing="1" w:after="100" w:afterAutospacing="1"/>
      <w:jc w:val="left"/>
    </w:pPr>
    <w:rPr>
      <w:rFonts w:eastAsia="Times New Roman" w:cs="Times New Roman"/>
      <w:i/>
      <w:iCs/>
      <w:sz w:val="20"/>
      <w:szCs w:val="20"/>
      <w:lang w:bidi="ar-SA"/>
    </w:rPr>
  </w:style>
  <w:style w:type="paragraph" w:customStyle="1" w:styleId="xl107">
    <w:name w:val="xl107"/>
    <w:basedOn w:val="Normal"/>
    <w:rsid w:val="00FF3A09"/>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eastAsia="Times New Roman" w:cs="Times New Roman"/>
      <w:i/>
      <w:iCs/>
      <w:sz w:val="20"/>
      <w:szCs w:val="20"/>
      <w:lang w:bidi="ar-SA"/>
    </w:rPr>
  </w:style>
  <w:style w:type="paragraph" w:customStyle="1" w:styleId="xl108">
    <w:name w:val="xl108"/>
    <w:basedOn w:val="Normal"/>
    <w:rsid w:val="00FF3A09"/>
    <w:pPr>
      <w:pBdr>
        <w:top w:val="single" w:sz="4" w:space="0" w:color="0070C0"/>
        <w:left w:val="single" w:sz="4" w:space="0" w:color="0070C0"/>
        <w:bottom w:val="single" w:sz="4" w:space="0" w:color="0070C0"/>
        <w:right w:val="single" w:sz="4" w:space="0" w:color="0070C0"/>
      </w:pBdr>
      <w:shd w:val="clear" w:color="000000" w:fill="D9D9D9"/>
      <w:spacing w:before="100" w:beforeAutospacing="1" w:after="100" w:afterAutospacing="1"/>
      <w:textAlignment w:val="center"/>
    </w:pPr>
    <w:rPr>
      <w:rFonts w:eastAsia="Times New Roman" w:cs="Times New Roman"/>
      <w:b/>
      <w:bCs/>
      <w:color w:val="00B0F0"/>
      <w:sz w:val="20"/>
      <w:szCs w:val="20"/>
      <w:lang w:bidi="ar-SA"/>
    </w:rPr>
  </w:style>
  <w:style w:type="paragraph" w:customStyle="1" w:styleId="xl109">
    <w:name w:val="xl109"/>
    <w:basedOn w:val="Normal"/>
    <w:rsid w:val="00FF3A09"/>
    <w:pPr>
      <w:pBdr>
        <w:top w:val="single" w:sz="4" w:space="0" w:color="0070C0"/>
        <w:left w:val="single" w:sz="4" w:space="0" w:color="0070C0"/>
        <w:bottom w:val="single" w:sz="4" w:space="0" w:color="0070C0"/>
        <w:right w:val="single" w:sz="4" w:space="0" w:color="0070C0"/>
      </w:pBdr>
      <w:shd w:val="clear" w:color="000000" w:fill="D9D9D9"/>
      <w:spacing w:before="100" w:beforeAutospacing="1" w:after="100" w:afterAutospacing="1"/>
      <w:jc w:val="center"/>
      <w:textAlignment w:val="center"/>
    </w:pPr>
    <w:rPr>
      <w:rFonts w:eastAsia="Times New Roman" w:cs="Times New Roman"/>
      <w:b/>
      <w:bCs/>
      <w:color w:val="00B0F0"/>
      <w:sz w:val="20"/>
      <w:szCs w:val="20"/>
      <w:lang w:bidi="ar-SA"/>
    </w:rPr>
  </w:style>
  <w:style w:type="paragraph" w:customStyle="1" w:styleId="xl110">
    <w:name w:val="xl110"/>
    <w:basedOn w:val="Normal"/>
    <w:rsid w:val="00FF3A09"/>
    <w:pPr>
      <w:spacing w:before="100" w:beforeAutospacing="1" w:after="100" w:afterAutospacing="1"/>
      <w:jc w:val="left"/>
    </w:pPr>
    <w:rPr>
      <w:rFonts w:eastAsia="Times New Roman" w:cs="Times New Roman"/>
      <w:color w:val="00B0F0"/>
      <w:sz w:val="20"/>
      <w:szCs w:val="20"/>
      <w:lang w:bidi="ar-SA"/>
    </w:rPr>
  </w:style>
  <w:style w:type="paragraph" w:customStyle="1" w:styleId="xl111">
    <w:name w:val="xl111"/>
    <w:basedOn w:val="Normal"/>
    <w:rsid w:val="00FF3A09"/>
    <w:pPr>
      <w:pBdr>
        <w:top w:val="single" w:sz="4" w:space="0" w:color="0070C0"/>
        <w:left w:val="single" w:sz="4" w:space="0" w:color="0070C0"/>
        <w:bottom w:val="single" w:sz="4" w:space="0" w:color="0070C0"/>
        <w:right w:val="single" w:sz="4" w:space="0" w:color="0070C0"/>
      </w:pBdr>
      <w:shd w:val="clear" w:color="000000" w:fill="D9D9D9"/>
      <w:spacing w:before="100" w:beforeAutospacing="1" w:after="100" w:afterAutospacing="1"/>
      <w:jc w:val="left"/>
      <w:textAlignment w:val="center"/>
    </w:pPr>
    <w:rPr>
      <w:rFonts w:eastAsia="Times New Roman" w:cs="Times New Roman"/>
      <w:color w:val="00B0F0"/>
      <w:sz w:val="20"/>
      <w:szCs w:val="20"/>
      <w:lang w:bidi="ar-SA"/>
    </w:rPr>
  </w:style>
  <w:style w:type="paragraph" w:customStyle="1" w:styleId="xl112">
    <w:name w:val="xl112"/>
    <w:basedOn w:val="Normal"/>
    <w:rsid w:val="00FF3A09"/>
    <w:pPr>
      <w:pBdr>
        <w:top w:val="single" w:sz="4" w:space="0" w:color="0070C0"/>
        <w:left w:val="single" w:sz="4" w:space="0" w:color="0070C0"/>
        <w:bottom w:val="single" w:sz="4" w:space="0" w:color="0070C0"/>
        <w:right w:val="single" w:sz="4" w:space="0" w:color="0070C0"/>
      </w:pBdr>
      <w:shd w:val="clear" w:color="000000" w:fill="D9D9D9"/>
      <w:spacing w:before="100" w:beforeAutospacing="1" w:after="100" w:afterAutospacing="1"/>
      <w:textAlignment w:val="center"/>
    </w:pPr>
    <w:rPr>
      <w:rFonts w:eastAsia="Times New Roman" w:cs="Times New Roman"/>
      <w:b/>
      <w:bCs/>
      <w:color w:val="00B0F0"/>
      <w:sz w:val="20"/>
      <w:szCs w:val="20"/>
      <w:lang w:bidi="ar-SA"/>
    </w:rPr>
  </w:style>
  <w:style w:type="paragraph" w:customStyle="1" w:styleId="xl113">
    <w:name w:val="xl113"/>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center"/>
      <w:textAlignment w:val="center"/>
    </w:pPr>
    <w:rPr>
      <w:rFonts w:eastAsia="Times New Roman" w:cs="Times New Roman"/>
      <w:b/>
      <w:bCs/>
      <w:color w:val="FF0000"/>
      <w:sz w:val="20"/>
      <w:szCs w:val="20"/>
      <w:lang w:bidi="ar-SA"/>
    </w:rPr>
  </w:style>
  <w:style w:type="paragraph" w:customStyle="1" w:styleId="xl114">
    <w:name w:val="xl114"/>
    <w:basedOn w:val="Normal"/>
    <w:rsid w:val="00FF3A09"/>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center"/>
      <w:textAlignment w:val="center"/>
    </w:pPr>
    <w:rPr>
      <w:rFonts w:eastAsia="Times New Roman" w:cs="Times New Roman"/>
      <w:b/>
      <w:bCs/>
      <w:color w:val="FF0000"/>
      <w:sz w:val="20"/>
      <w:szCs w:val="20"/>
      <w:lang w:bidi="ar-SA"/>
    </w:rPr>
  </w:style>
  <w:style w:type="paragraph" w:customStyle="1" w:styleId="xl115">
    <w:name w:val="xl115"/>
    <w:basedOn w:val="Normal"/>
    <w:rsid w:val="00FF3A09"/>
    <w:pPr>
      <w:pBdr>
        <w:top w:val="single" w:sz="4" w:space="0" w:color="0070C0"/>
        <w:left w:val="single" w:sz="4" w:space="0" w:color="0070C0"/>
        <w:bottom w:val="single" w:sz="4" w:space="0" w:color="0070C0"/>
      </w:pBdr>
      <w:shd w:val="clear" w:color="000000" w:fill="BDD6EE"/>
      <w:spacing w:before="100" w:beforeAutospacing="1" w:after="100" w:afterAutospacing="1"/>
      <w:textAlignment w:val="center"/>
    </w:pPr>
    <w:rPr>
      <w:rFonts w:eastAsia="Times New Roman" w:cs="Times New Roman"/>
      <w:b/>
      <w:bCs/>
      <w:sz w:val="20"/>
      <w:szCs w:val="20"/>
      <w:lang w:bidi="ar-SA"/>
    </w:rPr>
  </w:style>
  <w:style w:type="paragraph" w:customStyle="1" w:styleId="xl116">
    <w:name w:val="xl116"/>
    <w:basedOn w:val="Normal"/>
    <w:rsid w:val="00FF3A09"/>
    <w:pPr>
      <w:pBdr>
        <w:top w:val="single" w:sz="4" w:space="0" w:color="0070C0"/>
        <w:bottom w:val="single" w:sz="4" w:space="0" w:color="0070C0"/>
      </w:pBdr>
      <w:shd w:val="clear" w:color="000000" w:fill="BDD6EE"/>
      <w:spacing w:before="100" w:beforeAutospacing="1" w:after="100" w:afterAutospacing="1"/>
      <w:textAlignment w:val="center"/>
    </w:pPr>
    <w:rPr>
      <w:rFonts w:eastAsia="Times New Roman" w:cs="Times New Roman"/>
      <w:b/>
      <w:bCs/>
      <w:sz w:val="20"/>
      <w:szCs w:val="20"/>
      <w:lang w:bidi="ar-SA"/>
    </w:rPr>
  </w:style>
  <w:style w:type="paragraph" w:customStyle="1" w:styleId="xl117">
    <w:name w:val="xl117"/>
    <w:basedOn w:val="Normal"/>
    <w:rsid w:val="00FF3A09"/>
    <w:pPr>
      <w:pBdr>
        <w:top w:val="single" w:sz="4" w:space="0" w:color="0070C0"/>
        <w:bottom w:val="single" w:sz="4" w:space="0" w:color="0070C0"/>
        <w:right w:val="single" w:sz="4" w:space="0" w:color="0070C0"/>
      </w:pBdr>
      <w:shd w:val="clear" w:color="000000" w:fill="BDD6EE"/>
      <w:spacing w:before="100" w:beforeAutospacing="1" w:after="100" w:afterAutospacing="1"/>
      <w:textAlignment w:val="center"/>
    </w:pPr>
    <w:rPr>
      <w:rFonts w:eastAsia="Times New Roman" w:cs="Times New Roman"/>
      <w:b/>
      <w:bCs/>
      <w:sz w:val="20"/>
      <w:szCs w:val="20"/>
      <w:lang w:bidi="ar-SA"/>
    </w:rPr>
  </w:style>
  <w:style w:type="character" w:customStyle="1" w:styleId="Titre6Car">
    <w:name w:val="Titre 6 Car"/>
    <w:basedOn w:val="Policepardfaut"/>
    <w:link w:val="Titre6"/>
    <w:uiPriority w:val="9"/>
    <w:semiHidden/>
    <w:rsid w:val="008357CC"/>
    <w:rPr>
      <w:rFonts w:asciiTheme="majorHAnsi" w:eastAsiaTheme="majorEastAsia" w:hAnsiTheme="majorHAnsi" w:cstheme="majorBidi"/>
      <w:color w:val="243F60" w:themeColor="accent1" w:themeShade="7F"/>
      <w:lang w:bidi="en-US"/>
    </w:rPr>
  </w:style>
  <w:style w:type="paragraph" w:customStyle="1" w:styleId="m-3722686822066269213msolistparagraph">
    <w:name w:val="m_-3722686822066269213msolistparagraph"/>
    <w:basedOn w:val="Normal"/>
    <w:rsid w:val="008357CC"/>
    <w:pPr>
      <w:spacing w:before="100" w:beforeAutospacing="1" w:after="100" w:afterAutospacing="1"/>
      <w:jc w:val="left"/>
    </w:pPr>
    <w:rPr>
      <w:rFonts w:ascii="Times New Roman" w:eastAsia="Times New Roman" w:hAnsi="Times New Roman" w:cs="Times New Roman"/>
      <w:sz w:val="24"/>
      <w:szCs w:val="24"/>
      <w:lang w:bidi="ar-SA"/>
    </w:rPr>
  </w:style>
  <w:style w:type="character" w:styleId="Accentuation">
    <w:name w:val="Emphasis"/>
    <w:basedOn w:val="Policepardfaut"/>
    <w:uiPriority w:val="20"/>
    <w:qFormat/>
    <w:rsid w:val="008357CC"/>
    <w:rPr>
      <w:i/>
      <w:iCs/>
    </w:rPr>
  </w:style>
  <w:style w:type="character" w:customStyle="1" w:styleId="hwtze">
    <w:name w:val="hwtze"/>
    <w:basedOn w:val="Policepardfaut"/>
    <w:rsid w:val="008357CC"/>
  </w:style>
  <w:style w:type="character" w:customStyle="1" w:styleId="rynqvb">
    <w:name w:val="rynqvb"/>
    <w:basedOn w:val="Policepardfaut"/>
    <w:rsid w:val="008357CC"/>
  </w:style>
  <w:style w:type="character" w:styleId="Numrodepage">
    <w:name w:val="page number"/>
    <w:basedOn w:val="Policepardfaut"/>
    <w:uiPriority w:val="99"/>
    <w:rsid w:val="008357CC"/>
  </w:style>
  <w:style w:type="paragraph" w:customStyle="1" w:styleId="Annexetitle">
    <w:name w:val="Annexe_title"/>
    <w:basedOn w:val="Titre1"/>
    <w:next w:val="Normal"/>
    <w:autoRedefine/>
    <w:rsid w:val="008357CC"/>
    <w:pPr>
      <w:pageBreakBefore/>
      <w:spacing w:before="240" w:after="240"/>
      <w:jc w:val="center"/>
      <w:outlineLvl w:val="9"/>
    </w:pPr>
    <w:rPr>
      <w:rFonts w:ascii="Times New Roman" w:eastAsia="Times New Roman" w:hAnsi="Times New Roman" w:cs="Times New Roman"/>
      <w:b/>
      <w:bCs w:val="0"/>
      <w:caps/>
      <w:color w:val="auto"/>
      <w:sz w:val="32"/>
      <w:szCs w:val="20"/>
      <w:lang w:val="en-GB" w:eastAsia="en-GB" w:bidi="ar-SA"/>
    </w:rPr>
  </w:style>
  <w:style w:type="paragraph" w:customStyle="1" w:styleId="normaltableau">
    <w:name w:val="normal_tableau"/>
    <w:basedOn w:val="Normal"/>
    <w:rsid w:val="008357CC"/>
    <w:pPr>
      <w:spacing w:after="120"/>
    </w:pPr>
    <w:rPr>
      <w:rFonts w:ascii="Optima" w:eastAsia="Times New Roman" w:hAnsi="Optima" w:cs="Times New Roman"/>
      <w:szCs w:val="20"/>
      <w:lang w:val="en-GB" w:eastAsia="en-GB" w:bidi="ar-SA"/>
    </w:rPr>
  </w:style>
  <w:style w:type="paragraph" w:styleId="Retraitcorpsdetexte3">
    <w:name w:val="Body Text Indent 3"/>
    <w:basedOn w:val="Normal"/>
    <w:link w:val="Retraitcorpsdetexte3Car"/>
    <w:rsid w:val="008357CC"/>
    <w:pPr>
      <w:spacing w:after="120"/>
      <w:ind w:left="283"/>
      <w:jc w:val="left"/>
    </w:pPr>
    <w:rPr>
      <w:rFonts w:ascii="Times New Roman" w:eastAsia="Times New Roman" w:hAnsi="Times New Roman" w:cs="Times New Roman"/>
      <w:sz w:val="16"/>
      <w:szCs w:val="16"/>
      <w:lang w:val="fr-FR" w:bidi="ar-SA"/>
    </w:rPr>
  </w:style>
  <w:style w:type="character" w:customStyle="1" w:styleId="Retraitcorpsdetexte3Car">
    <w:name w:val="Retrait corps de texte 3 Car"/>
    <w:basedOn w:val="Policepardfaut"/>
    <w:link w:val="Retraitcorpsdetexte3"/>
    <w:rsid w:val="008357CC"/>
    <w:rPr>
      <w:rFonts w:ascii="Times New Roman" w:eastAsia="Times New Roman" w:hAnsi="Times New Roman" w:cs="Times New Roman"/>
      <w:sz w:val="16"/>
      <w:szCs w:val="16"/>
      <w:lang w:val="fr-FR"/>
    </w:rPr>
  </w:style>
  <w:style w:type="character" w:customStyle="1" w:styleId="apple-style-span">
    <w:name w:val="apple-style-span"/>
    <w:basedOn w:val="Policepardfaut"/>
    <w:rsid w:val="008357CC"/>
  </w:style>
  <w:style w:type="paragraph" w:styleId="Textebrut">
    <w:name w:val="Plain Text"/>
    <w:basedOn w:val="Normal"/>
    <w:link w:val="TextebrutCar"/>
    <w:rsid w:val="008357CC"/>
    <w:pPr>
      <w:jc w:val="left"/>
    </w:pPr>
    <w:rPr>
      <w:rFonts w:ascii="Courier New" w:eastAsia="Times New Roman" w:hAnsi="Courier New" w:cs="Courier New"/>
      <w:sz w:val="20"/>
      <w:szCs w:val="20"/>
      <w:lang w:val="fr-FR" w:eastAsia="fr-FR" w:bidi="ar-SA"/>
    </w:rPr>
  </w:style>
  <w:style w:type="character" w:customStyle="1" w:styleId="TextebrutCar">
    <w:name w:val="Texte brut Car"/>
    <w:basedOn w:val="Policepardfaut"/>
    <w:link w:val="Textebrut"/>
    <w:rsid w:val="008357CC"/>
    <w:rPr>
      <w:rFonts w:ascii="Courier New" w:eastAsia="Times New Roman" w:hAnsi="Courier New" w:cs="Courier New"/>
      <w:sz w:val="20"/>
      <w:szCs w:val="20"/>
      <w:lang w:val="fr-FR" w:eastAsia="fr-FR"/>
    </w:rPr>
  </w:style>
  <w:style w:type="paragraph" w:customStyle="1" w:styleId="Style3">
    <w:name w:val="Style3"/>
    <w:basedOn w:val="Titre6"/>
    <w:link w:val="Style3Char"/>
    <w:qFormat/>
    <w:rsid w:val="008357CC"/>
    <w:pPr>
      <w:keepNext w:val="0"/>
      <w:keepLines w:val="0"/>
      <w:spacing w:before="0"/>
      <w:ind w:left="1080" w:hanging="1080"/>
      <w:jc w:val="center"/>
    </w:pPr>
    <w:rPr>
      <w:rFonts w:ascii="Times New Roman" w:eastAsia="Times New Roman" w:hAnsi="Times New Roman" w:cs="Times New Roman"/>
      <w:b/>
      <w:smallCaps/>
      <w:color w:val="auto"/>
      <w:sz w:val="24"/>
      <w:szCs w:val="24"/>
      <w:lang w:val="fr-FR" w:bidi="ar-SA"/>
    </w:rPr>
  </w:style>
  <w:style w:type="character" w:customStyle="1" w:styleId="Style3Char">
    <w:name w:val="Style3 Char"/>
    <w:basedOn w:val="Policepardfaut"/>
    <w:link w:val="Style3"/>
    <w:rsid w:val="008357CC"/>
    <w:rPr>
      <w:rFonts w:ascii="Times New Roman" w:eastAsia="Times New Roman" w:hAnsi="Times New Roman" w:cs="Times New Roman"/>
      <w:b/>
      <w:smallCaps/>
      <w:sz w:val="24"/>
      <w:szCs w:val="24"/>
      <w:lang w:val="fr-FR"/>
    </w:rPr>
  </w:style>
  <w:style w:type="character" w:customStyle="1" w:styleId="un">
    <w:name w:val="u_n"/>
    <w:basedOn w:val="Policepardfaut"/>
    <w:rsid w:val="008357CC"/>
  </w:style>
  <w:style w:type="paragraph" w:customStyle="1" w:styleId="bodytext">
    <w:name w:val="bodytext"/>
    <w:basedOn w:val="Normal"/>
    <w:autoRedefine/>
    <w:rsid w:val="008357CC"/>
    <w:pPr>
      <w:numPr>
        <w:numId w:val="2"/>
      </w:numPr>
      <w:adjustRightInd w:val="0"/>
      <w:ind w:left="177" w:hanging="177"/>
      <w:contextualSpacing/>
    </w:pPr>
    <w:rPr>
      <w:rFonts w:ascii="Arial Narrow" w:eastAsia="Times New Roman" w:hAnsi="Arial Narrow" w:cs="Arial"/>
      <w:bCs/>
      <w:color w:val="000000"/>
      <w:spacing w:val="2"/>
      <w:sz w:val="20"/>
      <w:szCs w:val="20"/>
      <w:lang w:val="fr-FR" w:eastAsia="fr-FR" w:bidi="ar-SA"/>
    </w:rPr>
  </w:style>
  <w:style w:type="character" w:customStyle="1" w:styleId="hps">
    <w:name w:val="hps"/>
    <w:rsid w:val="008357CC"/>
  </w:style>
  <w:style w:type="character" w:customStyle="1" w:styleId="Flietext">
    <w:name w:val="Fließtext"/>
    <w:link w:val="Flietext1"/>
    <w:uiPriority w:val="99"/>
    <w:rsid w:val="008357CC"/>
    <w:rPr>
      <w:sz w:val="18"/>
      <w:szCs w:val="18"/>
      <w:shd w:val="clear" w:color="auto" w:fill="FFFFFF"/>
    </w:rPr>
  </w:style>
  <w:style w:type="paragraph" w:customStyle="1" w:styleId="Flietext1">
    <w:name w:val="Fließtext1"/>
    <w:basedOn w:val="Normal"/>
    <w:link w:val="Flietext"/>
    <w:uiPriority w:val="99"/>
    <w:rsid w:val="008357CC"/>
    <w:pPr>
      <w:shd w:val="clear" w:color="auto" w:fill="FFFFFF"/>
      <w:spacing w:before="60" w:after="420" w:line="240" w:lineRule="atLeast"/>
      <w:jc w:val="left"/>
    </w:pPr>
    <w:rPr>
      <w:rFonts w:asciiTheme="minorHAnsi" w:eastAsiaTheme="minorHAnsi" w:hAnsiTheme="minorHAnsi" w:cstheme="minorBidi"/>
      <w:sz w:val="18"/>
      <w:szCs w:val="18"/>
      <w:lang w:bidi="ar-SA"/>
    </w:rPr>
  </w:style>
  <w:style w:type="character" w:customStyle="1" w:styleId="tlid-translation">
    <w:name w:val="tlid-translation"/>
    <w:basedOn w:val="Policepardfaut"/>
    <w:rsid w:val="008357CC"/>
  </w:style>
  <w:style w:type="character" w:customStyle="1" w:styleId="LienInternet">
    <w:name w:val="Lien Internet"/>
    <w:basedOn w:val="Policepardfaut"/>
    <w:uiPriority w:val="99"/>
    <w:rsid w:val="008357CC"/>
    <w:rPr>
      <w:rFonts w:cs="Times New Roman"/>
      <w:color w:val="0000FF"/>
      <w:u w:val="single"/>
    </w:rPr>
  </w:style>
  <w:style w:type="character" w:customStyle="1" w:styleId="SansinterligneCar">
    <w:name w:val="Sans interligne Car"/>
    <w:link w:val="Sansinterligne"/>
    <w:uiPriority w:val="1"/>
    <w:qFormat/>
    <w:locked/>
    <w:rsid w:val="008357CC"/>
    <w:rPr>
      <w:rFonts w:ascii="Times New Roman" w:hAnsi="Times New Roman"/>
      <w:sz w:val="24"/>
      <w:lang w:val="fr-FR" w:eastAsia="fr-BE"/>
    </w:rPr>
  </w:style>
  <w:style w:type="character" w:customStyle="1" w:styleId="ListLabel1">
    <w:name w:val="ListLabel 1"/>
    <w:qFormat/>
    <w:rsid w:val="008357CC"/>
    <w:rPr>
      <w:rFonts w:cs="Times New Roman"/>
      <w:sz w:val="22"/>
    </w:rPr>
  </w:style>
  <w:style w:type="character" w:customStyle="1" w:styleId="ListLabel2">
    <w:name w:val="ListLabel 2"/>
    <w:qFormat/>
    <w:rsid w:val="008357CC"/>
    <w:rPr>
      <w:rFonts w:ascii="Times New Roman" w:hAnsi="Times New Roman" w:cs="Times New Roman"/>
      <w:b/>
    </w:rPr>
  </w:style>
  <w:style w:type="character" w:customStyle="1" w:styleId="ListLabel3">
    <w:name w:val="ListLabel 3"/>
    <w:qFormat/>
    <w:rsid w:val="008357CC"/>
    <w:rPr>
      <w:rFonts w:cs="Times New Roman"/>
    </w:rPr>
  </w:style>
  <w:style w:type="character" w:customStyle="1" w:styleId="ListLabel4">
    <w:name w:val="ListLabel 4"/>
    <w:qFormat/>
    <w:rsid w:val="008357CC"/>
    <w:rPr>
      <w:rFonts w:cs="Times New Roman"/>
    </w:rPr>
  </w:style>
  <w:style w:type="character" w:customStyle="1" w:styleId="ListLabel5">
    <w:name w:val="ListLabel 5"/>
    <w:qFormat/>
    <w:rsid w:val="008357CC"/>
    <w:rPr>
      <w:rFonts w:cs="Times New Roman"/>
    </w:rPr>
  </w:style>
  <w:style w:type="character" w:customStyle="1" w:styleId="ListLabel6">
    <w:name w:val="ListLabel 6"/>
    <w:qFormat/>
    <w:rsid w:val="008357CC"/>
    <w:rPr>
      <w:rFonts w:cs="Times New Roman"/>
    </w:rPr>
  </w:style>
  <w:style w:type="character" w:customStyle="1" w:styleId="ListLabel7">
    <w:name w:val="ListLabel 7"/>
    <w:qFormat/>
    <w:rsid w:val="008357CC"/>
    <w:rPr>
      <w:rFonts w:cs="Times New Roman"/>
    </w:rPr>
  </w:style>
  <w:style w:type="character" w:customStyle="1" w:styleId="ListLabel8">
    <w:name w:val="ListLabel 8"/>
    <w:qFormat/>
    <w:rsid w:val="008357CC"/>
    <w:rPr>
      <w:rFonts w:cs="Times New Roman"/>
    </w:rPr>
  </w:style>
  <w:style w:type="character" w:customStyle="1" w:styleId="ListLabel9">
    <w:name w:val="ListLabel 9"/>
    <w:qFormat/>
    <w:rsid w:val="008357CC"/>
    <w:rPr>
      <w:rFonts w:cs="Times New Roman"/>
    </w:rPr>
  </w:style>
  <w:style w:type="character" w:customStyle="1" w:styleId="ListLabel10">
    <w:name w:val="ListLabel 10"/>
    <w:qFormat/>
    <w:rsid w:val="008357CC"/>
    <w:rPr>
      <w:rFonts w:cs="Times New Roman"/>
    </w:rPr>
  </w:style>
  <w:style w:type="character" w:customStyle="1" w:styleId="ListLabel11">
    <w:name w:val="ListLabel 11"/>
    <w:qFormat/>
    <w:rsid w:val="008357CC"/>
    <w:rPr>
      <w:rFonts w:ascii="Times New Roman" w:eastAsia="Times New Roman" w:hAnsi="Times New Roman"/>
    </w:rPr>
  </w:style>
  <w:style w:type="character" w:customStyle="1" w:styleId="ListLabel12">
    <w:name w:val="ListLabel 12"/>
    <w:qFormat/>
    <w:rsid w:val="008357CC"/>
    <w:rPr>
      <w:rFonts w:cs="Times New Roman"/>
      <w:sz w:val="22"/>
    </w:rPr>
  </w:style>
  <w:style w:type="character" w:customStyle="1" w:styleId="ListLabel13">
    <w:name w:val="ListLabel 13"/>
    <w:qFormat/>
    <w:rsid w:val="008357CC"/>
    <w:rPr>
      <w:rFonts w:cs="Times New Roman"/>
    </w:rPr>
  </w:style>
  <w:style w:type="character" w:customStyle="1" w:styleId="ListLabel14">
    <w:name w:val="ListLabel 14"/>
    <w:qFormat/>
    <w:rsid w:val="008357CC"/>
    <w:rPr>
      <w:rFonts w:cs="Times New Roman"/>
    </w:rPr>
  </w:style>
  <w:style w:type="character" w:customStyle="1" w:styleId="ListLabel15">
    <w:name w:val="ListLabel 15"/>
    <w:qFormat/>
    <w:rsid w:val="008357CC"/>
    <w:rPr>
      <w:rFonts w:cs="Times New Roman"/>
    </w:rPr>
  </w:style>
  <w:style w:type="character" w:customStyle="1" w:styleId="ListLabel16">
    <w:name w:val="ListLabel 16"/>
    <w:qFormat/>
    <w:rsid w:val="008357CC"/>
    <w:rPr>
      <w:rFonts w:cs="Times New Roman"/>
    </w:rPr>
  </w:style>
  <w:style w:type="character" w:customStyle="1" w:styleId="ListLabel17">
    <w:name w:val="ListLabel 17"/>
    <w:qFormat/>
    <w:rsid w:val="008357CC"/>
    <w:rPr>
      <w:rFonts w:cs="Times New Roman"/>
    </w:rPr>
  </w:style>
  <w:style w:type="character" w:customStyle="1" w:styleId="ListLabel18">
    <w:name w:val="ListLabel 18"/>
    <w:qFormat/>
    <w:rsid w:val="008357CC"/>
    <w:rPr>
      <w:rFonts w:cs="Times New Roman"/>
    </w:rPr>
  </w:style>
  <w:style w:type="character" w:customStyle="1" w:styleId="ListLabel19">
    <w:name w:val="ListLabel 19"/>
    <w:qFormat/>
    <w:rsid w:val="008357CC"/>
    <w:rPr>
      <w:rFonts w:cs="Times New Roman"/>
    </w:rPr>
  </w:style>
  <w:style w:type="character" w:customStyle="1" w:styleId="ListLabel20">
    <w:name w:val="ListLabel 20"/>
    <w:qFormat/>
    <w:rsid w:val="008357CC"/>
    <w:rPr>
      <w:rFonts w:cs="Times New Roman"/>
    </w:rPr>
  </w:style>
  <w:style w:type="character" w:customStyle="1" w:styleId="ListLabel21">
    <w:name w:val="ListLabel 21"/>
    <w:qFormat/>
    <w:rsid w:val="008357CC"/>
    <w:rPr>
      <w:rFonts w:ascii="Times New Roman" w:hAnsi="Times New Roman"/>
    </w:rPr>
  </w:style>
  <w:style w:type="character" w:customStyle="1" w:styleId="ListLabel22">
    <w:name w:val="ListLabel 22"/>
    <w:qFormat/>
    <w:rsid w:val="008357CC"/>
    <w:rPr>
      <w:sz w:val="22"/>
      <w:szCs w:val="22"/>
    </w:rPr>
  </w:style>
  <w:style w:type="character" w:customStyle="1" w:styleId="ListLabel23">
    <w:name w:val="ListLabel 23"/>
    <w:qFormat/>
    <w:rsid w:val="008357CC"/>
    <w:rPr>
      <w:bCs/>
      <w:iCs/>
      <w:sz w:val="22"/>
      <w:szCs w:val="22"/>
      <w:lang w:val="en-US"/>
    </w:rPr>
  </w:style>
  <w:style w:type="character" w:customStyle="1" w:styleId="ListLabel24">
    <w:name w:val="ListLabel 24"/>
    <w:qFormat/>
    <w:rsid w:val="008357CC"/>
    <w:rPr>
      <w:bCs/>
      <w:sz w:val="22"/>
      <w:szCs w:val="22"/>
    </w:rPr>
  </w:style>
  <w:style w:type="character" w:customStyle="1" w:styleId="ListLabel25">
    <w:name w:val="ListLabel 25"/>
    <w:qFormat/>
    <w:rsid w:val="008357CC"/>
    <w:rPr>
      <w:rFonts w:ascii="Cambria" w:hAnsi="Cambria"/>
      <w:bCs/>
      <w:sz w:val="22"/>
      <w:szCs w:val="22"/>
    </w:rPr>
  </w:style>
  <w:style w:type="character" w:customStyle="1" w:styleId="ListLabel26">
    <w:name w:val="ListLabel 26"/>
    <w:qFormat/>
    <w:rsid w:val="008357CC"/>
    <w:rPr>
      <w:sz w:val="21"/>
      <w:szCs w:val="21"/>
      <w:shd w:val="clear" w:color="auto" w:fill="FFFFFF"/>
    </w:rPr>
  </w:style>
  <w:style w:type="character" w:customStyle="1" w:styleId="ListLabel27">
    <w:name w:val="ListLabel 27"/>
    <w:qFormat/>
    <w:rsid w:val="008357CC"/>
    <w:rPr>
      <w:b/>
      <w:bCs/>
      <w:sz w:val="21"/>
      <w:szCs w:val="21"/>
      <w:shd w:val="clear" w:color="auto" w:fill="FFFFFF"/>
    </w:rPr>
  </w:style>
  <w:style w:type="character" w:customStyle="1" w:styleId="ListLabel28">
    <w:name w:val="ListLabel 28"/>
    <w:qFormat/>
    <w:rsid w:val="008357CC"/>
    <w:rPr>
      <w:sz w:val="22"/>
      <w:szCs w:val="22"/>
      <w:lang w:val="de-LI"/>
    </w:rPr>
  </w:style>
  <w:style w:type="character" w:customStyle="1" w:styleId="ListLabel29">
    <w:name w:val="ListLabel 29"/>
    <w:qFormat/>
    <w:rsid w:val="008357CC"/>
    <w:rPr>
      <w:sz w:val="22"/>
      <w:szCs w:val="22"/>
      <w:lang w:val="en-US"/>
    </w:rPr>
  </w:style>
  <w:style w:type="paragraph" w:styleId="Titre">
    <w:name w:val="Title"/>
    <w:basedOn w:val="Normal"/>
    <w:next w:val="Corpsdetexte"/>
    <w:link w:val="TitreCar"/>
    <w:qFormat/>
    <w:rsid w:val="008357CC"/>
    <w:pPr>
      <w:keepNext/>
      <w:suppressAutoHyphens/>
      <w:spacing w:before="240" w:after="120"/>
      <w:jc w:val="left"/>
    </w:pPr>
    <w:rPr>
      <w:rFonts w:ascii="Liberation Sans" w:eastAsia="Microsoft YaHei" w:hAnsi="Liberation Sans" w:cs="Lucida Sans"/>
      <w:sz w:val="28"/>
      <w:szCs w:val="28"/>
      <w:lang w:val="fr-FR" w:eastAsia="ar-SA" w:bidi="ar-SA"/>
    </w:rPr>
  </w:style>
  <w:style w:type="character" w:customStyle="1" w:styleId="TitreCar">
    <w:name w:val="Titre Car"/>
    <w:basedOn w:val="Policepardfaut"/>
    <w:link w:val="Titre"/>
    <w:rsid w:val="008357CC"/>
    <w:rPr>
      <w:rFonts w:ascii="Liberation Sans" w:eastAsia="Microsoft YaHei" w:hAnsi="Liberation Sans" w:cs="Lucida Sans"/>
      <w:sz w:val="28"/>
      <w:szCs w:val="28"/>
      <w:lang w:val="fr-FR" w:eastAsia="ar-SA"/>
    </w:rPr>
  </w:style>
  <w:style w:type="paragraph" w:styleId="Liste">
    <w:name w:val="List"/>
    <w:basedOn w:val="Corpsdetexte"/>
    <w:rsid w:val="008357CC"/>
    <w:pPr>
      <w:suppressAutoHyphens/>
      <w:spacing w:after="140" w:line="276" w:lineRule="auto"/>
      <w:jc w:val="left"/>
    </w:pPr>
    <w:rPr>
      <w:rFonts w:ascii="Times New Roman" w:eastAsia="Times New Roman" w:hAnsi="Times New Roman" w:cs="Lucida Sans"/>
      <w:i w:val="0"/>
      <w:sz w:val="24"/>
      <w:szCs w:val="24"/>
      <w:lang w:val="fr-FR" w:eastAsia="ar-SA" w:bidi="ar-SA"/>
    </w:rPr>
  </w:style>
  <w:style w:type="paragraph" w:customStyle="1" w:styleId="Index">
    <w:name w:val="Index"/>
    <w:basedOn w:val="Normal"/>
    <w:qFormat/>
    <w:rsid w:val="008357CC"/>
    <w:pPr>
      <w:suppressLineNumbers/>
      <w:suppressAutoHyphens/>
      <w:jc w:val="left"/>
    </w:pPr>
    <w:rPr>
      <w:rFonts w:ascii="Times New Roman" w:eastAsia="Times New Roman" w:hAnsi="Times New Roman" w:cs="Lucida Sans"/>
      <w:sz w:val="24"/>
      <w:szCs w:val="24"/>
      <w:lang w:val="fr-FR" w:eastAsia="ar-SA" w:bidi="ar-SA"/>
    </w:rPr>
  </w:style>
  <w:style w:type="paragraph" w:customStyle="1" w:styleId="Contenudetableau">
    <w:name w:val="Contenu de tableau"/>
    <w:basedOn w:val="Normal"/>
    <w:qFormat/>
    <w:rsid w:val="008357CC"/>
    <w:pPr>
      <w:suppressLineNumbers/>
      <w:suppressAutoHyphens/>
      <w:jc w:val="left"/>
    </w:pPr>
    <w:rPr>
      <w:rFonts w:ascii="Times New Roman" w:eastAsia="Times New Roman" w:hAnsi="Times New Roman" w:cs="Times New Roman"/>
      <w:sz w:val="24"/>
      <w:szCs w:val="24"/>
      <w:lang w:val="fr-FR" w:eastAsia="ar-SA" w:bidi="ar-SA"/>
    </w:rPr>
  </w:style>
  <w:style w:type="paragraph" w:customStyle="1" w:styleId="Titredetableau">
    <w:name w:val="Titre de tableau"/>
    <w:basedOn w:val="Contenudetableau"/>
    <w:qFormat/>
    <w:rsid w:val="008357CC"/>
    <w:pPr>
      <w:jc w:val="center"/>
    </w:pPr>
    <w:rPr>
      <w:b/>
      <w:bCs/>
    </w:rPr>
  </w:style>
  <w:style w:type="paragraph" w:customStyle="1" w:styleId="Tableau">
    <w:name w:val="Tableau"/>
    <w:basedOn w:val="Normal"/>
    <w:qFormat/>
    <w:rsid w:val="008357CC"/>
    <w:pPr>
      <w:spacing w:after="20" w:line="260" w:lineRule="exact"/>
      <w:jc w:val="left"/>
    </w:pPr>
    <w:rPr>
      <w:rFonts w:ascii="Lucida Sans Unicode" w:eastAsia="Times New Roman" w:hAnsi="Lucida Sans Unicode" w:cs="Times New Roman"/>
      <w:spacing w:val="-2"/>
      <w:sz w:val="18"/>
      <w:szCs w:val="20"/>
      <w:lang w:val="en-GB" w:eastAsia="pt-PT" w:bidi="ar-SA"/>
    </w:rPr>
  </w:style>
  <w:style w:type="paragraph" w:styleId="Sansinterligne">
    <w:name w:val="No Spacing"/>
    <w:link w:val="SansinterligneCar"/>
    <w:uiPriority w:val="1"/>
    <w:qFormat/>
    <w:rsid w:val="008357CC"/>
    <w:rPr>
      <w:rFonts w:ascii="Times New Roman" w:hAnsi="Times New Roman"/>
      <w:sz w:val="24"/>
      <w:lang w:val="fr-FR" w:eastAsia="fr-BE"/>
    </w:rPr>
  </w:style>
  <w:style w:type="character" w:customStyle="1" w:styleId="WW8Num18z1">
    <w:name w:val="WW8Num18z1"/>
    <w:qFormat/>
    <w:rsid w:val="008357CC"/>
    <w:rPr>
      <w:rFonts w:ascii="Courier New" w:hAnsi="Courier New" w:cs="Courier New"/>
    </w:rPr>
  </w:style>
  <w:style w:type="character" w:styleId="Mentionnonrsolue">
    <w:name w:val="Unresolved Mention"/>
    <w:basedOn w:val="Policepardfaut"/>
    <w:uiPriority w:val="99"/>
    <w:semiHidden/>
    <w:unhideWhenUsed/>
    <w:rsid w:val="008357CC"/>
    <w:rPr>
      <w:color w:val="605E5C"/>
      <w:shd w:val="clear" w:color="auto" w:fill="E1DFDD"/>
    </w:rPr>
  </w:style>
  <w:style w:type="character" w:customStyle="1" w:styleId="hgkelc">
    <w:name w:val="hgkelc"/>
    <w:basedOn w:val="Policepardfaut"/>
    <w:rsid w:val="008357CC"/>
  </w:style>
  <w:style w:type="paragraph" w:customStyle="1" w:styleId="xl118">
    <w:name w:val="xl118"/>
    <w:basedOn w:val="Normal"/>
    <w:rsid w:val="00131422"/>
    <w:pPr>
      <w:pBdr>
        <w:top w:val="single" w:sz="8" w:space="0" w:color="auto"/>
        <w:left w:val="single" w:sz="8" w:space="0" w:color="auto"/>
        <w:right w:val="single" w:sz="8" w:space="0" w:color="auto"/>
      </w:pBdr>
      <w:shd w:val="clear" w:color="000000" w:fill="FCE4D6"/>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19">
    <w:name w:val="xl119"/>
    <w:basedOn w:val="Normal"/>
    <w:rsid w:val="00131422"/>
    <w:pPr>
      <w:pBdr>
        <w:left w:val="single" w:sz="8" w:space="0" w:color="auto"/>
        <w:right w:val="single" w:sz="8" w:space="0" w:color="auto"/>
      </w:pBdr>
      <w:shd w:val="clear" w:color="000000" w:fill="FCE4D6"/>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20">
    <w:name w:val="xl120"/>
    <w:basedOn w:val="Normal"/>
    <w:rsid w:val="00131422"/>
    <w:pPr>
      <w:pBdr>
        <w:left w:val="single" w:sz="8" w:space="0" w:color="auto"/>
        <w:bottom w:val="single" w:sz="8" w:space="0" w:color="auto"/>
        <w:right w:val="single" w:sz="8" w:space="0" w:color="auto"/>
      </w:pBdr>
      <w:shd w:val="clear" w:color="000000" w:fill="FCE4D6"/>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21">
    <w:name w:val="xl121"/>
    <w:basedOn w:val="Normal"/>
    <w:rsid w:val="0013142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fr-FR" w:eastAsia="fr-FR" w:bidi="ar-SA"/>
    </w:rPr>
  </w:style>
  <w:style w:type="paragraph" w:customStyle="1" w:styleId="xl122">
    <w:name w:val="xl122"/>
    <w:basedOn w:val="Normal"/>
    <w:rsid w:val="00131422"/>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Times New Roman" w:eastAsia="Times New Roman" w:hAnsi="Times New Roman" w:cs="Times New Roman"/>
      <w:sz w:val="24"/>
      <w:szCs w:val="24"/>
      <w:lang w:val="fr-FR" w:eastAsia="fr-FR" w:bidi="ar-SA"/>
    </w:rPr>
  </w:style>
  <w:style w:type="paragraph" w:customStyle="1" w:styleId="xl123">
    <w:name w:val="xl123"/>
    <w:basedOn w:val="Normal"/>
    <w:rsid w:val="0013142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fr-FR" w:eastAsia="fr-FR" w:bidi="ar-SA"/>
    </w:rPr>
  </w:style>
  <w:style w:type="paragraph" w:customStyle="1" w:styleId="xl124">
    <w:name w:val="xl124"/>
    <w:basedOn w:val="Normal"/>
    <w:rsid w:val="0013142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fr-FR" w:eastAsia="fr-FR" w:bidi="ar-SA"/>
    </w:rPr>
  </w:style>
  <w:style w:type="paragraph" w:customStyle="1" w:styleId="xl125">
    <w:name w:val="xl125"/>
    <w:basedOn w:val="Normal"/>
    <w:rsid w:val="00131422"/>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Times New Roman" w:eastAsia="Times New Roman" w:hAnsi="Times New Roman" w:cs="Times New Roman"/>
      <w:sz w:val="24"/>
      <w:szCs w:val="24"/>
      <w:lang w:val="fr-FR" w:eastAsia="fr-FR" w:bidi="ar-SA"/>
    </w:rPr>
  </w:style>
  <w:style w:type="paragraph" w:customStyle="1" w:styleId="xl126">
    <w:name w:val="xl126"/>
    <w:basedOn w:val="Normal"/>
    <w:rsid w:val="00131422"/>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Times New Roman" w:eastAsia="Times New Roman" w:hAnsi="Times New Roman" w:cs="Times New Roman"/>
      <w:sz w:val="24"/>
      <w:szCs w:val="24"/>
      <w:lang w:val="fr-FR" w:eastAsia="fr-FR" w:bidi="ar-SA"/>
    </w:rPr>
  </w:style>
  <w:style w:type="paragraph" w:customStyle="1" w:styleId="xl127">
    <w:name w:val="xl127"/>
    <w:basedOn w:val="Normal"/>
    <w:rsid w:val="00131422"/>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Times New Roman" w:eastAsia="Times New Roman" w:hAnsi="Times New Roman" w:cs="Times New Roman"/>
      <w:sz w:val="24"/>
      <w:szCs w:val="24"/>
      <w:lang w:val="fr-FR" w:eastAsia="fr-FR" w:bidi="ar-SA"/>
    </w:rPr>
  </w:style>
  <w:style w:type="paragraph" w:customStyle="1" w:styleId="xl128">
    <w:name w:val="xl128"/>
    <w:basedOn w:val="Normal"/>
    <w:rsid w:val="00131422"/>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textAlignment w:val="center"/>
    </w:pPr>
    <w:rPr>
      <w:rFonts w:ascii="Times New Roman" w:eastAsia="Times New Roman" w:hAnsi="Times New Roman" w:cs="Times New Roman"/>
      <w:sz w:val="24"/>
      <w:szCs w:val="24"/>
      <w:lang w:val="fr-FR" w:eastAsia="fr-FR" w:bidi="ar-SA"/>
    </w:rPr>
  </w:style>
  <w:style w:type="paragraph" w:customStyle="1" w:styleId="xl129">
    <w:name w:val="xl129"/>
    <w:basedOn w:val="Normal"/>
    <w:rsid w:val="0013142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left"/>
    </w:pPr>
    <w:rPr>
      <w:rFonts w:ascii="Times New Roman" w:eastAsia="Times New Roman" w:hAnsi="Times New Roman" w:cs="Times New Roman"/>
      <w:sz w:val="24"/>
      <w:szCs w:val="24"/>
      <w:lang w:val="fr-FR" w:eastAsia="fr-FR" w:bidi="ar-SA"/>
    </w:rPr>
  </w:style>
  <w:style w:type="paragraph" w:customStyle="1" w:styleId="xl130">
    <w:name w:val="xl130"/>
    <w:basedOn w:val="Normal"/>
    <w:rsid w:val="00131422"/>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val="fr-FR" w:eastAsia="fr-FR" w:bidi="ar-SA"/>
    </w:rPr>
  </w:style>
  <w:style w:type="paragraph" w:customStyle="1" w:styleId="xl131">
    <w:name w:val="xl131"/>
    <w:basedOn w:val="Normal"/>
    <w:rsid w:val="00131422"/>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textAlignment w:val="center"/>
    </w:pPr>
    <w:rPr>
      <w:rFonts w:ascii="Times New Roman" w:eastAsia="Times New Roman" w:hAnsi="Times New Roman" w:cs="Times New Roman"/>
      <w:sz w:val="24"/>
      <w:szCs w:val="24"/>
      <w:lang w:val="fr-FR" w:eastAsia="fr-FR" w:bidi="ar-SA"/>
    </w:rPr>
  </w:style>
  <w:style w:type="paragraph" w:customStyle="1" w:styleId="xl132">
    <w:name w:val="xl132"/>
    <w:basedOn w:val="Normal"/>
    <w:rsid w:val="0013142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left"/>
      <w:textAlignment w:val="center"/>
    </w:pPr>
    <w:rPr>
      <w:rFonts w:ascii="Times New Roman" w:eastAsia="Times New Roman" w:hAnsi="Times New Roman" w:cs="Times New Roman"/>
      <w:sz w:val="24"/>
      <w:szCs w:val="24"/>
      <w:lang w:val="fr-FR" w:eastAsia="fr-FR" w:bidi="ar-SA"/>
    </w:rPr>
  </w:style>
  <w:style w:type="paragraph" w:customStyle="1" w:styleId="xl133">
    <w:name w:val="xl133"/>
    <w:basedOn w:val="Normal"/>
    <w:rsid w:val="00131422"/>
    <w:pPr>
      <w:pBdr>
        <w:top w:val="single" w:sz="4" w:space="0" w:color="auto"/>
        <w:left w:val="single" w:sz="8" w:space="0" w:color="auto"/>
        <w:bottom w:val="single" w:sz="8" w:space="0" w:color="auto"/>
        <w:right w:val="single" w:sz="4" w:space="0" w:color="auto"/>
      </w:pBdr>
      <w:shd w:val="clear" w:color="000000" w:fill="D6DCE4"/>
      <w:spacing w:before="100" w:beforeAutospacing="1" w:after="100" w:afterAutospacing="1"/>
      <w:jc w:val="left"/>
      <w:textAlignment w:val="center"/>
    </w:pPr>
    <w:rPr>
      <w:rFonts w:ascii="Times New Roman" w:eastAsia="Times New Roman" w:hAnsi="Times New Roman" w:cs="Times New Roman"/>
      <w:b/>
      <w:bCs/>
      <w:sz w:val="20"/>
      <w:szCs w:val="20"/>
      <w:lang w:val="fr-FR" w:eastAsia="fr-FR" w:bidi="ar-SA"/>
    </w:rPr>
  </w:style>
  <w:style w:type="paragraph" w:customStyle="1" w:styleId="xl134">
    <w:name w:val="xl134"/>
    <w:basedOn w:val="Normal"/>
    <w:rsid w:val="00131422"/>
    <w:pPr>
      <w:pBdr>
        <w:top w:val="single" w:sz="4" w:space="0" w:color="auto"/>
        <w:left w:val="single" w:sz="4" w:space="0" w:color="auto"/>
        <w:bottom w:val="single" w:sz="8" w:space="0" w:color="auto"/>
        <w:right w:val="single" w:sz="4" w:space="0" w:color="auto"/>
      </w:pBdr>
      <w:shd w:val="clear" w:color="000000" w:fill="D6DCE4"/>
      <w:spacing w:before="100" w:beforeAutospacing="1" w:after="100" w:afterAutospacing="1"/>
      <w:jc w:val="left"/>
      <w:textAlignment w:val="center"/>
    </w:pPr>
    <w:rPr>
      <w:rFonts w:ascii="Times New Roman" w:eastAsia="Times New Roman" w:hAnsi="Times New Roman" w:cs="Times New Roman"/>
      <w:b/>
      <w:bCs/>
      <w:sz w:val="20"/>
      <w:szCs w:val="20"/>
      <w:lang w:val="fr-FR" w:eastAsia="fr-FR" w:bidi="ar-SA"/>
    </w:rPr>
  </w:style>
  <w:style w:type="paragraph" w:customStyle="1" w:styleId="xl135">
    <w:name w:val="xl135"/>
    <w:basedOn w:val="Normal"/>
    <w:rsid w:val="00131422"/>
    <w:pPr>
      <w:pBdr>
        <w:left w:val="single" w:sz="4" w:space="0" w:color="auto"/>
      </w:pBdr>
      <w:shd w:val="clear" w:color="000000" w:fill="ACB9CA"/>
      <w:spacing w:before="100" w:beforeAutospacing="1" w:after="100" w:afterAutospacing="1"/>
      <w:jc w:val="center"/>
      <w:textAlignment w:val="center"/>
    </w:pPr>
    <w:rPr>
      <w:rFonts w:ascii="Times New Roman" w:eastAsia="Times New Roman" w:hAnsi="Times New Roman" w:cs="Times New Roman"/>
      <w:b/>
      <w:bCs/>
      <w:sz w:val="20"/>
      <w:szCs w:val="20"/>
      <w:lang w:val="fr-FR" w:eastAsia="fr-FR" w:bidi="ar-SA"/>
    </w:rPr>
  </w:style>
  <w:style w:type="paragraph" w:customStyle="1" w:styleId="xl136">
    <w:name w:val="xl136"/>
    <w:basedOn w:val="Normal"/>
    <w:rsid w:val="00131422"/>
    <w:pPr>
      <w:pBdr>
        <w:right w:val="single" w:sz="4" w:space="0" w:color="auto"/>
      </w:pBdr>
      <w:shd w:val="clear" w:color="000000" w:fill="ACB9CA"/>
      <w:spacing w:before="100" w:beforeAutospacing="1" w:after="100" w:afterAutospacing="1"/>
      <w:jc w:val="center"/>
      <w:textAlignment w:val="center"/>
    </w:pPr>
    <w:rPr>
      <w:rFonts w:ascii="Times New Roman" w:eastAsia="Times New Roman" w:hAnsi="Times New Roman" w:cs="Times New Roman"/>
      <w:b/>
      <w:bCs/>
      <w:sz w:val="20"/>
      <w:szCs w:val="20"/>
      <w:lang w:val="fr-FR" w:eastAsia="fr-FR" w:bidi="ar-SA"/>
    </w:rPr>
  </w:style>
  <w:style w:type="paragraph" w:customStyle="1" w:styleId="xl137">
    <w:name w:val="xl137"/>
    <w:basedOn w:val="Normal"/>
    <w:rsid w:val="00131422"/>
    <w:pPr>
      <w:pBdr>
        <w:top w:val="single" w:sz="8" w:space="0" w:color="auto"/>
        <w:left w:val="single" w:sz="4" w:space="0" w:color="auto"/>
        <w:bottom w:val="single" w:sz="8" w:space="0" w:color="auto"/>
      </w:pBdr>
      <w:shd w:val="clear" w:color="000000" w:fill="2F75B5"/>
      <w:spacing w:before="100" w:beforeAutospacing="1" w:after="100" w:afterAutospacing="1"/>
      <w:jc w:val="center"/>
    </w:pPr>
    <w:rPr>
      <w:rFonts w:ascii="Times New Roman" w:eastAsia="Times New Roman" w:hAnsi="Times New Roman" w:cs="Times New Roman"/>
      <w:b/>
      <w:bCs/>
      <w:sz w:val="32"/>
      <w:szCs w:val="32"/>
      <w:lang w:val="fr-FR" w:eastAsia="fr-FR" w:bidi="ar-SA"/>
    </w:rPr>
  </w:style>
  <w:style w:type="paragraph" w:customStyle="1" w:styleId="xl138">
    <w:name w:val="xl138"/>
    <w:basedOn w:val="Normal"/>
    <w:rsid w:val="00131422"/>
    <w:pPr>
      <w:pBdr>
        <w:top w:val="single" w:sz="8" w:space="0" w:color="auto"/>
        <w:bottom w:val="single" w:sz="8" w:space="0" w:color="auto"/>
      </w:pBdr>
      <w:shd w:val="clear" w:color="000000" w:fill="2F75B5"/>
      <w:spacing w:before="100" w:beforeAutospacing="1" w:after="100" w:afterAutospacing="1"/>
      <w:jc w:val="center"/>
    </w:pPr>
    <w:rPr>
      <w:rFonts w:ascii="Times New Roman" w:eastAsia="Times New Roman" w:hAnsi="Times New Roman" w:cs="Times New Roman"/>
      <w:b/>
      <w:bCs/>
      <w:sz w:val="32"/>
      <w:szCs w:val="32"/>
      <w:lang w:val="fr-FR" w:eastAsia="fr-FR" w:bidi="ar-SA"/>
    </w:rPr>
  </w:style>
  <w:style w:type="paragraph" w:customStyle="1" w:styleId="xl139">
    <w:name w:val="xl139"/>
    <w:basedOn w:val="Normal"/>
    <w:rsid w:val="00131422"/>
    <w:pPr>
      <w:pBdr>
        <w:top w:val="single" w:sz="8" w:space="0" w:color="auto"/>
        <w:bottom w:val="single" w:sz="8" w:space="0" w:color="auto"/>
        <w:right w:val="single" w:sz="4" w:space="0" w:color="auto"/>
      </w:pBdr>
      <w:shd w:val="clear" w:color="000000" w:fill="2F75B5"/>
      <w:spacing w:before="100" w:beforeAutospacing="1" w:after="100" w:afterAutospacing="1"/>
      <w:jc w:val="center"/>
    </w:pPr>
    <w:rPr>
      <w:rFonts w:ascii="Times New Roman" w:eastAsia="Times New Roman" w:hAnsi="Times New Roman" w:cs="Times New Roman"/>
      <w:b/>
      <w:bCs/>
      <w:sz w:val="32"/>
      <w:szCs w:val="32"/>
      <w:lang w:val="fr-FR" w:eastAsia="fr-FR" w:bidi="ar-SA"/>
    </w:rPr>
  </w:style>
  <w:style w:type="paragraph" w:customStyle="1" w:styleId="xl140">
    <w:name w:val="xl140"/>
    <w:basedOn w:val="Normal"/>
    <w:rsid w:val="00131422"/>
    <w:pPr>
      <w:pBdr>
        <w:top w:val="single" w:sz="8" w:space="0" w:color="auto"/>
        <w:left w:val="single" w:sz="8" w:space="0" w:color="auto"/>
        <w:bottom w:val="single" w:sz="4" w:space="0" w:color="auto"/>
        <w:right w:val="single" w:sz="4" w:space="0" w:color="auto"/>
      </w:pBdr>
      <w:shd w:val="clear" w:color="000000" w:fill="D6DCE4"/>
      <w:spacing w:before="100" w:beforeAutospacing="1" w:after="100" w:afterAutospacing="1"/>
      <w:jc w:val="left"/>
      <w:textAlignment w:val="center"/>
    </w:pPr>
    <w:rPr>
      <w:rFonts w:ascii="Times New Roman" w:eastAsia="Times New Roman" w:hAnsi="Times New Roman" w:cs="Times New Roman"/>
      <w:b/>
      <w:bCs/>
      <w:sz w:val="20"/>
      <w:szCs w:val="20"/>
      <w:lang w:val="fr-FR" w:eastAsia="fr-FR" w:bidi="ar-SA"/>
    </w:rPr>
  </w:style>
  <w:style w:type="paragraph" w:customStyle="1" w:styleId="xl141">
    <w:name w:val="xl141"/>
    <w:basedOn w:val="Normal"/>
    <w:rsid w:val="00131422"/>
    <w:pPr>
      <w:pBdr>
        <w:top w:val="single" w:sz="8" w:space="0" w:color="auto"/>
        <w:left w:val="single" w:sz="4" w:space="0" w:color="auto"/>
        <w:bottom w:val="single" w:sz="4" w:space="0" w:color="auto"/>
        <w:right w:val="single" w:sz="4" w:space="0" w:color="auto"/>
      </w:pBdr>
      <w:shd w:val="clear" w:color="000000" w:fill="D6DCE4"/>
      <w:spacing w:before="100" w:beforeAutospacing="1" w:after="100" w:afterAutospacing="1"/>
      <w:jc w:val="left"/>
      <w:textAlignment w:val="center"/>
    </w:pPr>
    <w:rPr>
      <w:rFonts w:ascii="Times New Roman" w:eastAsia="Times New Roman" w:hAnsi="Times New Roman" w:cs="Times New Roman"/>
      <w:b/>
      <w:bCs/>
      <w:sz w:val="20"/>
      <w:szCs w:val="20"/>
      <w:lang w:val="fr-FR" w:eastAsia="fr-FR" w:bidi="ar-SA"/>
    </w:rPr>
  </w:style>
  <w:style w:type="paragraph" w:customStyle="1" w:styleId="xl142">
    <w:name w:val="xl142"/>
    <w:basedOn w:val="Normal"/>
    <w:rsid w:val="00131422"/>
    <w:pPr>
      <w:pBdr>
        <w:top w:val="single" w:sz="8"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cs="Times New Roman"/>
      <w:b/>
      <w:bCs/>
      <w:sz w:val="20"/>
      <w:szCs w:val="20"/>
      <w:lang w:val="fr-FR" w:eastAsia="fr-FR" w:bidi="ar-SA"/>
    </w:rPr>
  </w:style>
  <w:style w:type="paragraph" w:customStyle="1" w:styleId="xl143">
    <w:name w:val="xl143"/>
    <w:basedOn w:val="Normal"/>
    <w:rsid w:val="00131422"/>
    <w:pPr>
      <w:pBdr>
        <w:top w:val="single" w:sz="8" w:space="0" w:color="auto"/>
        <w:bottom w:val="single" w:sz="4" w:space="0" w:color="auto"/>
      </w:pBdr>
      <w:spacing w:before="100" w:beforeAutospacing="1" w:after="100" w:afterAutospacing="1"/>
      <w:jc w:val="left"/>
    </w:pPr>
    <w:rPr>
      <w:rFonts w:ascii="Times New Roman" w:eastAsia="Times New Roman" w:hAnsi="Times New Roman" w:cs="Times New Roman"/>
      <w:b/>
      <w:bCs/>
      <w:sz w:val="20"/>
      <w:szCs w:val="20"/>
      <w:lang w:val="fr-FR" w:eastAsia="fr-FR" w:bidi="ar-SA"/>
    </w:rPr>
  </w:style>
  <w:style w:type="paragraph" w:customStyle="1" w:styleId="xl144">
    <w:name w:val="xl144"/>
    <w:basedOn w:val="Normal"/>
    <w:rsid w:val="00131422"/>
    <w:pPr>
      <w:pBdr>
        <w:top w:val="single" w:sz="8"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cs="Times New Roman"/>
      <w:b/>
      <w:bCs/>
      <w:sz w:val="20"/>
      <w:szCs w:val="20"/>
      <w:lang w:val="fr-FR" w:eastAsia="fr-FR" w:bidi="ar-SA"/>
    </w:rPr>
  </w:style>
  <w:style w:type="paragraph" w:customStyle="1" w:styleId="xl145">
    <w:name w:val="xl145"/>
    <w:basedOn w:val="Normal"/>
    <w:rsid w:val="00131422"/>
    <w:pPr>
      <w:pBdr>
        <w:top w:val="single" w:sz="4" w:space="0" w:color="auto"/>
        <w:left w:val="single" w:sz="8" w:space="0" w:color="auto"/>
        <w:bottom w:val="single" w:sz="4" w:space="0" w:color="auto"/>
        <w:right w:val="single" w:sz="4" w:space="0" w:color="auto"/>
      </w:pBdr>
      <w:shd w:val="clear" w:color="000000" w:fill="D6DCE4"/>
      <w:spacing w:before="100" w:beforeAutospacing="1" w:after="100" w:afterAutospacing="1"/>
      <w:jc w:val="left"/>
      <w:textAlignment w:val="center"/>
    </w:pPr>
    <w:rPr>
      <w:rFonts w:ascii="Times New Roman" w:eastAsia="Times New Roman" w:hAnsi="Times New Roman" w:cs="Times New Roman"/>
      <w:b/>
      <w:bCs/>
      <w:sz w:val="20"/>
      <w:szCs w:val="20"/>
      <w:lang w:val="fr-FR" w:eastAsia="fr-FR" w:bidi="ar-SA"/>
    </w:rPr>
  </w:style>
  <w:style w:type="paragraph" w:customStyle="1" w:styleId="xl146">
    <w:name w:val="xl146"/>
    <w:basedOn w:val="Normal"/>
    <w:rsid w:val="0013142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left"/>
      <w:textAlignment w:val="center"/>
    </w:pPr>
    <w:rPr>
      <w:rFonts w:ascii="Times New Roman" w:eastAsia="Times New Roman" w:hAnsi="Times New Roman" w:cs="Times New Roman"/>
      <w:b/>
      <w:bCs/>
      <w:sz w:val="20"/>
      <w:szCs w:val="20"/>
      <w:lang w:val="fr-FR" w:eastAsia="fr-FR" w:bidi="ar-SA"/>
    </w:rPr>
  </w:style>
  <w:style w:type="paragraph" w:customStyle="1" w:styleId="xl147">
    <w:name w:val="xl147"/>
    <w:basedOn w:val="Normal"/>
    <w:rsid w:val="00131422"/>
    <w:pPr>
      <w:pBdr>
        <w:top w:val="single" w:sz="4" w:space="0" w:color="auto"/>
        <w:left w:val="single" w:sz="8" w:space="0" w:color="auto"/>
        <w:bottom w:val="single" w:sz="4" w:space="0" w:color="auto"/>
        <w:right w:val="single" w:sz="4" w:space="0" w:color="auto"/>
      </w:pBdr>
      <w:shd w:val="clear" w:color="000000" w:fill="D6DCE4"/>
      <w:spacing w:before="100" w:beforeAutospacing="1" w:after="100" w:afterAutospacing="1"/>
      <w:jc w:val="left"/>
      <w:textAlignment w:val="center"/>
    </w:pPr>
    <w:rPr>
      <w:rFonts w:ascii="Times New Roman" w:eastAsia="Times New Roman" w:hAnsi="Times New Roman" w:cs="Times New Roman"/>
      <w:b/>
      <w:bCs/>
      <w:sz w:val="20"/>
      <w:szCs w:val="20"/>
      <w:lang w:val="fr-FR" w:eastAsia="fr-FR" w:bidi="ar-SA"/>
    </w:rPr>
  </w:style>
  <w:style w:type="paragraph" w:customStyle="1" w:styleId="xl148">
    <w:name w:val="xl148"/>
    <w:basedOn w:val="Normal"/>
    <w:rsid w:val="0013142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left"/>
      <w:textAlignment w:val="center"/>
    </w:pPr>
    <w:rPr>
      <w:rFonts w:ascii="Times New Roman" w:eastAsia="Times New Roman" w:hAnsi="Times New Roman" w:cs="Times New Roman"/>
      <w:b/>
      <w:bCs/>
      <w:sz w:val="20"/>
      <w:szCs w:val="20"/>
      <w:lang w:val="fr-FR" w:eastAsia="fr-FR" w:bidi="ar-SA"/>
    </w:rPr>
  </w:style>
  <w:style w:type="paragraph" w:customStyle="1" w:styleId="xl149">
    <w:name w:val="xl149"/>
    <w:basedOn w:val="Normal"/>
    <w:rsid w:val="0013142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20"/>
      <w:szCs w:val="20"/>
      <w:lang w:val="fr-FR" w:eastAsia="fr-FR" w:bidi="ar-SA"/>
    </w:rPr>
  </w:style>
  <w:style w:type="paragraph" w:customStyle="1" w:styleId="xl150">
    <w:name w:val="xl150"/>
    <w:basedOn w:val="Normal"/>
    <w:rsid w:val="0013142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20"/>
      <w:szCs w:val="20"/>
      <w:lang w:val="fr-FR" w:eastAsia="fr-FR" w:bidi="ar-SA"/>
    </w:rPr>
  </w:style>
  <w:style w:type="paragraph" w:customStyle="1" w:styleId="xl151">
    <w:name w:val="xl151"/>
    <w:basedOn w:val="Normal"/>
    <w:rsid w:val="00131422"/>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20"/>
      <w:szCs w:val="20"/>
      <w:lang w:val="fr-FR" w:eastAsia="fr-FR" w:bidi="ar-SA"/>
    </w:rPr>
  </w:style>
  <w:style w:type="paragraph" w:customStyle="1" w:styleId="xl152">
    <w:name w:val="xl152"/>
    <w:basedOn w:val="Normal"/>
    <w:rsid w:val="00131422"/>
    <w:pPr>
      <w:pBdr>
        <w:top w:val="single" w:sz="4" w:space="0" w:color="auto"/>
        <w:left w:val="single" w:sz="4" w:space="0" w:color="auto"/>
        <w:bottom w:val="single" w:sz="4" w:space="0" w:color="auto"/>
      </w:pBdr>
      <w:shd w:val="clear" w:color="000000" w:fill="ACB9CA"/>
      <w:spacing w:before="100" w:beforeAutospacing="1" w:after="100" w:afterAutospacing="1"/>
      <w:jc w:val="center"/>
      <w:textAlignment w:val="center"/>
    </w:pPr>
    <w:rPr>
      <w:rFonts w:ascii="Times New Roman" w:eastAsia="Times New Roman" w:hAnsi="Times New Roman" w:cs="Times New Roman"/>
      <w:b/>
      <w:bCs/>
      <w:sz w:val="20"/>
      <w:szCs w:val="20"/>
      <w:lang w:val="fr-FR" w:eastAsia="fr-FR" w:bidi="ar-SA"/>
    </w:rPr>
  </w:style>
  <w:style w:type="paragraph" w:customStyle="1" w:styleId="xl153">
    <w:name w:val="xl153"/>
    <w:basedOn w:val="Normal"/>
    <w:rsid w:val="00131422"/>
    <w:pPr>
      <w:pBdr>
        <w:top w:val="single" w:sz="4" w:space="0" w:color="auto"/>
        <w:bottom w:val="single" w:sz="4" w:space="0" w:color="auto"/>
      </w:pBdr>
      <w:shd w:val="clear" w:color="000000" w:fill="ACB9CA"/>
      <w:spacing w:before="100" w:beforeAutospacing="1" w:after="100" w:afterAutospacing="1"/>
      <w:jc w:val="center"/>
      <w:textAlignment w:val="center"/>
    </w:pPr>
    <w:rPr>
      <w:rFonts w:ascii="Times New Roman" w:eastAsia="Times New Roman" w:hAnsi="Times New Roman" w:cs="Times New Roman"/>
      <w:b/>
      <w:bCs/>
      <w:sz w:val="20"/>
      <w:szCs w:val="20"/>
      <w:lang w:val="fr-FR" w:eastAsia="fr-FR" w:bidi="ar-SA"/>
    </w:rPr>
  </w:style>
  <w:style w:type="paragraph" w:customStyle="1" w:styleId="xl154">
    <w:name w:val="xl154"/>
    <w:basedOn w:val="Normal"/>
    <w:rsid w:val="00131422"/>
    <w:pPr>
      <w:pBdr>
        <w:top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eastAsia="Times New Roman" w:hAnsi="Times New Roman" w:cs="Times New Roman"/>
      <w:b/>
      <w:bCs/>
      <w:sz w:val="20"/>
      <w:szCs w:val="20"/>
      <w:lang w:val="fr-FR" w:eastAsia="fr-FR" w:bidi="ar-SA"/>
    </w:rPr>
  </w:style>
  <w:style w:type="paragraph" w:customStyle="1" w:styleId="xl155">
    <w:name w:val="xl155"/>
    <w:basedOn w:val="Normal"/>
    <w:rsid w:val="0013142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val="fr-FR" w:eastAsia="fr-FR" w:bidi="ar-SA"/>
    </w:rPr>
  </w:style>
  <w:style w:type="paragraph" w:customStyle="1" w:styleId="xl156">
    <w:name w:val="xl156"/>
    <w:basedOn w:val="Normal"/>
    <w:rsid w:val="0013142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val="fr-FR" w:eastAsia="fr-FR" w:bidi="ar-SA"/>
    </w:rPr>
  </w:style>
  <w:style w:type="paragraph" w:customStyle="1" w:styleId="xl157">
    <w:name w:val="xl157"/>
    <w:basedOn w:val="Normal"/>
    <w:rsid w:val="00131422"/>
    <w:pPr>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20"/>
      <w:szCs w:val="20"/>
      <w:lang w:val="fr-FR" w:eastAsia="fr-FR" w:bidi="ar-SA"/>
    </w:rPr>
  </w:style>
  <w:style w:type="paragraph" w:customStyle="1" w:styleId="xl158">
    <w:name w:val="xl158"/>
    <w:basedOn w:val="Normal"/>
    <w:rsid w:val="00131422"/>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20"/>
      <w:szCs w:val="20"/>
      <w:lang w:val="fr-FR" w:eastAsia="fr-FR" w:bidi="ar-SA"/>
    </w:rPr>
  </w:style>
  <w:style w:type="paragraph" w:customStyle="1" w:styleId="xl159">
    <w:name w:val="xl159"/>
    <w:basedOn w:val="Normal"/>
    <w:rsid w:val="00131422"/>
    <w:pPr>
      <w:pBdr>
        <w:top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0"/>
      <w:szCs w:val="20"/>
      <w:lang w:val="fr-FR" w:eastAsia="fr-FR" w:bidi="ar-SA"/>
    </w:rPr>
  </w:style>
  <w:style w:type="paragraph" w:customStyle="1" w:styleId="xl160">
    <w:name w:val="xl160"/>
    <w:basedOn w:val="Normal"/>
    <w:rsid w:val="00131422"/>
    <w:pPr>
      <w:pBdr>
        <w:top w:val="single" w:sz="8" w:space="0" w:color="auto"/>
        <w:bottom w:val="single" w:sz="8"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sz w:val="24"/>
      <w:szCs w:val="24"/>
      <w:lang w:val="fr-FR" w:eastAsia="fr-FR" w:bidi="ar-SA"/>
    </w:rPr>
  </w:style>
  <w:style w:type="paragraph" w:customStyle="1" w:styleId="xl161">
    <w:name w:val="xl161"/>
    <w:basedOn w:val="Normal"/>
    <w:rsid w:val="0013142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62">
    <w:name w:val="xl162"/>
    <w:basedOn w:val="Normal"/>
    <w:rsid w:val="0013142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63">
    <w:name w:val="xl163"/>
    <w:basedOn w:val="Normal"/>
    <w:rsid w:val="00131422"/>
    <w:pPr>
      <w:pBdr>
        <w:top w:val="single" w:sz="8" w:space="0" w:color="auto"/>
        <w:left w:val="single" w:sz="8" w:space="0" w:color="auto"/>
        <w:bottom w:val="single" w:sz="8" w:space="0" w:color="auto"/>
      </w:pBdr>
      <w:shd w:val="clear" w:color="000000" w:fill="ED7D31"/>
      <w:spacing w:before="100" w:beforeAutospacing="1" w:after="100" w:afterAutospacing="1"/>
      <w:jc w:val="center"/>
      <w:textAlignment w:val="center"/>
    </w:pPr>
    <w:rPr>
      <w:rFonts w:ascii="Times New Roman" w:eastAsia="Times New Roman" w:hAnsi="Times New Roman" w:cs="Times New Roman"/>
      <w:b/>
      <w:bCs/>
      <w:sz w:val="24"/>
      <w:szCs w:val="24"/>
      <w:lang w:val="fr-FR" w:eastAsia="fr-FR" w:bidi="ar-SA"/>
    </w:rPr>
  </w:style>
  <w:style w:type="paragraph" w:customStyle="1" w:styleId="xl164">
    <w:name w:val="xl164"/>
    <w:basedOn w:val="Normal"/>
    <w:rsid w:val="00131422"/>
    <w:pPr>
      <w:pBdr>
        <w:top w:val="single" w:sz="8" w:space="0" w:color="auto"/>
        <w:bottom w:val="single" w:sz="8" w:space="0" w:color="auto"/>
      </w:pBdr>
      <w:shd w:val="clear" w:color="000000" w:fill="ED7D31"/>
      <w:spacing w:before="100" w:beforeAutospacing="1" w:after="100" w:afterAutospacing="1"/>
      <w:jc w:val="center"/>
      <w:textAlignment w:val="center"/>
    </w:pPr>
    <w:rPr>
      <w:rFonts w:ascii="Times New Roman" w:eastAsia="Times New Roman" w:hAnsi="Times New Roman" w:cs="Times New Roman"/>
      <w:b/>
      <w:bCs/>
      <w:sz w:val="24"/>
      <w:szCs w:val="24"/>
      <w:lang w:val="fr-FR" w:eastAsia="fr-FR" w:bidi="ar-SA"/>
    </w:rPr>
  </w:style>
  <w:style w:type="paragraph" w:customStyle="1" w:styleId="xl165">
    <w:name w:val="xl165"/>
    <w:basedOn w:val="Normal"/>
    <w:rsid w:val="00131422"/>
    <w:pPr>
      <w:pBdr>
        <w:top w:val="single" w:sz="8" w:space="0" w:color="auto"/>
        <w:left w:val="single" w:sz="8" w:space="0" w:color="auto"/>
        <w:bottom w:val="single" w:sz="8"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val="fr-FR" w:eastAsia="fr-FR" w:bidi="ar-SA"/>
    </w:rPr>
  </w:style>
  <w:style w:type="paragraph" w:customStyle="1" w:styleId="xl166">
    <w:name w:val="xl166"/>
    <w:basedOn w:val="Normal"/>
    <w:rsid w:val="00131422"/>
    <w:pPr>
      <w:pBdr>
        <w:top w:val="single" w:sz="8" w:space="0" w:color="auto"/>
        <w:bottom w:val="single" w:sz="8"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val="fr-FR" w:eastAsia="fr-FR" w:bidi="ar-SA"/>
    </w:rPr>
  </w:style>
  <w:style w:type="paragraph" w:customStyle="1" w:styleId="xl167">
    <w:name w:val="xl167"/>
    <w:basedOn w:val="Normal"/>
    <w:rsid w:val="00131422"/>
    <w:pPr>
      <w:pBdr>
        <w:top w:val="single" w:sz="4" w:space="0" w:color="auto"/>
        <w:left w:val="single" w:sz="4"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0"/>
      <w:szCs w:val="20"/>
      <w:lang w:val="fr-FR" w:eastAsia="fr-FR" w:bidi="ar-SA"/>
    </w:rPr>
  </w:style>
  <w:style w:type="paragraph" w:customStyle="1" w:styleId="xl168">
    <w:name w:val="xl168"/>
    <w:basedOn w:val="Normal"/>
    <w:rsid w:val="00131422"/>
    <w:pPr>
      <w:pBdr>
        <w:left w:val="single" w:sz="4"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0"/>
      <w:szCs w:val="20"/>
      <w:lang w:val="fr-FR" w:eastAsia="fr-FR" w:bidi="ar-SA"/>
    </w:rPr>
  </w:style>
  <w:style w:type="paragraph" w:customStyle="1" w:styleId="xl169">
    <w:name w:val="xl169"/>
    <w:basedOn w:val="Normal"/>
    <w:rsid w:val="00131422"/>
    <w:pPr>
      <w:pBdr>
        <w:left w:val="single" w:sz="4" w:space="0" w:color="auto"/>
        <w:bottom w:val="single" w:sz="4"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0"/>
      <w:szCs w:val="20"/>
      <w:lang w:val="fr-FR" w:eastAsia="fr-FR" w:bidi="ar-SA"/>
    </w:rPr>
  </w:style>
  <w:style w:type="paragraph" w:customStyle="1" w:styleId="xl170">
    <w:name w:val="xl170"/>
    <w:basedOn w:val="Normal"/>
    <w:rsid w:val="00131422"/>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val="fr-FR" w:eastAsia="fr-FR" w:bidi="ar-SA"/>
    </w:rPr>
  </w:style>
  <w:style w:type="paragraph" w:customStyle="1" w:styleId="xl171">
    <w:name w:val="xl171"/>
    <w:basedOn w:val="Normal"/>
    <w:rsid w:val="00131422"/>
    <w:pPr>
      <w:pBdr>
        <w:left w:val="single" w:sz="8"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val="fr-FR" w:eastAsia="fr-FR" w:bidi="ar-SA"/>
    </w:rPr>
  </w:style>
  <w:style w:type="paragraph" w:customStyle="1" w:styleId="xl172">
    <w:name w:val="xl172"/>
    <w:basedOn w:val="Normal"/>
    <w:rsid w:val="00131422"/>
    <w:pPr>
      <w:pBdr>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val="fr-FR" w:eastAsia="fr-FR" w:bidi="ar-SA"/>
    </w:rPr>
  </w:style>
  <w:style w:type="paragraph" w:customStyle="1" w:styleId="xl173">
    <w:name w:val="xl173"/>
    <w:basedOn w:val="Normal"/>
    <w:rsid w:val="00131422"/>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24"/>
      <w:szCs w:val="24"/>
      <w:lang w:val="fr-FR" w:eastAsia="fr-FR" w:bidi="ar-SA"/>
    </w:rPr>
  </w:style>
  <w:style w:type="paragraph" w:customStyle="1" w:styleId="xl174">
    <w:name w:val="xl174"/>
    <w:basedOn w:val="Normal"/>
    <w:rsid w:val="00131422"/>
    <w:pPr>
      <w:pBdr>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24"/>
      <w:szCs w:val="24"/>
      <w:lang w:val="fr-FR" w:eastAsia="fr-FR" w:bidi="ar-SA"/>
    </w:rPr>
  </w:style>
  <w:style w:type="paragraph" w:customStyle="1" w:styleId="xl175">
    <w:name w:val="xl175"/>
    <w:basedOn w:val="Normal"/>
    <w:rsid w:val="00131422"/>
    <w:pPr>
      <w:pBdr>
        <w:top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24"/>
      <w:szCs w:val="24"/>
      <w:lang w:val="fr-FR" w:eastAsia="fr-FR" w:bidi="ar-SA"/>
    </w:rPr>
  </w:style>
  <w:style w:type="paragraph" w:customStyle="1" w:styleId="xl176">
    <w:name w:val="xl176"/>
    <w:basedOn w:val="Normal"/>
    <w:rsid w:val="0013142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val="fr-FR" w:eastAsia="fr-FR" w:bidi="ar-SA"/>
    </w:rPr>
  </w:style>
  <w:style w:type="paragraph" w:customStyle="1" w:styleId="xl177">
    <w:name w:val="xl177"/>
    <w:basedOn w:val="Normal"/>
    <w:rsid w:val="00131422"/>
    <w:pPr>
      <w:pBdr>
        <w:left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78">
    <w:name w:val="xl178"/>
    <w:basedOn w:val="Normal"/>
    <w:rsid w:val="00131422"/>
    <w:pPr>
      <w:pBdr>
        <w:top w:val="single" w:sz="8" w:space="0" w:color="auto"/>
        <w:bottom w:val="single" w:sz="8" w:space="0" w:color="auto"/>
        <w:right w:val="single" w:sz="8" w:space="0" w:color="auto"/>
      </w:pBdr>
      <w:shd w:val="clear" w:color="000000" w:fill="E2EFD9"/>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79">
    <w:name w:val="xl179"/>
    <w:basedOn w:val="Normal"/>
    <w:rsid w:val="00131422"/>
    <w:pPr>
      <w:pBdr>
        <w:top w:val="single" w:sz="8" w:space="0" w:color="auto"/>
        <w:left w:val="single" w:sz="4" w:space="0" w:color="auto"/>
        <w:right w:val="single" w:sz="8" w:space="0" w:color="auto"/>
      </w:pBdr>
      <w:shd w:val="clear" w:color="000000" w:fill="E2EFD9"/>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80">
    <w:name w:val="xl180"/>
    <w:basedOn w:val="Normal"/>
    <w:rsid w:val="00131422"/>
    <w:pPr>
      <w:pBdr>
        <w:left w:val="single" w:sz="4" w:space="0" w:color="auto"/>
        <w:right w:val="single" w:sz="8" w:space="0" w:color="auto"/>
      </w:pBdr>
      <w:shd w:val="clear" w:color="000000" w:fill="E2EFD9"/>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81">
    <w:name w:val="xl181"/>
    <w:basedOn w:val="Normal"/>
    <w:rsid w:val="00131422"/>
    <w:pPr>
      <w:pBdr>
        <w:left w:val="single" w:sz="4" w:space="0" w:color="auto"/>
        <w:bottom w:val="single" w:sz="8" w:space="0" w:color="auto"/>
        <w:right w:val="single" w:sz="8" w:space="0" w:color="auto"/>
      </w:pBdr>
      <w:shd w:val="clear" w:color="000000" w:fill="E2EFD9"/>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82">
    <w:name w:val="xl182"/>
    <w:basedOn w:val="Normal"/>
    <w:rsid w:val="00131422"/>
    <w:pPr>
      <w:pBdr>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0"/>
      <w:szCs w:val="20"/>
      <w:lang w:val="fr-FR" w:eastAsia="fr-FR" w:bidi="ar-SA"/>
    </w:rPr>
  </w:style>
  <w:style w:type="paragraph" w:customStyle="1" w:styleId="xl183">
    <w:name w:val="xl183"/>
    <w:basedOn w:val="Normal"/>
    <w:rsid w:val="00131422"/>
    <w:pPr>
      <w:pBdr>
        <w:left w:val="single" w:sz="4" w:space="0" w:color="auto"/>
        <w:right w:val="single" w:sz="8" w:space="0" w:color="auto"/>
      </w:pBdr>
      <w:shd w:val="clear" w:color="000000" w:fill="E2EFD9"/>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xl184">
    <w:name w:val="xl184"/>
    <w:basedOn w:val="Normal"/>
    <w:rsid w:val="00131422"/>
    <w:pPr>
      <w:pBdr>
        <w:left w:val="single" w:sz="4" w:space="0" w:color="auto"/>
        <w:bottom w:val="single" w:sz="8" w:space="0" w:color="auto"/>
        <w:right w:val="single" w:sz="8" w:space="0" w:color="auto"/>
      </w:pBdr>
      <w:shd w:val="clear" w:color="000000" w:fill="E2EFD9"/>
      <w:spacing w:before="100" w:beforeAutospacing="1" w:after="100" w:afterAutospacing="1"/>
      <w:jc w:val="left"/>
      <w:textAlignment w:val="center"/>
    </w:pPr>
    <w:rPr>
      <w:rFonts w:ascii="Times New Roman" w:eastAsia="Times New Roman" w:hAnsi="Times New Roman" w:cs="Times New Roman"/>
      <w:color w:val="000000"/>
      <w:sz w:val="20"/>
      <w:szCs w:val="20"/>
      <w:lang w:val="fr-FR" w:eastAsia="fr-FR" w:bidi="ar-SA"/>
    </w:rPr>
  </w:style>
  <w:style w:type="paragraph" w:customStyle="1" w:styleId="Destinataire">
    <w:name w:val="Destinataire"/>
    <w:basedOn w:val="Normal"/>
    <w:uiPriority w:val="3"/>
    <w:qFormat/>
    <w:rsid w:val="00924E45"/>
    <w:pPr>
      <w:spacing w:before="840" w:after="40"/>
      <w:ind w:left="720" w:right="720"/>
      <w:jc w:val="left"/>
    </w:pPr>
    <w:rPr>
      <w:rFonts w:asciiTheme="minorHAnsi" w:eastAsiaTheme="minorHAnsi" w:hAnsiTheme="minorHAnsi" w:cstheme="minorBidi"/>
      <w:b/>
      <w:bCs/>
      <w:color w:val="000000" w:themeColor="text1"/>
      <w:kern w:val="20"/>
      <w:sz w:val="24"/>
      <w:szCs w:val="20"/>
      <w:lang w:val="fr-FR" w:eastAsia="ja-JP" w:bidi="ar-SA"/>
    </w:rPr>
  </w:style>
  <w:style w:type="paragraph" w:styleId="Salutations">
    <w:name w:val="Salutation"/>
    <w:basedOn w:val="Normal"/>
    <w:link w:val="SalutationsCar"/>
    <w:uiPriority w:val="4"/>
    <w:unhideWhenUsed/>
    <w:qFormat/>
    <w:rsid w:val="00924E45"/>
    <w:pPr>
      <w:spacing w:before="720" w:after="360"/>
      <w:ind w:left="720" w:right="720"/>
      <w:jc w:val="left"/>
    </w:pPr>
    <w:rPr>
      <w:rFonts w:asciiTheme="minorHAnsi" w:eastAsiaTheme="minorHAnsi" w:hAnsiTheme="minorHAnsi" w:cstheme="minorBidi"/>
      <w:color w:val="595959" w:themeColor="text1" w:themeTint="A6"/>
      <w:kern w:val="20"/>
      <w:sz w:val="24"/>
      <w:szCs w:val="20"/>
      <w:lang w:val="fr-FR" w:eastAsia="ja-JP" w:bidi="ar-SA"/>
    </w:rPr>
  </w:style>
  <w:style w:type="character" w:customStyle="1" w:styleId="SalutationsCar">
    <w:name w:val="Salutations Car"/>
    <w:basedOn w:val="Policepardfaut"/>
    <w:link w:val="Salutations"/>
    <w:uiPriority w:val="4"/>
    <w:rsid w:val="00924E45"/>
    <w:rPr>
      <w:color w:val="595959" w:themeColor="text1" w:themeTint="A6"/>
      <w:kern w:val="20"/>
      <w:sz w:val="24"/>
      <w:szCs w:val="20"/>
      <w:lang w:val="fr-FR" w:eastAsia="ja-JP"/>
    </w:rPr>
  </w:style>
  <w:style w:type="paragraph" w:styleId="Formuledepolitesse">
    <w:name w:val="Closing"/>
    <w:basedOn w:val="Normal"/>
    <w:next w:val="Signature"/>
    <w:link w:val="FormuledepolitesseCar"/>
    <w:uiPriority w:val="6"/>
    <w:unhideWhenUsed/>
    <w:qFormat/>
    <w:rsid w:val="00924E45"/>
    <w:pPr>
      <w:spacing w:before="480" w:after="960"/>
      <w:ind w:left="720" w:right="720"/>
      <w:jc w:val="left"/>
    </w:pPr>
    <w:rPr>
      <w:rFonts w:asciiTheme="minorHAnsi" w:eastAsiaTheme="minorHAnsi" w:hAnsiTheme="minorHAnsi" w:cstheme="minorBidi"/>
      <w:color w:val="595959" w:themeColor="text1" w:themeTint="A6"/>
      <w:kern w:val="20"/>
      <w:sz w:val="24"/>
      <w:szCs w:val="20"/>
      <w:lang w:val="fr-FR" w:eastAsia="ja-JP" w:bidi="ar-SA"/>
    </w:rPr>
  </w:style>
  <w:style w:type="character" w:customStyle="1" w:styleId="FormuledepolitesseCar">
    <w:name w:val="Formule de politesse Car"/>
    <w:basedOn w:val="Policepardfaut"/>
    <w:link w:val="Formuledepolitesse"/>
    <w:uiPriority w:val="6"/>
    <w:rsid w:val="00924E45"/>
    <w:rPr>
      <w:color w:val="595959" w:themeColor="text1" w:themeTint="A6"/>
      <w:kern w:val="20"/>
      <w:sz w:val="24"/>
      <w:szCs w:val="20"/>
      <w:lang w:val="fr-FR" w:eastAsia="ja-JP"/>
    </w:rPr>
  </w:style>
  <w:style w:type="paragraph" w:styleId="Signature">
    <w:name w:val="Signature"/>
    <w:basedOn w:val="Normal"/>
    <w:link w:val="SignatureCar"/>
    <w:uiPriority w:val="7"/>
    <w:unhideWhenUsed/>
    <w:qFormat/>
    <w:rsid w:val="00924E45"/>
    <w:pPr>
      <w:spacing w:before="40" w:after="360"/>
      <w:ind w:left="720" w:right="720"/>
      <w:contextualSpacing/>
      <w:jc w:val="left"/>
    </w:pPr>
    <w:rPr>
      <w:rFonts w:asciiTheme="minorHAnsi" w:eastAsiaTheme="minorHAnsi" w:hAnsiTheme="minorHAnsi" w:cstheme="minorBidi"/>
      <w:b/>
      <w:bCs/>
      <w:color w:val="4F81BD" w:themeColor="accent1"/>
      <w:kern w:val="20"/>
      <w:sz w:val="24"/>
      <w:szCs w:val="20"/>
      <w:lang w:val="fr-FR" w:eastAsia="ja-JP" w:bidi="ar-SA"/>
    </w:rPr>
  </w:style>
  <w:style w:type="character" w:customStyle="1" w:styleId="SignatureCar">
    <w:name w:val="Signature Car"/>
    <w:basedOn w:val="Policepardfaut"/>
    <w:link w:val="Signature"/>
    <w:uiPriority w:val="7"/>
    <w:rsid w:val="00924E45"/>
    <w:rPr>
      <w:b/>
      <w:bCs/>
      <w:color w:val="4F81BD" w:themeColor="accent1"/>
      <w:kern w:val="20"/>
      <w:sz w:val="24"/>
      <w:szCs w:val="20"/>
      <w:lang w:val="fr-FR" w:eastAsia="ja-JP"/>
    </w:rPr>
  </w:style>
  <w:style w:type="character" w:styleId="lev">
    <w:name w:val="Strong"/>
    <w:basedOn w:val="Policepardfaut"/>
    <w:uiPriority w:val="1"/>
    <w:qFormat/>
    <w:rsid w:val="00924E45"/>
    <w:rPr>
      <w:b/>
      <w:bCs/>
    </w:rPr>
  </w:style>
  <w:style w:type="paragraph" w:customStyle="1" w:styleId="Coordonnes">
    <w:name w:val="Coordonnées"/>
    <w:basedOn w:val="Normal"/>
    <w:uiPriority w:val="1"/>
    <w:qFormat/>
    <w:rsid w:val="00924E45"/>
    <w:pPr>
      <w:ind w:left="720" w:right="720"/>
      <w:jc w:val="left"/>
    </w:pPr>
    <w:rPr>
      <w:rFonts w:asciiTheme="minorHAnsi" w:eastAsiaTheme="minorHAnsi" w:hAnsiTheme="minorHAnsi" w:cstheme="minorBidi"/>
      <w:color w:val="FFFFFF" w:themeColor="background1"/>
      <w:kern w:val="20"/>
      <w:sz w:val="24"/>
      <w:szCs w:val="20"/>
      <w:lang w:val="fr-FR" w:eastAsia="ja-JP" w:bidi="ar-SA"/>
    </w:rPr>
  </w:style>
  <w:style w:type="paragraph" w:customStyle="1" w:styleId="Logo">
    <w:name w:val="Logo"/>
    <w:basedOn w:val="Normal"/>
    <w:next w:val="Normal"/>
    <w:link w:val="CaractreLogo"/>
    <w:qFormat/>
    <w:rsid w:val="00924E45"/>
    <w:pPr>
      <w:ind w:left="-180" w:right="-24"/>
      <w:jc w:val="center"/>
    </w:pPr>
    <w:rPr>
      <w:rFonts w:asciiTheme="minorHAnsi" w:eastAsiaTheme="minorHAnsi" w:hAnsi="Calibri" w:cstheme="minorBidi"/>
      <w:b/>
      <w:bCs/>
      <w:color w:val="FFFFFF" w:themeColor="background1"/>
      <w:spacing w:val="120"/>
      <w:kern w:val="24"/>
      <w:sz w:val="44"/>
      <w:szCs w:val="48"/>
      <w:lang w:val="fr-FR" w:eastAsia="ja-JP" w:bidi="ar-SA"/>
    </w:rPr>
  </w:style>
  <w:style w:type="character" w:customStyle="1" w:styleId="CaractreLogo">
    <w:name w:val="Caractère Logo"/>
    <w:basedOn w:val="Policepardfaut"/>
    <w:link w:val="Logo"/>
    <w:rsid w:val="00924E45"/>
    <w:rPr>
      <w:rFonts w:hAnsi="Calibri"/>
      <w:b/>
      <w:bCs/>
      <w:color w:val="FFFFFF" w:themeColor="background1"/>
      <w:spacing w:val="120"/>
      <w:kern w:val="24"/>
      <w:sz w:val="44"/>
      <w:szCs w:val="48"/>
      <w:lang w:val="fr-FR" w:eastAsia="ja-JP"/>
    </w:rPr>
  </w:style>
  <w:style w:type="table" w:customStyle="1" w:styleId="TableGrid">
    <w:name w:val="TableGrid"/>
    <w:rsid w:val="00924E45"/>
    <w:rPr>
      <w:rFonts w:eastAsiaTheme="minorEastAsia"/>
      <w:lang w:val="fr-FR" w:eastAsia="fr-FR"/>
    </w:rPr>
    <w:tblPr>
      <w:tblCellMar>
        <w:top w:w="0" w:type="dxa"/>
        <w:left w:w="0" w:type="dxa"/>
        <w:bottom w:w="0" w:type="dxa"/>
        <w:right w:w="0" w:type="dxa"/>
      </w:tblCellMar>
    </w:tblPr>
  </w:style>
  <w:style w:type="character" w:customStyle="1" w:styleId="sr-only">
    <w:name w:val="sr-only"/>
    <w:basedOn w:val="Policepardfaut"/>
    <w:rsid w:val="00B15BCD"/>
  </w:style>
  <w:style w:type="paragraph" w:customStyle="1" w:styleId="ftrefCharCarCarCarCarCar1CarCarCarCarCarCharCar">
    <w:name w:val="ftref Char Car Car Car Car Car1 Car Car Car Car Car Char Car"/>
    <w:aliases w:val="Char Char Car Car Char Char Car Car1 Car Car Car Car Car Car Car Car Char Car,ftref Char Car Car Car Car Car Car Car Car Car Car Car Car Car Car Car Char Char Car Car"/>
    <w:basedOn w:val="Normal"/>
    <w:next w:val="Normal"/>
    <w:link w:val="Appelnotedebasdep"/>
    <w:uiPriority w:val="99"/>
    <w:rsid w:val="00857D5C"/>
    <w:pPr>
      <w:snapToGrid w:val="0"/>
      <w:spacing w:after="120" w:line="240" w:lineRule="exact"/>
    </w:pPr>
    <w:rPr>
      <w:rFonts w:asciiTheme="minorHAnsi" w:eastAsiaTheme="minorHAnsi" w:hAnsiTheme="minorHAnsi" w:cstheme="minorBidi"/>
      <w:vertAlign w:val="superscript"/>
      <w:lang w:bidi="ar-SA"/>
    </w:rPr>
  </w:style>
  <w:style w:type="paragraph" w:customStyle="1" w:styleId="m-8165503723816087379listparagraph">
    <w:name w:val="m_-8165503723816087379listparagraph"/>
    <w:basedOn w:val="Normal"/>
    <w:rsid w:val="009C5714"/>
    <w:pPr>
      <w:spacing w:before="100" w:beforeAutospacing="1" w:after="100" w:afterAutospacing="1"/>
      <w:jc w:val="left"/>
    </w:pPr>
    <w:rPr>
      <w:rFonts w:ascii="Times New Roman" w:eastAsia="Times New Roman" w:hAnsi="Times New Roman" w:cs="Times New Roman"/>
      <w:sz w:val="24"/>
      <w:szCs w:val="24"/>
      <w:lang w:val="fr-FR" w:eastAsia="fr-FR" w:bidi="ar-SA"/>
    </w:rPr>
  </w:style>
  <w:style w:type="table" w:styleId="TableauGrille6Couleur-Accentuation5">
    <w:name w:val="Grid Table 6 Colorful Accent 5"/>
    <w:basedOn w:val="TableauNormal"/>
    <w:uiPriority w:val="51"/>
    <w:rsid w:val="0014688E"/>
    <w:pPr>
      <w:spacing w:before="0"/>
      <w:jc w:val="left"/>
    </w:pPr>
    <w:rPr>
      <w:color w:val="31849B" w:themeColor="accent5" w:themeShade="BF"/>
      <w:sz w:val="24"/>
      <w:szCs w:val="24"/>
      <w:lang w:val="fr-LU"/>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ullet">
    <w:name w:val="Bullet"/>
    <w:basedOn w:val="Normal"/>
    <w:qFormat/>
    <w:rsid w:val="0014688E"/>
    <w:pPr>
      <w:numPr>
        <w:numId w:val="99"/>
      </w:numPr>
    </w:pPr>
    <w:rPr>
      <w:rFonts w:asciiTheme="minorHAnsi" w:eastAsiaTheme="minorEastAsia" w:hAnsiTheme="minorHAnsi" w:cstheme="minorBidi"/>
      <w:lang w:val="fr-CA" w:bidi="ar-SA"/>
    </w:rPr>
  </w:style>
  <w:style w:type="table" w:styleId="Tableausimple1">
    <w:name w:val="Plain Table 1"/>
    <w:basedOn w:val="TableauNormal"/>
    <w:uiPriority w:val="41"/>
    <w:rsid w:val="0014688E"/>
    <w:pPr>
      <w:spacing w:before="0"/>
      <w:jc w:val="left"/>
    </w:pPr>
    <w:rPr>
      <w:sz w:val="24"/>
      <w:szCs w:val="24"/>
      <w:lang w:val="fr-LU"/>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2">
    <w:name w:val="Table Normal2"/>
    <w:uiPriority w:val="2"/>
    <w:semiHidden/>
    <w:qFormat/>
    <w:rsid w:val="0014688E"/>
    <w:pPr>
      <w:widowControl w:val="0"/>
      <w:autoSpaceDE w:val="0"/>
      <w:autoSpaceDN w:val="0"/>
      <w:spacing w:before="0"/>
      <w:jc w:val="left"/>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6538">
      <w:bodyDiv w:val="1"/>
      <w:marLeft w:val="0"/>
      <w:marRight w:val="0"/>
      <w:marTop w:val="0"/>
      <w:marBottom w:val="0"/>
      <w:divBdr>
        <w:top w:val="none" w:sz="0" w:space="0" w:color="auto"/>
        <w:left w:val="none" w:sz="0" w:space="0" w:color="auto"/>
        <w:bottom w:val="none" w:sz="0" w:space="0" w:color="auto"/>
        <w:right w:val="none" w:sz="0" w:space="0" w:color="auto"/>
      </w:divBdr>
    </w:div>
    <w:div w:id="28915098">
      <w:bodyDiv w:val="1"/>
      <w:marLeft w:val="0"/>
      <w:marRight w:val="0"/>
      <w:marTop w:val="0"/>
      <w:marBottom w:val="0"/>
      <w:divBdr>
        <w:top w:val="none" w:sz="0" w:space="0" w:color="auto"/>
        <w:left w:val="none" w:sz="0" w:space="0" w:color="auto"/>
        <w:bottom w:val="none" w:sz="0" w:space="0" w:color="auto"/>
        <w:right w:val="none" w:sz="0" w:space="0" w:color="auto"/>
      </w:divBdr>
    </w:div>
    <w:div w:id="34736326">
      <w:bodyDiv w:val="1"/>
      <w:marLeft w:val="0"/>
      <w:marRight w:val="0"/>
      <w:marTop w:val="0"/>
      <w:marBottom w:val="0"/>
      <w:divBdr>
        <w:top w:val="none" w:sz="0" w:space="0" w:color="auto"/>
        <w:left w:val="none" w:sz="0" w:space="0" w:color="auto"/>
        <w:bottom w:val="none" w:sz="0" w:space="0" w:color="auto"/>
        <w:right w:val="none" w:sz="0" w:space="0" w:color="auto"/>
      </w:divBdr>
      <w:divsChild>
        <w:div w:id="1202549034">
          <w:marLeft w:val="576"/>
          <w:marRight w:val="0"/>
          <w:marTop w:val="120"/>
          <w:marBottom w:val="0"/>
          <w:divBdr>
            <w:top w:val="none" w:sz="0" w:space="0" w:color="auto"/>
            <w:left w:val="none" w:sz="0" w:space="0" w:color="auto"/>
            <w:bottom w:val="none" w:sz="0" w:space="0" w:color="auto"/>
            <w:right w:val="none" w:sz="0" w:space="0" w:color="auto"/>
          </w:divBdr>
        </w:div>
        <w:div w:id="1235747037">
          <w:marLeft w:val="576"/>
          <w:marRight w:val="0"/>
          <w:marTop w:val="120"/>
          <w:marBottom w:val="0"/>
          <w:divBdr>
            <w:top w:val="none" w:sz="0" w:space="0" w:color="auto"/>
            <w:left w:val="none" w:sz="0" w:space="0" w:color="auto"/>
            <w:bottom w:val="none" w:sz="0" w:space="0" w:color="auto"/>
            <w:right w:val="none" w:sz="0" w:space="0" w:color="auto"/>
          </w:divBdr>
        </w:div>
        <w:div w:id="1945991525">
          <w:marLeft w:val="576"/>
          <w:marRight w:val="0"/>
          <w:marTop w:val="120"/>
          <w:marBottom w:val="0"/>
          <w:divBdr>
            <w:top w:val="none" w:sz="0" w:space="0" w:color="auto"/>
            <w:left w:val="none" w:sz="0" w:space="0" w:color="auto"/>
            <w:bottom w:val="none" w:sz="0" w:space="0" w:color="auto"/>
            <w:right w:val="none" w:sz="0" w:space="0" w:color="auto"/>
          </w:divBdr>
        </w:div>
        <w:div w:id="959918120">
          <w:marLeft w:val="576"/>
          <w:marRight w:val="0"/>
          <w:marTop w:val="120"/>
          <w:marBottom w:val="0"/>
          <w:divBdr>
            <w:top w:val="none" w:sz="0" w:space="0" w:color="auto"/>
            <w:left w:val="none" w:sz="0" w:space="0" w:color="auto"/>
            <w:bottom w:val="none" w:sz="0" w:space="0" w:color="auto"/>
            <w:right w:val="none" w:sz="0" w:space="0" w:color="auto"/>
          </w:divBdr>
        </w:div>
      </w:divsChild>
    </w:div>
    <w:div w:id="58022672">
      <w:bodyDiv w:val="1"/>
      <w:marLeft w:val="0"/>
      <w:marRight w:val="0"/>
      <w:marTop w:val="0"/>
      <w:marBottom w:val="0"/>
      <w:divBdr>
        <w:top w:val="none" w:sz="0" w:space="0" w:color="auto"/>
        <w:left w:val="none" w:sz="0" w:space="0" w:color="auto"/>
        <w:bottom w:val="none" w:sz="0" w:space="0" w:color="auto"/>
        <w:right w:val="none" w:sz="0" w:space="0" w:color="auto"/>
      </w:divBdr>
    </w:div>
    <w:div w:id="93061895">
      <w:bodyDiv w:val="1"/>
      <w:marLeft w:val="0"/>
      <w:marRight w:val="0"/>
      <w:marTop w:val="0"/>
      <w:marBottom w:val="0"/>
      <w:divBdr>
        <w:top w:val="none" w:sz="0" w:space="0" w:color="auto"/>
        <w:left w:val="none" w:sz="0" w:space="0" w:color="auto"/>
        <w:bottom w:val="none" w:sz="0" w:space="0" w:color="auto"/>
        <w:right w:val="none" w:sz="0" w:space="0" w:color="auto"/>
      </w:divBdr>
    </w:div>
    <w:div w:id="122700715">
      <w:bodyDiv w:val="1"/>
      <w:marLeft w:val="0"/>
      <w:marRight w:val="0"/>
      <w:marTop w:val="0"/>
      <w:marBottom w:val="0"/>
      <w:divBdr>
        <w:top w:val="none" w:sz="0" w:space="0" w:color="auto"/>
        <w:left w:val="none" w:sz="0" w:space="0" w:color="auto"/>
        <w:bottom w:val="none" w:sz="0" w:space="0" w:color="auto"/>
        <w:right w:val="none" w:sz="0" w:space="0" w:color="auto"/>
      </w:divBdr>
    </w:div>
    <w:div w:id="123232235">
      <w:bodyDiv w:val="1"/>
      <w:marLeft w:val="0"/>
      <w:marRight w:val="0"/>
      <w:marTop w:val="0"/>
      <w:marBottom w:val="0"/>
      <w:divBdr>
        <w:top w:val="none" w:sz="0" w:space="0" w:color="auto"/>
        <w:left w:val="none" w:sz="0" w:space="0" w:color="auto"/>
        <w:bottom w:val="none" w:sz="0" w:space="0" w:color="auto"/>
        <w:right w:val="none" w:sz="0" w:space="0" w:color="auto"/>
      </w:divBdr>
    </w:div>
    <w:div w:id="125780524">
      <w:bodyDiv w:val="1"/>
      <w:marLeft w:val="0"/>
      <w:marRight w:val="0"/>
      <w:marTop w:val="0"/>
      <w:marBottom w:val="0"/>
      <w:divBdr>
        <w:top w:val="none" w:sz="0" w:space="0" w:color="auto"/>
        <w:left w:val="none" w:sz="0" w:space="0" w:color="auto"/>
        <w:bottom w:val="none" w:sz="0" w:space="0" w:color="auto"/>
        <w:right w:val="none" w:sz="0" w:space="0" w:color="auto"/>
      </w:divBdr>
    </w:div>
    <w:div w:id="146164704">
      <w:bodyDiv w:val="1"/>
      <w:marLeft w:val="0"/>
      <w:marRight w:val="0"/>
      <w:marTop w:val="0"/>
      <w:marBottom w:val="0"/>
      <w:divBdr>
        <w:top w:val="none" w:sz="0" w:space="0" w:color="auto"/>
        <w:left w:val="none" w:sz="0" w:space="0" w:color="auto"/>
        <w:bottom w:val="none" w:sz="0" w:space="0" w:color="auto"/>
        <w:right w:val="none" w:sz="0" w:space="0" w:color="auto"/>
      </w:divBdr>
    </w:div>
    <w:div w:id="153690631">
      <w:bodyDiv w:val="1"/>
      <w:marLeft w:val="0"/>
      <w:marRight w:val="0"/>
      <w:marTop w:val="0"/>
      <w:marBottom w:val="0"/>
      <w:divBdr>
        <w:top w:val="none" w:sz="0" w:space="0" w:color="auto"/>
        <w:left w:val="none" w:sz="0" w:space="0" w:color="auto"/>
        <w:bottom w:val="none" w:sz="0" w:space="0" w:color="auto"/>
        <w:right w:val="none" w:sz="0" w:space="0" w:color="auto"/>
      </w:divBdr>
    </w:div>
    <w:div w:id="183520244">
      <w:bodyDiv w:val="1"/>
      <w:marLeft w:val="0"/>
      <w:marRight w:val="0"/>
      <w:marTop w:val="0"/>
      <w:marBottom w:val="0"/>
      <w:divBdr>
        <w:top w:val="none" w:sz="0" w:space="0" w:color="auto"/>
        <w:left w:val="none" w:sz="0" w:space="0" w:color="auto"/>
        <w:bottom w:val="none" w:sz="0" w:space="0" w:color="auto"/>
        <w:right w:val="none" w:sz="0" w:space="0" w:color="auto"/>
      </w:divBdr>
    </w:div>
    <w:div w:id="199821985">
      <w:bodyDiv w:val="1"/>
      <w:marLeft w:val="0"/>
      <w:marRight w:val="0"/>
      <w:marTop w:val="0"/>
      <w:marBottom w:val="0"/>
      <w:divBdr>
        <w:top w:val="none" w:sz="0" w:space="0" w:color="auto"/>
        <w:left w:val="none" w:sz="0" w:space="0" w:color="auto"/>
        <w:bottom w:val="none" w:sz="0" w:space="0" w:color="auto"/>
        <w:right w:val="none" w:sz="0" w:space="0" w:color="auto"/>
      </w:divBdr>
    </w:div>
    <w:div w:id="225845719">
      <w:bodyDiv w:val="1"/>
      <w:marLeft w:val="0"/>
      <w:marRight w:val="0"/>
      <w:marTop w:val="0"/>
      <w:marBottom w:val="0"/>
      <w:divBdr>
        <w:top w:val="none" w:sz="0" w:space="0" w:color="auto"/>
        <w:left w:val="none" w:sz="0" w:space="0" w:color="auto"/>
        <w:bottom w:val="none" w:sz="0" w:space="0" w:color="auto"/>
        <w:right w:val="none" w:sz="0" w:space="0" w:color="auto"/>
      </w:divBdr>
    </w:div>
    <w:div w:id="239407398">
      <w:bodyDiv w:val="1"/>
      <w:marLeft w:val="0"/>
      <w:marRight w:val="0"/>
      <w:marTop w:val="0"/>
      <w:marBottom w:val="0"/>
      <w:divBdr>
        <w:top w:val="none" w:sz="0" w:space="0" w:color="auto"/>
        <w:left w:val="none" w:sz="0" w:space="0" w:color="auto"/>
        <w:bottom w:val="none" w:sz="0" w:space="0" w:color="auto"/>
        <w:right w:val="none" w:sz="0" w:space="0" w:color="auto"/>
      </w:divBdr>
    </w:div>
    <w:div w:id="247471923">
      <w:bodyDiv w:val="1"/>
      <w:marLeft w:val="0"/>
      <w:marRight w:val="0"/>
      <w:marTop w:val="0"/>
      <w:marBottom w:val="0"/>
      <w:divBdr>
        <w:top w:val="none" w:sz="0" w:space="0" w:color="auto"/>
        <w:left w:val="none" w:sz="0" w:space="0" w:color="auto"/>
        <w:bottom w:val="none" w:sz="0" w:space="0" w:color="auto"/>
        <w:right w:val="none" w:sz="0" w:space="0" w:color="auto"/>
      </w:divBdr>
    </w:div>
    <w:div w:id="255869788">
      <w:bodyDiv w:val="1"/>
      <w:marLeft w:val="0"/>
      <w:marRight w:val="0"/>
      <w:marTop w:val="0"/>
      <w:marBottom w:val="0"/>
      <w:divBdr>
        <w:top w:val="none" w:sz="0" w:space="0" w:color="auto"/>
        <w:left w:val="none" w:sz="0" w:space="0" w:color="auto"/>
        <w:bottom w:val="none" w:sz="0" w:space="0" w:color="auto"/>
        <w:right w:val="none" w:sz="0" w:space="0" w:color="auto"/>
      </w:divBdr>
    </w:div>
    <w:div w:id="256519127">
      <w:bodyDiv w:val="1"/>
      <w:marLeft w:val="0"/>
      <w:marRight w:val="0"/>
      <w:marTop w:val="0"/>
      <w:marBottom w:val="0"/>
      <w:divBdr>
        <w:top w:val="none" w:sz="0" w:space="0" w:color="auto"/>
        <w:left w:val="none" w:sz="0" w:space="0" w:color="auto"/>
        <w:bottom w:val="none" w:sz="0" w:space="0" w:color="auto"/>
        <w:right w:val="none" w:sz="0" w:space="0" w:color="auto"/>
      </w:divBdr>
    </w:div>
    <w:div w:id="278534607">
      <w:bodyDiv w:val="1"/>
      <w:marLeft w:val="0"/>
      <w:marRight w:val="0"/>
      <w:marTop w:val="0"/>
      <w:marBottom w:val="0"/>
      <w:divBdr>
        <w:top w:val="none" w:sz="0" w:space="0" w:color="auto"/>
        <w:left w:val="none" w:sz="0" w:space="0" w:color="auto"/>
        <w:bottom w:val="none" w:sz="0" w:space="0" w:color="auto"/>
        <w:right w:val="none" w:sz="0" w:space="0" w:color="auto"/>
      </w:divBdr>
      <w:divsChild>
        <w:div w:id="1817913814">
          <w:marLeft w:val="576"/>
          <w:marRight w:val="0"/>
          <w:marTop w:val="120"/>
          <w:marBottom w:val="0"/>
          <w:divBdr>
            <w:top w:val="none" w:sz="0" w:space="0" w:color="auto"/>
            <w:left w:val="none" w:sz="0" w:space="0" w:color="auto"/>
            <w:bottom w:val="none" w:sz="0" w:space="0" w:color="auto"/>
            <w:right w:val="none" w:sz="0" w:space="0" w:color="auto"/>
          </w:divBdr>
        </w:div>
        <w:div w:id="1657759780">
          <w:marLeft w:val="576"/>
          <w:marRight w:val="0"/>
          <w:marTop w:val="120"/>
          <w:marBottom w:val="0"/>
          <w:divBdr>
            <w:top w:val="none" w:sz="0" w:space="0" w:color="auto"/>
            <w:left w:val="none" w:sz="0" w:space="0" w:color="auto"/>
            <w:bottom w:val="none" w:sz="0" w:space="0" w:color="auto"/>
            <w:right w:val="none" w:sz="0" w:space="0" w:color="auto"/>
          </w:divBdr>
        </w:div>
        <w:div w:id="1225528075">
          <w:marLeft w:val="576"/>
          <w:marRight w:val="0"/>
          <w:marTop w:val="120"/>
          <w:marBottom w:val="0"/>
          <w:divBdr>
            <w:top w:val="none" w:sz="0" w:space="0" w:color="auto"/>
            <w:left w:val="none" w:sz="0" w:space="0" w:color="auto"/>
            <w:bottom w:val="none" w:sz="0" w:space="0" w:color="auto"/>
            <w:right w:val="none" w:sz="0" w:space="0" w:color="auto"/>
          </w:divBdr>
        </w:div>
      </w:divsChild>
    </w:div>
    <w:div w:id="284580906">
      <w:bodyDiv w:val="1"/>
      <w:marLeft w:val="0"/>
      <w:marRight w:val="0"/>
      <w:marTop w:val="0"/>
      <w:marBottom w:val="0"/>
      <w:divBdr>
        <w:top w:val="none" w:sz="0" w:space="0" w:color="auto"/>
        <w:left w:val="none" w:sz="0" w:space="0" w:color="auto"/>
        <w:bottom w:val="none" w:sz="0" w:space="0" w:color="auto"/>
        <w:right w:val="none" w:sz="0" w:space="0" w:color="auto"/>
      </w:divBdr>
    </w:div>
    <w:div w:id="313150094">
      <w:bodyDiv w:val="1"/>
      <w:marLeft w:val="0"/>
      <w:marRight w:val="0"/>
      <w:marTop w:val="0"/>
      <w:marBottom w:val="0"/>
      <w:divBdr>
        <w:top w:val="none" w:sz="0" w:space="0" w:color="auto"/>
        <w:left w:val="none" w:sz="0" w:space="0" w:color="auto"/>
        <w:bottom w:val="none" w:sz="0" w:space="0" w:color="auto"/>
        <w:right w:val="none" w:sz="0" w:space="0" w:color="auto"/>
      </w:divBdr>
    </w:div>
    <w:div w:id="347677057">
      <w:bodyDiv w:val="1"/>
      <w:marLeft w:val="0"/>
      <w:marRight w:val="0"/>
      <w:marTop w:val="0"/>
      <w:marBottom w:val="0"/>
      <w:divBdr>
        <w:top w:val="none" w:sz="0" w:space="0" w:color="auto"/>
        <w:left w:val="none" w:sz="0" w:space="0" w:color="auto"/>
        <w:bottom w:val="none" w:sz="0" w:space="0" w:color="auto"/>
        <w:right w:val="none" w:sz="0" w:space="0" w:color="auto"/>
      </w:divBdr>
    </w:div>
    <w:div w:id="359859617">
      <w:bodyDiv w:val="1"/>
      <w:marLeft w:val="0"/>
      <w:marRight w:val="0"/>
      <w:marTop w:val="0"/>
      <w:marBottom w:val="0"/>
      <w:divBdr>
        <w:top w:val="none" w:sz="0" w:space="0" w:color="auto"/>
        <w:left w:val="none" w:sz="0" w:space="0" w:color="auto"/>
        <w:bottom w:val="none" w:sz="0" w:space="0" w:color="auto"/>
        <w:right w:val="none" w:sz="0" w:space="0" w:color="auto"/>
      </w:divBdr>
    </w:div>
    <w:div w:id="368602504">
      <w:bodyDiv w:val="1"/>
      <w:marLeft w:val="0"/>
      <w:marRight w:val="0"/>
      <w:marTop w:val="0"/>
      <w:marBottom w:val="0"/>
      <w:divBdr>
        <w:top w:val="none" w:sz="0" w:space="0" w:color="auto"/>
        <w:left w:val="none" w:sz="0" w:space="0" w:color="auto"/>
        <w:bottom w:val="none" w:sz="0" w:space="0" w:color="auto"/>
        <w:right w:val="none" w:sz="0" w:space="0" w:color="auto"/>
      </w:divBdr>
    </w:div>
    <w:div w:id="375392753">
      <w:bodyDiv w:val="1"/>
      <w:marLeft w:val="0"/>
      <w:marRight w:val="0"/>
      <w:marTop w:val="0"/>
      <w:marBottom w:val="0"/>
      <w:divBdr>
        <w:top w:val="none" w:sz="0" w:space="0" w:color="auto"/>
        <w:left w:val="none" w:sz="0" w:space="0" w:color="auto"/>
        <w:bottom w:val="none" w:sz="0" w:space="0" w:color="auto"/>
        <w:right w:val="none" w:sz="0" w:space="0" w:color="auto"/>
      </w:divBdr>
    </w:div>
    <w:div w:id="385375582">
      <w:bodyDiv w:val="1"/>
      <w:marLeft w:val="0"/>
      <w:marRight w:val="0"/>
      <w:marTop w:val="0"/>
      <w:marBottom w:val="0"/>
      <w:divBdr>
        <w:top w:val="none" w:sz="0" w:space="0" w:color="auto"/>
        <w:left w:val="none" w:sz="0" w:space="0" w:color="auto"/>
        <w:bottom w:val="none" w:sz="0" w:space="0" w:color="auto"/>
        <w:right w:val="none" w:sz="0" w:space="0" w:color="auto"/>
      </w:divBdr>
    </w:div>
    <w:div w:id="389891029">
      <w:bodyDiv w:val="1"/>
      <w:marLeft w:val="0"/>
      <w:marRight w:val="0"/>
      <w:marTop w:val="0"/>
      <w:marBottom w:val="0"/>
      <w:divBdr>
        <w:top w:val="none" w:sz="0" w:space="0" w:color="auto"/>
        <w:left w:val="none" w:sz="0" w:space="0" w:color="auto"/>
        <w:bottom w:val="none" w:sz="0" w:space="0" w:color="auto"/>
        <w:right w:val="none" w:sz="0" w:space="0" w:color="auto"/>
      </w:divBdr>
    </w:div>
    <w:div w:id="393742747">
      <w:bodyDiv w:val="1"/>
      <w:marLeft w:val="0"/>
      <w:marRight w:val="0"/>
      <w:marTop w:val="0"/>
      <w:marBottom w:val="0"/>
      <w:divBdr>
        <w:top w:val="none" w:sz="0" w:space="0" w:color="auto"/>
        <w:left w:val="none" w:sz="0" w:space="0" w:color="auto"/>
        <w:bottom w:val="none" w:sz="0" w:space="0" w:color="auto"/>
        <w:right w:val="none" w:sz="0" w:space="0" w:color="auto"/>
      </w:divBdr>
    </w:div>
    <w:div w:id="410007817">
      <w:bodyDiv w:val="1"/>
      <w:marLeft w:val="0"/>
      <w:marRight w:val="0"/>
      <w:marTop w:val="0"/>
      <w:marBottom w:val="0"/>
      <w:divBdr>
        <w:top w:val="none" w:sz="0" w:space="0" w:color="auto"/>
        <w:left w:val="none" w:sz="0" w:space="0" w:color="auto"/>
        <w:bottom w:val="none" w:sz="0" w:space="0" w:color="auto"/>
        <w:right w:val="none" w:sz="0" w:space="0" w:color="auto"/>
      </w:divBdr>
    </w:div>
    <w:div w:id="432484155">
      <w:bodyDiv w:val="1"/>
      <w:marLeft w:val="0"/>
      <w:marRight w:val="0"/>
      <w:marTop w:val="0"/>
      <w:marBottom w:val="0"/>
      <w:divBdr>
        <w:top w:val="none" w:sz="0" w:space="0" w:color="auto"/>
        <w:left w:val="none" w:sz="0" w:space="0" w:color="auto"/>
        <w:bottom w:val="none" w:sz="0" w:space="0" w:color="auto"/>
        <w:right w:val="none" w:sz="0" w:space="0" w:color="auto"/>
      </w:divBdr>
    </w:div>
    <w:div w:id="444540253">
      <w:bodyDiv w:val="1"/>
      <w:marLeft w:val="0"/>
      <w:marRight w:val="0"/>
      <w:marTop w:val="0"/>
      <w:marBottom w:val="0"/>
      <w:divBdr>
        <w:top w:val="none" w:sz="0" w:space="0" w:color="auto"/>
        <w:left w:val="none" w:sz="0" w:space="0" w:color="auto"/>
        <w:bottom w:val="none" w:sz="0" w:space="0" w:color="auto"/>
        <w:right w:val="none" w:sz="0" w:space="0" w:color="auto"/>
      </w:divBdr>
    </w:div>
    <w:div w:id="447512142">
      <w:bodyDiv w:val="1"/>
      <w:marLeft w:val="0"/>
      <w:marRight w:val="0"/>
      <w:marTop w:val="0"/>
      <w:marBottom w:val="0"/>
      <w:divBdr>
        <w:top w:val="none" w:sz="0" w:space="0" w:color="auto"/>
        <w:left w:val="none" w:sz="0" w:space="0" w:color="auto"/>
        <w:bottom w:val="none" w:sz="0" w:space="0" w:color="auto"/>
        <w:right w:val="none" w:sz="0" w:space="0" w:color="auto"/>
      </w:divBdr>
    </w:div>
    <w:div w:id="475924036">
      <w:bodyDiv w:val="1"/>
      <w:marLeft w:val="0"/>
      <w:marRight w:val="0"/>
      <w:marTop w:val="0"/>
      <w:marBottom w:val="0"/>
      <w:divBdr>
        <w:top w:val="none" w:sz="0" w:space="0" w:color="auto"/>
        <w:left w:val="none" w:sz="0" w:space="0" w:color="auto"/>
        <w:bottom w:val="none" w:sz="0" w:space="0" w:color="auto"/>
        <w:right w:val="none" w:sz="0" w:space="0" w:color="auto"/>
      </w:divBdr>
    </w:div>
    <w:div w:id="502089125">
      <w:bodyDiv w:val="1"/>
      <w:marLeft w:val="0"/>
      <w:marRight w:val="0"/>
      <w:marTop w:val="0"/>
      <w:marBottom w:val="0"/>
      <w:divBdr>
        <w:top w:val="none" w:sz="0" w:space="0" w:color="auto"/>
        <w:left w:val="none" w:sz="0" w:space="0" w:color="auto"/>
        <w:bottom w:val="none" w:sz="0" w:space="0" w:color="auto"/>
        <w:right w:val="none" w:sz="0" w:space="0" w:color="auto"/>
      </w:divBdr>
    </w:div>
    <w:div w:id="510878554">
      <w:bodyDiv w:val="1"/>
      <w:marLeft w:val="0"/>
      <w:marRight w:val="0"/>
      <w:marTop w:val="0"/>
      <w:marBottom w:val="0"/>
      <w:divBdr>
        <w:top w:val="none" w:sz="0" w:space="0" w:color="auto"/>
        <w:left w:val="none" w:sz="0" w:space="0" w:color="auto"/>
        <w:bottom w:val="none" w:sz="0" w:space="0" w:color="auto"/>
        <w:right w:val="none" w:sz="0" w:space="0" w:color="auto"/>
      </w:divBdr>
    </w:div>
    <w:div w:id="514929017">
      <w:bodyDiv w:val="1"/>
      <w:marLeft w:val="0"/>
      <w:marRight w:val="0"/>
      <w:marTop w:val="0"/>
      <w:marBottom w:val="0"/>
      <w:divBdr>
        <w:top w:val="none" w:sz="0" w:space="0" w:color="auto"/>
        <w:left w:val="none" w:sz="0" w:space="0" w:color="auto"/>
        <w:bottom w:val="none" w:sz="0" w:space="0" w:color="auto"/>
        <w:right w:val="none" w:sz="0" w:space="0" w:color="auto"/>
      </w:divBdr>
    </w:div>
    <w:div w:id="550923373">
      <w:bodyDiv w:val="1"/>
      <w:marLeft w:val="0"/>
      <w:marRight w:val="0"/>
      <w:marTop w:val="0"/>
      <w:marBottom w:val="0"/>
      <w:divBdr>
        <w:top w:val="none" w:sz="0" w:space="0" w:color="auto"/>
        <w:left w:val="none" w:sz="0" w:space="0" w:color="auto"/>
        <w:bottom w:val="none" w:sz="0" w:space="0" w:color="auto"/>
        <w:right w:val="none" w:sz="0" w:space="0" w:color="auto"/>
      </w:divBdr>
    </w:div>
    <w:div w:id="556167784">
      <w:bodyDiv w:val="1"/>
      <w:marLeft w:val="0"/>
      <w:marRight w:val="0"/>
      <w:marTop w:val="0"/>
      <w:marBottom w:val="0"/>
      <w:divBdr>
        <w:top w:val="none" w:sz="0" w:space="0" w:color="auto"/>
        <w:left w:val="none" w:sz="0" w:space="0" w:color="auto"/>
        <w:bottom w:val="none" w:sz="0" w:space="0" w:color="auto"/>
        <w:right w:val="none" w:sz="0" w:space="0" w:color="auto"/>
      </w:divBdr>
    </w:div>
    <w:div w:id="557129161">
      <w:bodyDiv w:val="1"/>
      <w:marLeft w:val="0"/>
      <w:marRight w:val="0"/>
      <w:marTop w:val="0"/>
      <w:marBottom w:val="0"/>
      <w:divBdr>
        <w:top w:val="none" w:sz="0" w:space="0" w:color="auto"/>
        <w:left w:val="none" w:sz="0" w:space="0" w:color="auto"/>
        <w:bottom w:val="none" w:sz="0" w:space="0" w:color="auto"/>
        <w:right w:val="none" w:sz="0" w:space="0" w:color="auto"/>
      </w:divBdr>
    </w:div>
    <w:div w:id="558441329">
      <w:bodyDiv w:val="1"/>
      <w:marLeft w:val="0"/>
      <w:marRight w:val="0"/>
      <w:marTop w:val="0"/>
      <w:marBottom w:val="0"/>
      <w:divBdr>
        <w:top w:val="none" w:sz="0" w:space="0" w:color="auto"/>
        <w:left w:val="none" w:sz="0" w:space="0" w:color="auto"/>
        <w:bottom w:val="none" w:sz="0" w:space="0" w:color="auto"/>
        <w:right w:val="none" w:sz="0" w:space="0" w:color="auto"/>
      </w:divBdr>
    </w:div>
    <w:div w:id="573441402">
      <w:bodyDiv w:val="1"/>
      <w:marLeft w:val="0"/>
      <w:marRight w:val="0"/>
      <w:marTop w:val="0"/>
      <w:marBottom w:val="0"/>
      <w:divBdr>
        <w:top w:val="none" w:sz="0" w:space="0" w:color="auto"/>
        <w:left w:val="none" w:sz="0" w:space="0" w:color="auto"/>
        <w:bottom w:val="none" w:sz="0" w:space="0" w:color="auto"/>
        <w:right w:val="none" w:sz="0" w:space="0" w:color="auto"/>
      </w:divBdr>
    </w:div>
    <w:div w:id="582689347">
      <w:bodyDiv w:val="1"/>
      <w:marLeft w:val="0"/>
      <w:marRight w:val="0"/>
      <w:marTop w:val="0"/>
      <w:marBottom w:val="0"/>
      <w:divBdr>
        <w:top w:val="none" w:sz="0" w:space="0" w:color="auto"/>
        <w:left w:val="none" w:sz="0" w:space="0" w:color="auto"/>
        <w:bottom w:val="none" w:sz="0" w:space="0" w:color="auto"/>
        <w:right w:val="none" w:sz="0" w:space="0" w:color="auto"/>
      </w:divBdr>
    </w:div>
    <w:div w:id="589773804">
      <w:bodyDiv w:val="1"/>
      <w:marLeft w:val="0"/>
      <w:marRight w:val="0"/>
      <w:marTop w:val="0"/>
      <w:marBottom w:val="0"/>
      <w:divBdr>
        <w:top w:val="none" w:sz="0" w:space="0" w:color="auto"/>
        <w:left w:val="none" w:sz="0" w:space="0" w:color="auto"/>
        <w:bottom w:val="none" w:sz="0" w:space="0" w:color="auto"/>
        <w:right w:val="none" w:sz="0" w:space="0" w:color="auto"/>
      </w:divBdr>
    </w:div>
    <w:div w:id="599489349">
      <w:bodyDiv w:val="1"/>
      <w:marLeft w:val="0"/>
      <w:marRight w:val="0"/>
      <w:marTop w:val="0"/>
      <w:marBottom w:val="0"/>
      <w:divBdr>
        <w:top w:val="none" w:sz="0" w:space="0" w:color="auto"/>
        <w:left w:val="none" w:sz="0" w:space="0" w:color="auto"/>
        <w:bottom w:val="none" w:sz="0" w:space="0" w:color="auto"/>
        <w:right w:val="none" w:sz="0" w:space="0" w:color="auto"/>
      </w:divBdr>
    </w:div>
    <w:div w:id="608665072">
      <w:bodyDiv w:val="1"/>
      <w:marLeft w:val="0"/>
      <w:marRight w:val="0"/>
      <w:marTop w:val="0"/>
      <w:marBottom w:val="0"/>
      <w:divBdr>
        <w:top w:val="none" w:sz="0" w:space="0" w:color="auto"/>
        <w:left w:val="none" w:sz="0" w:space="0" w:color="auto"/>
        <w:bottom w:val="none" w:sz="0" w:space="0" w:color="auto"/>
        <w:right w:val="none" w:sz="0" w:space="0" w:color="auto"/>
      </w:divBdr>
    </w:div>
    <w:div w:id="633372176">
      <w:bodyDiv w:val="1"/>
      <w:marLeft w:val="0"/>
      <w:marRight w:val="0"/>
      <w:marTop w:val="0"/>
      <w:marBottom w:val="0"/>
      <w:divBdr>
        <w:top w:val="none" w:sz="0" w:space="0" w:color="auto"/>
        <w:left w:val="none" w:sz="0" w:space="0" w:color="auto"/>
        <w:bottom w:val="none" w:sz="0" w:space="0" w:color="auto"/>
        <w:right w:val="none" w:sz="0" w:space="0" w:color="auto"/>
      </w:divBdr>
    </w:div>
    <w:div w:id="636644420">
      <w:bodyDiv w:val="1"/>
      <w:marLeft w:val="0"/>
      <w:marRight w:val="0"/>
      <w:marTop w:val="0"/>
      <w:marBottom w:val="0"/>
      <w:divBdr>
        <w:top w:val="none" w:sz="0" w:space="0" w:color="auto"/>
        <w:left w:val="none" w:sz="0" w:space="0" w:color="auto"/>
        <w:bottom w:val="none" w:sz="0" w:space="0" w:color="auto"/>
        <w:right w:val="none" w:sz="0" w:space="0" w:color="auto"/>
      </w:divBdr>
    </w:div>
    <w:div w:id="650721322">
      <w:bodyDiv w:val="1"/>
      <w:marLeft w:val="0"/>
      <w:marRight w:val="0"/>
      <w:marTop w:val="0"/>
      <w:marBottom w:val="0"/>
      <w:divBdr>
        <w:top w:val="none" w:sz="0" w:space="0" w:color="auto"/>
        <w:left w:val="none" w:sz="0" w:space="0" w:color="auto"/>
        <w:bottom w:val="none" w:sz="0" w:space="0" w:color="auto"/>
        <w:right w:val="none" w:sz="0" w:space="0" w:color="auto"/>
      </w:divBdr>
    </w:div>
    <w:div w:id="661010594">
      <w:bodyDiv w:val="1"/>
      <w:marLeft w:val="0"/>
      <w:marRight w:val="0"/>
      <w:marTop w:val="0"/>
      <w:marBottom w:val="0"/>
      <w:divBdr>
        <w:top w:val="none" w:sz="0" w:space="0" w:color="auto"/>
        <w:left w:val="none" w:sz="0" w:space="0" w:color="auto"/>
        <w:bottom w:val="none" w:sz="0" w:space="0" w:color="auto"/>
        <w:right w:val="none" w:sz="0" w:space="0" w:color="auto"/>
      </w:divBdr>
    </w:div>
    <w:div w:id="666133246">
      <w:bodyDiv w:val="1"/>
      <w:marLeft w:val="0"/>
      <w:marRight w:val="0"/>
      <w:marTop w:val="0"/>
      <w:marBottom w:val="0"/>
      <w:divBdr>
        <w:top w:val="none" w:sz="0" w:space="0" w:color="auto"/>
        <w:left w:val="none" w:sz="0" w:space="0" w:color="auto"/>
        <w:bottom w:val="none" w:sz="0" w:space="0" w:color="auto"/>
        <w:right w:val="none" w:sz="0" w:space="0" w:color="auto"/>
      </w:divBdr>
    </w:div>
    <w:div w:id="682441014">
      <w:bodyDiv w:val="1"/>
      <w:marLeft w:val="0"/>
      <w:marRight w:val="0"/>
      <w:marTop w:val="0"/>
      <w:marBottom w:val="0"/>
      <w:divBdr>
        <w:top w:val="none" w:sz="0" w:space="0" w:color="auto"/>
        <w:left w:val="none" w:sz="0" w:space="0" w:color="auto"/>
        <w:bottom w:val="none" w:sz="0" w:space="0" w:color="auto"/>
        <w:right w:val="none" w:sz="0" w:space="0" w:color="auto"/>
      </w:divBdr>
    </w:div>
    <w:div w:id="685641166">
      <w:bodyDiv w:val="1"/>
      <w:marLeft w:val="0"/>
      <w:marRight w:val="0"/>
      <w:marTop w:val="0"/>
      <w:marBottom w:val="0"/>
      <w:divBdr>
        <w:top w:val="none" w:sz="0" w:space="0" w:color="auto"/>
        <w:left w:val="none" w:sz="0" w:space="0" w:color="auto"/>
        <w:bottom w:val="none" w:sz="0" w:space="0" w:color="auto"/>
        <w:right w:val="none" w:sz="0" w:space="0" w:color="auto"/>
      </w:divBdr>
    </w:div>
    <w:div w:id="688870514">
      <w:bodyDiv w:val="1"/>
      <w:marLeft w:val="0"/>
      <w:marRight w:val="0"/>
      <w:marTop w:val="0"/>
      <w:marBottom w:val="0"/>
      <w:divBdr>
        <w:top w:val="none" w:sz="0" w:space="0" w:color="auto"/>
        <w:left w:val="none" w:sz="0" w:space="0" w:color="auto"/>
        <w:bottom w:val="none" w:sz="0" w:space="0" w:color="auto"/>
        <w:right w:val="none" w:sz="0" w:space="0" w:color="auto"/>
      </w:divBdr>
    </w:div>
    <w:div w:id="700010058">
      <w:bodyDiv w:val="1"/>
      <w:marLeft w:val="0"/>
      <w:marRight w:val="0"/>
      <w:marTop w:val="0"/>
      <w:marBottom w:val="0"/>
      <w:divBdr>
        <w:top w:val="none" w:sz="0" w:space="0" w:color="auto"/>
        <w:left w:val="none" w:sz="0" w:space="0" w:color="auto"/>
        <w:bottom w:val="none" w:sz="0" w:space="0" w:color="auto"/>
        <w:right w:val="none" w:sz="0" w:space="0" w:color="auto"/>
      </w:divBdr>
    </w:div>
    <w:div w:id="702904390">
      <w:bodyDiv w:val="1"/>
      <w:marLeft w:val="0"/>
      <w:marRight w:val="0"/>
      <w:marTop w:val="0"/>
      <w:marBottom w:val="0"/>
      <w:divBdr>
        <w:top w:val="none" w:sz="0" w:space="0" w:color="auto"/>
        <w:left w:val="none" w:sz="0" w:space="0" w:color="auto"/>
        <w:bottom w:val="none" w:sz="0" w:space="0" w:color="auto"/>
        <w:right w:val="none" w:sz="0" w:space="0" w:color="auto"/>
      </w:divBdr>
    </w:div>
    <w:div w:id="704717549">
      <w:bodyDiv w:val="1"/>
      <w:marLeft w:val="0"/>
      <w:marRight w:val="0"/>
      <w:marTop w:val="0"/>
      <w:marBottom w:val="0"/>
      <w:divBdr>
        <w:top w:val="none" w:sz="0" w:space="0" w:color="auto"/>
        <w:left w:val="none" w:sz="0" w:space="0" w:color="auto"/>
        <w:bottom w:val="none" w:sz="0" w:space="0" w:color="auto"/>
        <w:right w:val="none" w:sz="0" w:space="0" w:color="auto"/>
      </w:divBdr>
    </w:div>
    <w:div w:id="721905905">
      <w:bodyDiv w:val="1"/>
      <w:marLeft w:val="0"/>
      <w:marRight w:val="0"/>
      <w:marTop w:val="0"/>
      <w:marBottom w:val="0"/>
      <w:divBdr>
        <w:top w:val="none" w:sz="0" w:space="0" w:color="auto"/>
        <w:left w:val="none" w:sz="0" w:space="0" w:color="auto"/>
        <w:bottom w:val="none" w:sz="0" w:space="0" w:color="auto"/>
        <w:right w:val="none" w:sz="0" w:space="0" w:color="auto"/>
      </w:divBdr>
    </w:div>
    <w:div w:id="722872516">
      <w:bodyDiv w:val="1"/>
      <w:marLeft w:val="0"/>
      <w:marRight w:val="0"/>
      <w:marTop w:val="0"/>
      <w:marBottom w:val="0"/>
      <w:divBdr>
        <w:top w:val="none" w:sz="0" w:space="0" w:color="auto"/>
        <w:left w:val="none" w:sz="0" w:space="0" w:color="auto"/>
        <w:bottom w:val="none" w:sz="0" w:space="0" w:color="auto"/>
        <w:right w:val="none" w:sz="0" w:space="0" w:color="auto"/>
      </w:divBdr>
    </w:div>
    <w:div w:id="737558104">
      <w:bodyDiv w:val="1"/>
      <w:marLeft w:val="0"/>
      <w:marRight w:val="0"/>
      <w:marTop w:val="0"/>
      <w:marBottom w:val="0"/>
      <w:divBdr>
        <w:top w:val="none" w:sz="0" w:space="0" w:color="auto"/>
        <w:left w:val="none" w:sz="0" w:space="0" w:color="auto"/>
        <w:bottom w:val="none" w:sz="0" w:space="0" w:color="auto"/>
        <w:right w:val="none" w:sz="0" w:space="0" w:color="auto"/>
      </w:divBdr>
    </w:div>
    <w:div w:id="741681779">
      <w:bodyDiv w:val="1"/>
      <w:marLeft w:val="0"/>
      <w:marRight w:val="0"/>
      <w:marTop w:val="0"/>
      <w:marBottom w:val="0"/>
      <w:divBdr>
        <w:top w:val="none" w:sz="0" w:space="0" w:color="auto"/>
        <w:left w:val="none" w:sz="0" w:space="0" w:color="auto"/>
        <w:bottom w:val="none" w:sz="0" w:space="0" w:color="auto"/>
        <w:right w:val="none" w:sz="0" w:space="0" w:color="auto"/>
      </w:divBdr>
    </w:div>
    <w:div w:id="771555874">
      <w:bodyDiv w:val="1"/>
      <w:marLeft w:val="0"/>
      <w:marRight w:val="0"/>
      <w:marTop w:val="0"/>
      <w:marBottom w:val="0"/>
      <w:divBdr>
        <w:top w:val="none" w:sz="0" w:space="0" w:color="auto"/>
        <w:left w:val="none" w:sz="0" w:space="0" w:color="auto"/>
        <w:bottom w:val="none" w:sz="0" w:space="0" w:color="auto"/>
        <w:right w:val="none" w:sz="0" w:space="0" w:color="auto"/>
      </w:divBdr>
    </w:div>
    <w:div w:id="771751950">
      <w:bodyDiv w:val="1"/>
      <w:marLeft w:val="0"/>
      <w:marRight w:val="0"/>
      <w:marTop w:val="0"/>
      <w:marBottom w:val="0"/>
      <w:divBdr>
        <w:top w:val="none" w:sz="0" w:space="0" w:color="auto"/>
        <w:left w:val="none" w:sz="0" w:space="0" w:color="auto"/>
        <w:bottom w:val="none" w:sz="0" w:space="0" w:color="auto"/>
        <w:right w:val="none" w:sz="0" w:space="0" w:color="auto"/>
      </w:divBdr>
    </w:div>
    <w:div w:id="814419499">
      <w:bodyDiv w:val="1"/>
      <w:marLeft w:val="0"/>
      <w:marRight w:val="0"/>
      <w:marTop w:val="0"/>
      <w:marBottom w:val="0"/>
      <w:divBdr>
        <w:top w:val="none" w:sz="0" w:space="0" w:color="auto"/>
        <w:left w:val="none" w:sz="0" w:space="0" w:color="auto"/>
        <w:bottom w:val="none" w:sz="0" w:space="0" w:color="auto"/>
        <w:right w:val="none" w:sz="0" w:space="0" w:color="auto"/>
      </w:divBdr>
    </w:div>
    <w:div w:id="822045945">
      <w:bodyDiv w:val="1"/>
      <w:marLeft w:val="0"/>
      <w:marRight w:val="0"/>
      <w:marTop w:val="0"/>
      <w:marBottom w:val="0"/>
      <w:divBdr>
        <w:top w:val="none" w:sz="0" w:space="0" w:color="auto"/>
        <w:left w:val="none" w:sz="0" w:space="0" w:color="auto"/>
        <w:bottom w:val="none" w:sz="0" w:space="0" w:color="auto"/>
        <w:right w:val="none" w:sz="0" w:space="0" w:color="auto"/>
      </w:divBdr>
    </w:div>
    <w:div w:id="867841022">
      <w:bodyDiv w:val="1"/>
      <w:marLeft w:val="0"/>
      <w:marRight w:val="0"/>
      <w:marTop w:val="0"/>
      <w:marBottom w:val="0"/>
      <w:divBdr>
        <w:top w:val="none" w:sz="0" w:space="0" w:color="auto"/>
        <w:left w:val="none" w:sz="0" w:space="0" w:color="auto"/>
        <w:bottom w:val="none" w:sz="0" w:space="0" w:color="auto"/>
        <w:right w:val="none" w:sz="0" w:space="0" w:color="auto"/>
      </w:divBdr>
    </w:div>
    <w:div w:id="870385651">
      <w:bodyDiv w:val="1"/>
      <w:marLeft w:val="0"/>
      <w:marRight w:val="0"/>
      <w:marTop w:val="0"/>
      <w:marBottom w:val="0"/>
      <w:divBdr>
        <w:top w:val="none" w:sz="0" w:space="0" w:color="auto"/>
        <w:left w:val="none" w:sz="0" w:space="0" w:color="auto"/>
        <w:bottom w:val="none" w:sz="0" w:space="0" w:color="auto"/>
        <w:right w:val="none" w:sz="0" w:space="0" w:color="auto"/>
      </w:divBdr>
    </w:div>
    <w:div w:id="884484489">
      <w:bodyDiv w:val="1"/>
      <w:marLeft w:val="0"/>
      <w:marRight w:val="0"/>
      <w:marTop w:val="0"/>
      <w:marBottom w:val="0"/>
      <w:divBdr>
        <w:top w:val="none" w:sz="0" w:space="0" w:color="auto"/>
        <w:left w:val="none" w:sz="0" w:space="0" w:color="auto"/>
        <w:bottom w:val="none" w:sz="0" w:space="0" w:color="auto"/>
        <w:right w:val="none" w:sz="0" w:space="0" w:color="auto"/>
      </w:divBdr>
    </w:div>
    <w:div w:id="892235241">
      <w:bodyDiv w:val="1"/>
      <w:marLeft w:val="0"/>
      <w:marRight w:val="0"/>
      <w:marTop w:val="0"/>
      <w:marBottom w:val="0"/>
      <w:divBdr>
        <w:top w:val="none" w:sz="0" w:space="0" w:color="auto"/>
        <w:left w:val="none" w:sz="0" w:space="0" w:color="auto"/>
        <w:bottom w:val="none" w:sz="0" w:space="0" w:color="auto"/>
        <w:right w:val="none" w:sz="0" w:space="0" w:color="auto"/>
      </w:divBdr>
    </w:div>
    <w:div w:id="895706122">
      <w:bodyDiv w:val="1"/>
      <w:marLeft w:val="0"/>
      <w:marRight w:val="0"/>
      <w:marTop w:val="0"/>
      <w:marBottom w:val="0"/>
      <w:divBdr>
        <w:top w:val="none" w:sz="0" w:space="0" w:color="auto"/>
        <w:left w:val="none" w:sz="0" w:space="0" w:color="auto"/>
        <w:bottom w:val="none" w:sz="0" w:space="0" w:color="auto"/>
        <w:right w:val="none" w:sz="0" w:space="0" w:color="auto"/>
      </w:divBdr>
    </w:div>
    <w:div w:id="912548389">
      <w:bodyDiv w:val="1"/>
      <w:marLeft w:val="0"/>
      <w:marRight w:val="0"/>
      <w:marTop w:val="0"/>
      <w:marBottom w:val="0"/>
      <w:divBdr>
        <w:top w:val="none" w:sz="0" w:space="0" w:color="auto"/>
        <w:left w:val="none" w:sz="0" w:space="0" w:color="auto"/>
        <w:bottom w:val="none" w:sz="0" w:space="0" w:color="auto"/>
        <w:right w:val="none" w:sz="0" w:space="0" w:color="auto"/>
      </w:divBdr>
    </w:div>
    <w:div w:id="922254901">
      <w:bodyDiv w:val="1"/>
      <w:marLeft w:val="0"/>
      <w:marRight w:val="0"/>
      <w:marTop w:val="0"/>
      <w:marBottom w:val="0"/>
      <w:divBdr>
        <w:top w:val="none" w:sz="0" w:space="0" w:color="auto"/>
        <w:left w:val="none" w:sz="0" w:space="0" w:color="auto"/>
        <w:bottom w:val="none" w:sz="0" w:space="0" w:color="auto"/>
        <w:right w:val="none" w:sz="0" w:space="0" w:color="auto"/>
      </w:divBdr>
    </w:div>
    <w:div w:id="971787148">
      <w:bodyDiv w:val="1"/>
      <w:marLeft w:val="0"/>
      <w:marRight w:val="0"/>
      <w:marTop w:val="0"/>
      <w:marBottom w:val="0"/>
      <w:divBdr>
        <w:top w:val="none" w:sz="0" w:space="0" w:color="auto"/>
        <w:left w:val="none" w:sz="0" w:space="0" w:color="auto"/>
        <w:bottom w:val="none" w:sz="0" w:space="0" w:color="auto"/>
        <w:right w:val="none" w:sz="0" w:space="0" w:color="auto"/>
      </w:divBdr>
    </w:div>
    <w:div w:id="984578423">
      <w:bodyDiv w:val="1"/>
      <w:marLeft w:val="0"/>
      <w:marRight w:val="0"/>
      <w:marTop w:val="0"/>
      <w:marBottom w:val="0"/>
      <w:divBdr>
        <w:top w:val="none" w:sz="0" w:space="0" w:color="auto"/>
        <w:left w:val="none" w:sz="0" w:space="0" w:color="auto"/>
        <w:bottom w:val="none" w:sz="0" w:space="0" w:color="auto"/>
        <w:right w:val="none" w:sz="0" w:space="0" w:color="auto"/>
      </w:divBdr>
    </w:div>
    <w:div w:id="1007639194">
      <w:bodyDiv w:val="1"/>
      <w:marLeft w:val="0"/>
      <w:marRight w:val="0"/>
      <w:marTop w:val="0"/>
      <w:marBottom w:val="0"/>
      <w:divBdr>
        <w:top w:val="none" w:sz="0" w:space="0" w:color="auto"/>
        <w:left w:val="none" w:sz="0" w:space="0" w:color="auto"/>
        <w:bottom w:val="none" w:sz="0" w:space="0" w:color="auto"/>
        <w:right w:val="none" w:sz="0" w:space="0" w:color="auto"/>
      </w:divBdr>
    </w:div>
    <w:div w:id="1008365430">
      <w:bodyDiv w:val="1"/>
      <w:marLeft w:val="0"/>
      <w:marRight w:val="0"/>
      <w:marTop w:val="0"/>
      <w:marBottom w:val="0"/>
      <w:divBdr>
        <w:top w:val="none" w:sz="0" w:space="0" w:color="auto"/>
        <w:left w:val="none" w:sz="0" w:space="0" w:color="auto"/>
        <w:bottom w:val="none" w:sz="0" w:space="0" w:color="auto"/>
        <w:right w:val="none" w:sz="0" w:space="0" w:color="auto"/>
      </w:divBdr>
    </w:div>
    <w:div w:id="1053578078">
      <w:bodyDiv w:val="1"/>
      <w:marLeft w:val="0"/>
      <w:marRight w:val="0"/>
      <w:marTop w:val="0"/>
      <w:marBottom w:val="0"/>
      <w:divBdr>
        <w:top w:val="none" w:sz="0" w:space="0" w:color="auto"/>
        <w:left w:val="none" w:sz="0" w:space="0" w:color="auto"/>
        <w:bottom w:val="none" w:sz="0" w:space="0" w:color="auto"/>
        <w:right w:val="none" w:sz="0" w:space="0" w:color="auto"/>
      </w:divBdr>
    </w:div>
    <w:div w:id="1066074886">
      <w:bodyDiv w:val="1"/>
      <w:marLeft w:val="0"/>
      <w:marRight w:val="0"/>
      <w:marTop w:val="0"/>
      <w:marBottom w:val="0"/>
      <w:divBdr>
        <w:top w:val="none" w:sz="0" w:space="0" w:color="auto"/>
        <w:left w:val="none" w:sz="0" w:space="0" w:color="auto"/>
        <w:bottom w:val="none" w:sz="0" w:space="0" w:color="auto"/>
        <w:right w:val="none" w:sz="0" w:space="0" w:color="auto"/>
      </w:divBdr>
    </w:div>
    <w:div w:id="1067805369">
      <w:bodyDiv w:val="1"/>
      <w:marLeft w:val="0"/>
      <w:marRight w:val="0"/>
      <w:marTop w:val="0"/>
      <w:marBottom w:val="0"/>
      <w:divBdr>
        <w:top w:val="none" w:sz="0" w:space="0" w:color="auto"/>
        <w:left w:val="none" w:sz="0" w:space="0" w:color="auto"/>
        <w:bottom w:val="none" w:sz="0" w:space="0" w:color="auto"/>
        <w:right w:val="none" w:sz="0" w:space="0" w:color="auto"/>
      </w:divBdr>
    </w:div>
    <w:div w:id="1082291537">
      <w:bodyDiv w:val="1"/>
      <w:marLeft w:val="0"/>
      <w:marRight w:val="0"/>
      <w:marTop w:val="0"/>
      <w:marBottom w:val="0"/>
      <w:divBdr>
        <w:top w:val="none" w:sz="0" w:space="0" w:color="auto"/>
        <w:left w:val="none" w:sz="0" w:space="0" w:color="auto"/>
        <w:bottom w:val="none" w:sz="0" w:space="0" w:color="auto"/>
        <w:right w:val="none" w:sz="0" w:space="0" w:color="auto"/>
      </w:divBdr>
    </w:div>
    <w:div w:id="1093208207">
      <w:bodyDiv w:val="1"/>
      <w:marLeft w:val="0"/>
      <w:marRight w:val="0"/>
      <w:marTop w:val="0"/>
      <w:marBottom w:val="0"/>
      <w:divBdr>
        <w:top w:val="none" w:sz="0" w:space="0" w:color="auto"/>
        <w:left w:val="none" w:sz="0" w:space="0" w:color="auto"/>
        <w:bottom w:val="none" w:sz="0" w:space="0" w:color="auto"/>
        <w:right w:val="none" w:sz="0" w:space="0" w:color="auto"/>
      </w:divBdr>
    </w:div>
    <w:div w:id="1097941153">
      <w:bodyDiv w:val="1"/>
      <w:marLeft w:val="0"/>
      <w:marRight w:val="0"/>
      <w:marTop w:val="0"/>
      <w:marBottom w:val="0"/>
      <w:divBdr>
        <w:top w:val="none" w:sz="0" w:space="0" w:color="auto"/>
        <w:left w:val="none" w:sz="0" w:space="0" w:color="auto"/>
        <w:bottom w:val="none" w:sz="0" w:space="0" w:color="auto"/>
        <w:right w:val="none" w:sz="0" w:space="0" w:color="auto"/>
      </w:divBdr>
    </w:div>
    <w:div w:id="1109544761">
      <w:bodyDiv w:val="1"/>
      <w:marLeft w:val="0"/>
      <w:marRight w:val="0"/>
      <w:marTop w:val="0"/>
      <w:marBottom w:val="0"/>
      <w:divBdr>
        <w:top w:val="none" w:sz="0" w:space="0" w:color="auto"/>
        <w:left w:val="none" w:sz="0" w:space="0" w:color="auto"/>
        <w:bottom w:val="none" w:sz="0" w:space="0" w:color="auto"/>
        <w:right w:val="none" w:sz="0" w:space="0" w:color="auto"/>
      </w:divBdr>
    </w:div>
    <w:div w:id="1127360968">
      <w:bodyDiv w:val="1"/>
      <w:marLeft w:val="0"/>
      <w:marRight w:val="0"/>
      <w:marTop w:val="0"/>
      <w:marBottom w:val="0"/>
      <w:divBdr>
        <w:top w:val="none" w:sz="0" w:space="0" w:color="auto"/>
        <w:left w:val="none" w:sz="0" w:space="0" w:color="auto"/>
        <w:bottom w:val="none" w:sz="0" w:space="0" w:color="auto"/>
        <w:right w:val="none" w:sz="0" w:space="0" w:color="auto"/>
      </w:divBdr>
    </w:div>
    <w:div w:id="1130704881">
      <w:bodyDiv w:val="1"/>
      <w:marLeft w:val="0"/>
      <w:marRight w:val="0"/>
      <w:marTop w:val="0"/>
      <w:marBottom w:val="0"/>
      <w:divBdr>
        <w:top w:val="none" w:sz="0" w:space="0" w:color="auto"/>
        <w:left w:val="none" w:sz="0" w:space="0" w:color="auto"/>
        <w:bottom w:val="none" w:sz="0" w:space="0" w:color="auto"/>
        <w:right w:val="none" w:sz="0" w:space="0" w:color="auto"/>
      </w:divBdr>
    </w:div>
    <w:div w:id="1131944424">
      <w:bodyDiv w:val="1"/>
      <w:marLeft w:val="0"/>
      <w:marRight w:val="0"/>
      <w:marTop w:val="0"/>
      <w:marBottom w:val="0"/>
      <w:divBdr>
        <w:top w:val="none" w:sz="0" w:space="0" w:color="auto"/>
        <w:left w:val="none" w:sz="0" w:space="0" w:color="auto"/>
        <w:bottom w:val="none" w:sz="0" w:space="0" w:color="auto"/>
        <w:right w:val="none" w:sz="0" w:space="0" w:color="auto"/>
      </w:divBdr>
    </w:div>
    <w:div w:id="1134523962">
      <w:bodyDiv w:val="1"/>
      <w:marLeft w:val="0"/>
      <w:marRight w:val="0"/>
      <w:marTop w:val="0"/>
      <w:marBottom w:val="0"/>
      <w:divBdr>
        <w:top w:val="none" w:sz="0" w:space="0" w:color="auto"/>
        <w:left w:val="none" w:sz="0" w:space="0" w:color="auto"/>
        <w:bottom w:val="none" w:sz="0" w:space="0" w:color="auto"/>
        <w:right w:val="none" w:sz="0" w:space="0" w:color="auto"/>
      </w:divBdr>
    </w:div>
    <w:div w:id="1145007287">
      <w:bodyDiv w:val="1"/>
      <w:marLeft w:val="0"/>
      <w:marRight w:val="0"/>
      <w:marTop w:val="0"/>
      <w:marBottom w:val="0"/>
      <w:divBdr>
        <w:top w:val="none" w:sz="0" w:space="0" w:color="auto"/>
        <w:left w:val="none" w:sz="0" w:space="0" w:color="auto"/>
        <w:bottom w:val="none" w:sz="0" w:space="0" w:color="auto"/>
        <w:right w:val="none" w:sz="0" w:space="0" w:color="auto"/>
      </w:divBdr>
    </w:div>
    <w:div w:id="1149858096">
      <w:bodyDiv w:val="1"/>
      <w:marLeft w:val="0"/>
      <w:marRight w:val="0"/>
      <w:marTop w:val="0"/>
      <w:marBottom w:val="0"/>
      <w:divBdr>
        <w:top w:val="none" w:sz="0" w:space="0" w:color="auto"/>
        <w:left w:val="none" w:sz="0" w:space="0" w:color="auto"/>
        <w:bottom w:val="none" w:sz="0" w:space="0" w:color="auto"/>
        <w:right w:val="none" w:sz="0" w:space="0" w:color="auto"/>
      </w:divBdr>
    </w:div>
    <w:div w:id="1150754618">
      <w:bodyDiv w:val="1"/>
      <w:marLeft w:val="0"/>
      <w:marRight w:val="0"/>
      <w:marTop w:val="0"/>
      <w:marBottom w:val="0"/>
      <w:divBdr>
        <w:top w:val="none" w:sz="0" w:space="0" w:color="auto"/>
        <w:left w:val="none" w:sz="0" w:space="0" w:color="auto"/>
        <w:bottom w:val="none" w:sz="0" w:space="0" w:color="auto"/>
        <w:right w:val="none" w:sz="0" w:space="0" w:color="auto"/>
      </w:divBdr>
    </w:div>
    <w:div w:id="1152596171">
      <w:bodyDiv w:val="1"/>
      <w:marLeft w:val="0"/>
      <w:marRight w:val="0"/>
      <w:marTop w:val="0"/>
      <w:marBottom w:val="0"/>
      <w:divBdr>
        <w:top w:val="none" w:sz="0" w:space="0" w:color="auto"/>
        <w:left w:val="none" w:sz="0" w:space="0" w:color="auto"/>
        <w:bottom w:val="none" w:sz="0" w:space="0" w:color="auto"/>
        <w:right w:val="none" w:sz="0" w:space="0" w:color="auto"/>
      </w:divBdr>
    </w:div>
    <w:div w:id="1163082076">
      <w:bodyDiv w:val="1"/>
      <w:marLeft w:val="0"/>
      <w:marRight w:val="0"/>
      <w:marTop w:val="0"/>
      <w:marBottom w:val="0"/>
      <w:divBdr>
        <w:top w:val="none" w:sz="0" w:space="0" w:color="auto"/>
        <w:left w:val="none" w:sz="0" w:space="0" w:color="auto"/>
        <w:bottom w:val="none" w:sz="0" w:space="0" w:color="auto"/>
        <w:right w:val="none" w:sz="0" w:space="0" w:color="auto"/>
      </w:divBdr>
    </w:div>
    <w:div w:id="1170563280">
      <w:bodyDiv w:val="1"/>
      <w:marLeft w:val="0"/>
      <w:marRight w:val="0"/>
      <w:marTop w:val="0"/>
      <w:marBottom w:val="0"/>
      <w:divBdr>
        <w:top w:val="none" w:sz="0" w:space="0" w:color="auto"/>
        <w:left w:val="none" w:sz="0" w:space="0" w:color="auto"/>
        <w:bottom w:val="none" w:sz="0" w:space="0" w:color="auto"/>
        <w:right w:val="none" w:sz="0" w:space="0" w:color="auto"/>
      </w:divBdr>
    </w:div>
    <w:div w:id="1176917674">
      <w:bodyDiv w:val="1"/>
      <w:marLeft w:val="0"/>
      <w:marRight w:val="0"/>
      <w:marTop w:val="0"/>
      <w:marBottom w:val="0"/>
      <w:divBdr>
        <w:top w:val="none" w:sz="0" w:space="0" w:color="auto"/>
        <w:left w:val="none" w:sz="0" w:space="0" w:color="auto"/>
        <w:bottom w:val="none" w:sz="0" w:space="0" w:color="auto"/>
        <w:right w:val="none" w:sz="0" w:space="0" w:color="auto"/>
      </w:divBdr>
    </w:div>
    <w:div w:id="1180775199">
      <w:bodyDiv w:val="1"/>
      <w:marLeft w:val="0"/>
      <w:marRight w:val="0"/>
      <w:marTop w:val="0"/>
      <w:marBottom w:val="0"/>
      <w:divBdr>
        <w:top w:val="none" w:sz="0" w:space="0" w:color="auto"/>
        <w:left w:val="none" w:sz="0" w:space="0" w:color="auto"/>
        <w:bottom w:val="none" w:sz="0" w:space="0" w:color="auto"/>
        <w:right w:val="none" w:sz="0" w:space="0" w:color="auto"/>
      </w:divBdr>
    </w:div>
    <w:div w:id="1185288305">
      <w:bodyDiv w:val="1"/>
      <w:marLeft w:val="0"/>
      <w:marRight w:val="0"/>
      <w:marTop w:val="0"/>
      <w:marBottom w:val="0"/>
      <w:divBdr>
        <w:top w:val="none" w:sz="0" w:space="0" w:color="auto"/>
        <w:left w:val="none" w:sz="0" w:space="0" w:color="auto"/>
        <w:bottom w:val="none" w:sz="0" w:space="0" w:color="auto"/>
        <w:right w:val="none" w:sz="0" w:space="0" w:color="auto"/>
      </w:divBdr>
    </w:div>
    <w:div w:id="1201472744">
      <w:bodyDiv w:val="1"/>
      <w:marLeft w:val="0"/>
      <w:marRight w:val="0"/>
      <w:marTop w:val="0"/>
      <w:marBottom w:val="0"/>
      <w:divBdr>
        <w:top w:val="none" w:sz="0" w:space="0" w:color="auto"/>
        <w:left w:val="none" w:sz="0" w:space="0" w:color="auto"/>
        <w:bottom w:val="none" w:sz="0" w:space="0" w:color="auto"/>
        <w:right w:val="none" w:sz="0" w:space="0" w:color="auto"/>
      </w:divBdr>
    </w:div>
    <w:div w:id="1203783241">
      <w:bodyDiv w:val="1"/>
      <w:marLeft w:val="0"/>
      <w:marRight w:val="0"/>
      <w:marTop w:val="0"/>
      <w:marBottom w:val="0"/>
      <w:divBdr>
        <w:top w:val="none" w:sz="0" w:space="0" w:color="auto"/>
        <w:left w:val="none" w:sz="0" w:space="0" w:color="auto"/>
        <w:bottom w:val="none" w:sz="0" w:space="0" w:color="auto"/>
        <w:right w:val="none" w:sz="0" w:space="0" w:color="auto"/>
      </w:divBdr>
    </w:div>
    <w:div w:id="1219587727">
      <w:bodyDiv w:val="1"/>
      <w:marLeft w:val="0"/>
      <w:marRight w:val="0"/>
      <w:marTop w:val="0"/>
      <w:marBottom w:val="0"/>
      <w:divBdr>
        <w:top w:val="none" w:sz="0" w:space="0" w:color="auto"/>
        <w:left w:val="none" w:sz="0" w:space="0" w:color="auto"/>
        <w:bottom w:val="none" w:sz="0" w:space="0" w:color="auto"/>
        <w:right w:val="none" w:sz="0" w:space="0" w:color="auto"/>
      </w:divBdr>
      <w:divsChild>
        <w:div w:id="1841458909">
          <w:marLeft w:val="576"/>
          <w:marRight w:val="0"/>
          <w:marTop w:val="120"/>
          <w:marBottom w:val="0"/>
          <w:divBdr>
            <w:top w:val="none" w:sz="0" w:space="0" w:color="auto"/>
            <w:left w:val="none" w:sz="0" w:space="0" w:color="auto"/>
            <w:bottom w:val="none" w:sz="0" w:space="0" w:color="auto"/>
            <w:right w:val="none" w:sz="0" w:space="0" w:color="auto"/>
          </w:divBdr>
        </w:div>
      </w:divsChild>
    </w:div>
    <w:div w:id="1228569203">
      <w:bodyDiv w:val="1"/>
      <w:marLeft w:val="0"/>
      <w:marRight w:val="0"/>
      <w:marTop w:val="0"/>
      <w:marBottom w:val="0"/>
      <w:divBdr>
        <w:top w:val="none" w:sz="0" w:space="0" w:color="auto"/>
        <w:left w:val="none" w:sz="0" w:space="0" w:color="auto"/>
        <w:bottom w:val="none" w:sz="0" w:space="0" w:color="auto"/>
        <w:right w:val="none" w:sz="0" w:space="0" w:color="auto"/>
      </w:divBdr>
    </w:div>
    <w:div w:id="1233471019">
      <w:bodyDiv w:val="1"/>
      <w:marLeft w:val="0"/>
      <w:marRight w:val="0"/>
      <w:marTop w:val="0"/>
      <w:marBottom w:val="0"/>
      <w:divBdr>
        <w:top w:val="none" w:sz="0" w:space="0" w:color="auto"/>
        <w:left w:val="none" w:sz="0" w:space="0" w:color="auto"/>
        <w:bottom w:val="none" w:sz="0" w:space="0" w:color="auto"/>
        <w:right w:val="none" w:sz="0" w:space="0" w:color="auto"/>
      </w:divBdr>
    </w:div>
    <w:div w:id="1236009699">
      <w:bodyDiv w:val="1"/>
      <w:marLeft w:val="0"/>
      <w:marRight w:val="0"/>
      <w:marTop w:val="0"/>
      <w:marBottom w:val="0"/>
      <w:divBdr>
        <w:top w:val="none" w:sz="0" w:space="0" w:color="auto"/>
        <w:left w:val="none" w:sz="0" w:space="0" w:color="auto"/>
        <w:bottom w:val="none" w:sz="0" w:space="0" w:color="auto"/>
        <w:right w:val="none" w:sz="0" w:space="0" w:color="auto"/>
      </w:divBdr>
    </w:div>
    <w:div w:id="1250701437">
      <w:bodyDiv w:val="1"/>
      <w:marLeft w:val="0"/>
      <w:marRight w:val="0"/>
      <w:marTop w:val="0"/>
      <w:marBottom w:val="0"/>
      <w:divBdr>
        <w:top w:val="none" w:sz="0" w:space="0" w:color="auto"/>
        <w:left w:val="none" w:sz="0" w:space="0" w:color="auto"/>
        <w:bottom w:val="none" w:sz="0" w:space="0" w:color="auto"/>
        <w:right w:val="none" w:sz="0" w:space="0" w:color="auto"/>
      </w:divBdr>
    </w:div>
    <w:div w:id="1266305098">
      <w:bodyDiv w:val="1"/>
      <w:marLeft w:val="0"/>
      <w:marRight w:val="0"/>
      <w:marTop w:val="0"/>
      <w:marBottom w:val="0"/>
      <w:divBdr>
        <w:top w:val="none" w:sz="0" w:space="0" w:color="auto"/>
        <w:left w:val="none" w:sz="0" w:space="0" w:color="auto"/>
        <w:bottom w:val="none" w:sz="0" w:space="0" w:color="auto"/>
        <w:right w:val="none" w:sz="0" w:space="0" w:color="auto"/>
      </w:divBdr>
    </w:div>
    <w:div w:id="1269580444">
      <w:bodyDiv w:val="1"/>
      <w:marLeft w:val="0"/>
      <w:marRight w:val="0"/>
      <w:marTop w:val="0"/>
      <w:marBottom w:val="0"/>
      <w:divBdr>
        <w:top w:val="none" w:sz="0" w:space="0" w:color="auto"/>
        <w:left w:val="none" w:sz="0" w:space="0" w:color="auto"/>
        <w:bottom w:val="none" w:sz="0" w:space="0" w:color="auto"/>
        <w:right w:val="none" w:sz="0" w:space="0" w:color="auto"/>
      </w:divBdr>
    </w:div>
    <w:div w:id="1270504721">
      <w:bodyDiv w:val="1"/>
      <w:marLeft w:val="0"/>
      <w:marRight w:val="0"/>
      <w:marTop w:val="0"/>
      <w:marBottom w:val="0"/>
      <w:divBdr>
        <w:top w:val="none" w:sz="0" w:space="0" w:color="auto"/>
        <w:left w:val="none" w:sz="0" w:space="0" w:color="auto"/>
        <w:bottom w:val="none" w:sz="0" w:space="0" w:color="auto"/>
        <w:right w:val="none" w:sz="0" w:space="0" w:color="auto"/>
      </w:divBdr>
    </w:div>
    <w:div w:id="1271743745">
      <w:bodyDiv w:val="1"/>
      <w:marLeft w:val="0"/>
      <w:marRight w:val="0"/>
      <w:marTop w:val="0"/>
      <w:marBottom w:val="0"/>
      <w:divBdr>
        <w:top w:val="none" w:sz="0" w:space="0" w:color="auto"/>
        <w:left w:val="none" w:sz="0" w:space="0" w:color="auto"/>
        <w:bottom w:val="none" w:sz="0" w:space="0" w:color="auto"/>
        <w:right w:val="none" w:sz="0" w:space="0" w:color="auto"/>
      </w:divBdr>
    </w:div>
    <w:div w:id="1299722229">
      <w:bodyDiv w:val="1"/>
      <w:marLeft w:val="0"/>
      <w:marRight w:val="0"/>
      <w:marTop w:val="0"/>
      <w:marBottom w:val="0"/>
      <w:divBdr>
        <w:top w:val="none" w:sz="0" w:space="0" w:color="auto"/>
        <w:left w:val="none" w:sz="0" w:space="0" w:color="auto"/>
        <w:bottom w:val="none" w:sz="0" w:space="0" w:color="auto"/>
        <w:right w:val="none" w:sz="0" w:space="0" w:color="auto"/>
      </w:divBdr>
    </w:div>
    <w:div w:id="1311010475">
      <w:bodyDiv w:val="1"/>
      <w:marLeft w:val="0"/>
      <w:marRight w:val="0"/>
      <w:marTop w:val="0"/>
      <w:marBottom w:val="0"/>
      <w:divBdr>
        <w:top w:val="none" w:sz="0" w:space="0" w:color="auto"/>
        <w:left w:val="none" w:sz="0" w:space="0" w:color="auto"/>
        <w:bottom w:val="none" w:sz="0" w:space="0" w:color="auto"/>
        <w:right w:val="none" w:sz="0" w:space="0" w:color="auto"/>
      </w:divBdr>
    </w:div>
    <w:div w:id="1325664330">
      <w:bodyDiv w:val="1"/>
      <w:marLeft w:val="0"/>
      <w:marRight w:val="0"/>
      <w:marTop w:val="0"/>
      <w:marBottom w:val="0"/>
      <w:divBdr>
        <w:top w:val="none" w:sz="0" w:space="0" w:color="auto"/>
        <w:left w:val="none" w:sz="0" w:space="0" w:color="auto"/>
        <w:bottom w:val="none" w:sz="0" w:space="0" w:color="auto"/>
        <w:right w:val="none" w:sz="0" w:space="0" w:color="auto"/>
      </w:divBdr>
    </w:div>
    <w:div w:id="1346903109">
      <w:bodyDiv w:val="1"/>
      <w:marLeft w:val="0"/>
      <w:marRight w:val="0"/>
      <w:marTop w:val="0"/>
      <w:marBottom w:val="0"/>
      <w:divBdr>
        <w:top w:val="none" w:sz="0" w:space="0" w:color="auto"/>
        <w:left w:val="none" w:sz="0" w:space="0" w:color="auto"/>
        <w:bottom w:val="none" w:sz="0" w:space="0" w:color="auto"/>
        <w:right w:val="none" w:sz="0" w:space="0" w:color="auto"/>
      </w:divBdr>
    </w:div>
    <w:div w:id="1352606937">
      <w:bodyDiv w:val="1"/>
      <w:marLeft w:val="0"/>
      <w:marRight w:val="0"/>
      <w:marTop w:val="0"/>
      <w:marBottom w:val="0"/>
      <w:divBdr>
        <w:top w:val="none" w:sz="0" w:space="0" w:color="auto"/>
        <w:left w:val="none" w:sz="0" w:space="0" w:color="auto"/>
        <w:bottom w:val="none" w:sz="0" w:space="0" w:color="auto"/>
        <w:right w:val="none" w:sz="0" w:space="0" w:color="auto"/>
      </w:divBdr>
    </w:div>
    <w:div w:id="1353994147">
      <w:bodyDiv w:val="1"/>
      <w:marLeft w:val="0"/>
      <w:marRight w:val="0"/>
      <w:marTop w:val="0"/>
      <w:marBottom w:val="0"/>
      <w:divBdr>
        <w:top w:val="none" w:sz="0" w:space="0" w:color="auto"/>
        <w:left w:val="none" w:sz="0" w:space="0" w:color="auto"/>
        <w:bottom w:val="none" w:sz="0" w:space="0" w:color="auto"/>
        <w:right w:val="none" w:sz="0" w:space="0" w:color="auto"/>
      </w:divBdr>
    </w:div>
    <w:div w:id="1366517754">
      <w:bodyDiv w:val="1"/>
      <w:marLeft w:val="0"/>
      <w:marRight w:val="0"/>
      <w:marTop w:val="0"/>
      <w:marBottom w:val="0"/>
      <w:divBdr>
        <w:top w:val="none" w:sz="0" w:space="0" w:color="auto"/>
        <w:left w:val="none" w:sz="0" w:space="0" w:color="auto"/>
        <w:bottom w:val="none" w:sz="0" w:space="0" w:color="auto"/>
        <w:right w:val="none" w:sz="0" w:space="0" w:color="auto"/>
      </w:divBdr>
    </w:div>
    <w:div w:id="1376537872">
      <w:bodyDiv w:val="1"/>
      <w:marLeft w:val="0"/>
      <w:marRight w:val="0"/>
      <w:marTop w:val="0"/>
      <w:marBottom w:val="0"/>
      <w:divBdr>
        <w:top w:val="none" w:sz="0" w:space="0" w:color="auto"/>
        <w:left w:val="none" w:sz="0" w:space="0" w:color="auto"/>
        <w:bottom w:val="none" w:sz="0" w:space="0" w:color="auto"/>
        <w:right w:val="none" w:sz="0" w:space="0" w:color="auto"/>
      </w:divBdr>
    </w:div>
    <w:div w:id="1383867948">
      <w:bodyDiv w:val="1"/>
      <w:marLeft w:val="0"/>
      <w:marRight w:val="0"/>
      <w:marTop w:val="0"/>
      <w:marBottom w:val="0"/>
      <w:divBdr>
        <w:top w:val="none" w:sz="0" w:space="0" w:color="auto"/>
        <w:left w:val="none" w:sz="0" w:space="0" w:color="auto"/>
        <w:bottom w:val="none" w:sz="0" w:space="0" w:color="auto"/>
        <w:right w:val="none" w:sz="0" w:space="0" w:color="auto"/>
      </w:divBdr>
    </w:div>
    <w:div w:id="1393967049">
      <w:bodyDiv w:val="1"/>
      <w:marLeft w:val="0"/>
      <w:marRight w:val="0"/>
      <w:marTop w:val="0"/>
      <w:marBottom w:val="0"/>
      <w:divBdr>
        <w:top w:val="none" w:sz="0" w:space="0" w:color="auto"/>
        <w:left w:val="none" w:sz="0" w:space="0" w:color="auto"/>
        <w:bottom w:val="none" w:sz="0" w:space="0" w:color="auto"/>
        <w:right w:val="none" w:sz="0" w:space="0" w:color="auto"/>
      </w:divBdr>
    </w:div>
    <w:div w:id="1397826239">
      <w:bodyDiv w:val="1"/>
      <w:marLeft w:val="0"/>
      <w:marRight w:val="0"/>
      <w:marTop w:val="0"/>
      <w:marBottom w:val="0"/>
      <w:divBdr>
        <w:top w:val="none" w:sz="0" w:space="0" w:color="auto"/>
        <w:left w:val="none" w:sz="0" w:space="0" w:color="auto"/>
        <w:bottom w:val="none" w:sz="0" w:space="0" w:color="auto"/>
        <w:right w:val="none" w:sz="0" w:space="0" w:color="auto"/>
      </w:divBdr>
    </w:div>
    <w:div w:id="1411541017">
      <w:bodyDiv w:val="1"/>
      <w:marLeft w:val="0"/>
      <w:marRight w:val="0"/>
      <w:marTop w:val="0"/>
      <w:marBottom w:val="0"/>
      <w:divBdr>
        <w:top w:val="none" w:sz="0" w:space="0" w:color="auto"/>
        <w:left w:val="none" w:sz="0" w:space="0" w:color="auto"/>
        <w:bottom w:val="none" w:sz="0" w:space="0" w:color="auto"/>
        <w:right w:val="none" w:sz="0" w:space="0" w:color="auto"/>
      </w:divBdr>
    </w:div>
    <w:div w:id="1417242781">
      <w:bodyDiv w:val="1"/>
      <w:marLeft w:val="0"/>
      <w:marRight w:val="0"/>
      <w:marTop w:val="0"/>
      <w:marBottom w:val="0"/>
      <w:divBdr>
        <w:top w:val="none" w:sz="0" w:space="0" w:color="auto"/>
        <w:left w:val="none" w:sz="0" w:space="0" w:color="auto"/>
        <w:bottom w:val="none" w:sz="0" w:space="0" w:color="auto"/>
        <w:right w:val="none" w:sz="0" w:space="0" w:color="auto"/>
      </w:divBdr>
    </w:div>
    <w:div w:id="1443261854">
      <w:bodyDiv w:val="1"/>
      <w:marLeft w:val="0"/>
      <w:marRight w:val="0"/>
      <w:marTop w:val="0"/>
      <w:marBottom w:val="0"/>
      <w:divBdr>
        <w:top w:val="none" w:sz="0" w:space="0" w:color="auto"/>
        <w:left w:val="none" w:sz="0" w:space="0" w:color="auto"/>
        <w:bottom w:val="none" w:sz="0" w:space="0" w:color="auto"/>
        <w:right w:val="none" w:sz="0" w:space="0" w:color="auto"/>
      </w:divBdr>
    </w:div>
    <w:div w:id="1457411879">
      <w:bodyDiv w:val="1"/>
      <w:marLeft w:val="0"/>
      <w:marRight w:val="0"/>
      <w:marTop w:val="0"/>
      <w:marBottom w:val="0"/>
      <w:divBdr>
        <w:top w:val="none" w:sz="0" w:space="0" w:color="auto"/>
        <w:left w:val="none" w:sz="0" w:space="0" w:color="auto"/>
        <w:bottom w:val="none" w:sz="0" w:space="0" w:color="auto"/>
        <w:right w:val="none" w:sz="0" w:space="0" w:color="auto"/>
      </w:divBdr>
    </w:div>
    <w:div w:id="1466003817">
      <w:bodyDiv w:val="1"/>
      <w:marLeft w:val="0"/>
      <w:marRight w:val="0"/>
      <w:marTop w:val="0"/>
      <w:marBottom w:val="0"/>
      <w:divBdr>
        <w:top w:val="none" w:sz="0" w:space="0" w:color="auto"/>
        <w:left w:val="none" w:sz="0" w:space="0" w:color="auto"/>
        <w:bottom w:val="none" w:sz="0" w:space="0" w:color="auto"/>
        <w:right w:val="none" w:sz="0" w:space="0" w:color="auto"/>
      </w:divBdr>
    </w:div>
    <w:div w:id="1484931978">
      <w:bodyDiv w:val="1"/>
      <w:marLeft w:val="0"/>
      <w:marRight w:val="0"/>
      <w:marTop w:val="0"/>
      <w:marBottom w:val="0"/>
      <w:divBdr>
        <w:top w:val="none" w:sz="0" w:space="0" w:color="auto"/>
        <w:left w:val="none" w:sz="0" w:space="0" w:color="auto"/>
        <w:bottom w:val="none" w:sz="0" w:space="0" w:color="auto"/>
        <w:right w:val="none" w:sz="0" w:space="0" w:color="auto"/>
      </w:divBdr>
    </w:div>
    <w:div w:id="1489978581">
      <w:bodyDiv w:val="1"/>
      <w:marLeft w:val="0"/>
      <w:marRight w:val="0"/>
      <w:marTop w:val="0"/>
      <w:marBottom w:val="0"/>
      <w:divBdr>
        <w:top w:val="none" w:sz="0" w:space="0" w:color="auto"/>
        <w:left w:val="none" w:sz="0" w:space="0" w:color="auto"/>
        <w:bottom w:val="none" w:sz="0" w:space="0" w:color="auto"/>
        <w:right w:val="none" w:sz="0" w:space="0" w:color="auto"/>
      </w:divBdr>
    </w:div>
    <w:div w:id="1498811015">
      <w:bodyDiv w:val="1"/>
      <w:marLeft w:val="0"/>
      <w:marRight w:val="0"/>
      <w:marTop w:val="0"/>
      <w:marBottom w:val="0"/>
      <w:divBdr>
        <w:top w:val="none" w:sz="0" w:space="0" w:color="auto"/>
        <w:left w:val="none" w:sz="0" w:space="0" w:color="auto"/>
        <w:bottom w:val="none" w:sz="0" w:space="0" w:color="auto"/>
        <w:right w:val="none" w:sz="0" w:space="0" w:color="auto"/>
      </w:divBdr>
    </w:div>
    <w:div w:id="1504541580">
      <w:bodyDiv w:val="1"/>
      <w:marLeft w:val="0"/>
      <w:marRight w:val="0"/>
      <w:marTop w:val="0"/>
      <w:marBottom w:val="0"/>
      <w:divBdr>
        <w:top w:val="none" w:sz="0" w:space="0" w:color="auto"/>
        <w:left w:val="none" w:sz="0" w:space="0" w:color="auto"/>
        <w:bottom w:val="none" w:sz="0" w:space="0" w:color="auto"/>
        <w:right w:val="none" w:sz="0" w:space="0" w:color="auto"/>
      </w:divBdr>
    </w:div>
    <w:div w:id="1508524597">
      <w:bodyDiv w:val="1"/>
      <w:marLeft w:val="0"/>
      <w:marRight w:val="0"/>
      <w:marTop w:val="0"/>
      <w:marBottom w:val="0"/>
      <w:divBdr>
        <w:top w:val="none" w:sz="0" w:space="0" w:color="auto"/>
        <w:left w:val="none" w:sz="0" w:space="0" w:color="auto"/>
        <w:bottom w:val="none" w:sz="0" w:space="0" w:color="auto"/>
        <w:right w:val="none" w:sz="0" w:space="0" w:color="auto"/>
      </w:divBdr>
    </w:div>
    <w:div w:id="1524787985">
      <w:bodyDiv w:val="1"/>
      <w:marLeft w:val="0"/>
      <w:marRight w:val="0"/>
      <w:marTop w:val="0"/>
      <w:marBottom w:val="0"/>
      <w:divBdr>
        <w:top w:val="none" w:sz="0" w:space="0" w:color="auto"/>
        <w:left w:val="none" w:sz="0" w:space="0" w:color="auto"/>
        <w:bottom w:val="none" w:sz="0" w:space="0" w:color="auto"/>
        <w:right w:val="none" w:sz="0" w:space="0" w:color="auto"/>
      </w:divBdr>
    </w:div>
    <w:div w:id="1570186698">
      <w:bodyDiv w:val="1"/>
      <w:marLeft w:val="0"/>
      <w:marRight w:val="0"/>
      <w:marTop w:val="0"/>
      <w:marBottom w:val="0"/>
      <w:divBdr>
        <w:top w:val="none" w:sz="0" w:space="0" w:color="auto"/>
        <w:left w:val="none" w:sz="0" w:space="0" w:color="auto"/>
        <w:bottom w:val="none" w:sz="0" w:space="0" w:color="auto"/>
        <w:right w:val="none" w:sz="0" w:space="0" w:color="auto"/>
      </w:divBdr>
    </w:div>
    <w:div w:id="1571425006">
      <w:bodyDiv w:val="1"/>
      <w:marLeft w:val="0"/>
      <w:marRight w:val="0"/>
      <w:marTop w:val="0"/>
      <w:marBottom w:val="0"/>
      <w:divBdr>
        <w:top w:val="none" w:sz="0" w:space="0" w:color="auto"/>
        <w:left w:val="none" w:sz="0" w:space="0" w:color="auto"/>
        <w:bottom w:val="none" w:sz="0" w:space="0" w:color="auto"/>
        <w:right w:val="none" w:sz="0" w:space="0" w:color="auto"/>
      </w:divBdr>
    </w:div>
    <w:div w:id="1589339648">
      <w:bodyDiv w:val="1"/>
      <w:marLeft w:val="0"/>
      <w:marRight w:val="0"/>
      <w:marTop w:val="0"/>
      <w:marBottom w:val="0"/>
      <w:divBdr>
        <w:top w:val="none" w:sz="0" w:space="0" w:color="auto"/>
        <w:left w:val="none" w:sz="0" w:space="0" w:color="auto"/>
        <w:bottom w:val="none" w:sz="0" w:space="0" w:color="auto"/>
        <w:right w:val="none" w:sz="0" w:space="0" w:color="auto"/>
      </w:divBdr>
    </w:div>
    <w:div w:id="1608808940">
      <w:bodyDiv w:val="1"/>
      <w:marLeft w:val="0"/>
      <w:marRight w:val="0"/>
      <w:marTop w:val="0"/>
      <w:marBottom w:val="0"/>
      <w:divBdr>
        <w:top w:val="none" w:sz="0" w:space="0" w:color="auto"/>
        <w:left w:val="none" w:sz="0" w:space="0" w:color="auto"/>
        <w:bottom w:val="none" w:sz="0" w:space="0" w:color="auto"/>
        <w:right w:val="none" w:sz="0" w:space="0" w:color="auto"/>
      </w:divBdr>
    </w:div>
    <w:div w:id="1630432063">
      <w:bodyDiv w:val="1"/>
      <w:marLeft w:val="0"/>
      <w:marRight w:val="0"/>
      <w:marTop w:val="0"/>
      <w:marBottom w:val="0"/>
      <w:divBdr>
        <w:top w:val="none" w:sz="0" w:space="0" w:color="auto"/>
        <w:left w:val="none" w:sz="0" w:space="0" w:color="auto"/>
        <w:bottom w:val="none" w:sz="0" w:space="0" w:color="auto"/>
        <w:right w:val="none" w:sz="0" w:space="0" w:color="auto"/>
      </w:divBdr>
    </w:div>
    <w:div w:id="1638104998">
      <w:bodyDiv w:val="1"/>
      <w:marLeft w:val="0"/>
      <w:marRight w:val="0"/>
      <w:marTop w:val="0"/>
      <w:marBottom w:val="0"/>
      <w:divBdr>
        <w:top w:val="none" w:sz="0" w:space="0" w:color="auto"/>
        <w:left w:val="none" w:sz="0" w:space="0" w:color="auto"/>
        <w:bottom w:val="none" w:sz="0" w:space="0" w:color="auto"/>
        <w:right w:val="none" w:sz="0" w:space="0" w:color="auto"/>
      </w:divBdr>
    </w:div>
    <w:div w:id="1643385072">
      <w:bodyDiv w:val="1"/>
      <w:marLeft w:val="0"/>
      <w:marRight w:val="0"/>
      <w:marTop w:val="0"/>
      <w:marBottom w:val="0"/>
      <w:divBdr>
        <w:top w:val="none" w:sz="0" w:space="0" w:color="auto"/>
        <w:left w:val="none" w:sz="0" w:space="0" w:color="auto"/>
        <w:bottom w:val="none" w:sz="0" w:space="0" w:color="auto"/>
        <w:right w:val="none" w:sz="0" w:space="0" w:color="auto"/>
      </w:divBdr>
    </w:div>
    <w:div w:id="1646736972">
      <w:bodyDiv w:val="1"/>
      <w:marLeft w:val="0"/>
      <w:marRight w:val="0"/>
      <w:marTop w:val="0"/>
      <w:marBottom w:val="0"/>
      <w:divBdr>
        <w:top w:val="none" w:sz="0" w:space="0" w:color="auto"/>
        <w:left w:val="none" w:sz="0" w:space="0" w:color="auto"/>
        <w:bottom w:val="none" w:sz="0" w:space="0" w:color="auto"/>
        <w:right w:val="none" w:sz="0" w:space="0" w:color="auto"/>
      </w:divBdr>
    </w:div>
    <w:div w:id="1648240553">
      <w:bodyDiv w:val="1"/>
      <w:marLeft w:val="0"/>
      <w:marRight w:val="0"/>
      <w:marTop w:val="0"/>
      <w:marBottom w:val="0"/>
      <w:divBdr>
        <w:top w:val="none" w:sz="0" w:space="0" w:color="auto"/>
        <w:left w:val="none" w:sz="0" w:space="0" w:color="auto"/>
        <w:bottom w:val="none" w:sz="0" w:space="0" w:color="auto"/>
        <w:right w:val="none" w:sz="0" w:space="0" w:color="auto"/>
      </w:divBdr>
      <w:divsChild>
        <w:div w:id="1764111203">
          <w:marLeft w:val="0"/>
          <w:marRight w:val="0"/>
          <w:marTop w:val="0"/>
          <w:marBottom w:val="0"/>
          <w:divBdr>
            <w:top w:val="none" w:sz="0" w:space="0" w:color="auto"/>
            <w:left w:val="none" w:sz="0" w:space="0" w:color="auto"/>
            <w:bottom w:val="none" w:sz="0" w:space="0" w:color="auto"/>
            <w:right w:val="none" w:sz="0" w:space="0" w:color="auto"/>
          </w:divBdr>
        </w:div>
      </w:divsChild>
    </w:div>
    <w:div w:id="1648784762">
      <w:bodyDiv w:val="1"/>
      <w:marLeft w:val="0"/>
      <w:marRight w:val="0"/>
      <w:marTop w:val="0"/>
      <w:marBottom w:val="0"/>
      <w:divBdr>
        <w:top w:val="none" w:sz="0" w:space="0" w:color="auto"/>
        <w:left w:val="none" w:sz="0" w:space="0" w:color="auto"/>
        <w:bottom w:val="none" w:sz="0" w:space="0" w:color="auto"/>
        <w:right w:val="none" w:sz="0" w:space="0" w:color="auto"/>
      </w:divBdr>
    </w:div>
    <w:div w:id="1649019977">
      <w:bodyDiv w:val="1"/>
      <w:marLeft w:val="0"/>
      <w:marRight w:val="0"/>
      <w:marTop w:val="0"/>
      <w:marBottom w:val="0"/>
      <w:divBdr>
        <w:top w:val="none" w:sz="0" w:space="0" w:color="auto"/>
        <w:left w:val="none" w:sz="0" w:space="0" w:color="auto"/>
        <w:bottom w:val="none" w:sz="0" w:space="0" w:color="auto"/>
        <w:right w:val="none" w:sz="0" w:space="0" w:color="auto"/>
      </w:divBdr>
    </w:div>
    <w:div w:id="1654407172">
      <w:bodyDiv w:val="1"/>
      <w:marLeft w:val="0"/>
      <w:marRight w:val="0"/>
      <w:marTop w:val="0"/>
      <w:marBottom w:val="0"/>
      <w:divBdr>
        <w:top w:val="none" w:sz="0" w:space="0" w:color="auto"/>
        <w:left w:val="none" w:sz="0" w:space="0" w:color="auto"/>
        <w:bottom w:val="none" w:sz="0" w:space="0" w:color="auto"/>
        <w:right w:val="none" w:sz="0" w:space="0" w:color="auto"/>
      </w:divBdr>
    </w:div>
    <w:div w:id="1667053754">
      <w:bodyDiv w:val="1"/>
      <w:marLeft w:val="0"/>
      <w:marRight w:val="0"/>
      <w:marTop w:val="0"/>
      <w:marBottom w:val="0"/>
      <w:divBdr>
        <w:top w:val="none" w:sz="0" w:space="0" w:color="auto"/>
        <w:left w:val="none" w:sz="0" w:space="0" w:color="auto"/>
        <w:bottom w:val="none" w:sz="0" w:space="0" w:color="auto"/>
        <w:right w:val="none" w:sz="0" w:space="0" w:color="auto"/>
      </w:divBdr>
    </w:div>
    <w:div w:id="1682707399">
      <w:bodyDiv w:val="1"/>
      <w:marLeft w:val="0"/>
      <w:marRight w:val="0"/>
      <w:marTop w:val="0"/>
      <w:marBottom w:val="0"/>
      <w:divBdr>
        <w:top w:val="none" w:sz="0" w:space="0" w:color="auto"/>
        <w:left w:val="none" w:sz="0" w:space="0" w:color="auto"/>
        <w:bottom w:val="none" w:sz="0" w:space="0" w:color="auto"/>
        <w:right w:val="none" w:sz="0" w:space="0" w:color="auto"/>
      </w:divBdr>
    </w:div>
    <w:div w:id="1683049563">
      <w:bodyDiv w:val="1"/>
      <w:marLeft w:val="0"/>
      <w:marRight w:val="0"/>
      <w:marTop w:val="0"/>
      <w:marBottom w:val="0"/>
      <w:divBdr>
        <w:top w:val="none" w:sz="0" w:space="0" w:color="auto"/>
        <w:left w:val="none" w:sz="0" w:space="0" w:color="auto"/>
        <w:bottom w:val="none" w:sz="0" w:space="0" w:color="auto"/>
        <w:right w:val="none" w:sz="0" w:space="0" w:color="auto"/>
      </w:divBdr>
    </w:div>
    <w:div w:id="1683437348">
      <w:bodyDiv w:val="1"/>
      <w:marLeft w:val="0"/>
      <w:marRight w:val="0"/>
      <w:marTop w:val="0"/>
      <w:marBottom w:val="0"/>
      <w:divBdr>
        <w:top w:val="none" w:sz="0" w:space="0" w:color="auto"/>
        <w:left w:val="none" w:sz="0" w:space="0" w:color="auto"/>
        <w:bottom w:val="none" w:sz="0" w:space="0" w:color="auto"/>
        <w:right w:val="none" w:sz="0" w:space="0" w:color="auto"/>
      </w:divBdr>
    </w:div>
    <w:div w:id="1695422803">
      <w:bodyDiv w:val="1"/>
      <w:marLeft w:val="0"/>
      <w:marRight w:val="0"/>
      <w:marTop w:val="0"/>
      <w:marBottom w:val="0"/>
      <w:divBdr>
        <w:top w:val="none" w:sz="0" w:space="0" w:color="auto"/>
        <w:left w:val="none" w:sz="0" w:space="0" w:color="auto"/>
        <w:bottom w:val="none" w:sz="0" w:space="0" w:color="auto"/>
        <w:right w:val="none" w:sz="0" w:space="0" w:color="auto"/>
      </w:divBdr>
    </w:div>
    <w:div w:id="1696736936">
      <w:bodyDiv w:val="1"/>
      <w:marLeft w:val="0"/>
      <w:marRight w:val="0"/>
      <w:marTop w:val="0"/>
      <w:marBottom w:val="0"/>
      <w:divBdr>
        <w:top w:val="none" w:sz="0" w:space="0" w:color="auto"/>
        <w:left w:val="none" w:sz="0" w:space="0" w:color="auto"/>
        <w:bottom w:val="none" w:sz="0" w:space="0" w:color="auto"/>
        <w:right w:val="none" w:sz="0" w:space="0" w:color="auto"/>
      </w:divBdr>
    </w:div>
    <w:div w:id="1702701574">
      <w:bodyDiv w:val="1"/>
      <w:marLeft w:val="0"/>
      <w:marRight w:val="0"/>
      <w:marTop w:val="0"/>
      <w:marBottom w:val="0"/>
      <w:divBdr>
        <w:top w:val="none" w:sz="0" w:space="0" w:color="auto"/>
        <w:left w:val="none" w:sz="0" w:space="0" w:color="auto"/>
        <w:bottom w:val="none" w:sz="0" w:space="0" w:color="auto"/>
        <w:right w:val="none" w:sz="0" w:space="0" w:color="auto"/>
      </w:divBdr>
    </w:div>
    <w:div w:id="1723482535">
      <w:bodyDiv w:val="1"/>
      <w:marLeft w:val="0"/>
      <w:marRight w:val="0"/>
      <w:marTop w:val="0"/>
      <w:marBottom w:val="0"/>
      <w:divBdr>
        <w:top w:val="none" w:sz="0" w:space="0" w:color="auto"/>
        <w:left w:val="none" w:sz="0" w:space="0" w:color="auto"/>
        <w:bottom w:val="none" w:sz="0" w:space="0" w:color="auto"/>
        <w:right w:val="none" w:sz="0" w:space="0" w:color="auto"/>
      </w:divBdr>
    </w:div>
    <w:div w:id="1726291622">
      <w:bodyDiv w:val="1"/>
      <w:marLeft w:val="0"/>
      <w:marRight w:val="0"/>
      <w:marTop w:val="0"/>
      <w:marBottom w:val="0"/>
      <w:divBdr>
        <w:top w:val="none" w:sz="0" w:space="0" w:color="auto"/>
        <w:left w:val="none" w:sz="0" w:space="0" w:color="auto"/>
        <w:bottom w:val="none" w:sz="0" w:space="0" w:color="auto"/>
        <w:right w:val="none" w:sz="0" w:space="0" w:color="auto"/>
      </w:divBdr>
    </w:div>
    <w:div w:id="1758941923">
      <w:bodyDiv w:val="1"/>
      <w:marLeft w:val="0"/>
      <w:marRight w:val="0"/>
      <w:marTop w:val="0"/>
      <w:marBottom w:val="0"/>
      <w:divBdr>
        <w:top w:val="none" w:sz="0" w:space="0" w:color="auto"/>
        <w:left w:val="none" w:sz="0" w:space="0" w:color="auto"/>
        <w:bottom w:val="none" w:sz="0" w:space="0" w:color="auto"/>
        <w:right w:val="none" w:sz="0" w:space="0" w:color="auto"/>
      </w:divBdr>
    </w:div>
    <w:div w:id="1776945975">
      <w:bodyDiv w:val="1"/>
      <w:marLeft w:val="0"/>
      <w:marRight w:val="0"/>
      <w:marTop w:val="0"/>
      <w:marBottom w:val="0"/>
      <w:divBdr>
        <w:top w:val="none" w:sz="0" w:space="0" w:color="auto"/>
        <w:left w:val="none" w:sz="0" w:space="0" w:color="auto"/>
        <w:bottom w:val="none" w:sz="0" w:space="0" w:color="auto"/>
        <w:right w:val="none" w:sz="0" w:space="0" w:color="auto"/>
      </w:divBdr>
    </w:div>
    <w:div w:id="1778718187">
      <w:bodyDiv w:val="1"/>
      <w:marLeft w:val="0"/>
      <w:marRight w:val="0"/>
      <w:marTop w:val="0"/>
      <w:marBottom w:val="0"/>
      <w:divBdr>
        <w:top w:val="none" w:sz="0" w:space="0" w:color="auto"/>
        <w:left w:val="none" w:sz="0" w:space="0" w:color="auto"/>
        <w:bottom w:val="none" w:sz="0" w:space="0" w:color="auto"/>
        <w:right w:val="none" w:sz="0" w:space="0" w:color="auto"/>
      </w:divBdr>
    </w:div>
    <w:div w:id="1800344660">
      <w:bodyDiv w:val="1"/>
      <w:marLeft w:val="0"/>
      <w:marRight w:val="0"/>
      <w:marTop w:val="0"/>
      <w:marBottom w:val="0"/>
      <w:divBdr>
        <w:top w:val="none" w:sz="0" w:space="0" w:color="auto"/>
        <w:left w:val="none" w:sz="0" w:space="0" w:color="auto"/>
        <w:bottom w:val="none" w:sz="0" w:space="0" w:color="auto"/>
        <w:right w:val="none" w:sz="0" w:space="0" w:color="auto"/>
      </w:divBdr>
    </w:div>
    <w:div w:id="1809937986">
      <w:bodyDiv w:val="1"/>
      <w:marLeft w:val="0"/>
      <w:marRight w:val="0"/>
      <w:marTop w:val="0"/>
      <w:marBottom w:val="0"/>
      <w:divBdr>
        <w:top w:val="none" w:sz="0" w:space="0" w:color="auto"/>
        <w:left w:val="none" w:sz="0" w:space="0" w:color="auto"/>
        <w:bottom w:val="none" w:sz="0" w:space="0" w:color="auto"/>
        <w:right w:val="none" w:sz="0" w:space="0" w:color="auto"/>
      </w:divBdr>
    </w:div>
    <w:div w:id="1811360346">
      <w:bodyDiv w:val="1"/>
      <w:marLeft w:val="0"/>
      <w:marRight w:val="0"/>
      <w:marTop w:val="0"/>
      <w:marBottom w:val="0"/>
      <w:divBdr>
        <w:top w:val="none" w:sz="0" w:space="0" w:color="auto"/>
        <w:left w:val="none" w:sz="0" w:space="0" w:color="auto"/>
        <w:bottom w:val="none" w:sz="0" w:space="0" w:color="auto"/>
        <w:right w:val="none" w:sz="0" w:space="0" w:color="auto"/>
      </w:divBdr>
    </w:div>
    <w:div w:id="1820488912">
      <w:bodyDiv w:val="1"/>
      <w:marLeft w:val="0"/>
      <w:marRight w:val="0"/>
      <w:marTop w:val="0"/>
      <w:marBottom w:val="0"/>
      <w:divBdr>
        <w:top w:val="none" w:sz="0" w:space="0" w:color="auto"/>
        <w:left w:val="none" w:sz="0" w:space="0" w:color="auto"/>
        <w:bottom w:val="none" w:sz="0" w:space="0" w:color="auto"/>
        <w:right w:val="none" w:sz="0" w:space="0" w:color="auto"/>
      </w:divBdr>
    </w:div>
    <w:div w:id="1834636391">
      <w:bodyDiv w:val="1"/>
      <w:marLeft w:val="0"/>
      <w:marRight w:val="0"/>
      <w:marTop w:val="0"/>
      <w:marBottom w:val="0"/>
      <w:divBdr>
        <w:top w:val="none" w:sz="0" w:space="0" w:color="auto"/>
        <w:left w:val="none" w:sz="0" w:space="0" w:color="auto"/>
        <w:bottom w:val="none" w:sz="0" w:space="0" w:color="auto"/>
        <w:right w:val="none" w:sz="0" w:space="0" w:color="auto"/>
      </w:divBdr>
    </w:div>
    <w:div w:id="1869372162">
      <w:bodyDiv w:val="1"/>
      <w:marLeft w:val="0"/>
      <w:marRight w:val="0"/>
      <w:marTop w:val="0"/>
      <w:marBottom w:val="0"/>
      <w:divBdr>
        <w:top w:val="none" w:sz="0" w:space="0" w:color="auto"/>
        <w:left w:val="none" w:sz="0" w:space="0" w:color="auto"/>
        <w:bottom w:val="none" w:sz="0" w:space="0" w:color="auto"/>
        <w:right w:val="none" w:sz="0" w:space="0" w:color="auto"/>
      </w:divBdr>
    </w:div>
    <w:div w:id="1871603037">
      <w:bodyDiv w:val="1"/>
      <w:marLeft w:val="0"/>
      <w:marRight w:val="0"/>
      <w:marTop w:val="0"/>
      <w:marBottom w:val="0"/>
      <w:divBdr>
        <w:top w:val="none" w:sz="0" w:space="0" w:color="auto"/>
        <w:left w:val="none" w:sz="0" w:space="0" w:color="auto"/>
        <w:bottom w:val="none" w:sz="0" w:space="0" w:color="auto"/>
        <w:right w:val="none" w:sz="0" w:space="0" w:color="auto"/>
      </w:divBdr>
    </w:div>
    <w:div w:id="1872184941">
      <w:bodyDiv w:val="1"/>
      <w:marLeft w:val="0"/>
      <w:marRight w:val="0"/>
      <w:marTop w:val="0"/>
      <w:marBottom w:val="0"/>
      <w:divBdr>
        <w:top w:val="none" w:sz="0" w:space="0" w:color="auto"/>
        <w:left w:val="none" w:sz="0" w:space="0" w:color="auto"/>
        <w:bottom w:val="none" w:sz="0" w:space="0" w:color="auto"/>
        <w:right w:val="none" w:sz="0" w:space="0" w:color="auto"/>
      </w:divBdr>
    </w:div>
    <w:div w:id="1877156156">
      <w:bodyDiv w:val="1"/>
      <w:marLeft w:val="0"/>
      <w:marRight w:val="0"/>
      <w:marTop w:val="0"/>
      <w:marBottom w:val="0"/>
      <w:divBdr>
        <w:top w:val="none" w:sz="0" w:space="0" w:color="auto"/>
        <w:left w:val="none" w:sz="0" w:space="0" w:color="auto"/>
        <w:bottom w:val="none" w:sz="0" w:space="0" w:color="auto"/>
        <w:right w:val="none" w:sz="0" w:space="0" w:color="auto"/>
      </w:divBdr>
    </w:div>
    <w:div w:id="1903321044">
      <w:bodyDiv w:val="1"/>
      <w:marLeft w:val="0"/>
      <w:marRight w:val="0"/>
      <w:marTop w:val="0"/>
      <w:marBottom w:val="0"/>
      <w:divBdr>
        <w:top w:val="none" w:sz="0" w:space="0" w:color="auto"/>
        <w:left w:val="none" w:sz="0" w:space="0" w:color="auto"/>
        <w:bottom w:val="none" w:sz="0" w:space="0" w:color="auto"/>
        <w:right w:val="none" w:sz="0" w:space="0" w:color="auto"/>
      </w:divBdr>
    </w:div>
    <w:div w:id="1905918480">
      <w:bodyDiv w:val="1"/>
      <w:marLeft w:val="0"/>
      <w:marRight w:val="0"/>
      <w:marTop w:val="0"/>
      <w:marBottom w:val="0"/>
      <w:divBdr>
        <w:top w:val="none" w:sz="0" w:space="0" w:color="auto"/>
        <w:left w:val="none" w:sz="0" w:space="0" w:color="auto"/>
        <w:bottom w:val="none" w:sz="0" w:space="0" w:color="auto"/>
        <w:right w:val="none" w:sz="0" w:space="0" w:color="auto"/>
      </w:divBdr>
    </w:div>
    <w:div w:id="1915819724">
      <w:bodyDiv w:val="1"/>
      <w:marLeft w:val="0"/>
      <w:marRight w:val="0"/>
      <w:marTop w:val="0"/>
      <w:marBottom w:val="0"/>
      <w:divBdr>
        <w:top w:val="none" w:sz="0" w:space="0" w:color="auto"/>
        <w:left w:val="none" w:sz="0" w:space="0" w:color="auto"/>
        <w:bottom w:val="none" w:sz="0" w:space="0" w:color="auto"/>
        <w:right w:val="none" w:sz="0" w:space="0" w:color="auto"/>
      </w:divBdr>
    </w:div>
    <w:div w:id="1928921907">
      <w:bodyDiv w:val="1"/>
      <w:marLeft w:val="0"/>
      <w:marRight w:val="0"/>
      <w:marTop w:val="0"/>
      <w:marBottom w:val="0"/>
      <w:divBdr>
        <w:top w:val="none" w:sz="0" w:space="0" w:color="auto"/>
        <w:left w:val="none" w:sz="0" w:space="0" w:color="auto"/>
        <w:bottom w:val="none" w:sz="0" w:space="0" w:color="auto"/>
        <w:right w:val="none" w:sz="0" w:space="0" w:color="auto"/>
      </w:divBdr>
    </w:div>
    <w:div w:id="1930504611">
      <w:bodyDiv w:val="1"/>
      <w:marLeft w:val="0"/>
      <w:marRight w:val="0"/>
      <w:marTop w:val="0"/>
      <w:marBottom w:val="0"/>
      <w:divBdr>
        <w:top w:val="none" w:sz="0" w:space="0" w:color="auto"/>
        <w:left w:val="none" w:sz="0" w:space="0" w:color="auto"/>
        <w:bottom w:val="none" w:sz="0" w:space="0" w:color="auto"/>
        <w:right w:val="none" w:sz="0" w:space="0" w:color="auto"/>
      </w:divBdr>
    </w:div>
    <w:div w:id="1943224670">
      <w:bodyDiv w:val="1"/>
      <w:marLeft w:val="0"/>
      <w:marRight w:val="0"/>
      <w:marTop w:val="0"/>
      <w:marBottom w:val="0"/>
      <w:divBdr>
        <w:top w:val="none" w:sz="0" w:space="0" w:color="auto"/>
        <w:left w:val="none" w:sz="0" w:space="0" w:color="auto"/>
        <w:bottom w:val="none" w:sz="0" w:space="0" w:color="auto"/>
        <w:right w:val="none" w:sz="0" w:space="0" w:color="auto"/>
      </w:divBdr>
    </w:div>
    <w:div w:id="1949703224">
      <w:bodyDiv w:val="1"/>
      <w:marLeft w:val="0"/>
      <w:marRight w:val="0"/>
      <w:marTop w:val="0"/>
      <w:marBottom w:val="0"/>
      <w:divBdr>
        <w:top w:val="none" w:sz="0" w:space="0" w:color="auto"/>
        <w:left w:val="none" w:sz="0" w:space="0" w:color="auto"/>
        <w:bottom w:val="none" w:sz="0" w:space="0" w:color="auto"/>
        <w:right w:val="none" w:sz="0" w:space="0" w:color="auto"/>
      </w:divBdr>
    </w:div>
    <w:div w:id="1968002206">
      <w:bodyDiv w:val="1"/>
      <w:marLeft w:val="0"/>
      <w:marRight w:val="0"/>
      <w:marTop w:val="0"/>
      <w:marBottom w:val="0"/>
      <w:divBdr>
        <w:top w:val="none" w:sz="0" w:space="0" w:color="auto"/>
        <w:left w:val="none" w:sz="0" w:space="0" w:color="auto"/>
        <w:bottom w:val="none" w:sz="0" w:space="0" w:color="auto"/>
        <w:right w:val="none" w:sz="0" w:space="0" w:color="auto"/>
      </w:divBdr>
    </w:div>
    <w:div w:id="1991398873">
      <w:bodyDiv w:val="1"/>
      <w:marLeft w:val="0"/>
      <w:marRight w:val="0"/>
      <w:marTop w:val="0"/>
      <w:marBottom w:val="0"/>
      <w:divBdr>
        <w:top w:val="none" w:sz="0" w:space="0" w:color="auto"/>
        <w:left w:val="none" w:sz="0" w:space="0" w:color="auto"/>
        <w:bottom w:val="none" w:sz="0" w:space="0" w:color="auto"/>
        <w:right w:val="none" w:sz="0" w:space="0" w:color="auto"/>
      </w:divBdr>
    </w:div>
    <w:div w:id="2003969802">
      <w:bodyDiv w:val="1"/>
      <w:marLeft w:val="0"/>
      <w:marRight w:val="0"/>
      <w:marTop w:val="0"/>
      <w:marBottom w:val="0"/>
      <w:divBdr>
        <w:top w:val="none" w:sz="0" w:space="0" w:color="auto"/>
        <w:left w:val="none" w:sz="0" w:space="0" w:color="auto"/>
        <w:bottom w:val="none" w:sz="0" w:space="0" w:color="auto"/>
        <w:right w:val="none" w:sz="0" w:space="0" w:color="auto"/>
      </w:divBdr>
    </w:div>
    <w:div w:id="2010013116">
      <w:bodyDiv w:val="1"/>
      <w:marLeft w:val="0"/>
      <w:marRight w:val="0"/>
      <w:marTop w:val="0"/>
      <w:marBottom w:val="0"/>
      <w:divBdr>
        <w:top w:val="none" w:sz="0" w:space="0" w:color="auto"/>
        <w:left w:val="none" w:sz="0" w:space="0" w:color="auto"/>
        <w:bottom w:val="none" w:sz="0" w:space="0" w:color="auto"/>
        <w:right w:val="none" w:sz="0" w:space="0" w:color="auto"/>
      </w:divBdr>
      <w:divsChild>
        <w:div w:id="2014724968">
          <w:marLeft w:val="0"/>
          <w:marRight w:val="0"/>
          <w:marTop w:val="0"/>
          <w:marBottom w:val="0"/>
          <w:divBdr>
            <w:top w:val="none" w:sz="0" w:space="0" w:color="auto"/>
            <w:left w:val="none" w:sz="0" w:space="0" w:color="auto"/>
            <w:bottom w:val="none" w:sz="0" w:space="0" w:color="auto"/>
            <w:right w:val="none" w:sz="0" w:space="0" w:color="auto"/>
          </w:divBdr>
        </w:div>
      </w:divsChild>
    </w:div>
    <w:div w:id="2035618110">
      <w:bodyDiv w:val="1"/>
      <w:marLeft w:val="0"/>
      <w:marRight w:val="0"/>
      <w:marTop w:val="0"/>
      <w:marBottom w:val="0"/>
      <w:divBdr>
        <w:top w:val="none" w:sz="0" w:space="0" w:color="auto"/>
        <w:left w:val="none" w:sz="0" w:space="0" w:color="auto"/>
        <w:bottom w:val="none" w:sz="0" w:space="0" w:color="auto"/>
        <w:right w:val="none" w:sz="0" w:space="0" w:color="auto"/>
      </w:divBdr>
    </w:div>
    <w:div w:id="2038311807">
      <w:bodyDiv w:val="1"/>
      <w:marLeft w:val="0"/>
      <w:marRight w:val="0"/>
      <w:marTop w:val="0"/>
      <w:marBottom w:val="0"/>
      <w:divBdr>
        <w:top w:val="none" w:sz="0" w:space="0" w:color="auto"/>
        <w:left w:val="none" w:sz="0" w:space="0" w:color="auto"/>
        <w:bottom w:val="none" w:sz="0" w:space="0" w:color="auto"/>
        <w:right w:val="none" w:sz="0" w:space="0" w:color="auto"/>
      </w:divBdr>
    </w:div>
    <w:div w:id="2052921767">
      <w:bodyDiv w:val="1"/>
      <w:marLeft w:val="0"/>
      <w:marRight w:val="0"/>
      <w:marTop w:val="0"/>
      <w:marBottom w:val="0"/>
      <w:divBdr>
        <w:top w:val="none" w:sz="0" w:space="0" w:color="auto"/>
        <w:left w:val="none" w:sz="0" w:space="0" w:color="auto"/>
        <w:bottom w:val="none" w:sz="0" w:space="0" w:color="auto"/>
        <w:right w:val="none" w:sz="0" w:space="0" w:color="auto"/>
      </w:divBdr>
    </w:div>
    <w:div w:id="2071490088">
      <w:bodyDiv w:val="1"/>
      <w:marLeft w:val="0"/>
      <w:marRight w:val="0"/>
      <w:marTop w:val="0"/>
      <w:marBottom w:val="0"/>
      <w:divBdr>
        <w:top w:val="none" w:sz="0" w:space="0" w:color="auto"/>
        <w:left w:val="none" w:sz="0" w:space="0" w:color="auto"/>
        <w:bottom w:val="none" w:sz="0" w:space="0" w:color="auto"/>
        <w:right w:val="none" w:sz="0" w:space="0" w:color="auto"/>
      </w:divBdr>
    </w:div>
    <w:div w:id="2102069158">
      <w:bodyDiv w:val="1"/>
      <w:marLeft w:val="0"/>
      <w:marRight w:val="0"/>
      <w:marTop w:val="0"/>
      <w:marBottom w:val="0"/>
      <w:divBdr>
        <w:top w:val="none" w:sz="0" w:space="0" w:color="auto"/>
        <w:left w:val="none" w:sz="0" w:space="0" w:color="auto"/>
        <w:bottom w:val="none" w:sz="0" w:space="0" w:color="auto"/>
        <w:right w:val="none" w:sz="0" w:space="0" w:color="auto"/>
      </w:divBdr>
    </w:div>
    <w:div w:id="2103338177">
      <w:bodyDiv w:val="1"/>
      <w:marLeft w:val="0"/>
      <w:marRight w:val="0"/>
      <w:marTop w:val="0"/>
      <w:marBottom w:val="0"/>
      <w:divBdr>
        <w:top w:val="none" w:sz="0" w:space="0" w:color="auto"/>
        <w:left w:val="none" w:sz="0" w:space="0" w:color="auto"/>
        <w:bottom w:val="none" w:sz="0" w:space="0" w:color="auto"/>
        <w:right w:val="none" w:sz="0" w:space="0" w:color="auto"/>
      </w:divBdr>
    </w:div>
    <w:div w:id="2113013759">
      <w:bodyDiv w:val="1"/>
      <w:marLeft w:val="0"/>
      <w:marRight w:val="0"/>
      <w:marTop w:val="0"/>
      <w:marBottom w:val="0"/>
      <w:divBdr>
        <w:top w:val="none" w:sz="0" w:space="0" w:color="auto"/>
        <w:left w:val="none" w:sz="0" w:space="0" w:color="auto"/>
        <w:bottom w:val="none" w:sz="0" w:space="0" w:color="auto"/>
        <w:right w:val="none" w:sz="0" w:space="0" w:color="auto"/>
      </w:divBdr>
    </w:div>
    <w:div w:id="2122066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s://www.google.com/search?q=infographique&amp;source=lnms&amp;tbm=isch&amp;sa=X&amp;ved=2ahUKEwjQ86SzxtjnAhXx8OAKHY32BjIQ_AUoAXoECBEQAw&amp;biw=1920&amp;bih=896" TargetMode="External"/><Relationship Id="rId26" Type="http://schemas.openxmlformats.org/officeDocument/2006/relationships/hyperlink" Target="https://www.unicef.org/evaluation/files/FINAL_GEROS_2016_4.xltx" TargetMode="External"/><Relationship Id="rId39" Type="http://schemas.openxmlformats.org/officeDocument/2006/relationships/hyperlink" Target="mailto:kaboreantoine82@gmail.com" TargetMode="External"/><Relationship Id="rId21" Type="http://schemas.openxmlformats.org/officeDocument/2006/relationships/hyperlink" Target="https://www.google.com/search?q=infographic&amp;tbm=isch&amp;ved=2ahUKEwidnZ-0xtjnAhVCYBoKHbOoCYAQ2-cCegQIABAA&amp;oq=infographic&amp;gs_l=img.3..0l10.56864.57813..57982...0.0..0.136.499.0j4......0....1..gws-wiz-img.......0i10j0i5i10i30j0i5i30j0i10i24.cYqd_DNcuW8&amp;ei=BoJKXp2CH8LAabPRpoAI&amp;bih=896&amp;biw=1920" TargetMode="External"/><Relationship Id="rId34" Type="http://schemas.openxmlformats.org/officeDocument/2006/relationships/hyperlink" Target="mailto:milboudo@unicef.org" TargetMode="External"/><Relationship Id="rId42" Type="http://schemas.openxmlformats.org/officeDocument/2006/relationships/hyperlink" Target="mailto:abdoulkadernana2@gmail.com" TargetMode="External"/><Relationship Id="rId47" Type="http://schemas.openxmlformats.org/officeDocument/2006/relationships/hyperlink" Target="mailto:ouedraogoaouda@gmail.com" TargetMode="External"/><Relationship Id="rId50" Type="http://schemas.openxmlformats.org/officeDocument/2006/relationships/hyperlink" Target="mailto:shaidaman98@gmail.com" TargetMode="External"/><Relationship Id="rId55" Type="http://schemas.openxmlformats.org/officeDocument/2006/relationships/footer" Target="footer3.xml"/><Relationship Id="rId63" Type="http://schemas.openxmlformats.org/officeDocument/2006/relationships/image" Target="media/image7.jpeg"/><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ogle.com/search?q=infographic&amp;tbm=isch&amp;ved=2ahUKEwidnZ-0xtjnAhVCYBoKHbOoCYAQ2-cCegQIABAA&amp;oq=infographic&amp;gs_l=img.3..0l10.56864.57813..57982...0.0..0.136.499.0j4......0....1..gws-wiz-img.......0i10j0i5i10i30j0i5i30j0i10i24.cYqd_DNcuW8&amp;ei=BoJKXp2CH8LAabPRpoAI&amp;bih=896&amp;biw=1920" TargetMode="External"/><Relationship Id="rId29" Type="http://schemas.openxmlformats.org/officeDocument/2006/relationships/hyperlink" Target="mailto:abehah@unicef.org" TargetMode="External"/><Relationship Id="rId41" Type="http://schemas.openxmlformats.org/officeDocument/2006/relationships/hyperlink" Target="mailto:aboubacargila@yahoo.fr" TargetMode="External"/><Relationship Id="rId54" Type="http://schemas.openxmlformats.org/officeDocument/2006/relationships/header" Target="header3.xml"/><Relationship Id="rId62"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www.google.com/search?q=infographic&amp;tbm=isch&amp;ved=2ahUKEwidnZ-0xtjnAhVCYBoKHbOoCYAQ2-cCegQIABAA&amp;oq=infographic&amp;gs_l=img.3..0l10.56864.57813..57982...0.0..0.136.499.0j4......0....1..gws-wiz-img.......0i10j0i5i10i30j0i5i30j0i10i24.cYqd_DNcuW8&amp;ei=BoJKXp2CH8LAabPRpoAI&amp;bih=896&amp;biw=1920" TargetMode="External"/><Relationship Id="rId32" Type="http://schemas.openxmlformats.org/officeDocument/2006/relationships/hyperlink" Target="mailto:jntsoukpoe@unicef.org" TargetMode="External"/><Relationship Id="rId37" Type="http://schemas.openxmlformats.org/officeDocument/2006/relationships/hyperlink" Target="mailto:naf.dqss@gmail.com" TargetMode="External"/><Relationship Id="rId40" Type="http://schemas.openxmlformats.org/officeDocument/2006/relationships/hyperlink" Target="mailto:ytgaston@gmail.com" TargetMode="External"/><Relationship Id="rId45" Type="http://schemas.openxmlformats.org/officeDocument/2006/relationships/hyperlink" Target="mailto:brahcool@hotmail.fr" TargetMode="External"/><Relationship Id="rId53" Type="http://schemas.openxmlformats.org/officeDocument/2006/relationships/hyperlink" Target="mailto:soulkafand@yahoo.fr" TargetMode="Externa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google.com/search?q=infographic&amp;tbm=isch&amp;ved=2ahUKEwidnZ-0xtjnAhVCYBoKHbOoCYAQ2-cCegQIABAA&amp;oq=infographic&amp;gs_l=img.3..0l10.56864.57813..57982...0.0..0.136.499.0j4......0....1..gws-wiz-img.......0i10j0i5i10i30j0i5i30j0i10i24.cYqd_DNcuW8&amp;ei=BoJKXp2CH8LAabPRpoAI&amp;bih=896&amp;biw=1920" TargetMode="External"/><Relationship Id="rId28" Type="http://schemas.openxmlformats.org/officeDocument/2006/relationships/footer" Target="footer2.xml"/><Relationship Id="rId36" Type="http://schemas.openxmlformats.org/officeDocument/2006/relationships/hyperlink" Target="mailto:Nessibe2000@yahoo.fr" TargetMode="External"/><Relationship Id="rId49" Type="http://schemas.openxmlformats.org/officeDocument/2006/relationships/hyperlink" Target="mailto:sedogo@help-ev.de" TargetMode="External"/><Relationship Id="rId57" Type="http://schemas.openxmlformats.org/officeDocument/2006/relationships/header" Target="header4.xml"/><Relationship Id="rId61" Type="http://schemas.openxmlformats.org/officeDocument/2006/relationships/image" Target="media/image5.jpeg"/><Relationship Id="rId10" Type="http://schemas.openxmlformats.org/officeDocument/2006/relationships/settings" Target="settings.xml"/><Relationship Id="rId19" Type="http://schemas.openxmlformats.org/officeDocument/2006/relationships/hyperlink" Target="https://www.google.com/search?q=infographic&amp;tbm=isch&amp;ved=2ahUKEwidnZ-0xtjnAhVCYBoKHbOoCYAQ2-cCegQIABAA&amp;oq=infographic&amp;gs_l=img.3..0l10.56864.57813..57982...0.0..0.136.499.0j4......0....1..gws-wiz-img.......0i10j0i5i10i30j0i5i30j0i10i24.cYqd_DNcuW8&amp;ei=BoJKXp2CH8LAabPRpoAI&amp;bih=896&amp;biw=1920" TargetMode="External"/><Relationship Id="rId31" Type="http://schemas.openxmlformats.org/officeDocument/2006/relationships/hyperlink" Target="mailto:drichemond@unicef.org" TargetMode="External"/><Relationship Id="rId44" Type="http://schemas.openxmlformats.org/officeDocument/2006/relationships/hyperlink" Target="mailto:thomasbouda@yahoo.fr" TargetMode="External"/><Relationship Id="rId52" Type="http://schemas.openxmlformats.org/officeDocument/2006/relationships/hyperlink" Target="mailto:yanogodonatien15@gmail.com" TargetMode="External"/><Relationship Id="rId60" Type="http://schemas.openxmlformats.org/officeDocument/2006/relationships/image" Target="media/image4.jpe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https://www.google.com/search?q=infographic&amp;tbm=isch&amp;ved=2ahUKEwidnZ-0xtjnAhVCYBoKHbOoCYAQ2-cCegQIABAA&amp;oq=infographic&amp;gs_l=img.3..0l10.56864.57813..57982...0.0..0.136.499.0j4......0....1..gws-wiz-img.......0i10j0i5i10i30j0i5i30j0i10i24.cYqd_DNcuW8&amp;ei=BoJKXp2CH8LAabPRpoAI&amp;bih=896&amp;biw=1920" TargetMode="External"/><Relationship Id="rId27" Type="http://schemas.openxmlformats.org/officeDocument/2006/relationships/header" Target="header2.xml"/><Relationship Id="rId30" Type="http://schemas.openxmlformats.org/officeDocument/2006/relationships/hyperlink" Target="mailto:ydiallo@unicef.org" TargetMode="External"/><Relationship Id="rId35" Type="http://schemas.openxmlformats.org/officeDocument/2006/relationships/hyperlink" Target="mailto:mbayala@unicef.org" TargetMode="External"/><Relationship Id="rId43" Type="http://schemas.openxmlformats.org/officeDocument/2006/relationships/hyperlink" Target="mailto:traorehibraiman@gmail.com" TargetMode="External"/><Relationship Id="rId48" Type="http://schemas.openxmlformats.org/officeDocument/2006/relationships/hyperlink" Target="mailto:abdoul.ouedraogo@help-ev.de" TargetMode="External"/><Relationship Id="rId56" Type="http://schemas.openxmlformats.org/officeDocument/2006/relationships/image" Target="media/image2.png"/><Relationship Id="rId64"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hyperlink" Target="mailto:noufou.guire@croix-rouge.bf" TargetMode="Externa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s://www.google.com/search?q=infographique&amp;source=lnms&amp;tbm=isch&amp;sa=X&amp;ved=2ahUKEwjQ86SzxtjnAhXx8OAKHY32BjIQ_AUoAXoECBEQAw&amp;biw=1920&amp;bih=896" TargetMode="External"/><Relationship Id="rId25" Type="http://schemas.openxmlformats.org/officeDocument/2006/relationships/hyperlink" Target="https://www.unicef.org/evaluation/files/UNICEF_adapated_reporting_standards_updated_June_2017_FINAL.pdf" TargetMode="External"/><Relationship Id="rId33" Type="http://schemas.openxmlformats.org/officeDocument/2006/relationships/hyperlink" Target="mailto:amiouedraogo@unicef.org" TargetMode="External"/><Relationship Id="rId38" Type="http://schemas.openxmlformats.org/officeDocument/2006/relationships/hyperlink" Target="mailto:rgb.dqss@gmail.com" TargetMode="External"/><Relationship Id="rId46" Type="http://schemas.openxmlformats.org/officeDocument/2006/relationships/hyperlink" Target="mailto:twangrawa@yahoo.fr" TargetMode="External"/><Relationship Id="rId5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
  <CompanyAddress/>
  <CompanyPhone/>
  <CompanyFax/>
  <CompanyEmail>Expert Eau, Assainissement et Environnement</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mso-contentType ?>
<customXsn xmlns="http://schemas.microsoft.com/office/2006/metadata/customXsn">
  <xsnLocation/>
  <cached>True</cached>
  <openByDefault>True</openByDefault>
  <xsnScope/>
</customXsn>
</file>

<file path=customXml/item5.xml><?xml version="1.0" encoding="utf-8"?>
<b:Sources xmlns:b="http://schemas.openxmlformats.org/officeDocument/2006/bibliography" xmlns="http://schemas.openxmlformats.org/officeDocument/2006/bibliography" SelectedStyle="\APASixthEditionOfficeOnline.xsl" StyleName="APA" Version="6">
  <b:Source>
    <b:Tag>Afr15</b:Tag>
    <b:SourceType>Book</b:SourceType>
    <b:Guid>{1887412C-444E-4C77-9F8F-FCBCE0D84A23}</b:Guid>
    <b:Title>Position africaine commune sur le programme de développement pour l’après 2015</b:Title>
    <b:Year>2015</b:Year>
    <b:Author>
      <b:Author>
        <b:NameList>
          <b:Person>
            <b:Last>Union Africaine</b:Last>
          </b:Person>
        </b:NameList>
      </b:Author>
    </b:Author>
    <b:URL>https://au.int/sites/default/files/documents/32848-doc-position_commune_africaine.pdf</b:URL>
    <b:RefOrder>3</b:RefOrder>
  </b:Source>
  <b:Source>
    <b:Tag>AMC15</b:Tag>
    <b:SourceType>Book</b:SourceType>
    <b:Guid>{DA2AFCCF-30DB-45A0-8F3F-C03AE7B586A3}</b:Guid>
    <b:Author>
      <b:Author>
        <b:NameList>
          <b:Person>
            <b:Last>AMCOW</b:Last>
          </b:Person>
        </b:NameList>
      </b:Author>
    </b:Author>
    <b:Title>The N'gor Declaration on Sanitation and Hygiene : adopted by the African Ministers responsible for sanitation and hygiene on 27 May 2015 at AfricaSan4</b:Title>
    <b:Year>2015</b:Year>
    <b:URL>https://www.ircwash.org/sites/default/files/afr</b:URL>
    <b:RefOrder>4</b:RefOrder>
  </b:Source>
  <b:Source>
    <b:Tag>UNI19</b:Tag>
    <b:SourceType>Book</b:SourceType>
    <b:Guid>{F954E157-9E38-407D-BD4A-7A2B21C2F82B}</b:Guid>
    <b:Author>
      <b:Author>
        <b:NameList>
          <b:Person>
            <b:Last>UNICEF</b:Last>
          </b:Person>
        </b:NameList>
      </b:Author>
    </b:Author>
    <b:Title>Note d’orientation KR#8 Elimination de la défécation à l’air libre</b:Title>
    <b:Year>2019</b:Year>
    <b:Publisher>UNICEF Région Afrique de l'Ouest et du Centre</b:Publisher>
    <b:RefOrder>5</b:RefOrder>
  </b:Source>
  <b:Source>
    <b:Tag>Uni12</b:Tag>
    <b:SourceType>Book</b:SourceType>
    <b:Guid>{15FF77FF-C03F-47C3-A1DD-C350BF72DACB}</b:Guid>
    <b:Author>
      <b:Author>
        <b:NameList>
          <b:Person>
            <b:Last>UNICEF</b:Last>
          </b:Person>
        </b:NameList>
      </b:Author>
    </b:Author>
    <b:Title>L’avenir que nous voulons</b:Title>
    <b:Year>2012</b:Year>
    <b:URL>http://temis.documentation.developpementdurable.gouv.fr/docs/Temis/0076/Temis-0076390/20293.pdf</b:URL>
    <b:RefOrder>6</b:RefOrder>
  </b:Source>
  <b:Source>
    <b:Tag>AFD15</b:Tag>
    <b:SourceType>Book</b:SourceType>
    <b:Guid>{1AD03EE6-778B-415D-AB5B-3A1BE8E7ABAF}</b:Guid>
    <b:Author>
      <b:Author>
        <b:NameList>
          <b:Person>
            <b:Last>AFD</b:Last>
          </b:Person>
        </b:NameList>
      </b:Author>
    </b:Author>
    <b:Title>Boite à outils genre Eau et Assainissement</b:Title>
    <b:Year>2015</b:Year>
    <b:City>Paris</b:City>
    <b:URL>https://www.pseau.org/outils/ouvrages/afd_boite_a_outils_genre_eau_et_assainissement_2015.pdf</b:URL>
    <b:RefOrder>7</b:RefOrder>
  </b:Source>
  <b:Source>
    <b:Tag>Hou14</b:Tag>
    <b:SourceType>Book</b:SourceType>
    <b:Guid>{BC3DE885-DAA1-4EFD-9431-33435B007F09}</b:Guid>
    <b:Author>
      <b:Author>
        <b:NameList>
          <b:Person>
            <b:Last>House</b:Last>
            <b:First>S</b:First>
          </b:Person>
          <b:Person>
            <b:Last>Ferron</b:Last>
            <b:First>S</b:First>
          </b:Person>
          <b:Person>
            <b:Last>Sommer</b:Last>
            <b:First>M</b:First>
          </b:Person>
          <b:Person>
            <b:Last>Cavill</b:Last>
            <b:First>S</b:First>
          </b:Person>
        </b:NameList>
      </b:Author>
    </b:Author>
    <b:Title>Violence, Gender &amp; WASH: A Practitioner’s Toolkit – Making water, sanitation and hygiene safer through improved programming and services</b:Title>
    <b:Year>2014</b:Year>
    <b:City>London</b:City>
    <b:Publisher>Sanitation and Hygiene Applied Research for Equity</b:Publisher>
    <b:URL>https://violence-wash.lboro.ac.uk/vgw/Briefing-notes-toolsetschecklists/VGW-TS1-Case-studies-examples/VGW-TS1-Case-studies-GBV-and-WASH.pdf</b:URL>
    <b:RefOrder>8</b:RefOrder>
  </b:Source>
  <b:Source>
    <b:Tag>JMP21</b:Tag>
    <b:SourceType>Book</b:SourceType>
    <b:Guid>{B63B7A8A-490F-46BC-BF7F-A1CEFCF20AD1}</b:Guid>
    <b:Author>
      <b:Author>
        <b:NameList>
          <b:Person>
            <b:Last>JMP</b:Last>
          </b:Person>
        </b:NameList>
      </b:Author>
    </b:Author>
    <b:Title>Progress on household drinking water, sanitation and hygiene 2000-2020: Five years into the SDGs</b:Title>
    <b:Year>2021</b:Year>
    <b:City>Geneva</b:City>
    <b:Publisher>WHO &amp; UNICEF</b:Publisher>
    <b:URL>file:///C:/Users/User/Downloads/JMP-2021-progress-report%20(3).pdf</b:URL>
    <b:RefOrder>9</b:RefOrder>
  </b:Source>
  <b:Source>
    <b:Tag>Ogd13</b:Tag>
    <b:SourceType>Book</b:SourceType>
    <b:Guid>{6C891D7B-0A82-4ACA-BA45-E4B62643C0FC}</b:Guid>
    <b:Author>
      <b:Author>
        <b:NameList>
          <b:Person>
            <b:Last>Ogden</b:Last>
            <b:First>S</b:First>
          </b:Person>
          <b:Person>
            <b:Last>Gallo</b:Last>
            <b:First>K</b:First>
          </b:Person>
          <b:Person>
            <b:Last>Davis</b:Last>
            <b:First>S</b:First>
          </b:Person>
          <b:Person>
            <b:Last>McGuire</b:Last>
            <b:First>C</b:First>
          </b:Person>
          <b:Person>
            <b:Last>Meyer</b:Last>
            <b:First>E</b:First>
          </b:Person>
          <b:Person>
            <b:Last>Addiss</b:Last>
            <b:First>D</b:First>
          </b:Person>
          <b:Person>
            <b:Last>Haddad</b:Last>
            <b:First>H</b:First>
          </b:Person>
        </b:NameList>
      </b:Author>
    </b:Author>
    <b:Title>WASH et les Maladies tropicales négligées, un manuel à l'intention des responsables de la mise en œuvre du programme WASH</b:Title>
    <b:Year>2013</b:Year>
    <b:URL>https://www.pseau.org/outils/ouvrages/cww_wash_et_les_maladies_tropicales_negligees_2013.pdf</b:URL>
    <b:RefOrder>10</b:RefOrder>
  </b:Source>
  <b:Source>
    <b:Tag>JMP19</b:Tag>
    <b:SourceType>Book</b:SourceType>
    <b:Guid>{6097E40D-DBA7-479A-9DDB-0476BE776477}</b:Guid>
    <b:Author>
      <b:Author>
        <b:NameList>
          <b:Person>
            <b:Last>JMP</b:Last>
          </b:Person>
        </b:NameList>
      </b:Author>
    </b:Author>
    <b:Title>Progress on household drinking water, sanitation and hygiene, 2000-2017</b:Title>
    <b:Year>2019</b:Year>
    <b:URL>https://www.unicef.org/media/55276/file/Progress%20on%20drinking%20water,%20sanitation%20and%20hygiene%202019%20.pdf</b:URL>
    <b:RefOrder>11</b:RefOrder>
  </b:Source>
  <b:Source>
    <b:Tag>How09</b:Tag>
    <b:SourceType>JournalArticle</b:SourceType>
    <b:Guid>{C8CC9924-DD44-49A7-B82D-53E90C50E5D4}</b:Guid>
    <b:Title>L’évaluation d’impact basée sur la théorie : principes et pratique. International initiative for impact evaluation (3ie)</b:Title>
    <b:Year>2009</b:Year>
    <b:Author>
      <b:Author>
        <b:NameList>
          <b:Person>
            <b:Last>Howard</b:Last>
            <b:First>W</b:First>
          </b:Person>
        </b:NameList>
      </b:Author>
    </b:Author>
    <b:JournalName>Working Paper 3</b:JournalName>
    <b:RefOrder>12</b:RefOrder>
  </b:Source>
  <b:Source>
    <b:Tag>Che12</b:Tag>
    <b:SourceType>JournalArticle</b:SourceType>
    <b:Guid>{A3497FDB-C7BF-4491-8E9B-CE4696D3B804}</b:Guid>
    <b:Author>
      <b:Author>
        <b:NameList>
          <b:Person>
            <b:Last>Chen</b:Last>
            <b:First>H,</b:First>
            <b:Middle>T</b:Middle>
          </b:Person>
        </b:NameList>
      </b:Author>
    </b:Author>
    <b:Title>"Theory-driven evaluation: Conceptual framework, application and advancement”. Evaluation von Programmen und Projekten für eine demokratische Kultur</b:Title>
    <b:Year>2012</b:Year>
    <b:URL>https://mail.google.com/mail/u/0/#inbox</b:URL>
    <b:RefOrder>13</b:RefOrder>
  </b:Source>
  <b:Source>
    <b:Tag>Ezb19</b:Tag>
    <b:SourceType>JournalArticle</b:SourceType>
    <b:Guid>{430F4871-EDE7-4423-B19D-6FC91B088EBB}</b:Guid>
    <b:Author>
      <b:Author>
        <b:NameList>
          <b:Person>
            <b:Last>Ezbakhe</b:Last>
            <b:First>F</b:First>
          </b:Person>
          <b:Person>
            <b:Last>Gine</b:Last>
            <b:First>R</b:First>
          </b:Person>
        </b:NameList>
      </b:Author>
    </b:Author>
    <b:Title>Leaving no one behind: Evaluating access to water, sanitation and hygiene for vulnerable and marginalized groups</b:Title>
    <b:JournalName>Science of The Total Environment</b:JournalName>
    <b:Year>2019</b:Year>
    <b:Pages>537-546</b:Pages>
    <b:URL>https://www.researchgate.net/publication/333179792</b:URL>
    <b:RefOrder>14</b:RefOrder>
  </b:Source>
  <b:Source>
    <b:Tag>Espace_réservé1</b:Tag>
    <b:SourceType>JournalArticle</b:SourceType>
    <b:Guid>{A1D06F34-AB1D-4A51-8AD5-58AA6F39696D}</b:Guid>
    <b:Title>Leaving no one behind: Evaluating access to water, sanitation and hygiene for vulnerable and marginalized groups</b:Title>
    <b:Year>2019</b:Year>
    <b:Author>
      <b:Author>
        <b:NameList>
          <b:Person>
            <b:Last>Ezbakhe</b:Last>
            <b:First>F</b:First>
          </b:Person>
          <b:Person>
            <b:Last>Gine</b:Last>
            <b:First>R</b:First>
          </b:Person>
        </b:NameList>
      </b:Author>
    </b:Author>
    <b:Pages>537-546</b:Pages>
    <b:JournalName>Science of The Total Environment</b:JournalName>
    <b:URL>https://www.researchgate.net/publication/333179792</b:URL>
    <b:RefOrder>15</b:RefOrder>
  </b:Source>
  <b:Source>
    <b:Tag>HCR16</b:Tag>
    <b:SourceType>Book</b:SourceType>
    <b:Guid>{49C44DBE-C24A-4451-B13D-3F7717EA4E29}</b:Guid>
    <b:Author>
      <b:Author>
        <b:NameList>
          <b:Person>
            <b:Last>HCR</b:Last>
          </b:Person>
          <b:Person>
            <b:Last>IDC</b:Last>
          </b:Person>
        </b:NameList>
      </b:Author>
    </b:Author>
    <b:Title>Outil d'examen de la vulnérabilité. Déterminer et prendre en compte les situations de vulnérabilité : outils pour les systèmes d’asile et de migration</b:Title>
    <b:Year>2016</b:Year>
    <b:City>Suisse</b:City>
    <b:Publisher>Division de la protection internationale du HCR</b:Publisher>
    <b:URL>www.refworld.org/detention.html</b:URL>
    <b:RefOrder>16</b:RefOrder>
  </b:Source>
  <b:Source>
    <b:Tag>Espace_réservé2</b:Tag>
    <b:SourceType>Book</b:SourceType>
    <b:Guid>{94FA6C43-8FAE-4556-84CE-94CA2F109997}</b:Guid>
    <b:Title>Progress on household drinking water, sanitation and hygiene, 2000-2017</b:Title>
    <b:Year>2019</b:Year>
    <b:Author>
      <b:Author>
        <b:NameList>
          <b:Person>
            <b:Last>JMPa</b:Last>
          </b:Person>
        </b:NameList>
      </b:Author>
    </b:Author>
    <b:URL>https://www.unicef.org/media/55276/file/Progress%20on%20drinking%20water,%20sanitation%20and%20hygiene%202019%20.pdf</b:URL>
    <b:RefOrder>17</b:RefOrder>
  </b:Source>
  <b:Source>
    <b:Tag>UNI191</b:Tag>
    <b:SourceType>Book</b:SourceType>
    <b:Guid>{FCB4949F-202A-4DCF-8EE0-D1F59D1DB595}</b:Guid>
    <b:Author>
      <b:Author>
        <b:NameList>
          <b:Person>
            <b:Last>UNICEF</b:Last>
          </b:Person>
        </b:NameList>
      </b:Author>
    </b:Author>
    <b:Title>Note d’orientation KR#8 Elimination de la défécation à l’air libre</b:Title>
    <b:Year>2019</b:Year>
    <b:Publisher>UNICEF Région Afrique de l'Ouest et du Centre</b:Publisher>
    <b:RefOrder>18</b:RefOrder>
  </b:Source>
  <b:Source>
    <b:Tag>Pro</b:Tag>
    <b:SourceType>Book</b:SourceType>
    <b:Guid>{DF139788-41E5-4BE3-8021-7CEB16CBDF21}</b:Guid>
    <b:Title>Progress on household drinking water, sanitation and hygiene 2000-2020: Five years into the SDGs</b:Title>
    <b:City>Geneva</b:City>
    <b:Publisher>WHO &amp; UNICEF</b:Publisher>
    <b:URL> file:///C:/Users/User/Downloads/JMP-2021-progress-report%20(3).pdf</b:URL>
    <b:Author>
      <b:Author>
        <b:NameList>
          <b:Person>
            <b:Last>JMP</b:Last>
          </b:Person>
        </b:NameList>
      </b:Author>
    </b:Author>
    <b:Year>2021</b:Year>
    <b:RefOrder>19</b:RefOrder>
  </b:Source>
  <b:Source>
    <b:Tag>MEN17</b:Tag>
    <b:SourceType>Report</b:SourceType>
    <b:Guid>{1FD8E25E-C995-4184-96E7-DD3717661388}</b:Guid>
    <b:Author>
      <b:Author>
        <b:Corporate>MENA</b:Corporate>
      </b:Author>
    </b:Author>
    <b:Title>La gestion hygiénique des menstrues par les filles dans les écoles : étude de cas à l'Est et au Nord du Burkina Faso, Afrique de l'Ouest</b:Title>
    <b:Year>2017</b:Year>
    <b:Publisher>Ministère de l'Education Nationale et de l'Alphabétisation</b:Publisher>
    <b:City>Burkina Faso</b:City>
    <b:RefOrder>20</b:RefOrder>
  </b:Source>
  <b:Source>
    <b:Tag>UNI13</b:Tag>
    <b:SourceType>Report</b:SourceType>
    <b:Guid>{776A364A-142A-4725-90C1-2021500AFE8E}</b:Guid>
    <b:Author>
      <b:Author>
        <b:Corporate>UNICEF</b:Corporate>
      </b:Author>
    </b:Author>
    <b:Title>L’hygiène menstruelle dans les écoles de deux pays francophones d’Afrique de l'Ouest : Burkina Faso et Niger</b:Title>
    <b:Year>2013</b:Year>
    <b:Publisher> Sections WASH et Éducation du Bureau régional de l’Afrique de l'Ouest et du Centre</b:Publisher>
    <b:RefOrder>21</b:RefOrder>
  </b:Source>
  <b:Source>
    <b:Tag>Espace_réservé3</b:Tag>
    <b:SourceType>JournalArticle</b:SourceType>
    <b:Guid>{8FE59545-991D-4A7A-AE90-C594078DB124}</b:Guid>
    <b:Author>
      <b:Author>
        <b:NameList>
          <b:Person>
            <b:Last>Howard</b:Last>
            <b:First>W</b:First>
          </b:Person>
        </b:NameList>
      </b:Author>
    </b:Author>
    <b:Title>L’évaluation d’impact basée sur la théorie : principes et pratique. International initiative for impact evaluation (3ie)</b:Title>
    <b:JournalName>Working Paper 3</b:JournalName>
    <b:Year>2009</b:Year>
    <b:RefOrder>1</b:RefOrder>
  </b:Source>
  <b:Source>
    <b:Tag>Espace_réservé4</b:Tag>
    <b:SourceType>JournalArticle</b:SourceType>
    <b:Guid>{102F1900-4056-43C1-8941-24ADB8DFC06E}</b:Guid>
    <b:Author>
      <b:Author>
        <b:NameList>
          <b:Person>
            <b:Last>Chen</b:Last>
            <b:First>H,</b:First>
            <b:Middle>T</b:Middle>
          </b:Person>
        </b:NameList>
      </b:Author>
    </b:Author>
    <b:Title>"Theory-driven evaluation: Conceptual framework, application and advancement”. Evaluation von Programmen und Projekten für eine demokratische Kultur</b:Title>
    <b:Year>2012</b:Year>
    <b:URL>https://mail.google.com/mail/u/0/#inbox</b:URL>
    <b:RefOrder>2</b:RefOrder>
  </b:Source>
</b:Sources>
</file>

<file path=customXml/item6.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9CFA20220591AA499672CD2E0849CE90" ma:contentTypeVersion="45" ma:contentTypeDescription="Create a new document." ma:contentTypeScope="" ma:versionID="19a85c4a1ccbd449e284382bff3bc82e">
  <xsd:schema xmlns:xsd="http://www.w3.org/2001/XMLSchema" xmlns:xs="http://www.w3.org/2001/XMLSchema" xmlns:p="http://schemas.microsoft.com/office/2006/metadata/properties" xmlns:ns1="http://schemas.microsoft.com/sharepoint/v3" xmlns:ns2="ca283e0b-db31-4043-a2ef-b80661bf084a" xmlns:ns3="http://schemas.microsoft.com/sharepoint.v3" xmlns:ns4="d0177c13-debd-4ef2-961e-d9a825a56542" xmlns:ns5="0e53d4a5-cdc7-4be0-9ee8-798ccdccf14d" xmlns:ns6="http://schemas.microsoft.com/sharepoint/v4" targetNamespace="http://schemas.microsoft.com/office/2006/metadata/properties" ma:root="true" ma:fieldsID="77f5caea778157c90daea14ad376471d" ns1:_="" ns2:_="" ns3:_="" ns4:_="" ns5:_="" ns6:_="">
    <xsd:import namespace="http://schemas.microsoft.com/sharepoint/v3"/>
    <xsd:import namespace="ca283e0b-db31-4043-a2ef-b80661bf084a"/>
    <xsd:import namespace="http://schemas.microsoft.com/sharepoint.v3"/>
    <xsd:import namespace="d0177c13-debd-4ef2-961e-d9a825a56542"/>
    <xsd:import namespace="0e53d4a5-cdc7-4be0-9ee8-798ccdccf14d"/>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4:TaxKeywordTaxHTField" minOccurs="0"/>
                <xsd:element ref="ns5:MediaServiceMetadata" minOccurs="0"/>
                <xsd:element ref="ns4:SharedWithUsers" minOccurs="0"/>
                <xsd:element ref="ns4:SharedWithDetails" minOccurs="0"/>
                <xsd:element ref="ns5:MediaServiceDateTaken"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1:_vti_ItemHoldRecordStatus" minOccurs="0"/>
                <xsd:element ref="ns6:IconOverlay" minOccurs="0"/>
                <xsd:element ref="ns5:MediaServiceFastMetadata" minOccurs="0"/>
                <xsd:element ref="ns1:_vti_ItemDeclaredRecord" minOccurs="0"/>
                <xsd:element ref="ns4:SemaphoreItemMetadata"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42" nillable="true" ma:displayName="Hold and Record Status" ma:decimals="0" ma:description="" ma:hidden="true" ma:indexed="true" ma:internalName="_vti_ItemHoldRecordStatus" ma:readOnly="true">
      <xsd:simpleType>
        <xsd:restriction base="dms:Unknown"/>
      </xsd:simpleType>
    </xsd:element>
    <xsd:element name="_vti_ItemDeclaredRecord" ma:index="45"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1033;#WCARO, Senegal-381R|9457ef44-ef23-492b-a8cb-2710cadf8e20"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1e30123f-6c0e-411a-a477-1ea2018fe856}" ma:internalName="TaxCatchAllLabel" ma:readOnly="true" ma:showField="CatchAllDataLabel" ma:web="d0177c13-debd-4ef2-961e-d9a825a56542">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1e30123f-6c0e-411a-a477-1ea2018fe856}" ma:internalName="TaxCatchAll" ma:showField="CatchAllData" ma:web="d0177c13-debd-4ef2-961e-d9a825a56542">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177c13-debd-4ef2-961e-d9a825a56542" elementFormDefault="qualified">
    <xsd:import namespace="http://schemas.microsoft.com/office/2006/documentManagement/types"/>
    <xsd:import namespace="http://schemas.microsoft.com/office/infopath/2007/PartnerControls"/>
    <xsd:element name="TaxKeywordTaxHTField" ma:index="30"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SemaphoreItemMetadata" ma:index="46"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53d4a5-cdc7-4be0-9ee8-798ccdccf14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DateTaken" ma:index="35" nillable="true" ma:displayName="MediaServiceDateTaken" ma:hidden="true" ma:internalName="MediaServiceDateTaken"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element name="MediaServiceAutoTags" ma:index="38" nillable="true" ma:displayName="Tags" ma:internalName="MediaServiceAutoTags" ma:readOnly="true">
      <xsd:simpleType>
        <xsd:restriction base="dms:Text"/>
      </xsd:simple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FastMetadata" ma:index="44" nillable="true" ma:displayName="MediaServiceFastMetadata" ma:hidden="true" ma:internalName="MediaServiceFastMetadata" ma:readOnly="true">
      <xsd:simpleType>
        <xsd:restriction base="dms:Note"/>
      </xsd:simpleType>
    </xsd:element>
    <xsd:element name="MediaLengthInSeconds" ma:index="4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3f51738-d318-4883-9d64-4f0bd0ccc55e" ContentTypeId="0x0101009BA85F8052A6DA4FA3E31FF9F74C6970" PreviousValue="fals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D8EA36-CA8C-48BA-BE40-7B46B39161F9}">
  <ds:schemaRefs>
    <ds:schemaRef ds:uri="http://schemas.microsoft.com/sharepoint/v3/contenttype/forms"/>
  </ds:schemaRefs>
</ds:datastoreItem>
</file>

<file path=customXml/itemProps3.xml><?xml version="1.0" encoding="utf-8"?>
<ds:datastoreItem xmlns:ds="http://schemas.openxmlformats.org/officeDocument/2006/customXml" ds:itemID="{98847206-1C5D-42B2-9535-82EDD6A0ED3B}">
  <ds:schemaRefs>
    <ds:schemaRef ds:uri="http://schemas.microsoft.com/sharepoint/events"/>
  </ds:schemaRefs>
</ds:datastoreItem>
</file>

<file path=customXml/itemProps4.xml><?xml version="1.0" encoding="utf-8"?>
<ds:datastoreItem xmlns:ds="http://schemas.openxmlformats.org/officeDocument/2006/customXml" ds:itemID="{168490F3-E95C-4C50-AEB5-B02E0C48C70B}">
  <ds:schemaRefs>
    <ds:schemaRef ds:uri="http://schemas.microsoft.com/office/2006/metadata/customXsn"/>
  </ds:schemaRefs>
</ds:datastoreItem>
</file>

<file path=customXml/itemProps5.xml><?xml version="1.0" encoding="utf-8"?>
<ds:datastoreItem xmlns:ds="http://schemas.openxmlformats.org/officeDocument/2006/customXml" ds:itemID="{4B7A86AB-F27D-45FE-A717-C60E7D4866E6}">
  <ds:schemaRefs>
    <ds:schemaRef ds:uri="http://schemas.openxmlformats.org/officeDocument/2006/bibliography"/>
  </ds:schemaRefs>
</ds:datastoreItem>
</file>

<file path=customXml/itemProps6.xml><?xml version="1.0" encoding="utf-8"?>
<ds:datastoreItem xmlns:ds="http://schemas.openxmlformats.org/officeDocument/2006/customXml" ds:itemID="{35C88DA5-7D37-4452-B258-AE642A9D4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d0177c13-debd-4ef2-961e-d9a825a56542"/>
    <ds:schemaRef ds:uri="0e53d4a5-cdc7-4be0-9ee8-798ccdccf14d"/>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4A90DC2D-3767-4889-B62B-B63BDD26589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56005</Words>
  <Characters>308029</Characters>
  <Application>Microsoft Office Word</Application>
  <DocSecurity>0</DocSecurity>
  <Lines>2566</Lines>
  <Paragraphs>726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Évaluation de mise en œuvre du projet WASH FIT dans les établissements de santé, dans le cadre des cycles de projets UNICEF/CDC 2020-2021 et 2021-2022</vt:lpstr>
      <vt:lpstr>Évaluation de mise en œuvre du projet WASH FIT dans les établissements de santé, dans le cadre des cycles de projets UNICEF/CDC 2020-2021 et 2021-2022</vt:lpstr>
    </vt:vector>
  </TitlesOfParts>
  <Company/>
  <LinksUpToDate>false</LinksUpToDate>
  <CharactersWithSpaces>363308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Évaluation de mise en œuvre du projet WASH FIT dans les établissements de santé, dans le cadre des cycles de projets UNICEF/CDC 2020-2021 et 2021-2022</dc:title>
  <dc:subject/>
  <dc:creator>Soumis par:                                 WETHE Joseph, PhD-Ir</dc:creator>
  <cp:keywords/>
  <dc:description/>
  <cp:lastModifiedBy>JOSEPH WETHE</cp:lastModifiedBy>
  <cp:revision>2</cp:revision>
  <cp:lastPrinted>2021-10-28T21:46:00Z</cp:lastPrinted>
  <dcterms:created xsi:type="dcterms:W3CDTF">2023-12-15T15:36:00Z</dcterms:created>
  <dcterms:modified xsi:type="dcterms:W3CDTF">2023-12-15T15:36:00Z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2020-06-16T00:00:00Z</vt:filetime>
  </property>
  <property fmtid="{D5CDD505-2E9C-101B-9397-08002B2CF9AE}" pid="3" name="Creator">
    <vt:lpwstr>Microsoft® Word 2016</vt:lpwstr>
  </property>
  <property fmtid="{D5CDD505-2E9C-101B-9397-08002B2CF9AE}" pid="4" name="LastSaved">
    <vt:filetime>2020-06-16T00:00:00Z</vt:filetime>
  </property>
  <property fmtid="{D5CDD505-2E9C-101B-9397-08002B2CF9AE}" pid="5" name="ContentTypeId">
    <vt:lpwstr>0x0101009BA85F8052A6DA4FA3E31FF9F74C6970009CFA20220591AA499672CD2E0849CE90</vt:lpwstr>
  </property>
  <property fmtid="{D5CDD505-2E9C-101B-9397-08002B2CF9AE}" pid="6" name="TaxKeyword">
    <vt:lpwstr/>
  </property>
  <property fmtid="{D5CDD505-2E9C-101B-9397-08002B2CF9AE}" pid="7" name="SystemDTAC">
    <vt:lpwstr/>
  </property>
  <property fmtid="{D5CDD505-2E9C-101B-9397-08002B2CF9AE}" pid="8" name="Topic">
    <vt:lpwstr/>
  </property>
  <property fmtid="{D5CDD505-2E9C-101B-9397-08002B2CF9AE}" pid="9" name="OfficeDivision">
    <vt:lpwstr>2;#WCARO, Senegal-381R|9457ef44-ef23-492b-a8cb-2710cadf8e20</vt:lpwstr>
  </property>
  <property fmtid="{D5CDD505-2E9C-101B-9397-08002B2CF9AE}" pid="10" name="CriticalForLongTermRetention">
    <vt:lpwstr/>
  </property>
  <property fmtid="{D5CDD505-2E9C-101B-9397-08002B2CF9AE}" pid="11" name="DocumentType">
    <vt:lpwstr/>
  </property>
  <property fmtid="{D5CDD505-2E9C-101B-9397-08002B2CF9AE}" pid="12" name="GeographicScope">
    <vt:lpwstr/>
  </property>
  <property fmtid="{D5CDD505-2E9C-101B-9397-08002B2CF9AE}" pid="13" name="TaxCatchAll">
    <vt:lpwstr>2;#</vt:lpwstr>
  </property>
  <property fmtid="{D5CDD505-2E9C-101B-9397-08002B2CF9AE}" pid="14" name="ga975397408f43e4b84ec8e5a598e523">
    <vt:lpwstr>WCARO, Senegal-381R|9457ef44-ef23-492b-a8cb-2710cadf8e20</vt:lpwstr>
  </property>
  <property fmtid="{D5CDD505-2E9C-101B-9397-08002B2CF9AE}" pid="15" name="k8c968e8c72a4eda96b7e8fdbe192be2">
    <vt:lpwstr/>
  </property>
  <property fmtid="{D5CDD505-2E9C-101B-9397-08002B2CF9AE}" pid="16" name="j169e817e0ee4eb8974e6fc4a2762909">
    <vt:lpwstr/>
  </property>
  <property fmtid="{D5CDD505-2E9C-101B-9397-08002B2CF9AE}" pid="17" name="DateTransmittedEmail">
    <vt:lpwstr/>
  </property>
  <property fmtid="{D5CDD505-2E9C-101B-9397-08002B2CF9AE}" pid="18" name="ContentStatus">
    <vt:lpwstr/>
  </property>
  <property fmtid="{D5CDD505-2E9C-101B-9397-08002B2CF9AE}" pid="19" name="SenderEmail">
    <vt:lpwstr/>
  </property>
  <property fmtid="{D5CDD505-2E9C-101B-9397-08002B2CF9AE}" pid="20" name="IconOverlay">
    <vt:lpwstr/>
  </property>
  <property fmtid="{D5CDD505-2E9C-101B-9397-08002B2CF9AE}" pid="21" name="ContentLanguage">
    <vt:lpwstr>English</vt:lpwstr>
  </property>
  <property fmtid="{D5CDD505-2E9C-101B-9397-08002B2CF9AE}" pid="22" name="j048a4f9aaad4a8990a1d5e5f53cb451">
    <vt:lpwstr/>
  </property>
  <property fmtid="{D5CDD505-2E9C-101B-9397-08002B2CF9AE}" pid="23" name="h6a71f3e574e4344bc34f3fc9dd20054">
    <vt:lpwstr/>
  </property>
  <property fmtid="{D5CDD505-2E9C-101B-9397-08002B2CF9AE}" pid="24" name="SemaphoreItemMetadata">
    <vt:lpwstr/>
  </property>
  <property fmtid="{D5CDD505-2E9C-101B-9397-08002B2CF9AE}" pid="25" name="CategoryDescription">
    <vt:lpwstr/>
  </property>
  <property fmtid="{D5CDD505-2E9C-101B-9397-08002B2CF9AE}" pid="26" name="TaxKeywordTaxHTField">
    <vt:lpwstr/>
  </property>
  <property fmtid="{D5CDD505-2E9C-101B-9397-08002B2CF9AE}" pid="27" name="RecipientsEmail">
    <vt:lpwstr/>
  </property>
  <property fmtid="{D5CDD505-2E9C-101B-9397-08002B2CF9AE}" pid="28" name="mda26ace941f4791a7314a339fee829c">
    <vt:lpwstr/>
  </property>
  <property fmtid="{D5CDD505-2E9C-101B-9397-08002B2CF9AE}" pid="29" name="WrittenBy">
    <vt:lpwstr/>
  </property>
</Properties>
</file>