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glossary/document.xml" ContentType="application/vnd.openxmlformats-officedocument.wordprocessingml.document.glossary+xml"/>
  <Override PartName="/word/header4.xml" ContentType="application/vnd.openxmlformats-officedocument.wordprocessingml.header+xml"/>
  <Override PartName="/word/header5.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p14">
  <w:body>
    <w:p w:rsidRPr="00CC0FCE" w:rsidR="00D96A41" w:rsidP="00854AB6" w:rsidRDefault="00D96A41" w14:paraId="6554AF74" w14:textId="54F4EFEA">
      <w:pPr>
        <w:spacing w:after="0" w:line="240" w:lineRule="auto"/>
        <w:jc w:val="both"/>
        <w:rPr>
          <w:rFonts w:eastAsiaTheme="minorEastAsia"/>
          <w:b/>
          <w:bCs/>
          <w:sz w:val="24"/>
          <w:szCs w:val="24"/>
          <w:lang w:val="es-419"/>
        </w:rPr>
      </w:pPr>
      <w:r w:rsidRPr="76AEADBE">
        <w:rPr>
          <w:rFonts w:eastAsiaTheme="minorEastAsia"/>
          <w:b/>
          <w:bCs/>
          <w:sz w:val="24"/>
          <w:szCs w:val="24"/>
          <w:lang w:val="es-419"/>
        </w:rPr>
        <w:t>Términos de referencia</w:t>
      </w:r>
    </w:p>
    <w:p w:rsidRPr="00CC0FCE" w:rsidR="00D96A41" w:rsidP="00854AB6" w:rsidRDefault="00D96A41" w14:paraId="53A4D3A6" w14:textId="755879DE">
      <w:pPr>
        <w:spacing w:after="0" w:line="240" w:lineRule="auto"/>
        <w:jc w:val="both"/>
        <w:rPr>
          <w:rFonts w:eastAsiaTheme="minorEastAsia"/>
          <w:b/>
          <w:bCs/>
          <w:sz w:val="24"/>
          <w:szCs w:val="24"/>
          <w:lang w:val="es-419"/>
        </w:rPr>
      </w:pPr>
    </w:p>
    <w:p w:rsidRPr="00CC0FCE" w:rsidR="00D96A41" w:rsidP="00854AB6" w:rsidRDefault="00D96A41" w14:paraId="5E482F6F" w14:textId="23DFEE8A">
      <w:pPr>
        <w:pStyle w:val="ListParagraph"/>
        <w:numPr>
          <w:ilvl w:val="0"/>
          <w:numId w:val="12"/>
        </w:numPr>
        <w:shd w:val="clear" w:color="auto" w:fill="00B0F0"/>
        <w:spacing w:after="0" w:line="240" w:lineRule="auto"/>
        <w:jc w:val="both"/>
        <w:rPr>
          <w:rFonts w:eastAsiaTheme="minorEastAsia"/>
          <w:b/>
          <w:bCs/>
          <w:sz w:val="24"/>
          <w:szCs w:val="24"/>
          <w:lang w:val="es-419"/>
        </w:rPr>
      </w:pPr>
      <w:r w:rsidRPr="76AEADBE">
        <w:rPr>
          <w:rFonts w:eastAsiaTheme="minorEastAsia"/>
          <w:b/>
          <w:bCs/>
          <w:sz w:val="24"/>
          <w:szCs w:val="24"/>
          <w:lang w:val="es-419"/>
        </w:rPr>
        <w:t>Información básica</w:t>
      </w:r>
    </w:p>
    <w:p w:rsidRPr="00CC0FCE" w:rsidR="00D96A41" w:rsidP="00854AB6" w:rsidRDefault="00D96A41" w14:paraId="10BDFB92" w14:textId="6368D2A6">
      <w:pPr>
        <w:pStyle w:val="ListParagraph"/>
        <w:spacing w:after="0" w:line="240" w:lineRule="auto"/>
        <w:jc w:val="both"/>
        <w:rPr>
          <w:rFonts w:eastAsiaTheme="minorEastAsia"/>
          <w:b/>
          <w:bCs/>
          <w:sz w:val="24"/>
          <w:szCs w:val="24"/>
          <w:lang w:val="es-419"/>
        </w:rPr>
      </w:pPr>
    </w:p>
    <w:tbl>
      <w:tblPr>
        <w:tblStyle w:val="TableGrid"/>
        <w:tblW w:w="0" w:type="auto"/>
        <w:tblInd w:w="720" w:type="dxa"/>
        <w:tblLook w:val="04A0" w:firstRow="1" w:lastRow="0" w:firstColumn="1" w:lastColumn="0" w:noHBand="0" w:noVBand="1"/>
      </w:tblPr>
      <w:tblGrid>
        <w:gridCol w:w="2515"/>
        <w:gridCol w:w="6115"/>
      </w:tblGrid>
      <w:tr w:rsidRPr="00802358" w:rsidR="00D96A41" w:rsidTr="76AEADBE" w14:paraId="0B0D4256" w14:textId="77777777">
        <w:trPr>
          <w:trHeight w:val="1142"/>
        </w:trPr>
        <w:tc>
          <w:tcPr>
            <w:tcW w:w="2515" w:type="dxa"/>
          </w:tcPr>
          <w:p w:rsidRPr="00CC0FCE" w:rsidR="00D96A41" w:rsidP="00854AB6" w:rsidRDefault="00D96A41" w14:paraId="3DA24F87" w14:textId="4263D603">
            <w:pPr>
              <w:pStyle w:val="ListParagraph"/>
              <w:ind w:left="0"/>
              <w:jc w:val="both"/>
              <w:rPr>
                <w:rFonts w:eastAsiaTheme="minorEastAsia"/>
                <w:b/>
                <w:bCs/>
                <w:sz w:val="24"/>
                <w:szCs w:val="24"/>
                <w:lang w:val="es-419"/>
              </w:rPr>
            </w:pPr>
            <w:r w:rsidRPr="76AEADBE">
              <w:rPr>
                <w:rFonts w:eastAsiaTheme="minorEastAsia"/>
                <w:b/>
                <w:bCs/>
                <w:sz w:val="24"/>
                <w:szCs w:val="24"/>
                <w:lang w:val="es-419"/>
              </w:rPr>
              <w:t>Título de la evaluación:</w:t>
            </w:r>
          </w:p>
        </w:tc>
        <w:tc>
          <w:tcPr>
            <w:tcW w:w="6115" w:type="dxa"/>
          </w:tcPr>
          <w:p w:rsidRPr="00CC0FCE" w:rsidR="00D96A41" w:rsidP="00854AB6" w:rsidRDefault="184B1CCD" w14:paraId="16D1D60C" w14:textId="08BE6118">
            <w:pPr>
              <w:pStyle w:val="CommentText"/>
              <w:jc w:val="both"/>
              <w:rPr>
                <w:rFonts w:eastAsiaTheme="minorEastAsia"/>
                <w:sz w:val="24"/>
                <w:szCs w:val="24"/>
                <w:lang w:val="es-419"/>
              </w:rPr>
            </w:pPr>
            <w:r w:rsidRPr="76AEADBE">
              <w:rPr>
                <w:rFonts w:eastAsiaTheme="minorEastAsia"/>
                <w:sz w:val="24"/>
                <w:szCs w:val="24"/>
                <w:lang w:val="es-419"/>
              </w:rPr>
              <w:t>Evaluación</w:t>
            </w:r>
            <w:r w:rsidRPr="76AEADBE" w:rsidR="4541A4DA">
              <w:rPr>
                <w:rFonts w:eastAsiaTheme="minorEastAsia"/>
                <w:sz w:val="24"/>
                <w:szCs w:val="24"/>
                <w:lang w:val="es-419"/>
              </w:rPr>
              <w:t xml:space="preserve"> </w:t>
            </w:r>
            <w:r w:rsidR="00851DC9">
              <w:rPr>
                <w:rFonts w:eastAsiaTheme="minorEastAsia"/>
                <w:sz w:val="24"/>
                <w:szCs w:val="24"/>
                <w:lang w:val="es-419"/>
              </w:rPr>
              <w:t xml:space="preserve">formativa </w:t>
            </w:r>
            <w:r w:rsidRPr="76AEADBE" w:rsidR="4541A4DA">
              <w:rPr>
                <w:rFonts w:eastAsiaTheme="minorEastAsia"/>
                <w:sz w:val="24"/>
                <w:szCs w:val="24"/>
                <w:lang w:val="es-419"/>
              </w:rPr>
              <w:t xml:space="preserve">de la </w:t>
            </w:r>
            <w:r w:rsidRPr="76AEADBE" w:rsidR="0F0A3182">
              <w:rPr>
                <w:rFonts w:eastAsiaTheme="minorEastAsia"/>
                <w:sz w:val="24"/>
                <w:szCs w:val="24"/>
                <w:lang w:val="es-419"/>
              </w:rPr>
              <w:t xml:space="preserve">Intervención del Componente de Programa Cada Niño Aprende de UNICEF en Cuba para la </w:t>
            </w:r>
            <w:r w:rsidRPr="76AEADBE" w:rsidR="691B60E6">
              <w:rPr>
                <w:rFonts w:eastAsiaTheme="minorEastAsia"/>
                <w:sz w:val="24"/>
                <w:szCs w:val="24"/>
                <w:lang w:val="es-419"/>
              </w:rPr>
              <w:t>Reducción</w:t>
            </w:r>
            <w:r w:rsidRPr="76AEADBE" w:rsidR="0F0A3182">
              <w:rPr>
                <w:rFonts w:eastAsiaTheme="minorEastAsia"/>
                <w:sz w:val="24"/>
                <w:szCs w:val="24"/>
                <w:lang w:val="es-419"/>
              </w:rPr>
              <w:t xml:space="preserve"> de</w:t>
            </w:r>
            <w:r w:rsidRPr="76AEADBE" w:rsidR="66DF13BE">
              <w:rPr>
                <w:rFonts w:eastAsiaTheme="minorEastAsia"/>
                <w:sz w:val="24"/>
                <w:szCs w:val="24"/>
                <w:lang w:val="es-419"/>
              </w:rPr>
              <w:t xml:space="preserve"> </w:t>
            </w:r>
            <w:r w:rsidRPr="76AEADBE" w:rsidR="7BF77AC2">
              <w:rPr>
                <w:rFonts w:eastAsiaTheme="minorEastAsia"/>
                <w:sz w:val="24"/>
                <w:szCs w:val="24"/>
                <w:lang w:val="es-419"/>
              </w:rPr>
              <w:t>R</w:t>
            </w:r>
            <w:r w:rsidRPr="76AEADBE" w:rsidR="0F0A3182">
              <w:rPr>
                <w:rFonts w:eastAsiaTheme="minorEastAsia"/>
                <w:sz w:val="24"/>
                <w:szCs w:val="24"/>
                <w:lang w:val="es-419"/>
              </w:rPr>
              <w:t xml:space="preserve">iesgos de </w:t>
            </w:r>
            <w:r w:rsidRPr="76AEADBE" w:rsidR="73BC0484">
              <w:rPr>
                <w:rFonts w:eastAsiaTheme="minorEastAsia"/>
                <w:sz w:val="24"/>
                <w:szCs w:val="24"/>
                <w:lang w:val="es-419"/>
              </w:rPr>
              <w:t>D</w:t>
            </w:r>
            <w:r w:rsidRPr="76AEADBE" w:rsidR="0F0A3182">
              <w:rPr>
                <w:rFonts w:eastAsiaTheme="minorEastAsia"/>
                <w:sz w:val="24"/>
                <w:szCs w:val="24"/>
                <w:lang w:val="es-419"/>
              </w:rPr>
              <w:t xml:space="preserve">esastres (RRD) en </w:t>
            </w:r>
            <w:r w:rsidRPr="76AEADBE" w:rsidR="003B5CC7">
              <w:rPr>
                <w:rFonts w:eastAsiaTheme="minorEastAsia"/>
                <w:sz w:val="24"/>
                <w:szCs w:val="24"/>
                <w:lang w:val="es-419"/>
              </w:rPr>
              <w:t xml:space="preserve">las </w:t>
            </w:r>
            <w:r w:rsidRPr="76AEADBE" w:rsidR="0F0A3182">
              <w:rPr>
                <w:rFonts w:eastAsiaTheme="minorEastAsia"/>
                <w:sz w:val="24"/>
                <w:szCs w:val="24"/>
                <w:lang w:val="es-419"/>
              </w:rPr>
              <w:t>escuelas (201</w:t>
            </w:r>
            <w:r w:rsidRPr="76AEADBE" w:rsidR="00D31E9C">
              <w:rPr>
                <w:rFonts w:eastAsiaTheme="minorEastAsia"/>
                <w:sz w:val="24"/>
                <w:szCs w:val="24"/>
                <w:lang w:val="es-419"/>
              </w:rPr>
              <w:t>3</w:t>
            </w:r>
            <w:r w:rsidRPr="76AEADBE" w:rsidR="0F0A3182">
              <w:rPr>
                <w:rFonts w:eastAsiaTheme="minorEastAsia"/>
                <w:sz w:val="24"/>
                <w:szCs w:val="24"/>
                <w:lang w:val="es-419"/>
              </w:rPr>
              <w:t>-2023)</w:t>
            </w:r>
          </w:p>
        </w:tc>
      </w:tr>
      <w:tr w:rsidRPr="00CC0FCE" w:rsidR="00D96A41" w:rsidTr="76AEADBE" w14:paraId="2B036CF3" w14:textId="77777777">
        <w:tc>
          <w:tcPr>
            <w:tcW w:w="2515" w:type="dxa"/>
          </w:tcPr>
          <w:p w:rsidRPr="00CC0FCE" w:rsidR="00D96A41" w:rsidP="00854AB6" w:rsidRDefault="00D96A41" w14:paraId="16B684A8" w14:textId="7C2CF9CB">
            <w:pPr>
              <w:pStyle w:val="ListParagraph"/>
              <w:ind w:left="0"/>
              <w:jc w:val="both"/>
              <w:rPr>
                <w:rFonts w:eastAsiaTheme="minorEastAsia"/>
                <w:b/>
                <w:bCs/>
                <w:sz w:val="24"/>
                <w:szCs w:val="24"/>
                <w:lang w:val="es-419"/>
              </w:rPr>
            </w:pPr>
            <w:r w:rsidRPr="76AEADBE">
              <w:rPr>
                <w:rFonts w:eastAsiaTheme="minorEastAsia"/>
                <w:b/>
                <w:bCs/>
                <w:sz w:val="24"/>
                <w:szCs w:val="24"/>
                <w:lang w:val="es-419"/>
              </w:rPr>
              <w:t>Oficina de país:</w:t>
            </w:r>
          </w:p>
        </w:tc>
        <w:tc>
          <w:tcPr>
            <w:tcW w:w="6115" w:type="dxa"/>
          </w:tcPr>
          <w:p w:rsidRPr="00CC0FCE" w:rsidR="00D96A41" w:rsidP="00854AB6" w:rsidRDefault="00965A49" w14:paraId="730BE956" w14:textId="45323009">
            <w:pPr>
              <w:pStyle w:val="ListParagraph"/>
              <w:ind w:left="0"/>
              <w:jc w:val="both"/>
              <w:rPr>
                <w:rFonts w:eastAsiaTheme="minorEastAsia"/>
                <w:sz w:val="24"/>
                <w:szCs w:val="24"/>
                <w:lang w:val="es-419"/>
              </w:rPr>
            </w:pPr>
            <w:r w:rsidRPr="76AEADBE">
              <w:rPr>
                <w:rFonts w:eastAsiaTheme="minorEastAsia"/>
                <w:sz w:val="24"/>
                <w:szCs w:val="24"/>
                <w:lang w:val="es-419"/>
              </w:rPr>
              <w:t>UNICEF Cuba</w:t>
            </w:r>
          </w:p>
        </w:tc>
      </w:tr>
      <w:tr w:rsidRPr="00CC0FCE" w:rsidR="00D96A41" w:rsidTr="76AEADBE" w14:paraId="0366FB6A" w14:textId="77777777">
        <w:tc>
          <w:tcPr>
            <w:tcW w:w="2515" w:type="dxa"/>
          </w:tcPr>
          <w:p w:rsidRPr="00CC0FCE" w:rsidR="00D96A41" w:rsidP="00854AB6" w:rsidRDefault="00D96A41" w14:paraId="3D775E8D" w14:textId="5C82CA5A">
            <w:pPr>
              <w:pStyle w:val="ListParagraph"/>
              <w:ind w:left="0"/>
              <w:jc w:val="both"/>
              <w:rPr>
                <w:rFonts w:eastAsiaTheme="minorEastAsia"/>
                <w:b/>
                <w:bCs/>
                <w:sz w:val="24"/>
                <w:szCs w:val="24"/>
                <w:lang w:val="es-419"/>
              </w:rPr>
            </w:pPr>
            <w:r w:rsidRPr="76AEADBE">
              <w:rPr>
                <w:rFonts w:eastAsiaTheme="minorEastAsia"/>
                <w:b/>
                <w:bCs/>
                <w:sz w:val="24"/>
                <w:szCs w:val="24"/>
                <w:lang w:val="es-419"/>
              </w:rPr>
              <w:t>Área programática:</w:t>
            </w:r>
          </w:p>
        </w:tc>
        <w:tc>
          <w:tcPr>
            <w:tcW w:w="6115" w:type="dxa"/>
          </w:tcPr>
          <w:p w:rsidRPr="00CC0FCE" w:rsidR="00D96A41" w:rsidP="00854AB6" w:rsidRDefault="00965A49" w14:paraId="27730A83" w14:textId="17D692F7">
            <w:pPr>
              <w:pStyle w:val="ListParagraph"/>
              <w:ind w:left="0"/>
              <w:jc w:val="both"/>
              <w:rPr>
                <w:rFonts w:eastAsiaTheme="minorEastAsia"/>
                <w:sz w:val="24"/>
                <w:szCs w:val="24"/>
                <w:lang w:val="es-419"/>
              </w:rPr>
            </w:pPr>
            <w:r w:rsidRPr="76AEADBE">
              <w:rPr>
                <w:rFonts w:eastAsiaTheme="minorEastAsia"/>
                <w:sz w:val="24"/>
                <w:szCs w:val="24"/>
                <w:lang w:val="es-419"/>
              </w:rPr>
              <w:t>Cada niño aprende</w:t>
            </w:r>
          </w:p>
        </w:tc>
      </w:tr>
      <w:tr w:rsidRPr="00CC0FCE" w:rsidR="00D96A41" w:rsidTr="76AEADBE" w14:paraId="068282B2" w14:textId="77777777">
        <w:tc>
          <w:tcPr>
            <w:tcW w:w="2515" w:type="dxa"/>
          </w:tcPr>
          <w:p w:rsidRPr="00CC0FCE" w:rsidR="00D96A41" w:rsidP="00854AB6" w:rsidRDefault="00D96A41" w14:paraId="20C7D159" w14:textId="6AB8130E">
            <w:pPr>
              <w:pStyle w:val="ListParagraph"/>
              <w:ind w:left="0"/>
              <w:jc w:val="both"/>
              <w:rPr>
                <w:rFonts w:eastAsiaTheme="minorEastAsia"/>
                <w:b/>
                <w:bCs/>
                <w:sz w:val="24"/>
                <w:szCs w:val="24"/>
                <w:lang w:val="es-419"/>
              </w:rPr>
            </w:pPr>
            <w:r w:rsidRPr="76AEADBE">
              <w:rPr>
                <w:rFonts w:eastAsiaTheme="minorEastAsia"/>
                <w:b/>
                <w:bCs/>
                <w:sz w:val="24"/>
                <w:szCs w:val="24"/>
                <w:lang w:val="es-419"/>
              </w:rPr>
              <w:t>Duración del contrato:</w:t>
            </w:r>
          </w:p>
        </w:tc>
        <w:tc>
          <w:tcPr>
            <w:tcW w:w="6115" w:type="dxa"/>
          </w:tcPr>
          <w:p w:rsidRPr="00CC0FCE" w:rsidR="00D96A41" w:rsidP="00854AB6" w:rsidRDefault="32127579" w14:paraId="2CB713E2" w14:textId="55073025">
            <w:pPr>
              <w:pStyle w:val="ListParagraph"/>
              <w:ind w:left="0"/>
              <w:jc w:val="both"/>
              <w:rPr>
                <w:rFonts w:eastAsiaTheme="minorEastAsia"/>
                <w:sz w:val="24"/>
                <w:szCs w:val="24"/>
                <w:lang w:val="es-419"/>
              </w:rPr>
            </w:pPr>
            <w:r w:rsidRPr="76AEADBE">
              <w:rPr>
                <w:rFonts w:eastAsiaTheme="minorEastAsia"/>
                <w:sz w:val="24"/>
                <w:szCs w:val="24"/>
                <w:lang w:val="es-419"/>
              </w:rPr>
              <w:t>6</w:t>
            </w:r>
            <w:r w:rsidRPr="76AEADBE" w:rsidR="5D2CACBB">
              <w:rPr>
                <w:rFonts w:eastAsiaTheme="minorEastAsia"/>
                <w:sz w:val="24"/>
                <w:szCs w:val="24"/>
                <w:lang w:val="es-419"/>
              </w:rPr>
              <w:t xml:space="preserve"> meses</w:t>
            </w:r>
          </w:p>
        </w:tc>
      </w:tr>
      <w:tr w:rsidRPr="00802358" w:rsidR="00D96A41" w:rsidTr="76AEADBE" w14:paraId="742781DD" w14:textId="77777777">
        <w:tc>
          <w:tcPr>
            <w:tcW w:w="2515" w:type="dxa"/>
          </w:tcPr>
          <w:p w:rsidRPr="00CC0FCE" w:rsidR="00D96A41" w:rsidP="00854AB6" w:rsidRDefault="00D96A41" w14:paraId="57DCA5FA" w14:textId="22B8BFFC">
            <w:pPr>
              <w:pStyle w:val="ListParagraph"/>
              <w:ind w:left="0"/>
              <w:jc w:val="both"/>
              <w:rPr>
                <w:rFonts w:eastAsiaTheme="minorEastAsia"/>
                <w:b/>
                <w:bCs/>
                <w:sz w:val="24"/>
                <w:szCs w:val="24"/>
                <w:lang w:val="es-419"/>
              </w:rPr>
            </w:pPr>
            <w:r w:rsidRPr="76AEADBE">
              <w:rPr>
                <w:rFonts w:eastAsiaTheme="minorEastAsia"/>
                <w:b/>
                <w:bCs/>
                <w:sz w:val="24"/>
                <w:szCs w:val="24"/>
                <w:lang w:val="es-419"/>
              </w:rPr>
              <w:t>Ubicación:</w:t>
            </w:r>
          </w:p>
        </w:tc>
        <w:tc>
          <w:tcPr>
            <w:tcW w:w="6115" w:type="dxa"/>
          </w:tcPr>
          <w:p w:rsidRPr="00CC0FCE" w:rsidR="00D96A41" w:rsidP="00854AB6" w:rsidRDefault="33CF9879" w14:paraId="46D85451" w14:textId="4BBFC508">
            <w:pPr>
              <w:pStyle w:val="ListParagraph"/>
              <w:ind w:left="0"/>
              <w:jc w:val="both"/>
              <w:rPr>
                <w:rFonts w:eastAsiaTheme="minorEastAsia"/>
                <w:sz w:val="24"/>
                <w:szCs w:val="24"/>
                <w:lang w:val="es-419"/>
              </w:rPr>
            </w:pPr>
            <w:bookmarkStart w:name="_Hlk134978442" w:id="0"/>
            <w:r w:rsidRPr="76AEADBE">
              <w:rPr>
                <w:rFonts w:eastAsiaTheme="minorEastAsia"/>
                <w:sz w:val="24"/>
                <w:szCs w:val="24"/>
                <w:lang w:val="es-419"/>
              </w:rPr>
              <w:t xml:space="preserve">Ciego de </w:t>
            </w:r>
            <w:r w:rsidRPr="76AEADBE" w:rsidR="00526214">
              <w:rPr>
                <w:rFonts w:eastAsiaTheme="minorEastAsia"/>
                <w:sz w:val="24"/>
                <w:szCs w:val="24"/>
                <w:lang w:val="es-419"/>
              </w:rPr>
              <w:t>Ávila</w:t>
            </w:r>
            <w:r w:rsidRPr="76AEADBE" w:rsidR="6289DD8E">
              <w:rPr>
                <w:rFonts w:eastAsiaTheme="minorEastAsia"/>
                <w:sz w:val="24"/>
                <w:szCs w:val="24"/>
                <w:lang w:val="es-419"/>
              </w:rPr>
              <w:t xml:space="preserve"> </w:t>
            </w:r>
            <w:r w:rsidRPr="76AEADBE" w:rsidR="00965A49">
              <w:rPr>
                <w:rFonts w:eastAsiaTheme="minorEastAsia"/>
                <w:sz w:val="24"/>
                <w:szCs w:val="24"/>
                <w:lang w:val="es-419"/>
              </w:rPr>
              <w:t>y Santiago de Cuba</w:t>
            </w:r>
            <w:bookmarkEnd w:id="0"/>
          </w:p>
        </w:tc>
      </w:tr>
      <w:tr w:rsidRPr="00802358" w:rsidR="00D96A41" w:rsidTr="76AEADBE" w14:paraId="4D64234B" w14:textId="77777777">
        <w:tc>
          <w:tcPr>
            <w:tcW w:w="2515" w:type="dxa"/>
          </w:tcPr>
          <w:p w:rsidRPr="00CC0FCE" w:rsidR="00D96A41" w:rsidP="00854AB6" w:rsidRDefault="00D96A41" w14:paraId="2AADDE58" w14:textId="25B9EBD7">
            <w:pPr>
              <w:pStyle w:val="ListParagraph"/>
              <w:ind w:left="0"/>
              <w:jc w:val="both"/>
              <w:rPr>
                <w:rFonts w:eastAsiaTheme="minorEastAsia"/>
                <w:b/>
                <w:bCs/>
                <w:sz w:val="24"/>
                <w:szCs w:val="24"/>
                <w:lang w:val="es-419"/>
              </w:rPr>
            </w:pPr>
            <w:r w:rsidRPr="76AEADBE">
              <w:rPr>
                <w:rFonts w:eastAsiaTheme="minorEastAsia"/>
                <w:b/>
                <w:bCs/>
                <w:sz w:val="24"/>
                <w:szCs w:val="24"/>
                <w:lang w:val="es-419"/>
              </w:rPr>
              <w:t xml:space="preserve">Supervisión: </w:t>
            </w:r>
          </w:p>
        </w:tc>
        <w:tc>
          <w:tcPr>
            <w:tcW w:w="6115" w:type="dxa"/>
          </w:tcPr>
          <w:p w:rsidRPr="00CC0FCE" w:rsidR="00D96A41" w:rsidP="00854AB6" w:rsidRDefault="00965A49" w14:paraId="6B378E8A" w14:textId="45C808CE">
            <w:pPr>
              <w:autoSpaceDE w:val="0"/>
              <w:autoSpaceDN w:val="0"/>
              <w:adjustRightInd w:val="0"/>
              <w:jc w:val="both"/>
              <w:rPr>
                <w:rFonts w:eastAsiaTheme="minorEastAsia"/>
                <w:b/>
                <w:bCs/>
                <w:sz w:val="24"/>
                <w:szCs w:val="24"/>
                <w:lang w:val="es-419"/>
              </w:rPr>
            </w:pPr>
            <w:r w:rsidRPr="76AEADBE">
              <w:rPr>
                <w:rFonts w:eastAsiaTheme="minorEastAsia"/>
                <w:sz w:val="24"/>
                <w:szCs w:val="24"/>
                <w:lang w:val="es-419"/>
              </w:rPr>
              <w:t>Oficial de Monitoreo y Evaluación, con la colaboración del área</w:t>
            </w:r>
            <w:r w:rsidRPr="76AEADBE" w:rsidR="006A0A2B">
              <w:rPr>
                <w:rFonts w:eastAsiaTheme="minorEastAsia"/>
                <w:sz w:val="24"/>
                <w:szCs w:val="24"/>
                <w:lang w:val="es-419"/>
              </w:rPr>
              <w:t xml:space="preserve"> </w:t>
            </w:r>
            <w:r w:rsidRPr="76AEADBE">
              <w:rPr>
                <w:rFonts w:eastAsiaTheme="minorEastAsia"/>
                <w:sz w:val="24"/>
                <w:szCs w:val="24"/>
                <w:lang w:val="es-419"/>
              </w:rPr>
              <w:t xml:space="preserve">programática Cada niño aprende de UNICEF Cuba. </w:t>
            </w:r>
          </w:p>
        </w:tc>
      </w:tr>
    </w:tbl>
    <w:p w:rsidRPr="00CC0FCE" w:rsidR="00D96A41" w:rsidP="00854AB6" w:rsidRDefault="00D96A41" w14:paraId="47661680" w14:textId="327A116E">
      <w:pPr>
        <w:pStyle w:val="ListParagraph"/>
        <w:spacing w:after="0" w:line="240" w:lineRule="auto"/>
        <w:jc w:val="both"/>
        <w:rPr>
          <w:rFonts w:eastAsiaTheme="minorEastAsia"/>
          <w:b/>
          <w:bCs/>
          <w:sz w:val="24"/>
          <w:szCs w:val="24"/>
          <w:lang w:val="es-419"/>
        </w:rPr>
      </w:pPr>
    </w:p>
    <w:p w:rsidRPr="00CC0FCE" w:rsidR="00D96A41" w:rsidP="00854AB6" w:rsidRDefault="00D96A41" w14:paraId="60CEF102" w14:textId="1C3124CA">
      <w:pPr>
        <w:pStyle w:val="ListParagraph"/>
        <w:numPr>
          <w:ilvl w:val="0"/>
          <w:numId w:val="12"/>
        </w:numPr>
        <w:shd w:val="clear" w:color="auto" w:fill="00B0F0"/>
        <w:spacing w:after="0" w:line="240" w:lineRule="auto"/>
        <w:jc w:val="both"/>
        <w:rPr>
          <w:rFonts w:eastAsiaTheme="minorEastAsia"/>
          <w:b/>
          <w:bCs/>
          <w:sz w:val="24"/>
          <w:szCs w:val="24"/>
          <w:lang w:val="es-419"/>
        </w:rPr>
      </w:pPr>
      <w:r w:rsidRPr="76AEADBE">
        <w:rPr>
          <w:rFonts w:eastAsiaTheme="minorEastAsia"/>
          <w:b/>
          <w:bCs/>
          <w:sz w:val="24"/>
          <w:szCs w:val="24"/>
          <w:lang w:val="es-419"/>
        </w:rPr>
        <w:t>Introducción</w:t>
      </w:r>
    </w:p>
    <w:p w:rsidRPr="00CC0FCE" w:rsidR="00CD2068" w:rsidP="00854AB6" w:rsidRDefault="00CD2068" w14:paraId="34BBE1D5" w14:textId="718546A0">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El Fondo de las Naciones Unidas para la Infancia (UNICEF) es una agencia de las Naciones Unidas (ONU) que trabaja en Cuba para apoyar los esfuerzos nacionales de promoción y protección de los derechos de la infancia y la adolescencia, sobre todo de las más vulnerables. La misión de UNICEF está anclada en la Convención de los Derechos del Niño y otros instrumentos internacionales de derechos humanos. En consecuencia, aplica en todas sus estrategias de intervención enfoques de derechos y equidad.</w:t>
      </w:r>
    </w:p>
    <w:p w:rsidRPr="00CC0FCE" w:rsidR="00CD2068" w:rsidP="00854AB6" w:rsidRDefault="00CD2068" w14:paraId="5CE03ADB" w14:textId="603A950D">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La Oficina de UNICEF en Cuba trabaja según los términos del Documento de Programa de País (CPD, por sus siglas en inglés), concertado con el Gobierno y aprobado por la Junta Ejecutiva</w:t>
      </w:r>
      <w:r w:rsidRPr="76AEADBE">
        <w:rPr>
          <w:rStyle w:val="FootnoteReference"/>
          <w:rFonts w:eastAsiaTheme="minorEastAsia"/>
          <w:sz w:val="24"/>
          <w:szCs w:val="24"/>
          <w:lang w:val="es-419"/>
        </w:rPr>
        <w:footnoteReference w:id="2"/>
      </w:r>
      <w:r w:rsidRPr="76AEADBE">
        <w:rPr>
          <w:rFonts w:eastAsiaTheme="minorEastAsia"/>
          <w:sz w:val="24"/>
          <w:szCs w:val="24"/>
          <w:lang w:val="es-419"/>
        </w:rPr>
        <w:t>. La cooperación se ejecuta a través de asociaciones estratégicas con entidades gubernamentales nacionales y locales, organizaciones de la sociedad civil, instituciones académicas y otras agencias de las Naciones Unidas, bajo</w:t>
      </w:r>
      <w:r w:rsidRPr="76AEADBE" w:rsidR="06F3CB15">
        <w:rPr>
          <w:rFonts w:eastAsiaTheme="minorEastAsia"/>
          <w:sz w:val="24"/>
          <w:szCs w:val="24"/>
          <w:lang w:val="es-419"/>
        </w:rPr>
        <w:t xml:space="preserve"> </w:t>
      </w:r>
      <w:r w:rsidRPr="76AEADBE">
        <w:rPr>
          <w:rFonts w:eastAsiaTheme="minorEastAsia"/>
          <w:sz w:val="24"/>
          <w:szCs w:val="24"/>
          <w:lang w:val="es-419"/>
        </w:rPr>
        <w:t>la dirección y coordinación del Ministerio de Comercio Exterior y la Inversión Extranjera (MINCEX).</w:t>
      </w:r>
    </w:p>
    <w:p w:rsidRPr="00CC0FCE" w:rsidR="00CD2068" w:rsidP="00854AB6" w:rsidRDefault="00CD2068" w14:paraId="245D1B3F" w14:textId="5E097C2E">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 xml:space="preserve">El Programa de País (PP) </w:t>
      </w:r>
      <w:r w:rsidRPr="76AEADBE" w:rsidR="00972B49">
        <w:rPr>
          <w:rFonts w:eastAsiaTheme="minorEastAsia"/>
          <w:sz w:val="24"/>
          <w:szCs w:val="24"/>
          <w:lang w:val="es-419"/>
        </w:rPr>
        <w:t xml:space="preserve">para el ciclo 2020-2024, </w:t>
      </w:r>
      <w:r w:rsidRPr="76AEADBE">
        <w:rPr>
          <w:rFonts w:eastAsiaTheme="minorEastAsia"/>
          <w:sz w:val="24"/>
          <w:szCs w:val="24"/>
          <w:lang w:val="es-419"/>
        </w:rPr>
        <w:t>se centra en tres áreas prioritarias, identificadas en consulta con entidades nacionales y alineadas con el Plan Nacional de Desarrollo Económico y Social hasta 2030, la Agenda 2030</w:t>
      </w:r>
      <w:r w:rsidRPr="76AEADBE" w:rsidR="2987FBB7">
        <w:rPr>
          <w:rFonts w:eastAsiaTheme="minorEastAsia"/>
          <w:sz w:val="24"/>
          <w:szCs w:val="24"/>
          <w:lang w:val="es-419"/>
        </w:rPr>
        <w:t xml:space="preserve"> </w:t>
      </w:r>
      <w:r w:rsidRPr="76AEADBE">
        <w:rPr>
          <w:rFonts w:eastAsiaTheme="minorEastAsia"/>
          <w:sz w:val="24"/>
          <w:szCs w:val="24"/>
          <w:lang w:val="es-419"/>
        </w:rPr>
        <w:t>para el Desarrollo Sostenible y tres de los cinco grupos de objetivos del Plan Estratégico del UNICEF para 2022-2025: i) cada niño sobrevive y prospera; ii) cada niño aprende y iii) cada niño está protegido de la violencia y la explotación. A su vez, cada área hace contribuciones específicas al Marco de Cooperación para el Desarrollo Sostenible de las Naciones Unidas en Cuba.</w:t>
      </w:r>
    </w:p>
    <w:p w:rsidRPr="00CC0FCE" w:rsidR="00663CA4" w:rsidP="00854AB6" w:rsidRDefault="00663CA4" w14:paraId="1BD91EEF" w14:textId="41957CB4">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Este documento de términos de referencia (ToR) describe los propósitos y el alcance de una evaluación independiente</w:t>
      </w:r>
      <w:r w:rsidRPr="76AEADBE" w:rsidR="00A465E5">
        <w:rPr>
          <w:rFonts w:eastAsiaTheme="minorEastAsia"/>
          <w:sz w:val="24"/>
          <w:szCs w:val="24"/>
          <w:lang w:val="es-419"/>
        </w:rPr>
        <w:t xml:space="preserve"> </w:t>
      </w:r>
      <w:r w:rsidRPr="76AEADBE">
        <w:rPr>
          <w:rFonts w:eastAsiaTheme="minorEastAsia"/>
          <w:sz w:val="24"/>
          <w:szCs w:val="24"/>
          <w:lang w:val="es-419"/>
        </w:rPr>
        <w:t>orientada</w:t>
      </w:r>
      <w:r w:rsidRPr="76AEADBE" w:rsidR="00526214">
        <w:rPr>
          <w:rFonts w:eastAsiaTheme="minorEastAsia"/>
          <w:sz w:val="24"/>
          <w:szCs w:val="24"/>
          <w:lang w:val="es-419"/>
        </w:rPr>
        <w:t xml:space="preserve"> </w:t>
      </w:r>
      <w:r w:rsidR="0056146A">
        <w:rPr>
          <w:rFonts w:eastAsiaTheme="minorEastAsia"/>
          <w:sz w:val="24"/>
          <w:szCs w:val="24"/>
          <w:lang w:val="es-419"/>
        </w:rPr>
        <w:t xml:space="preserve">a </w:t>
      </w:r>
      <w:r w:rsidRPr="76AEADBE" w:rsidR="00526214">
        <w:rPr>
          <w:rFonts w:eastAsiaTheme="minorEastAsia"/>
          <w:sz w:val="24"/>
          <w:szCs w:val="24"/>
          <w:lang w:val="es-419"/>
        </w:rPr>
        <w:t xml:space="preserve">identificar aprendizajes, buenas prácticas y desafíos </w:t>
      </w:r>
      <w:r w:rsidRPr="76AEADBE" w:rsidR="00A465E5">
        <w:rPr>
          <w:rFonts w:eastAsiaTheme="minorEastAsia"/>
          <w:sz w:val="24"/>
          <w:szCs w:val="24"/>
          <w:lang w:val="es-419"/>
        </w:rPr>
        <w:t xml:space="preserve">de la </w:t>
      </w:r>
      <w:r w:rsidR="0056146A">
        <w:rPr>
          <w:rFonts w:eastAsiaTheme="minorEastAsia"/>
          <w:i/>
          <w:iCs/>
          <w:sz w:val="24"/>
          <w:szCs w:val="24"/>
          <w:lang w:val="es-419"/>
        </w:rPr>
        <w:t>I</w:t>
      </w:r>
      <w:r w:rsidRPr="76AEADBE" w:rsidR="00A465E5">
        <w:rPr>
          <w:rFonts w:eastAsiaTheme="minorEastAsia"/>
          <w:i/>
          <w:iCs/>
          <w:sz w:val="24"/>
          <w:szCs w:val="24"/>
          <w:lang w:val="es-419"/>
        </w:rPr>
        <w:t>ntervención del Componente de Programa Cada Ni</w:t>
      </w:r>
      <w:r w:rsidRPr="76AEADBE" w:rsidR="009E3BF3">
        <w:rPr>
          <w:rFonts w:eastAsiaTheme="minorEastAsia"/>
          <w:i/>
          <w:iCs/>
          <w:sz w:val="24"/>
          <w:szCs w:val="24"/>
          <w:lang w:val="es-419"/>
        </w:rPr>
        <w:t>ñ</w:t>
      </w:r>
      <w:r w:rsidRPr="76AEADBE" w:rsidR="00A465E5">
        <w:rPr>
          <w:rFonts w:eastAsiaTheme="minorEastAsia"/>
          <w:i/>
          <w:iCs/>
          <w:sz w:val="24"/>
          <w:szCs w:val="24"/>
          <w:lang w:val="es-419"/>
        </w:rPr>
        <w:t>o Aprende de UNICEF en Cuba</w:t>
      </w:r>
      <w:r w:rsidRPr="76AEADBE" w:rsidR="009E3BF3">
        <w:rPr>
          <w:rFonts w:eastAsiaTheme="minorEastAsia"/>
          <w:i/>
          <w:iCs/>
          <w:sz w:val="24"/>
          <w:szCs w:val="24"/>
          <w:lang w:val="es-419"/>
        </w:rPr>
        <w:t>,</w:t>
      </w:r>
      <w:r w:rsidRPr="76AEADBE" w:rsidR="00A465E5">
        <w:rPr>
          <w:rFonts w:eastAsiaTheme="minorEastAsia"/>
          <w:i/>
          <w:iCs/>
          <w:sz w:val="24"/>
          <w:szCs w:val="24"/>
          <w:lang w:val="es-419"/>
        </w:rPr>
        <w:t xml:space="preserve"> relacionada con la reducción de</w:t>
      </w:r>
      <w:r w:rsidRPr="76AEADBE" w:rsidR="003B5CC7">
        <w:rPr>
          <w:rFonts w:eastAsiaTheme="minorEastAsia"/>
          <w:i/>
          <w:iCs/>
          <w:sz w:val="24"/>
          <w:szCs w:val="24"/>
          <w:lang w:val="es-419"/>
        </w:rPr>
        <w:t xml:space="preserve"> </w:t>
      </w:r>
      <w:r w:rsidRPr="76AEADBE" w:rsidR="00A465E5">
        <w:rPr>
          <w:rFonts w:eastAsiaTheme="minorEastAsia"/>
          <w:i/>
          <w:iCs/>
          <w:sz w:val="24"/>
          <w:szCs w:val="24"/>
          <w:lang w:val="es-419"/>
        </w:rPr>
        <w:t xml:space="preserve">riesgos de desastres en </w:t>
      </w:r>
      <w:r w:rsidRPr="76AEADBE" w:rsidR="003B5CC7">
        <w:rPr>
          <w:rFonts w:eastAsiaTheme="minorEastAsia"/>
          <w:i/>
          <w:iCs/>
          <w:sz w:val="24"/>
          <w:szCs w:val="24"/>
          <w:lang w:val="es-419"/>
        </w:rPr>
        <w:t xml:space="preserve">las </w:t>
      </w:r>
      <w:r w:rsidRPr="76AEADBE" w:rsidR="00A465E5">
        <w:rPr>
          <w:rFonts w:eastAsiaTheme="minorEastAsia"/>
          <w:i/>
          <w:iCs/>
          <w:sz w:val="24"/>
          <w:szCs w:val="24"/>
          <w:lang w:val="es-419"/>
        </w:rPr>
        <w:t>escuelas (RRD), a partir de sus dos proyectos fundamentales desarrollados desde el 201</w:t>
      </w:r>
      <w:r w:rsidR="000272EC">
        <w:rPr>
          <w:rFonts w:eastAsiaTheme="minorEastAsia"/>
          <w:i/>
          <w:iCs/>
          <w:sz w:val="24"/>
          <w:szCs w:val="24"/>
          <w:lang w:val="es-419"/>
        </w:rPr>
        <w:t>3</w:t>
      </w:r>
      <w:r w:rsidRPr="76AEADBE" w:rsidR="00A465E5">
        <w:rPr>
          <w:rFonts w:eastAsiaTheme="minorEastAsia"/>
          <w:i/>
          <w:iCs/>
          <w:sz w:val="24"/>
          <w:szCs w:val="24"/>
          <w:lang w:val="es-419"/>
        </w:rPr>
        <w:t xml:space="preserve"> hasta la actualidad</w:t>
      </w:r>
      <w:r w:rsidRPr="76AEADBE" w:rsidR="00526214">
        <w:rPr>
          <w:rFonts w:eastAsiaTheme="minorEastAsia"/>
          <w:sz w:val="24"/>
          <w:szCs w:val="24"/>
          <w:lang w:val="es-419"/>
        </w:rPr>
        <w:t>.</w:t>
      </w:r>
      <w:r w:rsidRPr="76AEADBE" w:rsidR="00F6053D">
        <w:rPr>
          <w:rFonts w:eastAsiaTheme="minorEastAsia"/>
          <w:sz w:val="24"/>
          <w:szCs w:val="24"/>
          <w:lang w:val="es-419"/>
        </w:rPr>
        <w:t xml:space="preserve"> </w:t>
      </w:r>
      <w:r w:rsidRPr="76AEADBE">
        <w:rPr>
          <w:rFonts w:eastAsiaTheme="minorEastAsia"/>
          <w:sz w:val="24"/>
          <w:szCs w:val="24"/>
          <w:lang w:val="es-419"/>
        </w:rPr>
        <w:t>Con este fin,</w:t>
      </w:r>
      <w:r w:rsidRPr="76AEADBE" w:rsidR="00F6053D">
        <w:rPr>
          <w:rFonts w:eastAsiaTheme="minorEastAsia"/>
          <w:sz w:val="24"/>
          <w:szCs w:val="24"/>
          <w:lang w:val="es-419"/>
        </w:rPr>
        <w:t xml:space="preserve"> </w:t>
      </w:r>
      <w:r w:rsidRPr="76AEADBE">
        <w:rPr>
          <w:rFonts w:eastAsiaTheme="minorEastAsia"/>
          <w:sz w:val="24"/>
          <w:szCs w:val="24"/>
          <w:lang w:val="es-419"/>
        </w:rPr>
        <w:t xml:space="preserve">el documento </w:t>
      </w:r>
      <w:r w:rsidRPr="76AEADBE">
        <w:rPr>
          <w:rFonts w:eastAsiaTheme="minorEastAsia"/>
          <w:sz w:val="24"/>
          <w:szCs w:val="24"/>
          <w:lang w:val="es-419"/>
        </w:rPr>
        <w:lastRenderedPageBreak/>
        <w:t>propone opciones metodológicas y operativas que sirven de referencia a la contratación de</w:t>
      </w:r>
      <w:r w:rsidRPr="76AEADBE" w:rsidR="00F6053D">
        <w:rPr>
          <w:rFonts w:eastAsiaTheme="minorEastAsia"/>
          <w:sz w:val="24"/>
          <w:szCs w:val="24"/>
          <w:lang w:val="es-419"/>
        </w:rPr>
        <w:t xml:space="preserve"> </w:t>
      </w:r>
      <w:r w:rsidRPr="76AEADBE" w:rsidR="008E1A20">
        <w:rPr>
          <w:rFonts w:eastAsiaTheme="minorEastAsia"/>
          <w:sz w:val="24"/>
          <w:szCs w:val="24"/>
          <w:lang w:val="es-419"/>
        </w:rPr>
        <w:t>un/a consultor/a individual con experiencia multidisciplinaria en temáticas como reducción de riesgos de desastres, género, discapacidad, infancia y adolescencia</w:t>
      </w:r>
      <w:r w:rsidRPr="76AEADBE">
        <w:rPr>
          <w:rFonts w:eastAsiaTheme="minorEastAsia"/>
          <w:sz w:val="24"/>
          <w:szCs w:val="24"/>
          <w:lang w:val="es-419"/>
        </w:rPr>
        <w:t>.</w:t>
      </w:r>
    </w:p>
    <w:p w:rsidRPr="00CC0FCE" w:rsidR="00006C0E" w:rsidP="00854AB6" w:rsidRDefault="007A4341" w14:paraId="6CA0EBF3" w14:textId="6705DDC4">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 xml:space="preserve">Como se detalla en las secciones subsiguientes del documento, la evaluación debe proveer una sistematización de hallazgos, conclusiones y recomendaciones, que serán usados por UNICEF y sus contrapartes nacionales y locales para documentar buenas prácticas e identificar aprendizajes y lecciones </w:t>
      </w:r>
      <w:r w:rsidRPr="76AEADBE" w:rsidR="005C552F">
        <w:rPr>
          <w:rFonts w:eastAsiaTheme="minorEastAsia"/>
          <w:sz w:val="24"/>
          <w:szCs w:val="24"/>
          <w:lang w:val="es-419"/>
        </w:rPr>
        <w:t>en el área de interés, en el periodo en estudio (201</w:t>
      </w:r>
      <w:r w:rsidR="000272EC">
        <w:rPr>
          <w:rFonts w:eastAsiaTheme="minorEastAsia"/>
          <w:sz w:val="24"/>
          <w:szCs w:val="24"/>
          <w:lang w:val="es-419"/>
        </w:rPr>
        <w:t>3</w:t>
      </w:r>
      <w:r w:rsidRPr="76AEADBE" w:rsidR="005C552F">
        <w:rPr>
          <w:rFonts w:eastAsiaTheme="minorEastAsia"/>
          <w:sz w:val="24"/>
          <w:szCs w:val="24"/>
          <w:lang w:val="es-419"/>
        </w:rPr>
        <w:t>-202</w:t>
      </w:r>
      <w:r w:rsidRPr="76AEADBE" w:rsidR="005A4B24">
        <w:rPr>
          <w:rFonts w:eastAsiaTheme="minorEastAsia"/>
          <w:sz w:val="24"/>
          <w:szCs w:val="24"/>
          <w:lang w:val="es-419"/>
        </w:rPr>
        <w:t>3</w:t>
      </w:r>
      <w:r w:rsidRPr="76AEADBE" w:rsidR="005C552F">
        <w:rPr>
          <w:rFonts w:eastAsiaTheme="minorEastAsia"/>
          <w:sz w:val="24"/>
          <w:szCs w:val="24"/>
          <w:lang w:val="es-419"/>
        </w:rPr>
        <w:t xml:space="preserve">). </w:t>
      </w:r>
      <w:r w:rsidRPr="76AEADBE">
        <w:rPr>
          <w:rFonts w:eastAsiaTheme="minorEastAsia"/>
          <w:sz w:val="24"/>
          <w:szCs w:val="24"/>
          <w:lang w:val="es-419"/>
        </w:rPr>
        <w:t>La evaluación deberá generar evidencia empírica confiable, basada en el rigor de su metodología, sobre los resultados</w:t>
      </w:r>
      <w:r w:rsidR="000272EC">
        <w:rPr>
          <w:rFonts w:eastAsiaTheme="minorEastAsia"/>
          <w:sz w:val="24"/>
          <w:szCs w:val="24"/>
          <w:lang w:val="es-419"/>
        </w:rPr>
        <w:t>,</w:t>
      </w:r>
      <w:r w:rsidRPr="76AEADBE">
        <w:rPr>
          <w:rFonts w:eastAsiaTheme="minorEastAsia"/>
          <w:sz w:val="24"/>
          <w:szCs w:val="24"/>
          <w:lang w:val="es-419"/>
        </w:rPr>
        <w:t xml:space="preserve"> </w:t>
      </w:r>
      <w:r w:rsidRPr="76AEADBE" w:rsidR="00006C0E">
        <w:rPr>
          <w:rFonts w:eastAsiaTheme="minorEastAsia"/>
          <w:sz w:val="24"/>
          <w:szCs w:val="24"/>
          <w:lang w:val="es-419"/>
        </w:rPr>
        <w:t>acorde a los criterios de evaluación que se describen en las secciones que siguen.</w:t>
      </w:r>
    </w:p>
    <w:p w:rsidRPr="00CC0FCE" w:rsidR="00C45410" w:rsidP="00854AB6" w:rsidRDefault="00C45410" w14:paraId="3A7E948D" w14:textId="01963F5A">
      <w:pPr>
        <w:pStyle w:val="ListParagraph"/>
        <w:numPr>
          <w:ilvl w:val="0"/>
          <w:numId w:val="12"/>
        </w:numPr>
        <w:shd w:val="clear" w:color="auto" w:fill="00B0F0"/>
        <w:tabs>
          <w:tab w:val="left" w:pos="1000"/>
        </w:tabs>
        <w:spacing w:after="0" w:line="240" w:lineRule="auto"/>
        <w:jc w:val="both"/>
        <w:rPr>
          <w:rFonts w:eastAsiaTheme="minorEastAsia"/>
          <w:b/>
          <w:bCs/>
          <w:sz w:val="24"/>
          <w:szCs w:val="24"/>
          <w:lang w:val="es-419"/>
        </w:rPr>
      </w:pPr>
      <w:r w:rsidRPr="76AEADBE">
        <w:rPr>
          <w:rFonts w:eastAsiaTheme="minorEastAsia"/>
          <w:b/>
          <w:bCs/>
          <w:sz w:val="24"/>
          <w:szCs w:val="24"/>
          <w:lang w:val="es-419"/>
        </w:rPr>
        <w:t>Contexto de la intervención a realizar</w:t>
      </w:r>
    </w:p>
    <w:p w:rsidRPr="00CC0FCE" w:rsidR="00DF69D4" w:rsidP="00854AB6" w:rsidRDefault="004A2D2B" w14:paraId="4535A0C2" w14:textId="4CDBBA2D">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 xml:space="preserve">Por su área geográfica, Cuba es un país expuesto a múltiples riesgos ante desastres naturales, tecnológicos y sanitarios, así como </w:t>
      </w:r>
      <w:r w:rsidRPr="76AEADBE" w:rsidR="00954B09">
        <w:rPr>
          <w:rFonts w:eastAsiaTheme="minorEastAsia"/>
          <w:sz w:val="24"/>
          <w:szCs w:val="24"/>
          <w:lang w:val="es-419"/>
        </w:rPr>
        <w:t xml:space="preserve">a </w:t>
      </w:r>
      <w:r w:rsidRPr="76AEADBE">
        <w:rPr>
          <w:rFonts w:eastAsiaTheme="minorEastAsia"/>
          <w:sz w:val="24"/>
          <w:szCs w:val="24"/>
          <w:lang w:val="es-419"/>
        </w:rPr>
        <w:t>problemas ambientales que afectan a la</w:t>
      </w:r>
      <w:r w:rsidRPr="76AEADBE" w:rsidR="00954B09">
        <w:rPr>
          <w:rFonts w:eastAsiaTheme="minorEastAsia"/>
          <w:sz w:val="24"/>
          <w:szCs w:val="24"/>
          <w:lang w:val="es-419"/>
        </w:rPr>
        <w:t>s</w:t>
      </w:r>
      <w:r w:rsidRPr="76AEADBE">
        <w:rPr>
          <w:rFonts w:eastAsiaTheme="minorEastAsia"/>
          <w:sz w:val="24"/>
          <w:szCs w:val="24"/>
          <w:lang w:val="es-419"/>
        </w:rPr>
        <w:t xml:space="preserve"> comunidad</w:t>
      </w:r>
      <w:r w:rsidRPr="76AEADBE" w:rsidR="00954B09">
        <w:rPr>
          <w:rFonts w:eastAsiaTheme="minorEastAsia"/>
          <w:sz w:val="24"/>
          <w:szCs w:val="24"/>
          <w:lang w:val="es-419"/>
        </w:rPr>
        <w:t>es</w:t>
      </w:r>
      <w:r w:rsidRPr="76AEADBE">
        <w:rPr>
          <w:rFonts w:eastAsiaTheme="minorEastAsia"/>
          <w:sz w:val="24"/>
          <w:szCs w:val="24"/>
          <w:lang w:val="es-419"/>
        </w:rPr>
        <w:t xml:space="preserve">. Se pudieran mencionar los riesgos ante ciclones y huracanes, terremotos y sismos, tsunamis, tornados, inundaciones por intensas lluvias, deslizamientos de tierras, sequías, incendios forestales, entre otros. </w:t>
      </w:r>
    </w:p>
    <w:p w:rsidR="3C3311F3" w:rsidP="00854AB6" w:rsidRDefault="3C3311F3" w14:paraId="02913254" w14:textId="32956E36">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Como parte de la respuesta gubernamental a la reducción de riesgos de desas</w:t>
      </w:r>
      <w:r w:rsidRPr="76AEADBE" w:rsidR="72382CE7">
        <w:rPr>
          <w:rFonts w:eastAsiaTheme="minorEastAsia"/>
          <w:sz w:val="24"/>
          <w:szCs w:val="24"/>
          <w:lang w:val="es-419"/>
        </w:rPr>
        <w:t>tr</w:t>
      </w:r>
      <w:r w:rsidRPr="76AEADBE">
        <w:rPr>
          <w:rFonts w:eastAsiaTheme="minorEastAsia"/>
          <w:sz w:val="24"/>
          <w:szCs w:val="24"/>
          <w:lang w:val="es-419"/>
        </w:rPr>
        <w:t xml:space="preserve">es, el Consejo de Ministros aprobó el 25 de abril de 2017, </w:t>
      </w:r>
      <w:r w:rsidRPr="76AEADBE" w:rsidR="14FFF0CC">
        <w:rPr>
          <w:rFonts w:eastAsiaTheme="minorEastAsia"/>
          <w:sz w:val="24"/>
          <w:szCs w:val="24"/>
          <w:lang w:val="es-419"/>
        </w:rPr>
        <w:t>l</w:t>
      </w:r>
      <w:r w:rsidRPr="76AEADBE" w:rsidR="4B48D595">
        <w:rPr>
          <w:rFonts w:eastAsiaTheme="minorEastAsia"/>
          <w:sz w:val="24"/>
          <w:szCs w:val="24"/>
          <w:lang w:val="es-419"/>
        </w:rPr>
        <w:t>a Tarea Vida: Plan de Estado para el enfrentamiento al cambio climático</w:t>
      </w:r>
      <w:r w:rsidRPr="76AEADBE" w:rsidR="35E71C09">
        <w:rPr>
          <w:rFonts w:eastAsiaTheme="minorEastAsia"/>
          <w:sz w:val="24"/>
          <w:szCs w:val="24"/>
          <w:lang w:val="es-419"/>
        </w:rPr>
        <w:t xml:space="preserve">. El mismo </w:t>
      </w:r>
      <w:r w:rsidRPr="76AEADBE" w:rsidR="2FCB382F">
        <w:rPr>
          <w:rFonts w:eastAsiaTheme="minorEastAsia"/>
          <w:sz w:val="24"/>
          <w:szCs w:val="24"/>
          <w:lang w:val="es-419"/>
        </w:rPr>
        <w:t>está conformado por 5 acciones estratégicas y 11 tareas</w:t>
      </w:r>
      <w:r w:rsidRPr="76AEADBE" w:rsidR="280FD13E">
        <w:rPr>
          <w:rFonts w:eastAsiaTheme="minorEastAsia"/>
          <w:sz w:val="24"/>
          <w:szCs w:val="24"/>
          <w:lang w:val="es-419"/>
        </w:rPr>
        <w:t>, en tanto co</w:t>
      </w:r>
      <w:r w:rsidRPr="76AEADBE" w:rsidR="2FCB382F">
        <w:rPr>
          <w:rFonts w:eastAsiaTheme="minorEastAsia"/>
          <w:sz w:val="24"/>
          <w:szCs w:val="24"/>
          <w:lang w:val="es-419"/>
        </w:rPr>
        <w:t>nstituye una propuesta integral, en la que se presenta una primera identificación de zonas y lugares priorizados, sus afectaciones y las acciones a acometer, la que puede ser enriquecida durante su desarrollo e implementación</w:t>
      </w:r>
      <w:r w:rsidRPr="76AEADBE" w:rsidR="012C8F23">
        <w:rPr>
          <w:rFonts w:eastAsiaTheme="minorEastAsia"/>
          <w:sz w:val="24"/>
          <w:szCs w:val="24"/>
          <w:lang w:val="es-419"/>
        </w:rPr>
        <w:t xml:space="preserve">. Entre las </w:t>
      </w:r>
      <w:r w:rsidRPr="76AEADBE" w:rsidR="5B21BCB7">
        <w:rPr>
          <w:rFonts w:eastAsiaTheme="minorEastAsia"/>
          <w:sz w:val="24"/>
          <w:szCs w:val="24"/>
          <w:lang w:val="es-419"/>
        </w:rPr>
        <w:t>diferentes acciones, el Plan de estado identifica en la tarea 10: Priorizar las medidas y acciones para elevar la percepción del riesgo y aumentar el nivel de conocimiento y el grado de participación de toda la población en el enfrentamiento al cambio climático y una cultura que fomente el ahorro del agua”.</w:t>
      </w:r>
    </w:p>
    <w:p w:rsidR="00C45410" w:rsidP="00854AB6" w:rsidRDefault="4626F5DD" w14:paraId="3D6C2A31" w14:textId="70D2BFC1">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Por su parte,</w:t>
      </w:r>
      <w:r w:rsidRPr="76AEADBE" w:rsidR="004A2D2B">
        <w:rPr>
          <w:rFonts w:eastAsiaTheme="minorEastAsia"/>
          <w:sz w:val="24"/>
          <w:szCs w:val="24"/>
          <w:lang w:val="es-419"/>
        </w:rPr>
        <w:t xml:space="preserve"> el Ministerio de Educación ha apoyado desde </w:t>
      </w:r>
      <w:r w:rsidRPr="76AEADBE" w:rsidR="001D1987">
        <w:rPr>
          <w:rFonts w:eastAsiaTheme="minorEastAsia"/>
          <w:sz w:val="24"/>
          <w:szCs w:val="24"/>
          <w:lang w:val="es-419"/>
        </w:rPr>
        <w:t xml:space="preserve">hace </w:t>
      </w:r>
      <w:r w:rsidRPr="76AEADBE" w:rsidR="004A2D2B">
        <w:rPr>
          <w:rFonts w:eastAsiaTheme="minorEastAsia"/>
          <w:sz w:val="24"/>
          <w:szCs w:val="24"/>
          <w:lang w:val="es-419"/>
        </w:rPr>
        <w:t>más de una década la implementación de la Estrategia Ambiental, en particular, la Educación Ambiental en relación con los Objetivos de Desarrollo Sostenible 2030 y la Agenda 2030.</w:t>
      </w:r>
      <w:r w:rsidRPr="76AEADBE" w:rsidR="00DF69D4">
        <w:rPr>
          <w:rFonts w:eastAsiaTheme="minorEastAsia"/>
          <w:sz w:val="24"/>
          <w:szCs w:val="24"/>
          <w:lang w:val="es-419"/>
        </w:rPr>
        <w:t xml:space="preserve"> </w:t>
      </w:r>
      <w:r w:rsidRPr="76AEADBE" w:rsidR="70794A44">
        <w:rPr>
          <w:rFonts w:eastAsiaTheme="minorEastAsia"/>
          <w:sz w:val="24"/>
          <w:szCs w:val="24"/>
          <w:lang w:val="es-419"/>
        </w:rPr>
        <w:t xml:space="preserve">La educación ambiental y, principalmente, la educación en desastres para la gestión del riesgo, se han incorporado en el currículo de la educación general, y se trabaja en la formación y superación del personal docente, así como en los distintos tipos y niveles de educación. </w:t>
      </w:r>
    </w:p>
    <w:p w:rsidR="00C45410" w:rsidP="00854AB6" w:rsidRDefault="00444F3C" w14:paraId="2C65647A" w14:textId="2813BDD2">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En</w:t>
      </w:r>
      <w:r w:rsidRPr="76AEADBE" w:rsidR="6A6F6AB6">
        <w:rPr>
          <w:rFonts w:eastAsiaTheme="minorEastAsia"/>
          <w:sz w:val="24"/>
          <w:szCs w:val="24"/>
          <w:lang w:val="es-419"/>
        </w:rPr>
        <w:t xml:space="preserve"> este contexto</w:t>
      </w:r>
      <w:r w:rsidRPr="76AEADBE" w:rsidR="2F73B5EE">
        <w:rPr>
          <w:rFonts w:eastAsiaTheme="minorEastAsia"/>
          <w:sz w:val="24"/>
          <w:szCs w:val="24"/>
          <w:lang w:val="es-419"/>
        </w:rPr>
        <w:t>, c</w:t>
      </w:r>
      <w:r w:rsidRPr="76AEADBE" w:rsidR="00C45410">
        <w:rPr>
          <w:rFonts w:eastAsiaTheme="minorEastAsia"/>
          <w:sz w:val="24"/>
          <w:szCs w:val="24"/>
          <w:lang w:val="es-419"/>
        </w:rPr>
        <w:t>omo parte del Programa País entre el Ministerio de Educación de Cuba y, en particular, entre la Dirección</w:t>
      </w:r>
      <w:r w:rsidRPr="76AEADBE" w:rsidR="00EF73D8">
        <w:rPr>
          <w:rFonts w:eastAsiaTheme="minorEastAsia"/>
          <w:sz w:val="24"/>
          <w:szCs w:val="24"/>
          <w:lang w:val="es-419"/>
        </w:rPr>
        <w:t xml:space="preserve"> </w:t>
      </w:r>
      <w:r w:rsidRPr="76AEADBE" w:rsidR="00C45410">
        <w:rPr>
          <w:rFonts w:eastAsiaTheme="minorEastAsia"/>
          <w:sz w:val="24"/>
          <w:szCs w:val="24"/>
          <w:lang w:val="es-419"/>
        </w:rPr>
        <w:t>de Ciencia y Técnica del Ministerio de Educación</w:t>
      </w:r>
      <w:r w:rsidRPr="76AEADBE">
        <w:rPr>
          <w:rFonts w:eastAsiaTheme="minorEastAsia"/>
          <w:sz w:val="24"/>
          <w:szCs w:val="24"/>
          <w:lang w:val="es-419"/>
        </w:rPr>
        <w:t>,</w:t>
      </w:r>
      <w:r w:rsidRPr="76AEADBE" w:rsidR="00C45410">
        <w:rPr>
          <w:rFonts w:eastAsiaTheme="minorEastAsia"/>
          <w:sz w:val="24"/>
          <w:szCs w:val="24"/>
          <w:lang w:val="es-419"/>
        </w:rPr>
        <w:t xml:space="preserve"> </w:t>
      </w:r>
      <w:r w:rsidRPr="76AEADBE" w:rsidR="00BF4FFB">
        <w:rPr>
          <w:rFonts w:eastAsiaTheme="minorEastAsia"/>
          <w:sz w:val="24"/>
          <w:szCs w:val="24"/>
          <w:lang w:val="es-419"/>
        </w:rPr>
        <w:t>y el</w:t>
      </w:r>
      <w:r w:rsidRPr="76AEADBE" w:rsidR="00C45410">
        <w:rPr>
          <w:rFonts w:eastAsiaTheme="minorEastAsia"/>
          <w:sz w:val="24"/>
          <w:szCs w:val="24"/>
          <w:lang w:val="es-419"/>
        </w:rPr>
        <w:t xml:space="preserve"> </w:t>
      </w:r>
      <w:r w:rsidRPr="76AEADBE" w:rsidR="00EF73D8">
        <w:rPr>
          <w:rFonts w:eastAsiaTheme="minorEastAsia"/>
          <w:sz w:val="24"/>
          <w:szCs w:val="24"/>
          <w:lang w:val="es-419"/>
        </w:rPr>
        <w:t>UNICEF, se han implementado dos proyectos consecutivos</w:t>
      </w:r>
      <w:r w:rsidRPr="76AEADBE" w:rsidR="00EC0FFE">
        <w:rPr>
          <w:rFonts w:eastAsiaTheme="minorEastAsia"/>
          <w:sz w:val="24"/>
          <w:szCs w:val="24"/>
          <w:lang w:val="es-419"/>
        </w:rPr>
        <w:t xml:space="preserve">: </w:t>
      </w:r>
      <w:r w:rsidRPr="76AEADBE" w:rsidR="00EF73D8">
        <w:rPr>
          <w:rFonts w:eastAsiaTheme="minorEastAsia"/>
          <w:sz w:val="24"/>
          <w:szCs w:val="24"/>
          <w:lang w:val="es-419"/>
        </w:rPr>
        <w:t>“Educación, protagonismo y género para el fortalecimiento de la resiliencia ante desastres en las niñas, niños y adolescentes ante riesgos, amenazas y vulnerabilidades locales desde las escuelas y hacia comunidades en Cuba (201</w:t>
      </w:r>
      <w:r w:rsidRPr="76AEADBE" w:rsidR="00D31E9C">
        <w:rPr>
          <w:rFonts w:eastAsiaTheme="minorEastAsia"/>
          <w:sz w:val="24"/>
          <w:szCs w:val="24"/>
          <w:lang w:val="es-419"/>
        </w:rPr>
        <w:t>3</w:t>
      </w:r>
      <w:r w:rsidRPr="76AEADBE" w:rsidR="00EF73D8">
        <w:rPr>
          <w:rFonts w:eastAsiaTheme="minorEastAsia"/>
          <w:sz w:val="24"/>
          <w:szCs w:val="24"/>
          <w:lang w:val="es-419"/>
        </w:rPr>
        <w:t>-2019)” y “Educación, protagonismo infantil, inclusión educativa y género para la reducción de los multirriesgos</w:t>
      </w:r>
      <w:r w:rsidRPr="76AEADBE" w:rsidR="003E58EF">
        <w:rPr>
          <w:rFonts w:eastAsiaTheme="minorEastAsia"/>
          <w:sz w:val="24"/>
          <w:szCs w:val="24"/>
          <w:lang w:val="es-419"/>
        </w:rPr>
        <w:t xml:space="preserve"> </w:t>
      </w:r>
      <w:r w:rsidRPr="76AEADBE" w:rsidR="00EF73D8">
        <w:rPr>
          <w:rFonts w:eastAsiaTheme="minorEastAsia"/>
          <w:sz w:val="24"/>
          <w:szCs w:val="24"/>
          <w:lang w:val="es-419"/>
        </w:rPr>
        <w:t>de desastres y resiliencia ante el cambio</w:t>
      </w:r>
      <w:r w:rsidRPr="76AEADBE" w:rsidR="003E58EF">
        <w:rPr>
          <w:rFonts w:eastAsiaTheme="minorEastAsia"/>
          <w:sz w:val="24"/>
          <w:szCs w:val="24"/>
          <w:lang w:val="es-419"/>
        </w:rPr>
        <w:t xml:space="preserve"> </w:t>
      </w:r>
      <w:r w:rsidRPr="76AEADBE" w:rsidR="00EF73D8">
        <w:rPr>
          <w:rFonts w:eastAsiaTheme="minorEastAsia"/>
          <w:sz w:val="24"/>
          <w:szCs w:val="24"/>
          <w:lang w:val="es-419"/>
        </w:rPr>
        <w:t>climático desde las escuelas a las comunidades en</w:t>
      </w:r>
      <w:r w:rsidRPr="76AEADBE" w:rsidR="003E58EF">
        <w:rPr>
          <w:rFonts w:eastAsiaTheme="minorEastAsia"/>
          <w:sz w:val="24"/>
          <w:szCs w:val="24"/>
          <w:lang w:val="es-419"/>
        </w:rPr>
        <w:t xml:space="preserve"> </w:t>
      </w:r>
      <w:r w:rsidRPr="76AEADBE" w:rsidR="00EF73D8">
        <w:rPr>
          <w:rFonts w:eastAsiaTheme="minorEastAsia"/>
          <w:sz w:val="24"/>
          <w:szCs w:val="24"/>
          <w:lang w:val="es-419"/>
        </w:rPr>
        <w:t>Cuba</w:t>
      </w:r>
      <w:r w:rsidRPr="76AEADBE" w:rsidR="003E58EF">
        <w:rPr>
          <w:rFonts w:eastAsiaTheme="minorEastAsia"/>
          <w:sz w:val="24"/>
          <w:szCs w:val="24"/>
          <w:lang w:val="es-419"/>
        </w:rPr>
        <w:t xml:space="preserve"> (2020-2024)</w:t>
      </w:r>
      <w:r w:rsidRPr="76AEADBE" w:rsidR="00EF73D8">
        <w:rPr>
          <w:rFonts w:eastAsiaTheme="minorEastAsia"/>
          <w:sz w:val="24"/>
          <w:szCs w:val="24"/>
          <w:lang w:val="es-419"/>
        </w:rPr>
        <w:t>”</w:t>
      </w:r>
      <w:r w:rsidRPr="76AEADBE" w:rsidR="003E58EF">
        <w:rPr>
          <w:rFonts w:eastAsiaTheme="minorEastAsia"/>
          <w:sz w:val="24"/>
          <w:szCs w:val="24"/>
          <w:lang w:val="es-419"/>
        </w:rPr>
        <w:t>.</w:t>
      </w:r>
    </w:p>
    <w:p w:rsidR="6C5F812D" w:rsidP="00854AB6" w:rsidRDefault="6C5F812D" w14:paraId="66FDDBFF" w14:textId="2A672F80">
      <w:pPr>
        <w:tabs>
          <w:tab w:val="left" w:pos="1000"/>
        </w:tabs>
        <w:spacing w:after="0" w:line="240" w:lineRule="auto"/>
        <w:jc w:val="both"/>
        <w:rPr>
          <w:rFonts w:eastAsiaTheme="minorEastAsia"/>
          <w:sz w:val="24"/>
          <w:szCs w:val="24"/>
          <w:lang w:val="es-419"/>
        </w:rPr>
      </w:pPr>
    </w:p>
    <w:p w:rsidR="74B555FD" w:rsidP="00854AB6" w:rsidRDefault="74B555FD" w14:paraId="2D4D94AC" w14:textId="6C55D36E">
      <w:pPr>
        <w:tabs>
          <w:tab w:val="left" w:pos="1000"/>
        </w:tabs>
        <w:spacing w:after="0" w:line="240" w:lineRule="auto"/>
        <w:jc w:val="both"/>
      </w:pPr>
      <w:r>
        <w:rPr>
          <w:noProof/>
        </w:rPr>
        <w:lastRenderedPageBreak/>
        <w:drawing>
          <wp:inline distT="0" distB="0" distL="0" distR="0" wp14:anchorId="521880F9" wp14:editId="4DF643B0">
            <wp:extent cx="6079024" cy="3419451"/>
            <wp:effectExtent l="0" t="0" r="0" b="0"/>
            <wp:docPr id="305212583" name="Picture 30521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079024" cy="3419451"/>
                    </a:xfrm>
                    <a:prstGeom prst="rect">
                      <a:avLst/>
                    </a:prstGeom>
                  </pic:spPr>
                </pic:pic>
              </a:graphicData>
            </a:graphic>
          </wp:inline>
        </w:drawing>
      </w:r>
    </w:p>
    <w:p w:rsidRPr="005370D6" w:rsidR="27114089" w:rsidP="00854AB6" w:rsidRDefault="27114089" w14:paraId="5DF66507" w14:textId="0FAD30C3">
      <w:pPr>
        <w:tabs>
          <w:tab w:val="left" w:pos="1000"/>
        </w:tabs>
        <w:spacing w:after="0" w:line="240" w:lineRule="auto"/>
        <w:jc w:val="both"/>
        <w:rPr>
          <w:b/>
          <w:bCs/>
          <w:sz w:val="18"/>
          <w:szCs w:val="18"/>
          <w:lang w:val="es-AR"/>
        </w:rPr>
      </w:pPr>
      <w:r w:rsidRPr="005370D6">
        <w:rPr>
          <w:b/>
          <w:bCs/>
          <w:sz w:val="20"/>
          <w:szCs w:val="20"/>
          <w:lang w:val="es-AR"/>
        </w:rPr>
        <w:t xml:space="preserve">Gráfica 1: Distribución geográfica de intervención de UNICEF Cuba en proyectos de reducción de riesgos de desastres. </w:t>
      </w:r>
      <w:r w:rsidRPr="005370D6" w:rsidR="74B555FD">
        <w:rPr>
          <w:b/>
          <w:bCs/>
          <w:sz w:val="20"/>
          <w:szCs w:val="20"/>
          <w:lang w:val="es-AR"/>
        </w:rPr>
        <w:t>Fuente: Elaboración UNICEF Cuba</w:t>
      </w:r>
    </w:p>
    <w:p w:rsidRPr="005370D6" w:rsidR="6C5F812D" w:rsidP="00854AB6" w:rsidRDefault="6C5F812D" w14:paraId="16A802BF" w14:textId="6755A7D3">
      <w:pPr>
        <w:tabs>
          <w:tab w:val="left" w:pos="1000"/>
        </w:tabs>
        <w:spacing w:after="0" w:line="240" w:lineRule="auto"/>
        <w:jc w:val="both"/>
        <w:rPr>
          <w:lang w:val="es-AR"/>
        </w:rPr>
      </w:pPr>
    </w:p>
    <w:p w:rsidR="00660F3C" w:rsidP="00854AB6" w:rsidRDefault="00660F3C" w14:paraId="3C6AB438" w14:textId="4B5BDA51">
      <w:pPr>
        <w:spacing w:after="0" w:line="240" w:lineRule="auto"/>
        <w:jc w:val="both"/>
        <w:rPr>
          <w:rFonts w:eastAsiaTheme="minorEastAsia"/>
          <w:sz w:val="24"/>
          <w:szCs w:val="24"/>
          <w:lang w:val="es-419"/>
        </w:rPr>
      </w:pPr>
      <w:r w:rsidRPr="76AEADBE">
        <w:rPr>
          <w:rFonts w:eastAsiaTheme="minorEastAsia"/>
          <w:sz w:val="24"/>
          <w:szCs w:val="24"/>
          <w:lang w:val="es-419"/>
        </w:rPr>
        <w:t xml:space="preserve">En cada uno de los proyectos se contaron con </w:t>
      </w:r>
      <w:r w:rsidRPr="76AEADBE" w:rsidR="001B33B8">
        <w:rPr>
          <w:rFonts w:eastAsiaTheme="minorEastAsia"/>
          <w:sz w:val="24"/>
          <w:szCs w:val="24"/>
          <w:lang w:val="es-419"/>
        </w:rPr>
        <w:t>diagnósticos iniciales para la identificación de las líneas de base sobre desafíos en la educación ambiental, la reducción de riesgos de desastres y la participación de niños, niñas y adolescentes en la conformación de los planes de RRD, incluida la elaboración de mapas escolares de riesgos.</w:t>
      </w:r>
      <w:r w:rsidRPr="76AEADBE" w:rsidR="25FD0B47">
        <w:rPr>
          <w:rFonts w:eastAsiaTheme="minorEastAsia"/>
          <w:sz w:val="24"/>
          <w:szCs w:val="24"/>
          <w:lang w:val="es-419"/>
        </w:rPr>
        <w:t xml:space="preserve"> Como parte de estos diagnósticos se identificaron elementos comunes para el desarrollo de los proyectos:</w:t>
      </w:r>
    </w:p>
    <w:p w:rsidR="25FD0B47" w:rsidP="00854AB6" w:rsidRDefault="25FD0B47" w14:paraId="3F480B24" w14:textId="42B68B37">
      <w:pPr>
        <w:pStyle w:val="ListParagraph"/>
        <w:numPr>
          <w:ilvl w:val="0"/>
          <w:numId w:val="5"/>
        </w:numPr>
        <w:spacing w:after="0" w:line="240" w:lineRule="auto"/>
        <w:jc w:val="both"/>
        <w:rPr>
          <w:rFonts w:eastAsiaTheme="minorEastAsia"/>
          <w:sz w:val="24"/>
          <w:szCs w:val="24"/>
          <w:lang w:val="es-419"/>
        </w:rPr>
      </w:pPr>
      <w:r w:rsidRPr="76AEADBE">
        <w:rPr>
          <w:rFonts w:eastAsiaTheme="minorEastAsia"/>
          <w:sz w:val="24"/>
          <w:szCs w:val="24"/>
          <w:lang w:val="es-419"/>
        </w:rPr>
        <w:t xml:space="preserve">Insuficiente educación en la población adulta sobre los desastres y riesgos, así como en la protección del medio ambiente. </w:t>
      </w:r>
    </w:p>
    <w:p w:rsidR="25FD0B47" w:rsidP="00854AB6" w:rsidRDefault="25FD0B47" w14:paraId="5DDAA34C" w14:textId="652FDC14">
      <w:pPr>
        <w:pStyle w:val="ListParagraph"/>
        <w:numPr>
          <w:ilvl w:val="0"/>
          <w:numId w:val="5"/>
        </w:numPr>
        <w:spacing w:after="0" w:line="240" w:lineRule="auto"/>
        <w:jc w:val="both"/>
        <w:rPr>
          <w:rFonts w:eastAsiaTheme="minorEastAsia"/>
          <w:sz w:val="24"/>
          <w:szCs w:val="24"/>
          <w:lang w:val="es-419"/>
        </w:rPr>
      </w:pPr>
      <w:r w:rsidRPr="76AEADBE">
        <w:rPr>
          <w:rFonts w:eastAsiaTheme="minorEastAsia"/>
          <w:sz w:val="24"/>
          <w:szCs w:val="24"/>
          <w:lang w:val="es-419"/>
        </w:rPr>
        <w:t>Limitada vinculación del trabajo sobre estos temas de la escuela con la familia y las comunidades.</w:t>
      </w:r>
    </w:p>
    <w:p w:rsidR="25FD0B47" w:rsidP="00854AB6" w:rsidRDefault="25FD0B47" w14:paraId="4C6E2899" w14:textId="0DC5D2F1">
      <w:pPr>
        <w:pStyle w:val="ListParagraph"/>
        <w:numPr>
          <w:ilvl w:val="0"/>
          <w:numId w:val="5"/>
        </w:numPr>
        <w:spacing w:after="0" w:line="240" w:lineRule="auto"/>
        <w:jc w:val="both"/>
        <w:rPr>
          <w:rFonts w:eastAsiaTheme="minorEastAsia"/>
          <w:sz w:val="24"/>
          <w:szCs w:val="24"/>
          <w:lang w:val="es-419"/>
        </w:rPr>
      </w:pPr>
      <w:r w:rsidRPr="76AEADBE">
        <w:rPr>
          <w:rFonts w:eastAsiaTheme="minorEastAsia"/>
          <w:sz w:val="24"/>
          <w:szCs w:val="24"/>
          <w:lang w:val="es-419"/>
        </w:rPr>
        <w:t>Insuficiente participación ciudadana, de su población adulta y niñez en los procesos de identificación de las zonas de riesgos, de desastres y la gestión en la protección del medio ambiente.</w:t>
      </w:r>
    </w:p>
    <w:p w:rsidR="25FD0B47" w:rsidP="00854AB6" w:rsidRDefault="25FD0B47" w14:paraId="18EC75F8" w14:textId="5B9C6FC1">
      <w:pPr>
        <w:pStyle w:val="ListParagraph"/>
        <w:numPr>
          <w:ilvl w:val="0"/>
          <w:numId w:val="5"/>
        </w:numPr>
        <w:spacing w:after="0" w:line="240" w:lineRule="auto"/>
        <w:jc w:val="both"/>
        <w:rPr>
          <w:rFonts w:eastAsiaTheme="minorEastAsia"/>
          <w:sz w:val="24"/>
          <w:szCs w:val="24"/>
          <w:lang w:val="es-419"/>
        </w:rPr>
      </w:pPr>
      <w:r w:rsidRPr="76AEADBE">
        <w:rPr>
          <w:rFonts w:eastAsiaTheme="minorEastAsia"/>
          <w:sz w:val="24"/>
          <w:szCs w:val="24"/>
          <w:lang w:val="es-419"/>
        </w:rPr>
        <w:t>Carencia de un diagnóstico integral por las comunidades de los riesgos de desastres y problemas del medio ambiente de los principales asentamientos humanos de la región.</w:t>
      </w:r>
    </w:p>
    <w:p w:rsidR="292939EC" w:rsidP="00854AB6" w:rsidRDefault="159CA6DF" w14:paraId="2FDFF1D8" w14:textId="3E3C7ED3">
      <w:pPr>
        <w:pStyle w:val="ListParagraph"/>
        <w:numPr>
          <w:ilvl w:val="0"/>
          <w:numId w:val="5"/>
        </w:numPr>
        <w:spacing w:after="0" w:line="240" w:lineRule="auto"/>
        <w:jc w:val="both"/>
        <w:rPr>
          <w:rFonts w:eastAsiaTheme="minorEastAsia"/>
          <w:sz w:val="24"/>
          <w:szCs w:val="24"/>
          <w:lang w:val="es-419"/>
        </w:rPr>
      </w:pPr>
      <w:r w:rsidRPr="76AEADBE">
        <w:rPr>
          <w:rFonts w:eastAsiaTheme="minorEastAsia"/>
          <w:sz w:val="24"/>
          <w:szCs w:val="24"/>
          <w:lang w:val="es-419"/>
        </w:rPr>
        <w:t>Desafíos</w:t>
      </w:r>
      <w:r w:rsidRPr="76AEADBE" w:rsidR="292939EC">
        <w:rPr>
          <w:rFonts w:eastAsiaTheme="minorEastAsia"/>
          <w:sz w:val="24"/>
          <w:szCs w:val="24"/>
          <w:lang w:val="es-419"/>
        </w:rPr>
        <w:t xml:space="preserve"> </w:t>
      </w:r>
      <w:r w:rsidRPr="76AEADBE" w:rsidR="25FD0B47">
        <w:rPr>
          <w:rFonts w:eastAsiaTheme="minorEastAsia"/>
          <w:sz w:val="24"/>
          <w:szCs w:val="24"/>
          <w:lang w:val="es-419"/>
        </w:rPr>
        <w:t>con la incorporación de la dimensión ambiental que considere los problemas ambientales y los riesgos de desastres territoriales en las clases, abordándose cuestiones ambientales generales</w:t>
      </w:r>
      <w:r w:rsidRPr="76AEADBE" w:rsidR="11D01D40">
        <w:rPr>
          <w:rFonts w:eastAsiaTheme="minorEastAsia"/>
          <w:sz w:val="24"/>
          <w:szCs w:val="24"/>
          <w:lang w:val="es-419"/>
        </w:rPr>
        <w:t xml:space="preserve">. </w:t>
      </w:r>
    </w:p>
    <w:p w:rsidRPr="00CC0FCE" w:rsidR="005C548C" w:rsidP="00854AB6" w:rsidRDefault="005C548C" w14:paraId="3B51880E" w14:textId="75831331">
      <w:pPr>
        <w:autoSpaceDE w:val="0"/>
        <w:autoSpaceDN w:val="0"/>
        <w:adjustRightInd w:val="0"/>
        <w:spacing w:after="0" w:line="240" w:lineRule="auto"/>
        <w:jc w:val="both"/>
        <w:rPr>
          <w:rFonts w:eastAsiaTheme="minorEastAsia"/>
          <w:sz w:val="24"/>
          <w:szCs w:val="24"/>
          <w:lang w:val="es-419"/>
        </w:rPr>
      </w:pPr>
      <w:r w:rsidRPr="76AEADBE">
        <w:rPr>
          <w:rFonts w:eastAsiaTheme="minorEastAsia"/>
          <w:sz w:val="24"/>
          <w:szCs w:val="24"/>
          <w:lang w:val="es-419"/>
        </w:rPr>
        <w:t xml:space="preserve">Aunque las dos intervenciones mencionadas han tenido </w:t>
      </w:r>
      <w:r w:rsidRPr="76AEADBE" w:rsidR="005C552F">
        <w:rPr>
          <w:rFonts w:eastAsiaTheme="minorEastAsia"/>
          <w:sz w:val="24"/>
          <w:szCs w:val="24"/>
          <w:lang w:val="es-419"/>
        </w:rPr>
        <w:t>su</w:t>
      </w:r>
      <w:r w:rsidRPr="76AEADBE">
        <w:rPr>
          <w:rFonts w:eastAsiaTheme="minorEastAsia"/>
          <w:sz w:val="24"/>
          <w:szCs w:val="24"/>
          <w:lang w:val="es-419"/>
        </w:rPr>
        <w:t xml:space="preserve"> desarrollo en diferentes ciclos de cooperación </w:t>
      </w:r>
      <w:r w:rsidRPr="76AEADBE" w:rsidR="00406E8D">
        <w:rPr>
          <w:rFonts w:eastAsiaTheme="minorEastAsia"/>
          <w:sz w:val="24"/>
          <w:szCs w:val="24"/>
          <w:lang w:val="es-419"/>
        </w:rPr>
        <w:t>entre UNICEF y el Gobierno de Cuba (2</w:t>
      </w:r>
      <w:r w:rsidRPr="76AEADBE" w:rsidR="00230843">
        <w:rPr>
          <w:rFonts w:eastAsiaTheme="minorEastAsia"/>
          <w:sz w:val="24"/>
          <w:szCs w:val="24"/>
          <w:lang w:val="es-419"/>
        </w:rPr>
        <w:t>01</w:t>
      </w:r>
      <w:r w:rsidRPr="76AEADBE" w:rsidR="00EE4B1B">
        <w:rPr>
          <w:rFonts w:eastAsiaTheme="minorEastAsia"/>
          <w:sz w:val="24"/>
          <w:szCs w:val="24"/>
          <w:lang w:val="es-419"/>
        </w:rPr>
        <w:t>3</w:t>
      </w:r>
      <w:r w:rsidRPr="76AEADBE" w:rsidR="00230843">
        <w:rPr>
          <w:rFonts w:eastAsiaTheme="minorEastAsia"/>
          <w:sz w:val="24"/>
          <w:szCs w:val="24"/>
          <w:lang w:val="es-419"/>
        </w:rPr>
        <w:t>-2019</w:t>
      </w:r>
      <w:r w:rsidRPr="76AEADBE" w:rsidR="005C552F">
        <w:rPr>
          <w:rFonts w:eastAsiaTheme="minorEastAsia"/>
          <w:sz w:val="24"/>
          <w:szCs w:val="24"/>
          <w:lang w:val="es-419"/>
        </w:rPr>
        <w:t xml:space="preserve"> y</w:t>
      </w:r>
      <w:r w:rsidRPr="76AEADBE" w:rsidR="00230843">
        <w:rPr>
          <w:rFonts w:eastAsiaTheme="minorEastAsia"/>
          <w:sz w:val="24"/>
          <w:szCs w:val="24"/>
          <w:lang w:val="es-419"/>
        </w:rPr>
        <w:t xml:space="preserve"> 2020-2024)</w:t>
      </w:r>
      <w:r w:rsidRPr="76AEADBE">
        <w:rPr>
          <w:rFonts w:eastAsiaTheme="minorEastAsia"/>
          <w:sz w:val="24"/>
          <w:szCs w:val="24"/>
          <w:lang w:val="es-419"/>
        </w:rPr>
        <w:t xml:space="preserve">, y su implementación no incluye la misma distribución territorial, entre ellas </w:t>
      </w:r>
      <w:r w:rsidRPr="76AEADBE" w:rsidR="00406E8D">
        <w:rPr>
          <w:rFonts w:eastAsiaTheme="minorEastAsia"/>
          <w:sz w:val="24"/>
          <w:szCs w:val="24"/>
          <w:lang w:val="es-419"/>
        </w:rPr>
        <w:t>se ha producido una línea de continuidad</w:t>
      </w:r>
      <w:r w:rsidRPr="76AEADBE" w:rsidR="00230843">
        <w:rPr>
          <w:rFonts w:eastAsiaTheme="minorEastAsia"/>
          <w:sz w:val="24"/>
          <w:szCs w:val="24"/>
          <w:lang w:val="es-419"/>
        </w:rPr>
        <w:t xml:space="preserve"> </w:t>
      </w:r>
      <w:r w:rsidRPr="76AEADBE" w:rsidR="00406E8D">
        <w:rPr>
          <w:rFonts w:eastAsiaTheme="minorEastAsia"/>
          <w:sz w:val="24"/>
          <w:szCs w:val="24"/>
          <w:lang w:val="es-419"/>
        </w:rPr>
        <w:t xml:space="preserve">basada esencialmente en </w:t>
      </w:r>
      <w:r w:rsidRPr="76AEADBE" w:rsidR="00230843">
        <w:rPr>
          <w:rFonts w:eastAsiaTheme="minorEastAsia"/>
          <w:sz w:val="24"/>
          <w:szCs w:val="24"/>
          <w:lang w:val="es-419"/>
        </w:rPr>
        <w:t xml:space="preserve">un enfoque de </w:t>
      </w:r>
      <w:r w:rsidRPr="76AEADBE" w:rsidR="005C552F">
        <w:rPr>
          <w:rFonts w:eastAsiaTheme="minorEastAsia"/>
          <w:sz w:val="24"/>
          <w:szCs w:val="24"/>
          <w:lang w:val="es-419"/>
        </w:rPr>
        <w:t xml:space="preserve">construcción de resiliencias ante la </w:t>
      </w:r>
      <w:r w:rsidRPr="76AEADBE" w:rsidR="00230843">
        <w:rPr>
          <w:rFonts w:eastAsiaTheme="minorEastAsia"/>
          <w:sz w:val="24"/>
          <w:szCs w:val="24"/>
          <w:lang w:val="es-419"/>
        </w:rPr>
        <w:t>exposición a multirriesgos</w:t>
      </w:r>
      <w:r w:rsidRPr="76AEADBE" w:rsidR="005C552F">
        <w:rPr>
          <w:rFonts w:eastAsiaTheme="minorEastAsia"/>
          <w:sz w:val="24"/>
          <w:szCs w:val="24"/>
          <w:lang w:val="es-419"/>
        </w:rPr>
        <w:t>,</w:t>
      </w:r>
      <w:r w:rsidRPr="76AEADBE" w:rsidR="00230843">
        <w:rPr>
          <w:rFonts w:eastAsiaTheme="minorEastAsia"/>
          <w:sz w:val="24"/>
          <w:szCs w:val="24"/>
          <w:lang w:val="es-419"/>
        </w:rPr>
        <w:t xml:space="preserve"> y en el fortalecimiento de la gestión inclusiva de la reducción de desastres</w:t>
      </w:r>
      <w:r w:rsidRPr="76AEADBE" w:rsidR="00CE4DB6">
        <w:rPr>
          <w:rFonts w:eastAsiaTheme="minorEastAsia"/>
          <w:sz w:val="24"/>
          <w:szCs w:val="24"/>
          <w:lang w:val="es-419"/>
        </w:rPr>
        <w:t xml:space="preserve"> en las escuelas. </w:t>
      </w:r>
      <w:r w:rsidRPr="76AEADBE" w:rsidR="380BA1E4">
        <w:rPr>
          <w:rFonts w:eastAsiaTheme="minorEastAsia"/>
          <w:sz w:val="24"/>
          <w:szCs w:val="24"/>
          <w:lang w:val="es-419"/>
        </w:rPr>
        <w:t>En este último aspecto, el segundo proyecto enfatiza</w:t>
      </w:r>
      <w:r w:rsidRPr="76AEADBE" w:rsidR="780AC416">
        <w:rPr>
          <w:rFonts w:eastAsiaTheme="minorEastAsia"/>
          <w:sz w:val="24"/>
          <w:szCs w:val="24"/>
          <w:lang w:val="es-419"/>
        </w:rPr>
        <w:t xml:space="preserve">, como parte de los derechos de la </w:t>
      </w:r>
      <w:r w:rsidRPr="76AEADBE" w:rsidR="780AC416">
        <w:rPr>
          <w:rFonts w:eastAsiaTheme="minorEastAsia"/>
          <w:sz w:val="24"/>
          <w:szCs w:val="24"/>
          <w:lang w:val="es-419"/>
        </w:rPr>
        <w:lastRenderedPageBreak/>
        <w:t xml:space="preserve">infancia, </w:t>
      </w:r>
      <w:r w:rsidRPr="76AEADBE" w:rsidR="380BA1E4">
        <w:rPr>
          <w:rFonts w:eastAsiaTheme="minorEastAsia"/>
          <w:sz w:val="24"/>
          <w:szCs w:val="24"/>
          <w:lang w:val="es-419"/>
        </w:rPr>
        <w:t>en minimizar el impacto de los riesgos de desastres, teniendo en cuenta todas las vulnerabilidades posibles relacionadas con la edad, el género y las situaciones de discapacidad. También,</w:t>
      </w:r>
      <w:r w:rsidRPr="76AEADBE" w:rsidR="5087D7A1">
        <w:rPr>
          <w:rFonts w:eastAsiaTheme="minorEastAsia"/>
          <w:sz w:val="24"/>
          <w:szCs w:val="24"/>
          <w:lang w:val="es-419"/>
        </w:rPr>
        <w:t xml:space="preserve"> promueve</w:t>
      </w:r>
      <w:r w:rsidRPr="76AEADBE" w:rsidR="380BA1E4">
        <w:rPr>
          <w:rFonts w:eastAsiaTheme="minorEastAsia"/>
          <w:sz w:val="24"/>
          <w:szCs w:val="24"/>
          <w:lang w:val="es-419"/>
        </w:rPr>
        <w:t xml:space="preserve"> que todos los grupos participen a la hora de planificar las medidas para prevenir, mitigar y prepararse, de manera segura, ante los desastres.</w:t>
      </w:r>
      <w:r w:rsidR="00B26E1D">
        <w:rPr>
          <w:rFonts w:eastAsiaTheme="minorEastAsia"/>
          <w:sz w:val="24"/>
          <w:szCs w:val="24"/>
          <w:lang w:val="es-419"/>
        </w:rPr>
        <w:t xml:space="preserve"> En sentido general entonces, l</w:t>
      </w:r>
      <w:r w:rsidRPr="005A7482" w:rsidR="00B26E1D">
        <w:rPr>
          <w:rFonts w:eastAsiaTheme="minorEastAsia"/>
          <w:sz w:val="24"/>
          <w:szCs w:val="24"/>
          <w:lang w:val="es-419"/>
        </w:rPr>
        <w:t>o que diferencia los dos proyecto</w:t>
      </w:r>
      <w:r w:rsidR="00635CAE">
        <w:rPr>
          <w:rFonts w:eastAsiaTheme="minorEastAsia"/>
          <w:sz w:val="24"/>
          <w:szCs w:val="24"/>
          <w:lang w:val="es-419"/>
        </w:rPr>
        <w:t>s</w:t>
      </w:r>
      <w:r w:rsidRPr="005A7482" w:rsidR="00B26E1D">
        <w:rPr>
          <w:rFonts w:eastAsiaTheme="minorEastAsia"/>
          <w:sz w:val="24"/>
          <w:szCs w:val="24"/>
          <w:lang w:val="es-419"/>
        </w:rPr>
        <w:t xml:space="preserve"> es el enfoque multirriesgo del último pero el diagnóstico</w:t>
      </w:r>
      <w:r w:rsidR="00B26E1D">
        <w:rPr>
          <w:rFonts w:eastAsiaTheme="minorEastAsia"/>
          <w:sz w:val="24"/>
          <w:szCs w:val="24"/>
          <w:lang w:val="es-419"/>
        </w:rPr>
        <w:t xml:space="preserve">, y la </w:t>
      </w:r>
      <w:r w:rsidR="00635CAE">
        <w:rPr>
          <w:rFonts w:eastAsiaTheme="minorEastAsia"/>
          <w:sz w:val="24"/>
          <w:szCs w:val="24"/>
          <w:lang w:val="es-419"/>
        </w:rPr>
        <w:t>situación</w:t>
      </w:r>
      <w:r w:rsidR="00B26E1D">
        <w:rPr>
          <w:rFonts w:eastAsiaTheme="minorEastAsia"/>
          <w:sz w:val="24"/>
          <w:szCs w:val="24"/>
          <w:lang w:val="es-419"/>
        </w:rPr>
        <w:t xml:space="preserve"> de base tienen un mismo fundamento </w:t>
      </w:r>
      <w:r w:rsidR="00635CAE">
        <w:rPr>
          <w:rFonts w:eastAsiaTheme="minorEastAsia"/>
          <w:sz w:val="24"/>
          <w:szCs w:val="24"/>
          <w:lang w:val="es-419"/>
        </w:rPr>
        <w:t xml:space="preserve">en el </w:t>
      </w:r>
      <w:r w:rsidRPr="005A7482" w:rsidR="00B26E1D">
        <w:rPr>
          <w:rFonts w:eastAsiaTheme="minorEastAsia"/>
          <w:sz w:val="24"/>
          <w:szCs w:val="24"/>
          <w:lang w:val="es-419"/>
        </w:rPr>
        <w:t xml:space="preserve">programa educativo y </w:t>
      </w:r>
      <w:r w:rsidR="00635CAE">
        <w:rPr>
          <w:rFonts w:eastAsiaTheme="minorEastAsia"/>
          <w:sz w:val="24"/>
          <w:szCs w:val="24"/>
          <w:lang w:val="es-419"/>
        </w:rPr>
        <w:t xml:space="preserve">la </w:t>
      </w:r>
      <w:r w:rsidRPr="005A7482" w:rsidR="00B26E1D">
        <w:rPr>
          <w:rFonts w:eastAsiaTheme="minorEastAsia"/>
          <w:sz w:val="24"/>
          <w:szCs w:val="24"/>
          <w:lang w:val="es-419"/>
        </w:rPr>
        <w:t>carencia de conocimientos.</w:t>
      </w:r>
    </w:p>
    <w:p w:rsidRPr="00CC0FCE" w:rsidR="00745986" w:rsidP="00854AB6" w:rsidRDefault="005C548C" w14:paraId="01617E94" w14:textId="77E85594">
      <w:pPr>
        <w:autoSpaceDE w:val="0"/>
        <w:autoSpaceDN w:val="0"/>
        <w:adjustRightInd w:val="0"/>
        <w:spacing w:after="0" w:line="240" w:lineRule="auto"/>
        <w:jc w:val="both"/>
        <w:rPr>
          <w:rFonts w:eastAsiaTheme="minorEastAsia"/>
          <w:sz w:val="24"/>
          <w:szCs w:val="24"/>
          <w:lang w:val="es-419"/>
        </w:rPr>
      </w:pPr>
      <w:r w:rsidRPr="76AEADBE">
        <w:rPr>
          <w:rFonts w:eastAsiaTheme="minorEastAsia"/>
          <w:sz w:val="24"/>
          <w:szCs w:val="24"/>
          <w:lang w:val="es-419"/>
        </w:rPr>
        <w:t>La</w:t>
      </w:r>
      <w:r w:rsidRPr="76AEADBE" w:rsidR="00745986">
        <w:rPr>
          <w:rFonts w:eastAsiaTheme="minorEastAsia"/>
          <w:sz w:val="24"/>
          <w:szCs w:val="24"/>
          <w:lang w:val="es-419"/>
        </w:rPr>
        <w:t xml:space="preserve"> evolución entre una fase y otra ha estado condicionada tanto por las ventajas comparativas de la Dirección de Ciencia y Técnica del Ministerio de Educación para implementar proyectos de esta naturaleza, insertados en la propia dinámica de la gestión educativa nacional y local, como por la parte de UNICEF Cuba</w:t>
      </w:r>
      <w:r w:rsidRPr="76AEADBE" w:rsidR="005C552F">
        <w:rPr>
          <w:rFonts w:eastAsiaTheme="minorEastAsia"/>
          <w:sz w:val="24"/>
          <w:szCs w:val="24"/>
          <w:lang w:val="es-419"/>
        </w:rPr>
        <w:t>,</w:t>
      </w:r>
      <w:r w:rsidRPr="76AEADBE" w:rsidR="00745986">
        <w:rPr>
          <w:rFonts w:eastAsiaTheme="minorEastAsia"/>
          <w:sz w:val="24"/>
          <w:szCs w:val="24"/>
          <w:lang w:val="es-419"/>
        </w:rPr>
        <w:t xml:space="preserve"> que ha trabajado en conjunto como asociado catalizador</w:t>
      </w:r>
      <w:r w:rsidRPr="76AEADBE" w:rsidR="2E7D19BD">
        <w:rPr>
          <w:rFonts w:eastAsiaTheme="minorEastAsia"/>
          <w:sz w:val="24"/>
          <w:szCs w:val="24"/>
          <w:lang w:val="es-419"/>
        </w:rPr>
        <w:t>. UNICEF</w:t>
      </w:r>
      <w:r w:rsidRPr="76AEADBE" w:rsidR="0080A573">
        <w:rPr>
          <w:rFonts w:eastAsiaTheme="minorEastAsia"/>
          <w:sz w:val="24"/>
          <w:szCs w:val="24"/>
          <w:lang w:val="es-419"/>
        </w:rPr>
        <w:t xml:space="preserve"> Cuba</w:t>
      </w:r>
      <w:r w:rsidRPr="76AEADBE" w:rsidR="2E7D19BD">
        <w:rPr>
          <w:rFonts w:eastAsiaTheme="minorEastAsia"/>
          <w:sz w:val="24"/>
          <w:szCs w:val="24"/>
          <w:lang w:val="es-419"/>
        </w:rPr>
        <w:t xml:space="preserve"> ha </w:t>
      </w:r>
      <w:r w:rsidRPr="76AEADBE" w:rsidR="00745986">
        <w:rPr>
          <w:rFonts w:eastAsiaTheme="minorEastAsia"/>
          <w:sz w:val="24"/>
          <w:szCs w:val="24"/>
          <w:lang w:val="es-419"/>
        </w:rPr>
        <w:t>aporta</w:t>
      </w:r>
      <w:r w:rsidRPr="76AEADBE" w:rsidR="54148FE8">
        <w:rPr>
          <w:rFonts w:eastAsiaTheme="minorEastAsia"/>
          <w:sz w:val="24"/>
          <w:szCs w:val="24"/>
          <w:lang w:val="es-419"/>
        </w:rPr>
        <w:t xml:space="preserve">do </w:t>
      </w:r>
      <w:r w:rsidRPr="76AEADBE" w:rsidR="00745986">
        <w:rPr>
          <w:rFonts w:eastAsiaTheme="minorEastAsia"/>
          <w:sz w:val="24"/>
          <w:szCs w:val="24"/>
          <w:lang w:val="es-419"/>
        </w:rPr>
        <w:t xml:space="preserve">visión y conocimientos técnicos actualizados, fortaleciendo capacidades en docentes y comunidades, proporcionando herramientas, suministros y financiamientos necesarios </w:t>
      </w:r>
      <w:r w:rsidRPr="76AEADBE">
        <w:rPr>
          <w:rFonts w:eastAsiaTheme="minorEastAsia"/>
          <w:sz w:val="24"/>
          <w:szCs w:val="24"/>
          <w:lang w:val="es-419"/>
        </w:rPr>
        <w:t xml:space="preserve">y </w:t>
      </w:r>
      <w:r w:rsidRPr="76AEADBE" w:rsidR="005C552F">
        <w:rPr>
          <w:rFonts w:eastAsiaTheme="minorEastAsia"/>
          <w:sz w:val="24"/>
          <w:szCs w:val="24"/>
          <w:lang w:val="es-419"/>
        </w:rPr>
        <w:t>promoviendo</w:t>
      </w:r>
      <w:r w:rsidRPr="76AEADBE" w:rsidR="00745986">
        <w:rPr>
          <w:rFonts w:eastAsiaTheme="minorEastAsia"/>
          <w:sz w:val="24"/>
          <w:szCs w:val="24"/>
          <w:lang w:val="es-419"/>
        </w:rPr>
        <w:t xml:space="preserve"> la participación significativa de niños, niñas</w:t>
      </w:r>
      <w:r w:rsidRPr="76AEADBE" w:rsidR="001D1A51">
        <w:rPr>
          <w:rFonts w:eastAsiaTheme="minorEastAsia"/>
          <w:sz w:val="24"/>
          <w:szCs w:val="24"/>
          <w:lang w:val="es-419"/>
        </w:rPr>
        <w:t>, adolescentes</w:t>
      </w:r>
      <w:r w:rsidRPr="76AEADBE" w:rsidR="00745986">
        <w:rPr>
          <w:rFonts w:eastAsiaTheme="minorEastAsia"/>
          <w:sz w:val="24"/>
          <w:szCs w:val="24"/>
          <w:lang w:val="es-419"/>
        </w:rPr>
        <w:t xml:space="preserve"> y familias en los planes de reducción de riesgos, desde un enfoque inclusivo. </w:t>
      </w:r>
    </w:p>
    <w:p w:rsidRPr="00CC0FCE" w:rsidR="002612DF" w:rsidP="00854AB6" w:rsidRDefault="002612DF" w14:paraId="65EC8535" w14:textId="7BAE10C3">
      <w:pPr>
        <w:autoSpaceDE w:val="0"/>
        <w:autoSpaceDN w:val="0"/>
        <w:adjustRightInd w:val="0"/>
        <w:spacing w:after="0" w:line="240" w:lineRule="auto"/>
        <w:jc w:val="both"/>
        <w:rPr>
          <w:rFonts w:eastAsiaTheme="minorEastAsia"/>
          <w:sz w:val="24"/>
          <w:szCs w:val="24"/>
          <w:lang w:val="es-419"/>
        </w:rPr>
      </w:pPr>
      <w:r w:rsidRPr="76AEADBE">
        <w:rPr>
          <w:rFonts w:eastAsiaTheme="minorEastAsia"/>
          <w:sz w:val="24"/>
          <w:szCs w:val="24"/>
          <w:lang w:val="es-419"/>
        </w:rPr>
        <w:t>Es importante resaltar en este contexto</w:t>
      </w:r>
      <w:r w:rsidRPr="76AEADBE" w:rsidR="00240C49">
        <w:rPr>
          <w:rFonts w:eastAsiaTheme="minorEastAsia"/>
          <w:sz w:val="24"/>
          <w:szCs w:val="24"/>
          <w:lang w:val="es-419"/>
        </w:rPr>
        <w:t>,</w:t>
      </w:r>
      <w:r w:rsidRPr="76AEADBE">
        <w:rPr>
          <w:rFonts w:eastAsiaTheme="minorEastAsia"/>
          <w:sz w:val="24"/>
          <w:szCs w:val="24"/>
          <w:lang w:val="es-419"/>
        </w:rPr>
        <w:t xml:space="preserve"> además, que</w:t>
      </w:r>
      <w:r w:rsidRPr="76AEADBE" w:rsidR="00815F60">
        <w:rPr>
          <w:rFonts w:eastAsiaTheme="minorEastAsia"/>
          <w:sz w:val="24"/>
          <w:szCs w:val="24"/>
          <w:lang w:val="es-419"/>
        </w:rPr>
        <w:t xml:space="preserve"> el programa país de </w:t>
      </w:r>
      <w:r w:rsidRPr="76AEADBE">
        <w:rPr>
          <w:rFonts w:eastAsiaTheme="minorEastAsia"/>
          <w:sz w:val="24"/>
          <w:szCs w:val="24"/>
          <w:lang w:val="es-419"/>
        </w:rPr>
        <w:t xml:space="preserve">UNICEF </w:t>
      </w:r>
      <w:r w:rsidRPr="76AEADBE" w:rsidR="00815F60">
        <w:rPr>
          <w:rFonts w:eastAsiaTheme="minorEastAsia"/>
          <w:sz w:val="24"/>
          <w:szCs w:val="24"/>
          <w:lang w:val="es-419"/>
        </w:rPr>
        <w:t xml:space="preserve">en Cuba se encuentra próximo a la preparación de su siguiente ciclo de cooperación, por lo que </w:t>
      </w:r>
      <w:r w:rsidRPr="76AEADBE" w:rsidR="00395818">
        <w:rPr>
          <w:rFonts w:eastAsiaTheme="minorEastAsia"/>
          <w:sz w:val="24"/>
          <w:szCs w:val="24"/>
          <w:lang w:val="es-419"/>
        </w:rPr>
        <w:t>est</w:t>
      </w:r>
      <w:r w:rsidRPr="76AEADBE" w:rsidR="00673E49">
        <w:rPr>
          <w:rFonts w:eastAsiaTheme="minorEastAsia"/>
          <w:sz w:val="24"/>
          <w:szCs w:val="24"/>
          <w:lang w:val="es-419"/>
        </w:rPr>
        <w:t xml:space="preserve">e corte valorativo </w:t>
      </w:r>
      <w:r w:rsidRPr="76AEADBE" w:rsidR="2D866CF0">
        <w:rPr>
          <w:rFonts w:eastAsiaTheme="minorEastAsia"/>
          <w:sz w:val="24"/>
          <w:szCs w:val="24"/>
          <w:lang w:val="es-419"/>
        </w:rPr>
        <w:t xml:space="preserve">de la </w:t>
      </w:r>
      <w:r w:rsidRPr="76AEADBE" w:rsidR="0A9FABB0">
        <w:rPr>
          <w:rFonts w:eastAsiaTheme="minorEastAsia"/>
          <w:sz w:val="24"/>
          <w:szCs w:val="24"/>
          <w:lang w:val="es-419"/>
        </w:rPr>
        <w:t>intervención</w:t>
      </w:r>
      <w:r w:rsidRPr="76AEADBE" w:rsidR="2D866CF0">
        <w:rPr>
          <w:rFonts w:eastAsiaTheme="minorEastAsia"/>
          <w:sz w:val="24"/>
          <w:szCs w:val="24"/>
          <w:lang w:val="es-419"/>
        </w:rPr>
        <w:t xml:space="preserve"> de UNICEF Cuba en RRD en escuelas, des</w:t>
      </w:r>
      <w:r w:rsidRPr="76AEADBE" w:rsidR="00673E49">
        <w:rPr>
          <w:rFonts w:eastAsiaTheme="minorEastAsia"/>
          <w:sz w:val="24"/>
          <w:szCs w:val="24"/>
          <w:lang w:val="es-419"/>
        </w:rPr>
        <w:t xml:space="preserve">de ambos </w:t>
      </w:r>
      <w:r w:rsidRPr="76AEADBE" w:rsidR="00BD74EB">
        <w:rPr>
          <w:rFonts w:eastAsiaTheme="minorEastAsia"/>
          <w:sz w:val="24"/>
          <w:szCs w:val="24"/>
          <w:lang w:val="es-419"/>
        </w:rPr>
        <w:t>proyectos</w:t>
      </w:r>
      <w:r w:rsidRPr="76AEADBE" w:rsidR="61D5791E">
        <w:rPr>
          <w:rFonts w:eastAsiaTheme="minorEastAsia"/>
          <w:sz w:val="24"/>
          <w:szCs w:val="24"/>
          <w:lang w:val="es-419"/>
        </w:rPr>
        <w:t>,</w:t>
      </w:r>
      <w:r w:rsidRPr="76AEADBE" w:rsidR="00673E49">
        <w:rPr>
          <w:rFonts w:eastAsiaTheme="minorEastAsia"/>
          <w:sz w:val="24"/>
          <w:szCs w:val="24"/>
          <w:lang w:val="es-419"/>
        </w:rPr>
        <w:t xml:space="preserve"> </w:t>
      </w:r>
      <w:r w:rsidRPr="76AEADBE" w:rsidR="00395818">
        <w:rPr>
          <w:rFonts w:eastAsiaTheme="minorEastAsia"/>
          <w:sz w:val="24"/>
          <w:szCs w:val="24"/>
          <w:lang w:val="es-419"/>
        </w:rPr>
        <w:t xml:space="preserve">se insertaría en el marco de generación de </w:t>
      </w:r>
      <w:r w:rsidRPr="76AEADBE" w:rsidR="00331A6E">
        <w:rPr>
          <w:rFonts w:eastAsiaTheme="minorEastAsia"/>
          <w:sz w:val="24"/>
          <w:szCs w:val="24"/>
          <w:lang w:val="es-419"/>
        </w:rPr>
        <w:t>evidencias</w:t>
      </w:r>
      <w:r w:rsidRPr="76AEADBE" w:rsidR="00395818">
        <w:rPr>
          <w:rFonts w:eastAsiaTheme="minorEastAsia"/>
          <w:sz w:val="24"/>
          <w:szCs w:val="24"/>
          <w:lang w:val="es-419"/>
        </w:rPr>
        <w:t xml:space="preserve"> fundamentales para ajustar la línea programática de UNICEF en </w:t>
      </w:r>
      <w:r w:rsidRPr="76AEADBE" w:rsidR="00331A6E">
        <w:rPr>
          <w:rFonts w:eastAsiaTheme="minorEastAsia"/>
          <w:sz w:val="24"/>
          <w:szCs w:val="24"/>
          <w:lang w:val="es-419"/>
        </w:rPr>
        <w:t xml:space="preserve">esta área de </w:t>
      </w:r>
      <w:r w:rsidRPr="76AEADBE" w:rsidR="009D65C9">
        <w:rPr>
          <w:rFonts w:eastAsiaTheme="minorEastAsia"/>
          <w:sz w:val="24"/>
          <w:szCs w:val="24"/>
          <w:lang w:val="es-419"/>
        </w:rPr>
        <w:t>resultados</w:t>
      </w:r>
      <w:r w:rsidRPr="76AEADBE" w:rsidR="00331A6E">
        <w:rPr>
          <w:rFonts w:eastAsiaTheme="minorEastAsia"/>
          <w:sz w:val="24"/>
          <w:szCs w:val="24"/>
          <w:lang w:val="es-419"/>
        </w:rPr>
        <w:t xml:space="preserve">. </w:t>
      </w:r>
    </w:p>
    <w:p w:rsidRPr="00CC0FCE" w:rsidR="00230843" w:rsidP="00854AB6" w:rsidRDefault="00230843" w14:paraId="303E326D" w14:textId="77777777">
      <w:pPr>
        <w:autoSpaceDE w:val="0"/>
        <w:autoSpaceDN w:val="0"/>
        <w:adjustRightInd w:val="0"/>
        <w:spacing w:after="0" w:line="240" w:lineRule="auto"/>
        <w:jc w:val="both"/>
        <w:rPr>
          <w:rFonts w:eastAsiaTheme="minorEastAsia"/>
          <w:b/>
          <w:bCs/>
          <w:sz w:val="24"/>
          <w:szCs w:val="24"/>
          <w:lang w:val="es-419"/>
        </w:rPr>
      </w:pPr>
    </w:p>
    <w:p w:rsidRPr="00CC0FCE" w:rsidR="00406E8D" w:rsidP="00854AB6" w:rsidRDefault="00406E8D" w14:paraId="546B8D1F" w14:textId="7663978D">
      <w:pPr>
        <w:pStyle w:val="ListParagraph"/>
        <w:numPr>
          <w:ilvl w:val="0"/>
          <w:numId w:val="12"/>
        </w:numPr>
        <w:shd w:val="clear" w:color="auto" w:fill="00B0F0"/>
        <w:tabs>
          <w:tab w:val="left" w:pos="1000"/>
        </w:tabs>
        <w:spacing w:after="0" w:line="240" w:lineRule="auto"/>
        <w:jc w:val="both"/>
        <w:rPr>
          <w:rFonts w:eastAsiaTheme="minorEastAsia"/>
          <w:b/>
          <w:bCs/>
          <w:sz w:val="24"/>
          <w:szCs w:val="24"/>
          <w:lang w:val="es-419"/>
        </w:rPr>
      </w:pPr>
      <w:r w:rsidRPr="76AEADBE">
        <w:rPr>
          <w:rFonts w:eastAsiaTheme="minorEastAsia"/>
          <w:b/>
          <w:bCs/>
          <w:sz w:val="24"/>
          <w:szCs w:val="24"/>
          <w:lang w:val="es-419"/>
        </w:rPr>
        <w:t>Objeto de evaluación; antecedentes y fundamentación</w:t>
      </w:r>
    </w:p>
    <w:p w:rsidR="689A5638" w:rsidP="00854AB6" w:rsidRDefault="003455C9" w14:paraId="573EF656" w14:textId="0084AF3E">
      <w:pPr>
        <w:spacing w:after="0" w:line="240" w:lineRule="auto"/>
        <w:jc w:val="both"/>
        <w:rPr>
          <w:rFonts w:eastAsiaTheme="minorEastAsia"/>
          <w:sz w:val="24"/>
          <w:szCs w:val="24"/>
          <w:lang w:val="es-419"/>
        </w:rPr>
      </w:pPr>
      <w:r w:rsidRPr="76AEADBE">
        <w:rPr>
          <w:rFonts w:eastAsiaTheme="minorEastAsia"/>
          <w:sz w:val="24"/>
          <w:szCs w:val="24"/>
          <w:lang w:val="es-419"/>
        </w:rPr>
        <w:t xml:space="preserve">Será objeto de la evaluación </w:t>
      </w:r>
      <w:r w:rsidRPr="76AEADBE" w:rsidR="00366E9E">
        <w:rPr>
          <w:rFonts w:eastAsiaTheme="minorEastAsia"/>
          <w:sz w:val="24"/>
          <w:szCs w:val="24"/>
          <w:lang w:val="es-419"/>
        </w:rPr>
        <w:t xml:space="preserve">la </w:t>
      </w:r>
      <w:r w:rsidRPr="76AEADBE" w:rsidR="00B6173B">
        <w:rPr>
          <w:rFonts w:eastAsiaTheme="minorEastAsia"/>
          <w:sz w:val="24"/>
          <w:szCs w:val="24"/>
          <w:lang w:val="es-419"/>
        </w:rPr>
        <w:t>intervención de</w:t>
      </w:r>
      <w:r w:rsidRPr="76AEADBE" w:rsidR="00A44E22">
        <w:rPr>
          <w:rFonts w:eastAsiaTheme="minorEastAsia"/>
          <w:sz w:val="24"/>
          <w:szCs w:val="24"/>
          <w:lang w:val="es-419"/>
        </w:rPr>
        <w:t>l Componente de Programa Cada Ni</w:t>
      </w:r>
      <w:r w:rsidRPr="76AEADBE" w:rsidR="00DC7A3D">
        <w:rPr>
          <w:rFonts w:eastAsiaTheme="minorEastAsia"/>
          <w:sz w:val="24"/>
          <w:szCs w:val="24"/>
          <w:lang w:val="es-419"/>
        </w:rPr>
        <w:t>ñ</w:t>
      </w:r>
      <w:r w:rsidRPr="76AEADBE" w:rsidR="00A44E22">
        <w:rPr>
          <w:rFonts w:eastAsiaTheme="minorEastAsia"/>
          <w:sz w:val="24"/>
          <w:szCs w:val="24"/>
          <w:lang w:val="es-419"/>
        </w:rPr>
        <w:t>o Aprende de</w:t>
      </w:r>
      <w:r w:rsidRPr="76AEADBE" w:rsidR="00B6173B">
        <w:rPr>
          <w:rFonts w:eastAsiaTheme="minorEastAsia"/>
          <w:sz w:val="24"/>
          <w:szCs w:val="24"/>
          <w:lang w:val="es-419"/>
        </w:rPr>
        <w:t xml:space="preserve"> UNICEF </w:t>
      </w:r>
      <w:r w:rsidRPr="76AEADBE" w:rsidR="0011372E">
        <w:rPr>
          <w:rFonts w:eastAsiaTheme="minorEastAsia"/>
          <w:sz w:val="24"/>
          <w:szCs w:val="24"/>
          <w:lang w:val="es-419"/>
        </w:rPr>
        <w:t>en Cuba</w:t>
      </w:r>
      <w:r w:rsidRPr="76AEADBE" w:rsidR="009E41EA">
        <w:rPr>
          <w:rFonts w:eastAsiaTheme="minorEastAsia"/>
          <w:sz w:val="24"/>
          <w:szCs w:val="24"/>
          <w:lang w:val="es-419"/>
        </w:rPr>
        <w:t xml:space="preserve"> </w:t>
      </w:r>
      <w:r w:rsidRPr="76AEADBE" w:rsidR="0052216E">
        <w:rPr>
          <w:rFonts w:eastAsiaTheme="minorEastAsia"/>
          <w:sz w:val="24"/>
          <w:szCs w:val="24"/>
          <w:lang w:val="es-419"/>
        </w:rPr>
        <w:t>relacionada con la reducción de riesgos de desastres</w:t>
      </w:r>
      <w:r w:rsidRPr="76AEADBE" w:rsidR="009E41EA">
        <w:rPr>
          <w:rFonts w:eastAsiaTheme="minorEastAsia"/>
          <w:sz w:val="24"/>
          <w:szCs w:val="24"/>
          <w:lang w:val="es-419"/>
        </w:rPr>
        <w:t xml:space="preserve"> en escuelas (RRD)</w:t>
      </w:r>
      <w:r w:rsidRPr="76AEADBE" w:rsidR="0FA223A9">
        <w:rPr>
          <w:rFonts w:eastAsiaTheme="minorEastAsia"/>
          <w:sz w:val="24"/>
          <w:szCs w:val="24"/>
          <w:lang w:val="es-419"/>
        </w:rPr>
        <w:t xml:space="preserve">. </w:t>
      </w:r>
      <w:r w:rsidRPr="76AEADBE" w:rsidR="689A5638">
        <w:rPr>
          <w:rFonts w:eastAsiaTheme="minorEastAsia"/>
          <w:sz w:val="24"/>
          <w:szCs w:val="24"/>
          <w:lang w:val="es-419"/>
        </w:rPr>
        <w:t xml:space="preserve">Desde el 2013, entre los principales desafíos en el área de educación abordados en el </w:t>
      </w:r>
      <w:r w:rsidRPr="76AEADBE" w:rsidR="737C7511">
        <w:rPr>
          <w:rFonts w:eastAsiaTheme="minorEastAsia"/>
          <w:sz w:val="24"/>
          <w:szCs w:val="24"/>
          <w:lang w:val="es-419"/>
        </w:rPr>
        <w:t>Programa</w:t>
      </w:r>
      <w:r w:rsidR="00732771">
        <w:rPr>
          <w:rFonts w:eastAsiaTheme="minorEastAsia"/>
          <w:sz w:val="24"/>
          <w:szCs w:val="24"/>
          <w:lang w:val="es-419"/>
        </w:rPr>
        <w:t xml:space="preserve">, como se mencionó, </w:t>
      </w:r>
      <w:r w:rsidRPr="76AEADBE" w:rsidR="689A5638">
        <w:rPr>
          <w:rFonts w:eastAsiaTheme="minorEastAsia"/>
          <w:sz w:val="24"/>
          <w:szCs w:val="24"/>
          <w:lang w:val="es-419"/>
        </w:rPr>
        <w:t>están l</w:t>
      </w:r>
      <w:r w:rsidRPr="76AEADBE" w:rsidR="6EE187BE">
        <w:rPr>
          <w:rFonts w:eastAsiaTheme="minorEastAsia"/>
          <w:sz w:val="24"/>
          <w:szCs w:val="24"/>
          <w:lang w:val="es-419"/>
        </w:rPr>
        <w:t>a falta de conocimientos y percepciones sobre los riesgos de desastres que aumenta la vulnerabilidad; y la insuficiente percepción del riesgo en niños, niñas y adolescentes</w:t>
      </w:r>
      <w:r w:rsidRPr="76AEADBE" w:rsidR="4E33FA57">
        <w:rPr>
          <w:rFonts w:eastAsiaTheme="minorEastAsia"/>
          <w:sz w:val="24"/>
          <w:szCs w:val="24"/>
          <w:lang w:val="es-419"/>
        </w:rPr>
        <w:t xml:space="preserve"> con o sin discapacidad</w:t>
      </w:r>
      <w:r w:rsidRPr="76AEADBE" w:rsidR="6EE187BE">
        <w:rPr>
          <w:rFonts w:eastAsiaTheme="minorEastAsia"/>
          <w:sz w:val="24"/>
          <w:szCs w:val="24"/>
          <w:lang w:val="es-419"/>
        </w:rPr>
        <w:t xml:space="preserve"> de comunidades vulnerables, ante los desastres de origen natural, tecnológicos y sanitarios, vinculados con los efectos negativos del cambio </w:t>
      </w:r>
      <w:r w:rsidRPr="76AEADBE" w:rsidR="68362A5D">
        <w:rPr>
          <w:rFonts w:eastAsiaTheme="minorEastAsia"/>
          <w:sz w:val="24"/>
          <w:szCs w:val="24"/>
          <w:lang w:val="es-419"/>
        </w:rPr>
        <w:t>cl</w:t>
      </w:r>
      <w:r w:rsidRPr="76AEADBE" w:rsidR="6EE187BE">
        <w:rPr>
          <w:rFonts w:eastAsiaTheme="minorEastAsia"/>
          <w:sz w:val="24"/>
          <w:szCs w:val="24"/>
          <w:lang w:val="es-419"/>
        </w:rPr>
        <w:t>imático.</w:t>
      </w:r>
      <w:r w:rsidRPr="76AEADBE" w:rsidR="3CA0252F">
        <w:rPr>
          <w:rFonts w:eastAsiaTheme="minorEastAsia"/>
          <w:sz w:val="24"/>
          <w:szCs w:val="24"/>
          <w:lang w:val="es-419"/>
        </w:rPr>
        <w:t xml:space="preserve"> </w:t>
      </w:r>
      <w:r w:rsidRPr="76AEADBE" w:rsidR="20E21BE0">
        <w:rPr>
          <w:rFonts w:eastAsiaTheme="minorEastAsia"/>
          <w:sz w:val="24"/>
          <w:szCs w:val="24"/>
          <w:lang w:val="es-419"/>
        </w:rPr>
        <w:t xml:space="preserve">Por ello, </w:t>
      </w:r>
      <w:r w:rsidR="002F282C">
        <w:rPr>
          <w:rFonts w:eastAsiaTheme="minorEastAsia"/>
          <w:sz w:val="24"/>
          <w:szCs w:val="24"/>
          <w:lang w:val="es-419"/>
        </w:rPr>
        <w:t>e</w:t>
      </w:r>
      <w:r w:rsidR="00B46EC0">
        <w:rPr>
          <w:rFonts w:eastAsiaTheme="minorEastAsia"/>
          <w:sz w:val="24"/>
          <w:szCs w:val="24"/>
          <w:lang w:val="es-419"/>
        </w:rPr>
        <w:t xml:space="preserve">l resultado esperado de la intervención es que </w:t>
      </w:r>
      <w:r w:rsidRPr="76AEADBE" w:rsidR="20E21BE0">
        <w:rPr>
          <w:rFonts w:eastAsiaTheme="minorEastAsia"/>
          <w:sz w:val="24"/>
          <w:szCs w:val="24"/>
          <w:lang w:val="es-419"/>
        </w:rPr>
        <w:t xml:space="preserve">niños, niñas, adolescentes y sus familias estén mejor </w:t>
      </w:r>
      <w:r w:rsidRPr="6606518F" w:rsidR="20E21BE0">
        <w:rPr>
          <w:rFonts w:eastAsiaTheme="minorEastAsia"/>
          <w:sz w:val="24"/>
          <w:szCs w:val="24"/>
          <w:lang w:val="es-419"/>
        </w:rPr>
        <w:t>preparad</w:t>
      </w:r>
      <w:r w:rsidRPr="6606518F" w:rsidR="664A7F30">
        <w:rPr>
          <w:rFonts w:eastAsiaTheme="minorEastAsia"/>
          <w:sz w:val="24"/>
          <w:szCs w:val="24"/>
          <w:lang w:val="es-419"/>
        </w:rPr>
        <w:t>o</w:t>
      </w:r>
      <w:r w:rsidRPr="6606518F" w:rsidR="20E21BE0">
        <w:rPr>
          <w:rFonts w:eastAsiaTheme="minorEastAsia"/>
          <w:sz w:val="24"/>
          <w:szCs w:val="24"/>
          <w:lang w:val="es-419"/>
        </w:rPr>
        <w:t>s</w:t>
      </w:r>
      <w:r w:rsidRPr="76AEADBE" w:rsidR="2E1BF278">
        <w:rPr>
          <w:rFonts w:eastAsiaTheme="minorEastAsia"/>
          <w:sz w:val="24"/>
          <w:szCs w:val="24"/>
          <w:lang w:val="es-419"/>
        </w:rPr>
        <w:t xml:space="preserve"> y sean resilientes antes</w:t>
      </w:r>
      <w:r w:rsidRPr="76AEADBE" w:rsidR="20E21BE0">
        <w:rPr>
          <w:rFonts w:eastAsiaTheme="minorEastAsia"/>
          <w:sz w:val="24"/>
          <w:szCs w:val="24"/>
          <w:lang w:val="es-419"/>
        </w:rPr>
        <w:t xml:space="preserve"> los </w:t>
      </w:r>
      <w:r w:rsidRPr="76AEADBE" w:rsidR="1B67ED3E">
        <w:rPr>
          <w:rFonts w:eastAsiaTheme="minorEastAsia"/>
          <w:sz w:val="24"/>
          <w:szCs w:val="24"/>
          <w:lang w:val="es-419"/>
        </w:rPr>
        <w:t xml:space="preserve">riesgos de desastres. </w:t>
      </w:r>
    </w:p>
    <w:p w:rsidR="36137A1E" w:rsidP="00854AB6" w:rsidRDefault="36137A1E" w14:paraId="22F44B03" w14:textId="7E984BCD">
      <w:pPr>
        <w:spacing w:after="0" w:line="240" w:lineRule="auto"/>
        <w:jc w:val="both"/>
        <w:rPr>
          <w:rFonts w:eastAsiaTheme="minorEastAsia"/>
          <w:sz w:val="24"/>
          <w:szCs w:val="24"/>
          <w:lang w:val="es-419"/>
        </w:rPr>
      </w:pPr>
      <w:r w:rsidRPr="76AEADBE">
        <w:rPr>
          <w:rFonts w:eastAsiaTheme="minorEastAsia"/>
          <w:sz w:val="24"/>
          <w:szCs w:val="24"/>
          <w:lang w:val="es-419"/>
        </w:rPr>
        <w:t xml:space="preserve">En función de ello, el </w:t>
      </w:r>
      <w:r w:rsidRPr="76AEADBE" w:rsidR="02FDBD0D">
        <w:rPr>
          <w:rFonts w:eastAsiaTheme="minorEastAsia"/>
          <w:sz w:val="24"/>
          <w:szCs w:val="24"/>
          <w:lang w:val="es-419"/>
        </w:rPr>
        <w:t xml:space="preserve">Componente de programa </w:t>
      </w:r>
      <w:r w:rsidRPr="76AEADBE">
        <w:rPr>
          <w:rFonts w:eastAsiaTheme="minorEastAsia"/>
          <w:sz w:val="24"/>
          <w:szCs w:val="24"/>
          <w:lang w:val="es-419"/>
        </w:rPr>
        <w:t>Cada</w:t>
      </w:r>
      <w:r w:rsidRPr="76AEADBE" w:rsidR="3C34EFF0">
        <w:rPr>
          <w:rFonts w:eastAsiaTheme="minorEastAsia"/>
          <w:sz w:val="24"/>
          <w:szCs w:val="24"/>
          <w:lang w:val="es-419"/>
        </w:rPr>
        <w:t xml:space="preserve"> niño aprende trabaja con los su</w:t>
      </w:r>
      <w:r w:rsidRPr="76AEADBE" w:rsidR="18E775C9">
        <w:rPr>
          <w:rFonts w:eastAsiaTheme="minorEastAsia"/>
          <w:sz w:val="24"/>
          <w:szCs w:val="24"/>
          <w:lang w:val="es-419"/>
        </w:rPr>
        <w:t xml:space="preserve">puestos subyacentes, en alianza con las contrapartes, de que </w:t>
      </w:r>
      <w:r w:rsidRPr="76AEADBE" w:rsidR="3C34EFF0">
        <w:rPr>
          <w:rFonts w:eastAsiaTheme="minorEastAsia"/>
          <w:sz w:val="24"/>
          <w:szCs w:val="24"/>
          <w:lang w:val="es-419"/>
        </w:rPr>
        <w:t xml:space="preserve">se mantiene la implementación del </w:t>
      </w:r>
      <w:r w:rsidR="0076701A">
        <w:rPr>
          <w:rFonts w:eastAsiaTheme="minorEastAsia"/>
          <w:sz w:val="24"/>
          <w:szCs w:val="24"/>
          <w:lang w:val="es-419"/>
        </w:rPr>
        <w:t>P</w:t>
      </w:r>
      <w:r w:rsidRPr="76AEADBE" w:rsidR="3C34EFF0">
        <w:rPr>
          <w:rFonts w:eastAsiaTheme="minorEastAsia"/>
          <w:sz w:val="24"/>
          <w:szCs w:val="24"/>
          <w:lang w:val="es-419"/>
        </w:rPr>
        <w:t xml:space="preserve">lan del Estado </w:t>
      </w:r>
      <w:r w:rsidRPr="6606518F" w:rsidR="40EF6734">
        <w:rPr>
          <w:rFonts w:eastAsiaTheme="minorEastAsia"/>
          <w:sz w:val="24"/>
          <w:szCs w:val="24"/>
          <w:lang w:val="es-419"/>
        </w:rPr>
        <w:t>para el</w:t>
      </w:r>
      <w:r w:rsidRPr="76AEADBE" w:rsidR="3C34EFF0">
        <w:rPr>
          <w:rFonts w:eastAsiaTheme="minorEastAsia"/>
          <w:sz w:val="24"/>
          <w:szCs w:val="24"/>
          <w:lang w:val="es-419"/>
        </w:rPr>
        <w:t xml:space="preserve"> enfrentamiento al cambio climático (Tarea Vida); </w:t>
      </w:r>
      <w:r w:rsidRPr="6606518F" w:rsidR="56051962">
        <w:rPr>
          <w:rFonts w:eastAsiaTheme="minorEastAsia"/>
          <w:sz w:val="24"/>
          <w:szCs w:val="24"/>
          <w:lang w:val="es-419"/>
        </w:rPr>
        <w:t xml:space="preserve">que </w:t>
      </w:r>
      <w:r w:rsidRPr="76AEADBE" w:rsidR="3C34EFF0">
        <w:rPr>
          <w:rFonts w:eastAsiaTheme="minorEastAsia"/>
          <w:sz w:val="24"/>
          <w:szCs w:val="24"/>
          <w:lang w:val="es-419"/>
        </w:rPr>
        <w:t xml:space="preserve">el gobierno reconoce la necesidad de intervención en las áreas de WASH y Educación en situaciones de emergencia; </w:t>
      </w:r>
      <w:r w:rsidRPr="76AEADBE" w:rsidR="093AD03D">
        <w:rPr>
          <w:rFonts w:eastAsiaTheme="minorEastAsia"/>
          <w:sz w:val="24"/>
          <w:szCs w:val="24"/>
          <w:lang w:val="es-419"/>
        </w:rPr>
        <w:t xml:space="preserve">y </w:t>
      </w:r>
      <w:r w:rsidRPr="6606518F" w:rsidR="47887F6C">
        <w:rPr>
          <w:rFonts w:eastAsiaTheme="minorEastAsia"/>
          <w:sz w:val="24"/>
          <w:szCs w:val="24"/>
          <w:lang w:val="es-419"/>
        </w:rPr>
        <w:t xml:space="preserve">de que </w:t>
      </w:r>
      <w:r w:rsidRPr="76AEADBE" w:rsidR="3C34EFF0">
        <w:rPr>
          <w:rFonts w:eastAsiaTheme="minorEastAsia"/>
          <w:sz w:val="24"/>
          <w:szCs w:val="24"/>
          <w:lang w:val="es-419"/>
        </w:rPr>
        <w:t>existe</w:t>
      </w:r>
      <w:r w:rsidRPr="6606518F" w:rsidR="3C34EFF0">
        <w:rPr>
          <w:rFonts w:eastAsiaTheme="minorEastAsia"/>
          <w:sz w:val="24"/>
          <w:szCs w:val="24"/>
          <w:lang w:val="es-419"/>
        </w:rPr>
        <w:t xml:space="preserve"> </w:t>
      </w:r>
      <w:r w:rsidRPr="6606518F" w:rsidR="7963BE5A">
        <w:rPr>
          <w:rFonts w:eastAsiaTheme="minorEastAsia"/>
          <w:sz w:val="24"/>
          <w:szCs w:val="24"/>
          <w:lang w:val="es-419"/>
        </w:rPr>
        <w:t>una</w:t>
      </w:r>
      <w:r w:rsidRPr="76AEADBE" w:rsidR="3C34EFF0">
        <w:rPr>
          <w:rFonts w:eastAsiaTheme="minorEastAsia"/>
          <w:sz w:val="24"/>
          <w:szCs w:val="24"/>
          <w:lang w:val="es-419"/>
        </w:rPr>
        <w:t xml:space="preserve"> articulación entre MINED, CITMA y Defensa Civil que identifica las comunidades vulnerables al multiriesgo</w:t>
      </w:r>
      <w:r w:rsidRPr="6606518F" w:rsidR="1E64F01B">
        <w:rPr>
          <w:rFonts w:eastAsiaTheme="minorEastAsia"/>
          <w:sz w:val="24"/>
          <w:szCs w:val="24"/>
          <w:lang w:val="es-419"/>
        </w:rPr>
        <w:t>, en las cuales es esencial la intervención</w:t>
      </w:r>
      <w:r w:rsidR="0076701A">
        <w:rPr>
          <w:rFonts w:eastAsiaTheme="minorEastAsia"/>
          <w:sz w:val="24"/>
          <w:szCs w:val="24"/>
          <w:lang w:val="es-419"/>
        </w:rPr>
        <w:t xml:space="preserve"> educativa</w:t>
      </w:r>
      <w:r w:rsidRPr="76AEADBE" w:rsidR="5125C496">
        <w:rPr>
          <w:rFonts w:eastAsiaTheme="minorEastAsia"/>
          <w:sz w:val="24"/>
          <w:szCs w:val="24"/>
          <w:lang w:val="es-419"/>
        </w:rPr>
        <w:t xml:space="preserve">. </w:t>
      </w:r>
    </w:p>
    <w:p w:rsidR="4338F3FD" w:rsidP="00854AB6" w:rsidRDefault="4338F3FD" w14:paraId="2F039492" w14:textId="1994BC4F">
      <w:pPr>
        <w:spacing w:after="0" w:line="240" w:lineRule="auto"/>
        <w:jc w:val="both"/>
        <w:rPr>
          <w:rFonts w:eastAsiaTheme="minorEastAsia"/>
          <w:sz w:val="24"/>
          <w:szCs w:val="24"/>
          <w:lang w:val="es-419"/>
        </w:rPr>
      </w:pPr>
      <w:r w:rsidRPr="76AEADBE">
        <w:rPr>
          <w:rFonts w:eastAsiaTheme="minorEastAsia"/>
          <w:sz w:val="24"/>
          <w:szCs w:val="24"/>
          <w:lang w:val="es-419"/>
        </w:rPr>
        <w:t>Para el logro de</w:t>
      </w:r>
      <w:r w:rsidRPr="76AEADBE" w:rsidR="53D5459F">
        <w:rPr>
          <w:rFonts w:eastAsiaTheme="minorEastAsia"/>
          <w:sz w:val="24"/>
          <w:szCs w:val="24"/>
          <w:lang w:val="es-419"/>
        </w:rPr>
        <w:t xml:space="preserve"> los</w:t>
      </w:r>
      <w:r w:rsidRPr="76AEADBE">
        <w:rPr>
          <w:rFonts w:eastAsiaTheme="minorEastAsia"/>
          <w:sz w:val="24"/>
          <w:szCs w:val="24"/>
          <w:lang w:val="es-419"/>
        </w:rPr>
        <w:t xml:space="preserve"> resultados, </w:t>
      </w:r>
      <w:r w:rsidRPr="76AEADBE" w:rsidR="625F254D">
        <w:rPr>
          <w:rFonts w:eastAsiaTheme="minorEastAsia"/>
          <w:sz w:val="24"/>
          <w:szCs w:val="24"/>
          <w:lang w:val="es-419"/>
        </w:rPr>
        <w:t xml:space="preserve">se </w:t>
      </w:r>
      <w:r w:rsidRPr="76AEADBE" w:rsidR="5CEC88C2">
        <w:rPr>
          <w:rFonts w:eastAsiaTheme="minorEastAsia"/>
          <w:sz w:val="24"/>
          <w:szCs w:val="24"/>
          <w:lang w:val="es-419"/>
        </w:rPr>
        <w:t xml:space="preserve">ha desarrollado una </w:t>
      </w:r>
      <w:r w:rsidRPr="76AEADBE" w:rsidR="0F5ED1B4">
        <w:rPr>
          <w:rFonts w:eastAsiaTheme="minorEastAsia"/>
          <w:sz w:val="24"/>
          <w:szCs w:val="24"/>
          <w:lang w:val="es-419"/>
        </w:rPr>
        <w:t>intervención</w:t>
      </w:r>
      <w:r w:rsidRPr="76AEADBE" w:rsidR="5CEC88C2">
        <w:rPr>
          <w:rFonts w:eastAsiaTheme="minorEastAsia"/>
          <w:sz w:val="24"/>
          <w:szCs w:val="24"/>
          <w:lang w:val="es-419"/>
        </w:rPr>
        <w:t xml:space="preserve"> en el </w:t>
      </w:r>
      <w:r w:rsidRPr="76AEADBE" w:rsidR="16849BC0">
        <w:rPr>
          <w:rFonts w:eastAsiaTheme="minorEastAsia"/>
          <w:sz w:val="24"/>
          <w:szCs w:val="24"/>
          <w:lang w:val="es-419"/>
        </w:rPr>
        <w:t>área</w:t>
      </w:r>
      <w:r w:rsidRPr="76AEADBE" w:rsidR="5CEC88C2">
        <w:rPr>
          <w:rFonts w:eastAsiaTheme="minorEastAsia"/>
          <w:sz w:val="24"/>
          <w:szCs w:val="24"/>
          <w:lang w:val="es-419"/>
        </w:rPr>
        <w:t xml:space="preserve"> de RRD en </w:t>
      </w:r>
      <w:r w:rsidRPr="76AEADBE" w:rsidR="28E9BD10">
        <w:rPr>
          <w:rFonts w:eastAsiaTheme="minorEastAsia"/>
          <w:sz w:val="24"/>
          <w:szCs w:val="24"/>
          <w:lang w:val="es-419"/>
        </w:rPr>
        <w:t>educación</w:t>
      </w:r>
      <w:r w:rsidRPr="76AEADBE" w:rsidR="5CEC88C2">
        <w:rPr>
          <w:rFonts w:eastAsiaTheme="minorEastAsia"/>
          <w:sz w:val="24"/>
          <w:szCs w:val="24"/>
          <w:lang w:val="es-419"/>
        </w:rPr>
        <w:t xml:space="preserve">, a partir de </w:t>
      </w:r>
      <w:r w:rsidRPr="76AEADBE" w:rsidR="57FD1F4C">
        <w:rPr>
          <w:rFonts w:eastAsiaTheme="minorEastAsia"/>
          <w:sz w:val="24"/>
          <w:szCs w:val="24"/>
          <w:lang w:val="es-419"/>
        </w:rPr>
        <w:t xml:space="preserve">dos </w:t>
      </w:r>
      <w:r w:rsidRPr="76AEADBE" w:rsidR="5CEC88C2">
        <w:rPr>
          <w:rFonts w:eastAsiaTheme="minorEastAsia"/>
          <w:sz w:val="24"/>
          <w:szCs w:val="24"/>
          <w:lang w:val="es-419"/>
        </w:rPr>
        <w:t>proyectos</w:t>
      </w:r>
      <w:r w:rsidRPr="76AEADBE" w:rsidR="43988C8B">
        <w:rPr>
          <w:rFonts w:eastAsiaTheme="minorEastAsia"/>
          <w:sz w:val="24"/>
          <w:szCs w:val="24"/>
          <w:lang w:val="es-419"/>
        </w:rPr>
        <w:t xml:space="preserve"> consecutivos</w:t>
      </w:r>
      <w:r w:rsidRPr="76AEADBE" w:rsidR="5CEC88C2">
        <w:rPr>
          <w:rFonts w:eastAsiaTheme="minorEastAsia"/>
          <w:sz w:val="24"/>
          <w:szCs w:val="24"/>
          <w:lang w:val="es-419"/>
        </w:rPr>
        <w:t xml:space="preserve">, los cuales </w:t>
      </w:r>
      <w:r w:rsidRPr="76AEADBE" w:rsidR="5CEC88C2">
        <w:rPr>
          <w:rFonts w:eastAsiaTheme="minorEastAsia"/>
          <w:sz w:val="24"/>
          <w:szCs w:val="24"/>
          <w:lang w:val="es-AR"/>
        </w:rPr>
        <w:t>responden a la Teoría de cambio del componente Cada niño aprende del Programa de UNICEF en Cuba</w:t>
      </w:r>
      <w:r w:rsidRPr="6606518F" w:rsidR="62EC398E">
        <w:rPr>
          <w:rFonts w:eastAsiaTheme="minorEastAsia"/>
          <w:sz w:val="24"/>
          <w:szCs w:val="24"/>
          <w:lang w:val="es-AR"/>
        </w:rPr>
        <w:t>. C</w:t>
      </w:r>
      <w:r w:rsidRPr="6606518F" w:rsidR="3F6070A5">
        <w:rPr>
          <w:rFonts w:eastAsiaTheme="minorEastAsia"/>
          <w:sz w:val="24"/>
          <w:szCs w:val="24"/>
          <w:lang w:val="es-AR"/>
        </w:rPr>
        <w:t>omo</w:t>
      </w:r>
      <w:r w:rsidRPr="76AEADBE" w:rsidR="3F6070A5">
        <w:rPr>
          <w:rFonts w:eastAsiaTheme="minorEastAsia"/>
          <w:sz w:val="24"/>
          <w:szCs w:val="24"/>
          <w:lang w:val="es-AR"/>
        </w:rPr>
        <w:t xml:space="preserve"> ya se ha mencionado</w:t>
      </w:r>
      <w:r w:rsidRPr="6606518F" w:rsidR="3311C4D5">
        <w:rPr>
          <w:rFonts w:eastAsiaTheme="minorEastAsia"/>
          <w:sz w:val="24"/>
          <w:szCs w:val="24"/>
          <w:lang w:val="es-AR"/>
        </w:rPr>
        <w:t xml:space="preserve"> estos proyectos se titulan</w:t>
      </w:r>
      <w:r w:rsidRPr="76AEADBE" w:rsidR="74CCF8D9">
        <w:rPr>
          <w:rFonts w:eastAsiaTheme="minorEastAsia"/>
          <w:sz w:val="24"/>
          <w:szCs w:val="24"/>
          <w:lang w:val="es-419"/>
        </w:rPr>
        <w:t xml:space="preserve">: “Educación, protagonismo y género para el fortalecimiento de la resiliencia ante desastres en las niñas, niños y adolescentes ante riesgos, amenazas y vulnerabilidades locales desde las escuelas y hacia comunidades en Cuba (2013-2019)” y “Educación, protagonismo infantil, inclusión educativa y género para la reducción de los </w:t>
      </w:r>
      <w:r w:rsidRPr="76AEADBE" w:rsidR="74CCF8D9">
        <w:rPr>
          <w:rFonts w:eastAsiaTheme="minorEastAsia"/>
          <w:sz w:val="24"/>
          <w:szCs w:val="24"/>
          <w:lang w:val="es-419"/>
        </w:rPr>
        <w:lastRenderedPageBreak/>
        <w:t>multirriesgos de desastres y resiliencia ante el cambio climático desde las escuelas a las comunidades en Cuba (2020-2024)”.</w:t>
      </w:r>
    </w:p>
    <w:p w:rsidR="04F3A75A" w:rsidP="00854AB6" w:rsidRDefault="04F3A75A" w14:paraId="29C2ABD3" w14:textId="45D88E66">
      <w:pPr>
        <w:spacing w:after="0" w:line="240" w:lineRule="auto"/>
        <w:jc w:val="both"/>
        <w:rPr>
          <w:rFonts w:eastAsiaTheme="minorEastAsia"/>
          <w:sz w:val="24"/>
          <w:szCs w:val="24"/>
          <w:lang w:val="es-AR"/>
        </w:rPr>
      </w:pPr>
      <w:r w:rsidRPr="76AEADBE">
        <w:rPr>
          <w:rFonts w:eastAsiaTheme="minorEastAsia"/>
          <w:sz w:val="24"/>
          <w:szCs w:val="24"/>
          <w:lang w:val="es-AR"/>
        </w:rPr>
        <w:t xml:space="preserve">En el actual ciclo, </w:t>
      </w:r>
      <w:r w:rsidRPr="76AEADBE" w:rsidR="1FB09765">
        <w:rPr>
          <w:rFonts w:eastAsiaTheme="minorEastAsia"/>
          <w:sz w:val="24"/>
          <w:szCs w:val="24"/>
          <w:lang w:val="es-AR"/>
        </w:rPr>
        <w:t xml:space="preserve">como se aprecia en la Grafica </w:t>
      </w:r>
      <w:r w:rsidR="00CB45FA">
        <w:rPr>
          <w:rFonts w:eastAsiaTheme="minorEastAsia"/>
          <w:sz w:val="24"/>
          <w:szCs w:val="24"/>
          <w:lang w:val="es-AR"/>
        </w:rPr>
        <w:t>2</w:t>
      </w:r>
      <w:r w:rsidRPr="76AEADBE" w:rsidR="1FB09765">
        <w:rPr>
          <w:rFonts w:eastAsiaTheme="minorEastAsia"/>
          <w:sz w:val="24"/>
          <w:szCs w:val="24"/>
          <w:lang w:val="es-AR"/>
        </w:rPr>
        <w:t xml:space="preserve">, </w:t>
      </w:r>
      <w:r w:rsidRPr="6606518F" w:rsidR="041DF918">
        <w:rPr>
          <w:rFonts w:eastAsiaTheme="minorEastAsia"/>
          <w:sz w:val="24"/>
          <w:szCs w:val="24"/>
          <w:lang w:val="es-AR"/>
        </w:rPr>
        <w:t xml:space="preserve">el resultado que recoge estos </w:t>
      </w:r>
      <w:r w:rsidRPr="6606518F" w:rsidR="70F1061F">
        <w:rPr>
          <w:rFonts w:eastAsiaTheme="minorEastAsia"/>
          <w:sz w:val="24"/>
          <w:szCs w:val="24"/>
          <w:lang w:val="es-AR"/>
        </w:rPr>
        <w:t>propósitos</w:t>
      </w:r>
      <w:r w:rsidRPr="76AEADBE">
        <w:rPr>
          <w:rFonts w:eastAsiaTheme="minorEastAsia"/>
          <w:sz w:val="24"/>
          <w:szCs w:val="24"/>
          <w:lang w:val="es-AR"/>
        </w:rPr>
        <w:t xml:space="preserve"> </w:t>
      </w:r>
      <w:r w:rsidRPr="6606518F" w:rsidR="344D767C">
        <w:rPr>
          <w:rFonts w:eastAsiaTheme="minorEastAsia"/>
          <w:sz w:val="24"/>
          <w:szCs w:val="24"/>
          <w:lang w:val="es-AR"/>
        </w:rPr>
        <w:t>postula</w:t>
      </w:r>
      <w:r w:rsidRPr="76AEADBE">
        <w:rPr>
          <w:rFonts w:eastAsiaTheme="minorEastAsia"/>
          <w:sz w:val="24"/>
          <w:szCs w:val="24"/>
          <w:lang w:val="es-AR"/>
        </w:rPr>
        <w:t xml:space="preserve"> que:</w:t>
      </w:r>
      <w:r w:rsidRPr="76AEADBE" w:rsidR="5CEC88C2">
        <w:rPr>
          <w:rFonts w:eastAsiaTheme="minorEastAsia"/>
          <w:sz w:val="24"/>
          <w:szCs w:val="24"/>
          <w:lang w:val="es-AR"/>
        </w:rPr>
        <w:t xml:space="preserve"> “para el 2024, mas NNA de comunidades vulnerables a multirriesgos en territorios seleccionados, tienen capacidades para participar en el diseño e implementación de los planes de reducción de riesgos”.</w:t>
      </w:r>
      <w:r w:rsidR="008034BD">
        <w:rPr>
          <w:rFonts w:eastAsiaTheme="minorEastAsia"/>
          <w:sz w:val="24"/>
          <w:szCs w:val="24"/>
          <w:lang w:val="es-AR"/>
        </w:rPr>
        <w:t xml:space="preserve"> En </w:t>
      </w:r>
      <w:r w:rsidR="00170648">
        <w:rPr>
          <w:rFonts w:eastAsiaTheme="minorEastAsia"/>
          <w:sz w:val="24"/>
          <w:szCs w:val="24"/>
          <w:lang w:val="es-AR"/>
        </w:rPr>
        <w:t xml:space="preserve">tal sentido, ambos proyectos </w:t>
      </w:r>
      <w:r w:rsidR="00CB45FA">
        <w:rPr>
          <w:rFonts w:eastAsiaTheme="minorEastAsia"/>
          <w:sz w:val="24"/>
          <w:szCs w:val="24"/>
          <w:lang w:val="es-AR"/>
        </w:rPr>
        <w:t xml:space="preserve">marcan la evolución de la intervención de UNICEF, y </w:t>
      </w:r>
      <w:r w:rsidR="00170648">
        <w:rPr>
          <w:rFonts w:eastAsiaTheme="minorEastAsia"/>
          <w:sz w:val="24"/>
          <w:szCs w:val="24"/>
          <w:lang w:val="es-AR"/>
        </w:rPr>
        <w:t xml:space="preserve">responden al </w:t>
      </w:r>
      <w:r w:rsidR="001D0852">
        <w:rPr>
          <w:rFonts w:eastAsiaTheme="minorEastAsia"/>
          <w:sz w:val="24"/>
          <w:szCs w:val="24"/>
          <w:lang w:val="es-AR"/>
        </w:rPr>
        <w:t>logro</w:t>
      </w:r>
      <w:r w:rsidR="00170648">
        <w:rPr>
          <w:rFonts w:eastAsiaTheme="minorEastAsia"/>
          <w:sz w:val="24"/>
          <w:szCs w:val="24"/>
          <w:lang w:val="es-AR"/>
        </w:rPr>
        <w:t xml:space="preserve"> de este resultado, pero cada uno posee su propia cadena de cambios</w:t>
      </w:r>
      <w:r w:rsidR="00877050">
        <w:rPr>
          <w:rFonts w:eastAsiaTheme="minorEastAsia"/>
          <w:sz w:val="24"/>
          <w:szCs w:val="24"/>
          <w:lang w:val="es-AR"/>
        </w:rPr>
        <w:t xml:space="preserve">, al implicar una evolución en </w:t>
      </w:r>
      <w:r w:rsidR="001D0852">
        <w:rPr>
          <w:rFonts w:eastAsiaTheme="minorEastAsia"/>
          <w:sz w:val="24"/>
          <w:szCs w:val="24"/>
          <w:lang w:val="es-AR"/>
        </w:rPr>
        <w:t xml:space="preserve">el tiempo </w:t>
      </w:r>
      <w:r w:rsidR="000C5109">
        <w:rPr>
          <w:rFonts w:eastAsiaTheme="minorEastAsia"/>
          <w:sz w:val="24"/>
          <w:szCs w:val="24"/>
          <w:lang w:val="es-AR"/>
        </w:rPr>
        <w:t xml:space="preserve">y el territorio, de </w:t>
      </w:r>
      <w:r w:rsidR="00877050">
        <w:rPr>
          <w:rFonts w:eastAsiaTheme="minorEastAsia"/>
          <w:sz w:val="24"/>
          <w:szCs w:val="24"/>
          <w:lang w:val="es-AR"/>
        </w:rPr>
        <w:t>la propia intervención.</w:t>
      </w:r>
    </w:p>
    <w:p w:rsidR="00863F3C" w:rsidP="00854AB6" w:rsidRDefault="00863F3C" w14:paraId="71A9942A" w14:textId="77777777">
      <w:pPr>
        <w:tabs>
          <w:tab w:val="left" w:pos="1000"/>
        </w:tabs>
        <w:spacing w:after="0" w:line="240" w:lineRule="auto"/>
        <w:jc w:val="both"/>
        <w:rPr>
          <w:rFonts w:eastAsiaTheme="minorEastAsia"/>
          <w:sz w:val="24"/>
          <w:szCs w:val="24"/>
          <w:lang w:val="es-AR"/>
        </w:rPr>
      </w:pPr>
    </w:p>
    <w:p w:rsidR="00863F3C" w:rsidP="00854AB6" w:rsidRDefault="00863F3C" w14:paraId="2B0703A4" w14:textId="1A8002E0">
      <w:pPr>
        <w:tabs>
          <w:tab w:val="left" w:pos="1000"/>
        </w:tabs>
        <w:spacing w:after="0" w:line="240" w:lineRule="auto"/>
        <w:jc w:val="both"/>
        <w:rPr>
          <w:rFonts w:eastAsiaTheme="minorEastAsia"/>
          <w:b/>
          <w:bCs/>
          <w:sz w:val="24"/>
          <w:szCs w:val="24"/>
          <w:lang w:val="es-AR"/>
        </w:rPr>
      </w:pPr>
      <w:r w:rsidRPr="76AEADBE">
        <w:rPr>
          <w:rFonts w:eastAsiaTheme="minorEastAsia"/>
          <w:b/>
          <w:bCs/>
          <w:sz w:val="24"/>
          <w:szCs w:val="24"/>
          <w:lang w:val="es-AR"/>
        </w:rPr>
        <w:t xml:space="preserve">Gráfica </w:t>
      </w:r>
      <w:r w:rsidRPr="6C5F812D" w:rsidR="20AAAA25">
        <w:rPr>
          <w:rFonts w:eastAsiaTheme="minorEastAsia"/>
          <w:b/>
          <w:bCs/>
          <w:sz w:val="24"/>
          <w:szCs w:val="24"/>
          <w:lang w:val="es-AR"/>
        </w:rPr>
        <w:t>2</w:t>
      </w:r>
      <w:r w:rsidRPr="76AEADBE">
        <w:rPr>
          <w:rFonts w:eastAsiaTheme="minorEastAsia"/>
          <w:b/>
          <w:bCs/>
          <w:sz w:val="24"/>
          <w:szCs w:val="24"/>
          <w:lang w:val="es-AR"/>
        </w:rPr>
        <w:t>: Teoría de cambio del componente de Programa Cada niño aprende</w:t>
      </w:r>
      <w:r w:rsidRPr="76AEADBE" w:rsidR="10CD2000">
        <w:rPr>
          <w:rFonts w:eastAsiaTheme="minorEastAsia"/>
          <w:b/>
          <w:bCs/>
          <w:sz w:val="24"/>
          <w:szCs w:val="24"/>
          <w:lang w:val="es-AR"/>
        </w:rPr>
        <w:t xml:space="preserve"> Periodo 2020-2024</w:t>
      </w:r>
    </w:p>
    <w:p w:rsidRPr="00EF0D54" w:rsidR="00EF0D54" w:rsidP="00854AB6" w:rsidRDefault="00EF0D54" w14:paraId="5C3B1F65" w14:textId="77777777">
      <w:pPr>
        <w:tabs>
          <w:tab w:val="left" w:pos="1000"/>
        </w:tabs>
        <w:spacing w:after="0" w:line="240" w:lineRule="auto"/>
        <w:jc w:val="both"/>
        <w:rPr>
          <w:rFonts w:eastAsiaTheme="minorEastAsia"/>
          <w:b/>
          <w:bCs/>
          <w:sz w:val="24"/>
          <w:szCs w:val="24"/>
          <w:lang w:val="es-AR"/>
        </w:rPr>
      </w:pPr>
    </w:p>
    <w:p w:rsidRPr="00CC0FCE" w:rsidR="00447A60" w:rsidP="1D6E418A" w:rsidRDefault="00447A60" w14:paraId="75176A1A" w14:textId="1E4E5F8F">
      <w:pPr>
        <w:tabs>
          <w:tab w:val="left" w:pos="1000"/>
        </w:tabs>
        <w:spacing w:after="0" w:line="240" w:lineRule="auto"/>
        <w:jc w:val="both"/>
        <w:rPr>
          <w:rFonts w:eastAsia="游明朝" w:eastAsiaTheme="minorEastAsia"/>
          <w:sz w:val="24"/>
          <w:szCs w:val="24"/>
          <w:lang w:val="es-AR"/>
        </w:rPr>
      </w:pPr>
      <w:r w:rsidRPr="00CC0FCE">
        <w:rPr>
          <w:rFonts w:ascii="Times New Roman" w:hAnsi="Times New Roman" w:cs="Times New Roman"/>
          <w:noProof/>
          <w:color w:val="2B579A"/>
          <w:sz w:val="24"/>
          <w:szCs w:val="24"/>
          <w:shd w:val="clear" w:color="auto" w:fill="E6E6E6"/>
        </w:rPr>
        <w:drawing>
          <wp:inline distT="0" distB="0" distL="0" distR="0" wp14:anchorId="3FB4AB05" wp14:editId="39A92879">
            <wp:extent cx="5943600" cy="3686565"/>
            <wp:effectExtent l="0" t="0" r="0" b="9525"/>
            <wp:docPr id="30" name="Picture 30">
              <a:extLst xmlns:a="http://schemas.openxmlformats.org/drawingml/2006/main">
                <a:ext uri="{FF2B5EF4-FFF2-40B4-BE49-F238E27FC236}">
                  <a16:creationId xmlns:a16="http://schemas.microsoft.com/office/drawing/2014/main" id="{03CDE52E-242C-4826-9CFD-BB1FBCE818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a:extLst>
                        <a:ext uri="{FF2B5EF4-FFF2-40B4-BE49-F238E27FC236}">
                          <a16:creationId xmlns:a16="http://schemas.microsoft.com/office/drawing/2014/main" id="{03CDE52E-242C-4826-9CFD-BB1FBCE81894}"/>
                        </a:ext>
                      </a:extLst>
                    </pic:cNvPr>
                    <pic:cNvPicPr>
                      <a:picLocks noChangeAspect="1"/>
                    </pic:cNvPicPr>
                  </pic:nvPicPr>
                  <pic:blipFill>
                    <a:blip r:embed="rId13" cstate="email">
                      <a:extLst>
                        <a:ext uri="{28A0092B-C50C-407E-A947-70E740481C1C}">
                          <a14:useLocalDpi xmlns:a14="http://schemas.microsoft.com/office/drawing/2010/main"/>
                        </a:ext>
                      </a:extLst>
                    </a:blip>
                    <a:stretch>
                      <a:fillRect/>
                    </a:stretch>
                  </pic:blipFill>
                  <pic:spPr>
                    <a:xfrm>
                      <a:off x="0" y="0"/>
                      <a:ext cx="5943600" cy="3686565"/>
                    </a:xfrm>
                    <a:prstGeom prst="rect">
                      <a:avLst/>
                    </a:prstGeom>
                  </pic:spPr>
                </pic:pic>
              </a:graphicData>
            </a:graphic>
          </wp:inline>
        </w:drawing>
      </w:r>
    </w:p>
    <w:p w:rsidR="006E164E" w:rsidP="00854AB6" w:rsidRDefault="00863F3C" w14:paraId="6981EB74" w14:textId="2DA147F3">
      <w:pPr>
        <w:tabs>
          <w:tab w:val="left" w:pos="1000"/>
        </w:tabs>
        <w:spacing w:after="0" w:line="240" w:lineRule="auto"/>
        <w:jc w:val="both"/>
        <w:rPr>
          <w:rFonts w:eastAsiaTheme="minorEastAsia"/>
          <w:sz w:val="24"/>
          <w:szCs w:val="24"/>
          <w:lang w:val="es-AR"/>
        </w:rPr>
      </w:pPr>
      <w:r w:rsidRPr="76AEADBE">
        <w:rPr>
          <w:rFonts w:eastAsiaTheme="minorEastAsia"/>
          <w:sz w:val="24"/>
          <w:szCs w:val="24"/>
          <w:lang w:val="es-AR"/>
        </w:rPr>
        <w:t xml:space="preserve">Fuente: </w:t>
      </w:r>
      <w:r w:rsidRPr="76AEADBE" w:rsidR="00EF0D54">
        <w:rPr>
          <w:rFonts w:eastAsiaTheme="minorEastAsia"/>
          <w:sz w:val="24"/>
          <w:szCs w:val="24"/>
          <w:lang w:val="es-AR"/>
        </w:rPr>
        <w:t>Documento de Programa País UNICEF Cuba 2020-2024</w:t>
      </w:r>
    </w:p>
    <w:p w:rsidR="00863F3C" w:rsidP="00854AB6" w:rsidRDefault="00863F3C" w14:paraId="28C0CC6F" w14:textId="77777777">
      <w:pPr>
        <w:tabs>
          <w:tab w:val="left" w:pos="1000"/>
        </w:tabs>
        <w:spacing w:after="0" w:line="240" w:lineRule="auto"/>
        <w:jc w:val="both"/>
        <w:rPr>
          <w:rFonts w:eastAsiaTheme="minorEastAsia"/>
          <w:sz w:val="24"/>
          <w:szCs w:val="24"/>
          <w:lang w:val="es-AR"/>
        </w:rPr>
      </w:pPr>
    </w:p>
    <w:p w:rsidR="0B8CB333" w:rsidP="00854AB6" w:rsidRDefault="0B8CB333" w14:paraId="27A3B437" w14:textId="0A85A4CC">
      <w:pPr>
        <w:spacing w:after="0" w:line="240" w:lineRule="auto"/>
        <w:jc w:val="both"/>
        <w:rPr>
          <w:rFonts w:eastAsiaTheme="minorEastAsia"/>
          <w:sz w:val="24"/>
          <w:szCs w:val="24"/>
          <w:lang w:val="es-419"/>
        </w:rPr>
      </w:pPr>
      <w:r w:rsidRPr="76AEADBE">
        <w:rPr>
          <w:rFonts w:eastAsiaTheme="minorEastAsia"/>
          <w:sz w:val="24"/>
          <w:szCs w:val="24"/>
          <w:lang w:val="es-419"/>
        </w:rPr>
        <w:t xml:space="preserve">La intervención a evaluar apunta a la formación de los niños, niñas y adolescentes como agentes de cambio para la reducción de riesgo de desastres por medio del fomento de sus capacidades y espacios de participación en sus escuelas, familias y comunidades, dada la alta vulnerabilidad del país a desastres naturales. </w:t>
      </w:r>
      <w:r w:rsidRPr="76AEADBE" w:rsidR="19D56381">
        <w:rPr>
          <w:rFonts w:eastAsiaTheme="minorEastAsia"/>
          <w:sz w:val="24"/>
          <w:szCs w:val="24"/>
          <w:lang w:val="es-419"/>
        </w:rPr>
        <w:t xml:space="preserve">Es por esto que se </w:t>
      </w:r>
      <w:r w:rsidRPr="76AEADBE">
        <w:rPr>
          <w:rFonts w:eastAsiaTheme="minorEastAsia"/>
          <w:sz w:val="24"/>
          <w:szCs w:val="24"/>
          <w:lang w:val="es-419"/>
        </w:rPr>
        <w:t>ha trabajado a través de escuelas, fortaleciendo las capacidades de los educadores y servidores públicos para así alcanzar las familias y comunidades de los niños, niñas y adolescentes participantes.</w:t>
      </w:r>
    </w:p>
    <w:p w:rsidR="0B8CB333" w:rsidP="00854AB6" w:rsidRDefault="0B8CB333" w14:paraId="00FE719E" w14:textId="3A1586F0">
      <w:pPr>
        <w:spacing w:after="0" w:line="240" w:lineRule="auto"/>
        <w:jc w:val="both"/>
        <w:rPr>
          <w:rFonts w:eastAsiaTheme="minorEastAsia"/>
          <w:sz w:val="24"/>
          <w:szCs w:val="24"/>
          <w:lang w:val="es-419"/>
        </w:rPr>
      </w:pPr>
      <w:r w:rsidRPr="76AEADBE">
        <w:rPr>
          <w:rFonts w:eastAsiaTheme="minorEastAsia"/>
          <w:sz w:val="24"/>
          <w:szCs w:val="24"/>
          <w:lang w:val="es-419"/>
        </w:rPr>
        <w:t xml:space="preserve">Para ello, se han empleado las siguientes estrategias: </w:t>
      </w:r>
    </w:p>
    <w:p w:rsidR="0B8CB333" w:rsidP="00854AB6" w:rsidRDefault="0B8CB333" w14:paraId="486D2239" w14:textId="6B9FA981">
      <w:pPr>
        <w:pStyle w:val="ListParagraph"/>
        <w:numPr>
          <w:ilvl w:val="0"/>
          <w:numId w:val="3"/>
        </w:numPr>
        <w:spacing w:after="0" w:line="240" w:lineRule="auto"/>
        <w:jc w:val="both"/>
        <w:rPr>
          <w:rFonts w:eastAsiaTheme="minorEastAsia"/>
          <w:sz w:val="24"/>
          <w:szCs w:val="24"/>
          <w:lang w:val="es-419"/>
        </w:rPr>
      </w:pPr>
      <w:r w:rsidRPr="76AEADBE">
        <w:rPr>
          <w:rFonts w:eastAsiaTheme="minorEastAsia"/>
          <w:sz w:val="24"/>
          <w:szCs w:val="24"/>
          <w:lang w:val="es-419"/>
        </w:rPr>
        <w:t>Desarrollo de capacidades de docentes y directivos para contribuir a los planes de formación en reducción riesgos y cambio climático en las escuelas;</w:t>
      </w:r>
    </w:p>
    <w:p w:rsidR="0B8CB333" w:rsidP="00854AB6" w:rsidRDefault="0B8CB333" w14:paraId="27CD994C" w14:textId="5AA3E442">
      <w:pPr>
        <w:pStyle w:val="ListParagraph"/>
        <w:numPr>
          <w:ilvl w:val="0"/>
          <w:numId w:val="3"/>
        </w:numPr>
        <w:spacing w:after="0" w:line="240" w:lineRule="auto"/>
        <w:jc w:val="both"/>
        <w:rPr>
          <w:rFonts w:eastAsiaTheme="minorEastAsia"/>
          <w:sz w:val="24"/>
          <w:szCs w:val="24"/>
          <w:lang w:val="es-419"/>
        </w:rPr>
      </w:pPr>
      <w:r w:rsidRPr="76AEADBE">
        <w:rPr>
          <w:rFonts w:eastAsiaTheme="minorEastAsia"/>
          <w:sz w:val="24"/>
          <w:szCs w:val="24"/>
          <w:lang w:val="es-419"/>
        </w:rPr>
        <w:lastRenderedPageBreak/>
        <w:t>Fortalecimiento de capacidades y abogacía para la participación de niños, niñas y adolescentes con o sin discapacidad, en el diseño e implementación de los planes de formación en reducción de riesgos a nivel de escuelas;</w:t>
      </w:r>
    </w:p>
    <w:p w:rsidR="0B8CB333" w:rsidP="00854AB6" w:rsidRDefault="0B8CB333" w14:paraId="5AD545D7" w14:textId="5E6187AE">
      <w:pPr>
        <w:pStyle w:val="ListParagraph"/>
        <w:numPr>
          <w:ilvl w:val="0"/>
          <w:numId w:val="3"/>
        </w:numPr>
        <w:spacing w:after="0" w:line="240" w:lineRule="auto"/>
        <w:jc w:val="both"/>
        <w:rPr>
          <w:rFonts w:eastAsiaTheme="minorEastAsia"/>
          <w:sz w:val="24"/>
          <w:szCs w:val="24"/>
          <w:lang w:val="es-419"/>
        </w:rPr>
      </w:pPr>
      <w:r w:rsidRPr="76AEADBE">
        <w:rPr>
          <w:rFonts w:eastAsiaTheme="minorEastAsia"/>
          <w:sz w:val="24"/>
          <w:szCs w:val="24"/>
          <w:lang w:val="es-419"/>
        </w:rPr>
        <w:t>Gestión de conocimiento a través de producción de herramientas y materiales didácticos contextualizados para docentes sobre metodologías en reducción de desastres y para niños, niñas y adolescentes con o sin discapacidad, para su educación en desastres.</w:t>
      </w:r>
    </w:p>
    <w:p w:rsidR="0B8CB333" w:rsidP="00854AB6" w:rsidRDefault="0B8CB333" w14:paraId="193FA7F1" w14:textId="450D156A">
      <w:pPr>
        <w:pStyle w:val="ListParagraph"/>
        <w:numPr>
          <w:ilvl w:val="0"/>
          <w:numId w:val="3"/>
        </w:numPr>
        <w:spacing w:after="0" w:line="240" w:lineRule="auto"/>
        <w:jc w:val="both"/>
        <w:rPr>
          <w:rFonts w:eastAsiaTheme="minorEastAsia"/>
          <w:sz w:val="24"/>
          <w:szCs w:val="24"/>
          <w:lang w:val="es-419"/>
        </w:rPr>
      </w:pPr>
      <w:r w:rsidRPr="76AEADBE">
        <w:rPr>
          <w:rFonts w:eastAsiaTheme="minorEastAsia"/>
          <w:sz w:val="24"/>
          <w:szCs w:val="24"/>
          <w:lang w:val="es-419"/>
        </w:rPr>
        <w:t>Comunicación para el cambio social y de comportamiento para sensibilizar y capacitar a niños, niñas y adolescentes y sus familias y promover su participación en los planes locales de reducción de riesgos y protección medioambiental;</w:t>
      </w:r>
    </w:p>
    <w:p w:rsidR="0B8CB333" w:rsidP="00854AB6" w:rsidRDefault="0B8CB333" w14:paraId="7A906864" w14:textId="7E866FD8">
      <w:pPr>
        <w:pStyle w:val="ListParagraph"/>
        <w:numPr>
          <w:ilvl w:val="0"/>
          <w:numId w:val="3"/>
        </w:numPr>
        <w:spacing w:after="0" w:line="240" w:lineRule="auto"/>
        <w:jc w:val="both"/>
        <w:rPr>
          <w:rFonts w:eastAsiaTheme="minorEastAsia"/>
          <w:b/>
          <w:bCs/>
          <w:sz w:val="24"/>
          <w:szCs w:val="24"/>
          <w:lang w:val="es-419"/>
        </w:rPr>
      </w:pPr>
      <w:r w:rsidRPr="76AEADBE">
        <w:rPr>
          <w:rFonts w:eastAsiaTheme="minorEastAsia"/>
          <w:sz w:val="24"/>
          <w:szCs w:val="24"/>
          <w:lang w:val="es-419"/>
        </w:rPr>
        <w:t>Compra de suministros para fortalecimiento de acciones en WASH y educación para situaciones de desastres y apoyo socioemocional.</w:t>
      </w:r>
    </w:p>
    <w:p w:rsidRPr="00CC0FCE" w:rsidR="27E2BC97" w:rsidP="00854AB6" w:rsidRDefault="3AFFF2AC" w14:paraId="51B80974" w14:textId="43391026">
      <w:pPr>
        <w:tabs>
          <w:tab w:val="left" w:pos="1000"/>
        </w:tabs>
        <w:spacing w:after="0" w:line="240" w:lineRule="auto"/>
        <w:jc w:val="both"/>
        <w:rPr>
          <w:rFonts w:eastAsiaTheme="minorEastAsia"/>
          <w:sz w:val="24"/>
          <w:szCs w:val="24"/>
          <w:lang w:val="es-AR"/>
        </w:rPr>
      </w:pPr>
      <w:r w:rsidRPr="76AEADBE">
        <w:rPr>
          <w:rFonts w:eastAsiaTheme="minorEastAsia"/>
          <w:sz w:val="24"/>
          <w:szCs w:val="24"/>
          <w:lang w:val="es-419"/>
        </w:rPr>
        <w:t>A partir de lo presentado, l</w:t>
      </w:r>
      <w:r w:rsidRPr="76AEADBE" w:rsidR="007818CC">
        <w:rPr>
          <w:rFonts w:eastAsiaTheme="minorEastAsia"/>
          <w:sz w:val="24"/>
          <w:szCs w:val="24"/>
          <w:lang w:val="es-419"/>
        </w:rPr>
        <w:t>a</w:t>
      </w:r>
      <w:r w:rsidRPr="76AEADBE" w:rsidR="0040079C">
        <w:rPr>
          <w:rFonts w:eastAsiaTheme="minorEastAsia"/>
          <w:sz w:val="24"/>
          <w:szCs w:val="24"/>
          <w:lang w:val="es-AR"/>
        </w:rPr>
        <w:t xml:space="preserve"> información proveniente de los </w:t>
      </w:r>
      <w:r w:rsidRPr="76AEADBE" w:rsidR="00576C06">
        <w:rPr>
          <w:rFonts w:eastAsiaTheme="minorEastAsia"/>
          <w:sz w:val="24"/>
          <w:szCs w:val="24"/>
          <w:lang w:val="es-AR"/>
        </w:rPr>
        <w:t xml:space="preserve">dos </w:t>
      </w:r>
      <w:r w:rsidRPr="76AEADBE" w:rsidR="0040079C">
        <w:rPr>
          <w:rFonts w:eastAsiaTheme="minorEastAsia"/>
          <w:sz w:val="24"/>
          <w:szCs w:val="24"/>
          <w:lang w:val="es-AR"/>
        </w:rPr>
        <w:t xml:space="preserve">proyectos </w:t>
      </w:r>
      <w:r w:rsidRPr="76AEADBE" w:rsidR="00576C06">
        <w:rPr>
          <w:rFonts w:eastAsiaTheme="minorEastAsia"/>
          <w:sz w:val="24"/>
          <w:szCs w:val="24"/>
          <w:lang w:val="es-AR"/>
        </w:rPr>
        <w:t>mencionados</w:t>
      </w:r>
      <w:r w:rsidRPr="76AEADBE" w:rsidR="007818CC">
        <w:rPr>
          <w:rFonts w:eastAsiaTheme="minorEastAsia"/>
          <w:sz w:val="24"/>
          <w:szCs w:val="24"/>
          <w:lang w:val="es-AR"/>
        </w:rPr>
        <w:t xml:space="preserve"> aportará cómo</w:t>
      </w:r>
      <w:r w:rsidRPr="76AEADBE" w:rsidR="0040079C">
        <w:rPr>
          <w:rFonts w:eastAsiaTheme="minorEastAsia"/>
          <w:sz w:val="24"/>
          <w:szCs w:val="24"/>
          <w:lang w:val="es-AR"/>
        </w:rPr>
        <w:t xml:space="preserve"> </w:t>
      </w:r>
      <w:r w:rsidRPr="76AEADBE" w:rsidR="000E7A83">
        <w:rPr>
          <w:rFonts w:eastAsiaTheme="minorEastAsia"/>
          <w:sz w:val="24"/>
          <w:szCs w:val="24"/>
          <w:lang w:val="es-AR"/>
        </w:rPr>
        <w:t>la agencia, desde</w:t>
      </w:r>
      <w:r w:rsidRPr="76AEADBE" w:rsidR="0040079C">
        <w:rPr>
          <w:rFonts w:eastAsiaTheme="minorEastAsia"/>
          <w:sz w:val="24"/>
          <w:szCs w:val="24"/>
          <w:lang w:val="es-AR"/>
        </w:rPr>
        <w:t xml:space="preserve"> el sector de educación</w:t>
      </w:r>
      <w:r w:rsidRPr="76AEADBE" w:rsidR="000E7A83">
        <w:rPr>
          <w:rFonts w:eastAsiaTheme="minorEastAsia"/>
          <w:sz w:val="24"/>
          <w:szCs w:val="24"/>
          <w:lang w:val="es-AR"/>
        </w:rPr>
        <w:t>,</w:t>
      </w:r>
      <w:r w:rsidRPr="76AEADBE" w:rsidR="0040079C">
        <w:rPr>
          <w:rFonts w:eastAsiaTheme="minorEastAsia"/>
          <w:sz w:val="24"/>
          <w:szCs w:val="24"/>
          <w:lang w:val="es-AR"/>
        </w:rPr>
        <w:t xml:space="preserve"> contribuye a la preparación de </w:t>
      </w:r>
      <w:r w:rsidRPr="76AEADBE" w:rsidR="000E7A83">
        <w:rPr>
          <w:rFonts w:eastAsiaTheme="minorEastAsia"/>
          <w:sz w:val="24"/>
          <w:szCs w:val="24"/>
          <w:lang w:val="es-AR"/>
        </w:rPr>
        <w:t>niños niñas y adolescentes</w:t>
      </w:r>
      <w:r w:rsidRPr="76AEADBE" w:rsidR="0040079C">
        <w:rPr>
          <w:rFonts w:eastAsiaTheme="minorEastAsia"/>
          <w:sz w:val="24"/>
          <w:szCs w:val="24"/>
          <w:lang w:val="es-AR"/>
        </w:rPr>
        <w:t>, familias y comunidades, en términos de reducción de</w:t>
      </w:r>
      <w:r w:rsidRPr="76AEADBE" w:rsidR="00804CDE">
        <w:rPr>
          <w:rFonts w:eastAsiaTheme="minorEastAsia"/>
          <w:sz w:val="24"/>
          <w:szCs w:val="24"/>
          <w:lang w:val="es-AR"/>
        </w:rPr>
        <w:t xml:space="preserve"> </w:t>
      </w:r>
      <w:r w:rsidRPr="76AEADBE" w:rsidR="32A7FB77">
        <w:rPr>
          <w:rFonts w:eastAsiaTheme="minorEastAsia"/>
          <w:sz w:val="24"/>
          <w:szCs w:val="24"/>
          <w:lang w:val="es-AR"/>
        </w:rPr>
        <w:t>r</w:t>
      </w:r>
      <w:r w:rsidRPr="76AEADBE" w:rsidR="0040079C">
        <w:rPr>
          <w:rFonts w:eastAsiaTheme="minorEastAsia"/>
          <w:sz w:val="24"/>
          <w:szCs w:val="24"/>
          <w:lang w:val="es-AR"/>
        </w:rPr>
        <w:t>iesgos</w:t>
      </w:r>
      <w:r w:rsidRPr="76AEADBE" w:rsidR="00475263">
        <w:rPr>
          <w:rFonts w:eastAsiaTheme="minorEastAsia"/>
          <w:sz w:val="24"/>
          <w:szCs w:val="24"/>
          <w:lang w:val="es-AR"/>
        </w:rPr>
        <w:t xml:space="preserve"> en escuelas</w:t>
      </w:r>
      <w:r w:rsidRPr="76AEADBE" w:rsidR="000E7A83">
        <w:rPr>
          <w:rFonts w:eastAsiaTheme="minorEastAsia"/>
          <w:sz w:val="24"/>
          <w:szCs w:val="24"/>
          <w:lang w:val="es-AR"/>
        </w:rPr>
        <w:t>.</w:t>
      </w:r>
      <w:r w:rsidRPr="76AEADBE" w:rsidR="1ED239C3">
        <w:rPr>
          <w:rFonts w:eastAsiaTheme="minorEastAsia"/>
          <w:sz w:val="24"/>
          <w:szCs w:val="24"/>
          <w:lang w:val="es-AR"/>
        </w:rPr>
        <w:t xml:space="preserve"> </w:t>
      </w:r>
    </w:p>
    <w:p w:rsidR="719C83BE" w:rsidP="00854AB6" w:rsidRDefault="719C83BE" w14:paraId="67393563" w14:textId="49744164">
      <w:pPr>
        <w:spacing w:after="0" w:line="240" w:lineRule="auto"/>
        <w:jc w:val="both"/>
        <w:rPr>
          <w:rFonts w:eastAsiaTheme="minorEastAsia"/>
          <w:b/>
          <w:bCs/>
          <w:sz w:val="24"/>
          <w:szCs w:val="24"/>
          <w:lang w:val="es-419"/>
        </w:rPr>
      </w:pPr>
      <w:r w:rsidRPr="6606518F">
        <w:rPr>
          <w:rFonts w:eastAsiaTheme="minorEastAsia"/>
          <w:sz w:val="24"/>
          <w:szCs w:val="24"/>
          <w:lang w:val="es-419"/>
        </w:rPr>
        <w:t xml:space="preserve">Como se aprecia en la TdC del Componente de </w:t>
      </w:r>
      <w:r w:rsidRPr="6606518F" w:rsidR="48D35E3C">
        <w:rPr>
          <w:rFonts w:eastAsiaTheme="minorEastAsia"/>
          <w:sz w:val="24"/>
          <w:szCs w:val="24"/>
          <w:lang w:val="es-419"/>
        </w:rPr>
        <w:t>Programa</w:t>
      </w:r>
      <w:r w:rsidRPr="6606518F">
        <w:rPr>
          <w:rFonts w:eastAsiaTheme="minorEastAsia"/>
          <w:sz w:val="24"/>
          <w:szCs w:val="24"/>
          <w:lang w:val="es-419"/>
        </w:rPr>
        <w:t xml:space="preserve">, la </w:t>
      </w:r>
      <w:r w:rsidRPr="6606518F" w:rsidR="0EF86747">
        <w:rPr>
          <w:rFonts w:eastAsiaTheme="minorEastAsia"/>
          <w:sz w:val="24"/>
          <w:szCs w:val="24"/>
          <w:lang w:val="es-419"/>
        </w:rPr>
        <w:t>Intervención</w:t>
      </w:r>
      <w:r w:rsidRPr="6606518F">
        <w:rPr>
          <w:rFonts w:eastAsiaTheme="minorEastAsia"/>
          <w:sz w:val="24"/>
          <w:szCs w:val="24"/>
          <w:lang w:val="es-419"/>
        </w:rPr>
        <w:t xml:space="preserve"> de UNICEF en R</w:t>
      </w:r>
      <w:r w:rsidR="007A27D1">
        <w:rPr>
          <w:rFonts w:eastAsiaTheme="minorEastAsia"/>
          <w:sz w:val="24"/>
          <w:szCs w:val="24"/>
          <w:lang w:val="es-419"/>
        </w:rPr>
        <w:t>R</w:t>
      </w:r>
      <w:r w:rsidRPr="6606518F">
        <w:rPr>
          <w:rFonts w:eastAsiaTheme="minorEastAsia"/>
          <w:sz w:val="24"/>
          <w:szCs w:val="24"/>
          <w:lang w:val="es-419"/>
        </w:rPr>
        <w:t xml:space="preserve">D en el sector educativo no cuenta con una </w:t>
      </w:r>
      <w:r w:rsidRPr="6606518F" w:rsidR="427C0734">
        <w:rPr>
          <w:rFonts w:eastAsiaTheme="minorEastAsia"/>
          <w:sz w:val="24"/>
          <w:szCs w:val="24"/>
          <w:lang w:val="es-419"/>
        </w:rPr>
        <w:t>teoría</w:t>
      </w:r>
      <w:r w:rsidRPr="6606518F">
        <w:rPr>
          <w:rFonts w:eastAsiaTheme="minorEastAsia"/>
          <w:sz w:val="24"/>
          <w:szCs w:val="24"/>
          <w:lang w:val="es-419"/>
        </w:rPr>
        <w:t xml:space="preserve"> de cambio propia, por lo que </w:t>
      </w:r>
      <w:r w:rsidRPr="6606518F" w:rsidR="03885A00">
        <w:rPr>
          <w:rFonts w:eastAsiaTheme="minorEastAsia"/>
          <w:sz w:val="24"/>
          <w:szCs w:val="24"/>
          <w:lang w:val="es-419"/>
        </w:rPr>
        <w:t>sería</w:t>
      </w:r>
      <w:r w:rsidRPr="6606518F">
        <w:rPr>
          <w:rFonts w:eastAsiaTheme="minorEastAsia"/>
          <w:sz w:val="24"/>
          <w:szCs w:val="24"/>
          <w:lang w:val="es-419"/>
        </w:rPr>
        <w:t xml:space="preserve"> un aporte de la </w:t>
      </w:r>
      <w:r w:rsidRPr="6606518F" w:rsidR="57168DA7">
        <w:rPr>
          <w:rFonts w:eastAsiaTheme="minorEastAsia"/>
          <w:sz w:val="24"/>
          <w:szCs w:val="24"/>
          <w:lang w:val="es-419"/>
        </w:rPr>
        <w:t>evaluación</w:t>
      </w:r>
      <w:r w:rsidRPr="6606518F">
        <w:rPr>
          <w:rFonts w:eastAsiaTheme="minorEastAsia"/>
          <w:sz w:val="24"/>
          <w:szCs w:val="24"/>
          <w:lang w:val="es-419"/>
        </w:rPr>
        <w:t xml:space="preserve"> su </w:t>
      </w:r>
      <w:r w:rsidRPr="6606518F" w:rsidR="265832A2">
        <w:rPr>
          <w:rFonts w:eastAsiaTheme="minorEastAsia"/>
          <w:sz w:val="24"/>
          <w:szCs w:val="24"/>
          <w:lang w:val="es-419"/>
        </w:rPr>
        <w:t>delimitación</w:t>
      </w:r>
      <w:r w:rsidRPr="6606518F">
        <w:rPr>
          <w:rFonts w:eastAsiaTheme="minorEastAsia"/>
          <w:sz w:val="24"/>
          <w:szCs w:val="24"/>
          <w:lang w:val="es-419"/>
        </w:rPr>
        <w:t xml:space="preserve">, atendiendo a la </w:t>
      </w:r>
      <w:r w:rsidRPr="6606518F" w:rsidR="13499BA8">
        <w:rPr>
          <w:rFonts w:eastAsiaTheme="minorEastAsia"/>
          <w:sz w:val="24"/>
          <w:szCs w:val="24"/>
          <w:lang w:val="es-419"/>
        </w:rPr>
        <w:t>línea</w:t>
      </w:r>
      <w:r w:rsidRPr="6606518F">
        <w:rPr>
          <w:rFonts w:eastAsiaTheme="minorEastAsia"/>
          <w:sz w:val="24"/>
          <w:szCs w:val="24"/>
          <w:lang w:val="es-419"/>
        </w:rPr>
        <w:t xml:space="preserve"> de cambio de la TdC del Componente, </w:t>
      </w:r>
      <w:r w:rsidRPr="6606518F" w:rsidR="653B367B">
        <w:rPr>
          <w:rFonts w:eastAsiaTheme="minorEastAsia"/>
          <w:sz w:val="24"/>
          <w:szCs w:val="24"/>
          <w:lang w:val="es-419"/>
        </w:rPr>
        <w:t>así</w:t>
      </w:r>
      <w:r w:rsidRPr="6606518F">
        <w:rPr>
          <w:rFonts w:eastAsiaTheme="minorEastAsia"/>
          <w:sz w:val="24"/>
          <w:szCs w:val="24"/>
          <w:lang w:val="es-419"/>
        </w:rPr>
        <w:t xml:space="preserve"> como a los resultados de la presente </w:t>
      </w:r>
      <w:r w:rsidRPr="6606518F" w:rsidR="31E42819">
        <w:rPr>
          <w:rFonts w:eastAsiaTheme="minorEastAsia"/>
          <w:sz w:val="24"/>
          <w:szCs w:val="24"/>
          <w:lang w:val="es-419"/>
        </w:rPr>
        <w:t>evaluación</w:t>
      </w:r>
      <w:r w:rsidRPr="6606518F" w:rsidR="75C9E649">
        <w:rPr>
          <w:rFonts w:eastAsiaTheme="minorEastAsia"/>
          <w:sz w:val="24"/>
          <w:szCs w:val="24"/>
          <w:lang w:val="es-419"/>
        </w:rPr>
        <w:t xml:space="preserve"> y la </w:t>
      </w:r>
      <w:r w:rsidRPr="6606518F" w:rsidR="327F0269">
        <w:rPr>
          <w:rFonts w:eastAsiaTheme="minorEastAsia"/>
          <w:sz w:val="24"/>
          <w:szCs w:val="24"/>
          <w:lang w:val="es-419"/>
        </w:rPr>
        <w:t>información previa</w:t>
      </w:r>
      <w:r w:rsidRPr="6606518F" w:rsidR="75C9E649">
        <w:rPr>
          <w:rFonts w:eastAsiaTheme="minorEastAsia"/>
          <w:sz w:val="24"/>
          <w:szCs w:val="24"/>
          <w:lang w:val="es-419"/>
        </w:rPr>
        <w:t xml:space="preserve"> sobre ambos proyectos</w:t>
      </w:r>
      <w:r w:rsidRPr="6606518F">
        <w:rPr>
          <w:rFonts w:eastAsiaTheme="minorEastAsia"/>
          <w:sz w:val="24"/>
          <w:szCs w:val="24"/>
          <w:lang w:val="es-419"/>
        </w:rPr>
        <w:t>.</w:t>
      </w:r>
      <w:r w:rsidRPr="6606518F">
        <w:rPr>
          <w:rFonts w:eastAsiaTheme="minorEastAsia"/>
          <w:b/>
          <w:bCs/>
          <w:sz w:val="24"/>
          <w:szCs w:val="24"/>
          <w:lang w:val="es-419"/>
        </w:rPr>
        <w:t xml:space="preserve"> </w:t>
      </w:r>
    </w:p>
    <w:p w:rsidR="00624DD1" w:rsidP="00854AB6" w:rsidRDefault="00624DD1" w14:paraId="05C39F7E" w14:textId="77777777">
      <w:pPr>
        <w:spacing w:after="0" w:line="240" w:lineRule="auto"/>
        <w:jc w:val="both"/>
        <w:rPr>
          <w:rFonts w:eastAsiaTheme="minorEastAsia"/>
          <w:b/>
          <w:bCs/>
          <w:sz w:val="24"/>
          <w:szCs w:val="24"/>
          <w:lang w:val="es-419"/>
        </w:rPr>
      </w:pPr>
    </w:p>
    <w:p w:rsidR="701F9298" w:rsidP="00854AB6" w:rsidRDefault="701F9298" w14:paraId="6CBE6AD9" w14:textId="1F2FBF1E">
      <w:pPr>
        <w:spacing w:after="0" w:line="240" w:lineRule="auto"/>
        <w:jc w:val="both"/>
        <w:rPr>
          <w:rFonts w:eastAsiaTheme="minorEastAsia"/>
          <w:b/>
          <w:bCs/>
          <w:sz w:val="24"/>
          <w:szCs w:val="24"/>
          <w:lang w:val="es-419"/>
        </w:rPr>
      </w:pPr>
      <w:r w:rsidRPr="76AEADBE">
        <w:rPr>
          <w:rFonts w:eastAsiaTheme="minorEastAsia"/>
          <w:b/>
          <w:bCs/>
          <w:sz w:val="24"/>
          <w:szCs w:val="24"/>
          <w:lang w:val="es-419"/>
        </w:rPr>
        <w:t>Periodo 2013-2019. Primer Proyecto</w:t>
      </w:r>
    </w:p>
    <w:p w:rsidR="701F9298" w:rsidP="00854AB6" w:rsidRDefault="701F9298" w14:paraId="0AC68A95" w14:textId="3D6DF6F4">
      <w:pPr>
        <w:spacing w:after="0" w:line="240" w:lineRule="auto"/>
        <w:jc w:val="both"/>
        <w:rPr>
          <w:rFonts w:eastAsiaTheme="minorEastAsia"/>
          <w:sz w:val="24"/>
          <w:szCs w:val="24"/>
          <w:lang w:val="es-419"/>
        </w:rPr>
      </w:pPr>
      <w:r w:rsidRPr="76AEADBE">
        <w:rPr>
          <w:rFonts w:eastAsiaTheme="minorEastAsia"/>
          <w:sz w:val="24"/>
          <w:szCs w:val="24"/>
          <w:lang w:val="es-419"/>
        </w:rPr>
        <w:t>En el primero de los proyectos, desde el año 2013, y a partir de una iniciativa multipaís, se comenzó una metodología para aplicar un programa educativo con acciones innovadoras y actualizadas sobre la reducción de riesgos ante desastres en las escuelas y comunidades de varias provincias: Villa Clara (Manicaragua), Cienfuegos (Cumanayagua), Sancti Spíritus (Fomento, Trinidad, La Sierpe, Jatibonico, Taguasco, Cabaiguán, Sancti Spiritus y Yaguajay), Ciego de Ávila (Majagua, Morón y Chambas), y Santiago de Cuba (Santiago de Cuba y Tercer Frente).</w:t>
      </w:r>
    </w:p>
    <w:p w:rsidR="701F9298" w:rsidP="00854AB6" w:rsidRDefault="701F9298" w14:paraId="45ADFCAD"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Entre los problemas que se identificaron y hacia los que se orientó la intervención del primer proyecto se encontraban: </w:t>
      </w:r>
    </w:p>
    <w:p w:rsidR="701F9298" w:rsidP="00854AB6" w:rsidRDefault="701F9298" w14:paraId="65E2A469" w14:textId="77777777">
      <w:pPr>
        <w:pStyle w:val="ListParagraph"/>
        <w:numPr>
          <w:ilvl w:val="0"/>
          <w:numId w:val="4"/>
        </w:num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Insuficiente educación en la población infantil y adulta sobre la prevención de los desastres y riesgos, así como en la protección del medio ambiente.</w:t>
      </w:r>
    </w:p>
    <w:p w:rsidR="701F9298" w:rsidP="00854AB6" w:rsidRDefault="701F9298" w14:paraId="446A9115" w14:textId="77777777">
      <w:pPr>
        <w:pStyle w:val="ListParagraph"/>
        <w:numPr>
          <w:ilvl w:val="0"/>
          <w:numId w:val="4"/>
        </w:num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Limitada vinculación del trabajo sobre estos temas de la escuela con la familia y las comunidades.</w:t>
      </w:r>
    </w:p>
    <w:p w:rsidR="701F9298" w:rsidP="00854AB6" w:rsidRDefault="701F9298" w14:paraId="33B92AC9" w14:textId="77777777">
      <w:pPr>
        <w:pStyle w:val="ListParagraph"/>
        <w:numPr>
          <w:ilvl w:val="0"/>
          <w:numId w:val="4"/>
        </w:num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Insuficiente participación ciudadana y de su población adulta en los procesos de identificación de las zonas de riesgos, de desastres y la gestión en la protección del medio ambiente.</w:t>
      </w:r>
    </w:p>
    <w:p w:rsidR="701F9298" w:rsidP="00854AB6" w:rsidRDefault="701F9298" w14:paraId="56D0CE0C" w14:textId="77777777">
      <w:pPr>
        <w:pStyle w:val="ListParagraph"/>
        <w:numPr>
          <w:ilvl w:val="0"/>
          <w:numId w:val="4"/>
        </w:num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Limitaciones en el conocimiento de un diagnóstico integral por las comunidades de los riesgos de desastres y problemas del medio ambiente de los principales asentamientos humanos de la región.</w:t>
      </w:r>
    </w:p>
    <w:p w:rsidR="701F9298" w:rsidP="00854AB6" w:rsidRDefault="701F9298" w14:paraId="66E64803" w14:textId="77777777">
      <w:pPr>
        <w:pStyle w:val="ListParagraph"/>
        <w:numPr>
          <w:ilvl w:val="0"/>
          <w:numId w:val="4"/>
        </w:num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Problemas con la incorporación de la dimensión ambiental que considere los problemas ambientales y los riesgos de desastres territoriales en las clases, abordándose cuestiones ambientales generales y no siempre sobre la cuenca hidrográfica y de los parques nacionales, así como de las zonas de alto riesgo a nivel local.</w:t>
      </w:r>
    </w:p>
    <w:p w:rsidR="701F9298" w:rsidP="00854AB6" w:rsidRDefault="701F9298" w14:paraId="78FC9BD6" w14:textId="25E72E0A">
      <w:pPr>
        <w:spacing w:after="0" w:line="240" w:lineRule="auto"/>
        <w:jc w:val="both"/>
        <w:rPr>
          <w:rFonts w:eastAsiaTheme="minorEastAsia"/>
          <w:sz w:val="24"/>
          <w:szCs w:val="24"/>
          <w:lang w:val="es-419"/>
        </w:rPr>
      </w:pPr>
      <w:r w:rsidRPr="76AEADBE">
        <w:rPr>
          <w:rFonts w:eastAsiaTheme="minorEastAsia"/>
          <w:sz w:val="24"/>
          <w:szCs w:val="24"/>
          <w:lang w:val="es-419"/>
        </w:rPr>
        <w:lastRenderedPageBreak/>
        <w:t xml:space="preserve">Durante el desarrollo de este primer proyecto, participaron 24,000 estudiantes de 170 escuelas en 122 comunidades de 15 municipios expuestos a riesgos ante desastres naturales, tecnológicos y sanitarios. Las escuelas seleccionadas tanto para el primer proyecto como para el segundo responden a criterios de la mayor exposición de riesgos de desastres, pero también a una muestra intencionada por tipos de modalidad educativa y organización escolar: </w:t>
      </w:r>
    </w:p>
    <w:p w:rsidR="701F9298" w:rsidP="00854AB6" w:rsidRDefault="701F9298" w14:paraId="73F0C57B"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nivel de enseñanza: primaria, secundaria, mixto y especial.</w:t>
      </w:r>
    </w:p>
    <w:p w:rsidR="701F9298" w:rsidP="00854AB6" w:rsidRDefault="701F9298" w14:paraId="09A5E275"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estructura escolar: graduada o multigrado.</w:t>
      </w:r>
    </w:p>
    <w:p w:rsidR="701F9298" w:rsidP="00854AB6" w:rsidRDefault="701F9298" w14:paraId="100057A9"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 xml:space="preserve">organización escolar: externa, seminterna e interna. </w:t>
      </w:r>
    </w:p>
    <w:p w:rsidR="701F9298" w:rsidP="00854AB6" w:rsidRDefault="701F9298" w14:paraId="21A1B6E2"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zona geográfica: urbana-rural, montañosa-costera</w:t>
      </w:r>
    </w:p>
    <w:p w:rsidR="701F9298" w:rsidP="00854AB6" w:rsidRDefault="701F9298" w14:paraId="7050DD25" w14:textId="30DE0CED">
      <w:pPr>
        <w:spacing w:after="0" w:line="240" w:lineRule="auto"/>
        <w:jc w:val="both"/>
        <w:rPr>
          <w:rFonts w:eastAsiaTheme="minorEastAsia"/>
          <w:sz w:val="24"/>
          <w:szCs w:val="24"/>
          <w:lang w:val="es-419"/>
        </w:rPr>
      </w:pPr>
      <w:r w:rsidRPr="76AEADBE">
        <w:rPr>
          <w:rFonts w:eastAsiaTheme="minorEastAsia"/>
          <w:sz w:val="24"/>
          <w:szCs w:val="24"/>
          <w:lang w:val="es-419"/>
        </w:rPr>
        <w:t>La experiencia en el caso del primer proyecto estableció un continuo entre acciones de preparación y respuesta, al realizarse en territorios que, en el transcurso de los cinco años, se vieron afectados por desastres naturales. En el 2019 se llevó a cabo un proceso de sistematización</w:t>
      </w:r>
      <w:r w:rsidRPr="76AEADBE">
        <w:rPr>
          <w:rStyle w:val="FootnoteReference"/>
          <w:rFonts w:eastAsiaTheme="minorEastAsia"/>
          <w:sz w:val="24"/>
          <w:szCs w:val="24"/>
          <w:lang w:val="es-419"/>
        </w:rPr>
        <w:footnoteReference w:id="3"/>
      </w:r>
      <w:r w:rsidRPr="76AEADBE">
        <w:rPr>
          <w:rFonts w:eastAsiaTheme="minorEastAsia"/>
          <w:sz w:val="24"/>
          <w:szCs w:val="24"/>
          <w:lang w:val="es-419"/>
        </w:rPr>
        <w:t xml:space="preserve">, evaluación y sostenibilidad de todos los resultados y acciones realizadas en cinco años para una posible generalización de la experiencia en todas las provincias del país. </w:t>
      </w:r>
    </w:p>
    <w:p w:rsidR="701F9298" w:rsidP="00854AB6" w:rsidRDefault="701F9298" w14:paraId="1C577ACB" w14:textId="77777777">
      <w:pPr>
        <w:spacing w:after="0" w:line="240" w:lineRule="auto"/>
        <w:jc w:val="both"/>
        <w:rPr>
          <w:rFonts w:eastAsiaTheme="minorEastAsia"/>
          <w:sz w:val="24"/>
          <w:szCs w:val="24"/>
          <w:lang w:val="es-419"/>
        </w:rPr>
      </w:pPr>
      <w:r w:rsidRPr="76AEADBE">
        <w:rPr>
          <w:rFonts w:eastAsiaTheme="minorEastAsia"/>
          <w:sz w:val="24"/>
          <w:szCs w:val="24"/>
          <w:lang w:val="es-419"/>
        </w:rPr>
        <w:t>Se destaca que dichos resultados, se utilizan en las Políticas Públicas del Ministerio de Educación al ser incorporados a los trabajos de la elaboración de los nuevos programas y planes de estudio, las orientaciones metodológicas para los docentes y los libros de textos y cuadernos de actividades de los alumnos.</w:t>
      </w:r>
    </w:p>
    <w:p w:rsidR="701F9298" w:rsidP="00854AB6" w:rsidRDefault="701F9298" w14:paraId="09B44BB9" w14:textId="3CDF5D27">
      <w:pPr>
        <w:spacing w:after="0" w:line="240" w:lineRule="auto"/>
        <w:jc w:val="both"/>
        <w:rPr>
          <w:rFonts w:eastAsiaTheme="minorEastAsia"/>
          <w:sz w:val="24"/>
          <w:szCs w:val="24"/>
          <w:lang w:val="es-419"/>
        </w:rPr>
      </w:pPr>
      <w:r w:rsidRPr="76AEADBE">
        <w:rPr>
          <w:rFonts w:eastAsiaTheme="minorEastAsia"/>
          <w:sz w:val="24"/>
          <w:szCs w:val="24"/>
          <w:lang w:val="es-419"/>
        </w:rPr>
        <w:t xml:space="preserve">Para </w:t>
      </w:r>
      <w:r w:rsidR="00017A20">
        <w:rPr>
          <w:rFonts w:eastAsiaTheme="minorEastAsia"/>
          <w:sz w:val="24"/>
          <w:szCs w:val="24"/>
          <w:lang w:val="es-419"/>
        </w:rPr>
        <w:t>este</w:t>
      </w:r>
      <w:r w:rsidRPr="76AEADBE">
        <w:rPr>
          <w:rFonts w:eastAsiaTheme="minorEastAsia"/>
          <w:sz w:val="24"/>
          <w:szCs w:val="24"/>
          <w:lang w:val="es-419"/>
        </w:rPr>
        <w:t xml:space="preserve"> proyecto se emplearon 545,114 USD de fondos de implementación, en su mayoría recursos regulares y aportes de la Cooperación Belga para el Desarrollo, de 107,122 USD. </w:t>
      </w:r>
    </w:p>
    <w:p w:rsidR="76AEADBE" w:rsidP="00854AB6" w:rsidRDefault="76AEADBE" w14:paraId="5F78DD3F" w14:textId="5E2DE3E3">
      <w:pPr>
        <w:spacing w:after="0" w:line="240" w:lineRule="auto"/>
        <w:jc w:val="both"/>
        <w:rPr>
          <w:rFonts w:eastAsiaTheme="minorEastAsia"/>
          <w:b/>
          <w:bCs/>
          <w:sz w:val="24"/>
          <w:szCs w:val="24"/>
          <w:lang w:val="es-419"/>
        </w:rPr>
      </w:pPr>
    </w:p>
    <w:p w:rsidR="701F9298" w:rsidP="00854AB6" w:rsidRDefault="701F9298" w14:paraId="7193A8ED" w14:textId="7F6D204E">
      <w:pPr>
        <w:spacing w:after="0" w:line="240" w:lineRule="auto"/>
        <w:jc w:val="both"/>
        <w:rPr>
          <w:rFonts w:eastAsiaTheme="minorEastAsia"/>
          <w:b/>
          <w:bCs/>
          <w:sz w:val="24"/>
          <w:szCs w:val="24"/>
          <w:lang w:val="es-419"/>
        </w:rPr>
      </w:pPr>
      <w:r w:rsidRPr="76AEADBE">
        <w:rPr>
          <w:rFonts w:eastAsiaTheme="minorEastAsia"/>
          <w:b/>
          <w:bCs/>
          <w:sz w:val="24"/>
          <w:szCs w:val="24"/>
          <w:lang w:val="es-419"/>
        </w:rPr>
        <w:t>Periodo 2020-2024. Segundo Proyecto</w:t>
      </w:r>
    </w:p>
    <w:p w:rsidR="701F9298" w:rsidP="00854AB6" w:rsidRDefault="701F9298" w14:paraId="5A0FAA29" w14:textId="077A119F">
      <w:pPr>
        <w:spacing w:after="0" w:line="240" w:lineRule="auto"/>
        <w:jc w:val="both"/>
        <w:rPr>
          <w:rFonts w:eastAsiaTheme="minorEastAsia"/>
          <w:sz w:val="24"/>
          <w:szCs w:val="24"/>
          <w:lang w:val="es-419"/>
        </w:rPr>
      </w:pPr>
      <w:r w:rsidRPr="76AEADBE">
        <w:rPr>
          <w:rFonts w:eastAsiaTheme="minorEastAsia"/>
          <w:sz w:val="24"/>
          <w:szCs w:val="24"/>
          <w:lang w:val="es-419"/>
        </w:rPr>
        <w:t xml:space="preserve">En el segundo proyecto </w:t>
      </w:r>
      <w:r w:rsidRPr="76AEADBE">
        <w:rPr>
          <w:rFonts w:eastAsiaTheme="minorEastAsia"/>
          <w:color w:val="000000" w:themeColor="text1"/>
          <w:sz w:val="24"/>
          <w:szCs w:val="24"/>
          <w:lang w:val="es-419"/>
        </w:rPr>
        <w:t xml:space="preserve">“Educación, protagonismo infantil, inclusión educativa y género para la reducción de los multirriesgos de desastres y resiliencia ante el cambio climático desde las escuelas a las comunidades en Cuba (2020-2024)”, </w:t>
      </w:r>
      <w:r w:rsidRPr="76AEADBE">
        <w:rPr>
          <w:rFonts w:eastAsiaTheme="minorEastAsia"/>
          <w:sz w:val="24"/>
          <w:szCs w:val="24"/>
          <w:lang w:val="es-419"/>
        </w:rPr>
        <w:t>actualmente en curso, se tuvo en cuenta un diagnóstico previo</w:t>
      </w:r>
      <w:r w:rsidRPr="76AEADBE">
        <w:rPr>
          <w:rStyle w:val="FootnoteReference"/>
          <w:rFonts w:eastAsiaTheme="minorEastAsia"/>
          <w:sz w:val="24"/>
          <w:szCs w:val="24"/>
          <w:lang w:val="es-419"/>
        </w:rPr>
        <w:footnoteReference w:id="4"/>
      </w:r>
      <w:r w:rsidRPr="76AEADBE">
        <w:rPr>
          <w:rFonts w:eastAsiaTheme="minorEastAsia"/>
          <w:sz w:val="24"/>
          <w:szCs w:val="24"/>
          <w:lang w:val="es-419"/>
        </w:rPr>
        <w:t xml:space="preserve"> realizado (2019) sobre conocimientos, prácticas y actitudes en tres provincias orientales: Granma, Santiago de Cuba y Guantánamo. Algunos de los problemas identificados, representaban una continuidad para el trabajo respecto al proyecto precedente. </w:t>
      </w:r>
    </w:p>
    <w:p w:rsidR="701F9298" w:rsidP="00854AB6" w:rsidRDefault="701F9298" w14:paraId="371666F0" w14:textId="68A35018">
      <w:pPr>
        <w:spacing w:after="0" w:line="240" w:lineRule="auto"/>
        <w:jc w:val="both"/>
        <w:rPr>
          <w:rFonts w:eastAsiaTheme="minorEastAsia"/>
          <w:sz w:val="24"/>
          <w:szCs w:val="24"/>
          <w:lang w:val="es-419"/>
        </w:rPr>
      </w:pPr>
      <w:r w:rsidRPr="76AEADBE">
        <w:rPr>
          <w:rFonts w:eastAsiaTheme="minorEastAsia"/>
          <w:sz w:val="24"/>
          <w:szCs w:val="24"/>
          <w:lang w:val="es-419"/>
        </w:rPr>
        <w:t xml:space="preserve">En ese sentido, en el actual proyecto se ha continuado el trabajo metodológico mencionado con un fortalecimiento de la gestión inclusiva con enfoque de género y discapacidad, en aquellos territorios expuestos a multirriesgos. Para la selección de los territorios, se incorporó el enfoque multi para incorporar aquellas localidades que tuvieran mayores riesgos a la vez, de varios tipos de desastres naturales, principalmente ciclones, terremotos, incendios forestales, sequías e inundaciones. </w:t>
      </w:r>
    </w:p>
    <w:p w:rsidR="701F9298" w:rsidP="00854AB6" w:rsidRDefault="701F9298" w14:paraId="6D6CD128" w14:textId="3E341BD7">
      <w:pPr>
        <w:spacing w:after="0" w:line="240" w:lineRule="auto"/>
        <w:jc w:val="both"/>
        <w:rPr>
          <w:rFonts w:eastAsiaTheme="minorEastAsia"/>
          <w:sz w:val="24"/>
          <w:szCs w:val="24"/>
          <w:lang w:val="es-419"/>
        </w:rPr>
      </w:pPr>
      <w:r w:rsidRPr="76AEADBE">
        <w:rPr>
          <w:rFonts w:eastAsiaTheme="minorEastAsia"/>
          <w:sz w:val="24"/>
          <w:szCs w:val="24"/>
          <w:lang w:val="es-419"/>
        </w:rPr>
        <w:t xml:space="preserve">En algunos casos, coincidieron provincias del proyecto anterior, pero en otros municipios, para su implementación. Hasta el momento se ha trabajado en el actual proyecto en Santiago de Cuba (Guamá, Songo La maya y II Frente) y Granma (Manzanillo, Niquero y Pilón). Se espera trabajar en el 2024 en Guantánamo (Baracoa, Imías, y Maisí); en tanto las provincias de Holguín (Moa, Sagua de Tánamo y Mayarí) Pinar del Río (Guanes) y Sancti Spíritus (Yaguajay, Fomento y Sancti </w:t>
      </w:r>
      <w:r w:rsidRPr="76AEADBE">
        <w:rPr>
          <w:rFonts w:eastAsiaTheme="minorEastAsia"/>
          <w:sz w:val="24"/>
          <w:szCs w:val="24"/>
          <w:lang w:val="es-419"/>
        </w:rPr>
        <w:lastRenderedPageBreak/>
        <w:t>Spíritus), quedan proyectadas para desarrollo del actual proyecto, en dependencia de la extensión o no del ciclo de cooperación.</w:t>
      </w:r>
    </w:p>
    <w:p w:rsidR="701F9298" w:rsidP="00854AB6" w:rsidRDefault="701F9298" w14:paraId="22673AD5" w14:textId="76DD3351">
      <w:pPr>
        <w:tabs>
          <w:tab w:val="left" w:pos="1000"/>
        </w:tabs>
        <w:spacing w:after="0" w:line="240" w:lineRule="auto"/>
        <w:jc w:val="both"/>
        <w:rPr>
          <w:rFonts w:eastAsiaTheme="minorEastAsia"/>
          <w:color w:val="000000" w:themeColor="text1"/>
          <w:sz w:val="24"/>
          <w:szCs w:val="24"/>
          <w:lang w:val="es-419"/>
        </w:rPr>
      </w:pPr>
      <w:r w:rsidRPr="76AEADBE">
        <w:rPr>
          <w:rFonts w:eastAsiaTheme="minorEastAsia"/>
          <w:sz w:val="24"/>
          <w:szCs w:val="24"/>
          <w:lang w:val="es-419"/>
        </w:rPr>
        <w:t xml:space="preserve">La actual implementación contempla </w:t>
      </w:r>
      <w:r w:rsidRPr="76AEADBE">
        <w:rPr>
          <w:rFonts w:eastAsiaTheme="minorEastAsia"/>
          <w:color w:val="000000" w:themeColor="text1"/>
          <w:sz w:val="24"/>
          <w:szCs w:val="24"/>
          <w:lang w:val="es-419"/>
        </w:rPr>
        <w:t xml:space="preserve">224 escuelas de 16 municipios en las provincias mencionadas. Sin embargo, por el contexto de la COVID-19, el proyecto llegó hasta finales del 2022, como se ha explicado, a 42 escuelas de 3 municipios de Santiago de Cuba (Guamá, Songo La maya y II Frente); y a inicios de 2023, comenzó el trabajo en 42 escuelas de 3 municipios de Guantánamo (Baracoa, Imías, y Maisí). </w:t>
      </w:r>
    </w:p>
    <w:p w:rsidR="701F9298" w:rsidP="00854AB6" w:rsidRDefault="701F9298" w14:paraId="53A4A1EB" w14:textId="2264B96E">
      <w:pPr>
        <w:tabs>
          <w:tab w:val="left" w:pos="1000"/>
        </w:tabs>
        <w:spacing w:after="0" w:line="240" w:lineRule="auto"/>
        <w:jc w:val="both"/>
        <w:rPr>
          <w:rFonts w:eastAsiaTheme="minorEastAsia"/>
          <w:color w:val="000000" w:themeColor="text1"/>
          <w:sz w:val="24"/>
          <w:szCs w:val="24"/>
          <w:lang w:val="es-419"/>
        </w:rPr>
      </w:pPr>
      <w:r w:rsidRPr="76AEADBE">
        <w:rPr>
          <w:rFonts w:eastAsiaTheme="minorEastAsia"/>
          <w:color w:val="000000" w:themeColor="text1"/>
          <w:sz w:val="24"/>
          <w:szCs w:val="24"/>
          <w:lang w:val="es-419"/>
        </w:rPr>
        <w:t xml:space="preserve">Por otro lado, el proyecto actual pretende llegar a 24,168 NNA (de ello 11842 son niñas); hasta finales del 2022, 4,462 niños, niñas y adolescente de Santiago de Cuba, de ellos 175 con alguna discapacidad han adquirido habilidades y participaron en acciones para la reducción del multirriesgo de desastres y el empoderamiento adolescente ante los efectos negativos del cambio climático. En este 2023, se está trabajando con 3,247 niños, niñas y adolescentes de Granma. </w:t>
      </w:r>
    </w:p>
    <w:p w:rsidR="701F9298" w:rsidP="00854AB6" w:rsidRDefault="701F9298" w14:paraId="0B4DDFCD" w14:textId="619A0481">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 xml:space="preserve">En las acciones en curso se apunta a la formación de los niños, niñas y adolescentes como agentes de cambio para la reducción de multirriesgos de desastres por medio del fomento de sus capacidades y espacios de participación en sus escuelas, familias y comunidades, dada la alta vulnerabilidad del país a desastres naturales. Se prioriza el trabajo a través de escuelas, fortaleciendo las capacidades de los educadores y servidores públicos para así alcanzar las familias y comunidades de los NNA participantes. </w:t>
      </w:r>
    </w:p>
    <w:p w:rsidR="701F9298" w:rsidP="00854AB6" w:rsidRDefault="701F9298" w14:paraId="1D38DB33" w14:textId="7F60F347">
      <w:p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 xml:space="preserve">Para ello se están realizando las siguientes estrategias: </w:t>
      </w:r>
    </w:p>
    <w:p w:rsidR="701F9298" w:rsidP="00854AB6" w:rsidRDefault="701F9298" w14:paraId="21DE4328" w14:textId="2F5F3F8D">
      <w:pPr>
        <w:pStyle w:val="ListParagraph"/>
        <w:numPr>
          <w:ilvl w:val="0"/>
          <w:numId w:val="11"/>
        </w:numPr>
        <w:tabs>
          <w:tab w:val="left" w:pos="1000"/>
        </w:tabs>
        <w:spacing w:after="0" w:line="240" w:lineRule="auto"/>
        <w:jc w:val="both"/>
        <w:rPr>
          <w:rFonts w:eastAsiaTheme="minorEastAsia"/>
          <w:sz w:val="24"/>
          <w:szCs w:val="24"/>
          <w:lang w:val="es-419"/>
        </w:rPr>
      </w:pPr>
      <w:r w:rsidRPr="76AEADBE">
        <w:rPr>
          <w:rFonts w:eastAsiaTheme="minorEastAsia"/>
          <w:sz w:val="24"/>
          <w:szCs w:val="24"/>
          <w:lang w:val="es-419"/>
        </w:rPr>
        <w:t>Desarrollo de capacidades de docentes y directivos para contribuir a los planes de formación en reducción riesgos y cambio climático en las escuelas;</w:t>
      </w:r>
    </w:p>
    <w:p w:rsidR="701F9298" w:rsidP="00854AB6" w:rsidRDefault="701F9298" w14:paraId="0C8212F2" w14:textId="6A1743F2">
      <w:pPr>
        <w:pStyle w:val="ListParagraph"/>
        <w:numPr>
          <w:ilvl w:val="0"/>
          <w:numId w:val="10"/>
        </w:numPr>
        <w:tabs>
          <w:tab w:val="left" w:pos="1000"/>
        </w:tabs>
        <w:spacing w:after="0" w:line="240" w:lineRule="auto"/>
        <w:jc w:val="both"/>
        <w:rPr>
          <w:rFonts w:eastAsiaTheme="minorEastAsia"/>
          <w:sz w:val="24"/>
          <w:szCs w:val="24"/>
          <w:lang w:val="es-AR"/>
        </w:rPr>
      </w:pPr>
      <w:r w:rsidRPr="76AEADBE">
        <w:rPr>
          <w:rFonts w:eastAsiaTheme="minorEastAsia"/>
          <w:sz w:val="24"/>
          <w:szCs w:val="24"/>
          <w:lang w:val="es-419"/>
        </w:rPr>
        <w:t>Fortalecimiento de capacidades y abogacía para la participación de NNA en el diseño e implementación de los planes de formación en reducción de riesgos a nivel de escuelas;</w:t>
      </w:r>
    </w:p>
    <w:p w:rsidR="701F9298" w:rsidP="00854AB6" w:rsidRDefault="701F9298" w14:paraId="71A238F3" w14:textId="7110F01C">
      <w:pPr>
        <w:pStyle w:val="ListParagraph"/>
        <w:numPr>
          <w:ilvl w:val="0"/>
          <w:numId w:val="9"/>
        </w:numPr>
        <w:tabs>
          <w:tab w:val="left" w:pos="1000"/>
        </w:tabs>
        <w:spacing w:after="0" w:line="240" w:lineRule="auto"/>
        <w:jc w:val="both"/>
        <w:rPr>
          <w:rFonts w:eastAsiaTheme="minorEastAsia"/>
          <w:sz w:val="24"/>
          <w:szCs w:val="24"/>
          <w:lang w:val="es-AR"/>
        </w:rPr>
      </w:pPr>
      <w:r w:rsidRPr="76AEADBE">
        <w:rPr>
          <w:rFonts w:eastAsiaTheme="minorEastAsia"/>
          <w:sz w:val="24"/>
          <w:szCs w:val="24"/>
          <w:lang w:val="es-419"/>
        </w:rPr>
        <w:t>Gestión de conocimiento a través de producción de herramientas y materiales didácticos contextualizados para docentes sobre metodologías en reducción de desastres y para NNA para su educación en desastres.</w:t>
      </w:r>
    </w:p>
    <w:p w:rsidR="701F9298" w:rsidP="00854AB6" w:rsidRDefault="701F9298" w14:paraId="2DD6CFDB" w14:textId="7BA5216B">
      <w:pPr>
        <w:pStyle w:val="ListParagraph"/>
        <w:numPr>
          <w:ilvl w:val="0"/>
          <w:numId w:val="8"/>
        </w:numPr>
        <w:tabs>
          <w:tab w:val="left" w:pos="1000"/>
        </w:tabs>
        <w:spacing w:after="0" w:line="240" w:lineRule="auto"/>
        <w:jc w:val="both"/>
        <w:rPr>
          <w:rFonts w:eastAsiaTheme="minorEastAsia"/>
          <w:sz w:val="24"/>
          <w:szCs w:val="24"/>
          <w:lang w:val="es-AR"/>
        </w:rPr>
      </w:pPr>
      <w:r w:rsidRPr="76AEADBE">
        <w:rPr>
          <w:rFonts w:eastAsiaTheme="minorEastAsia"/>
          <w:sz w:val="24"/>
          <w:szCs w:val="24"/>
          <w:lang w:val="es-419"/>
        </w:rPr>
        <w:t>C4D para sensibilizar y capacitar a NNA y sus familias y promover su participación en los planes locales de reducción de riesgos y protección medioambiental;</w:t>
      </w:r>
    </w:p>
    <w:p w:rsidR="701F9298" w:rsidP="00854AB6" w:rsidRDefault="701F9298" w14:paraId="5AA9F933" w14:textId="47B5A6A7">
      <w:pPr>
        <w:pStyle w:val="ListParagraph"/>
        <w:numPr>
          <w:ilvl w:val="0"/>
          <w:numId w:val="7"/>
        </w:numPr>
        <w:tabs>
          <w:tab w:val="left" w:pos="1000"/>
        </w:tabs>
        <w:spacing w:after="0" w:line="240" w:lineRule="auto"/>
        <w:jc w:val="both"/>
        <w:rPr>
          <w:rFonts w:eastAsiaTheme="minorEastAsia"/>
          <w:sz w:val="24"/>
          <w:szCs w:val="24"/>
          <w:lang w:val="es-AR"/>
        </w:rPr>
      </w:pPr>
      <w:r w:rsidRPr="76AEADBE">
        <w:rPr>
          <w:rFonts w:eastAsiaTheme="minorEastAsia"/>
          <w:sz w:val="24"/>
          <w:szCs w:val="24"/>
          <w:lang w:val="es-419"/>
        </w:rPr>
        <w:t xml:space="preserve">Compra de suministros para capacitaciones y fortalecimiento de la resiliencia de las escuelas. </w:t>
      </w:r>
    </w:p>
    <w:p w:rsidR="701F9298" w:rsidP="00854AB6" w:rsidRDefault="701F9298" w14:paraId="501206DB" w14:textId="106211E7">
      <w:pPr>
        <w:tabs>
          <w:tab w:val="left" w:pos="1000"/>
        </w:tabs>
        <w:spacing w:after="0" w:line="240" w:lineRule="auto"/>
        <w:jc w:val="both"/>
        <w:rPr>
          <w:rFonts w:eastAsiaTheme="minorEastAsia"/>
          <w:sz w:val="24"/>
          <w:szCs w:val="24"/>
          <w:lang w:val="es-AR"/>
        </w:rPr>
      </w:pPr>
      <w:r w:rsidRPr="76AEADBE">
        <w:rPr>
          <w:rFonts w:eastAsiaTheme="minorEastAsia"/>
          <w:sz w:val="24"/>
          <w:szCs w:val="24"/>
          <w:lang w:val="es-AR"/>
        </w:rPr>
        <w:t xml:space="preserve">Para el actual proyecto </w:t>
      </w:r>
      <w:r w:rsidR="007C777E">
        <w:rPr>
          <w:rFonts w:eastAsiaTheme="minorEastAsia"/>
          <w:sz w:val="24"/>
          <w:szCs w:val="24"/>
          <w:lang w:val="es-AR"/>
        </w:rPr>
        <w:t xml:space="preserve">(2020-2024) </w:t>
      </w:r>
      <w:r w:rsidRPr="76AEADBE">
        <w:rPr>
          <w:rFonts w:eastAsiaTheme="minorEastAsia"/>
          <w:sz w:val="24"/>
          <w:szCs w:val="24"/>
          <w:lang w:val="es-AR"/>
        </w:rPr>
        <w:t>se ha contado con la siguiente financiación:</w:t>
      </w:r>
    </w:p>
    <w:tbl>
      <w:tblPr>
        <w:tblStyle w:val="TableGrid"/>
        <w:tblW w:w="0" w:type="auto"/>
        <w:tblLook w:val="04A0" w:firstRow="1" w:lastRow="0" w:firstColumn="1" w:lastColumn="0" w:noHBand="0" w:noVBand="1"/>
      </w:tblPr>
      <w:tblGrid>
        <w:gridCol w:w="3116"/>
        <w:gridCol w:w="3117"/>
        <w:gridCol w:w="3117"/>
      </w:tblGrid>
      <w:tr w:rsidR="76AEADBE" w:rsidTr="76AEADBE" w14:paraId="4A6D0D21" w14:textId="77777777">
        <w:trPr>
          <w:trHeight w:val="300"/>
        </w:trPr>
        <w:tc>
          <w:tcPr>
            <w:tcW w:w="3116" w:type="dxa"/>
            <w:shd w:val="clear" w:color="auto" w:fill="00B0F0"/>
          </w:tcPr>
          <w:p w:rsidR="76AEADBE" w:rsidP="00854AB6" w:rsidRDefault="76AEADBE" w14:paraId="3E6EAE9E" w14:textId="76DE0D48">
            <w:pPr>
              <w:tabs>
                <w:tab w:val="left" w:pos="1000"/>
              </w:tabs>
              <w:jc w:val="both"/>
              <w:rPr>
                <w:rFonts w:eastAsiaTheme="minorEastAsia"/>
                <w:sz w:val="24"/>
                <w:szCs w:val="24"/>
                <w:lang w:val="es-AR"/>
              </w:rPr>
            </w:pPr>
            <w:r w:rsidRPr="76AEADBE">
              <w:rPr>
                <w:rFonts w:eastAsiaTheme="minorEastAsia"/>
                <w:sz w:val="24"/>
                <w:szCs w:val="24"/>
                <w:lang w:val="es-AR"/>
              </w:rPr>
              <w:t>Año</w:t>
            </w:r>
          </w:p>
        </w:tc>
        <w:tc>
          <w:tcPr>
            <w:tcW w:w="3117" w:type="dxa"/>
            <w:shd w:val="clear" w:color="auto" w:fill="00B0F0"/>
          </w:tcPr>
          <w:p w:rsidR="76AEADBE" w:rsidP="00854AB6" w:rsidRDefault="76AEADBE" w14:paraId="09FEF74A" w14:textId="4F00EF47">
            <w:pPr>
              <w:tabs>
                <w:tab w:val="left" w:pos="1000"/>
              </w:tabs>
              <w:jc w:val="both"/>
              <w:rPr>
                <w:rFonts w:eastAsiaTheme="minorEastAsia"/>
                <w:sz w:val="24"/>
                <w:szCs w:val="24"/>
                <w:lang w:val="es-AR"/>
              </w:rPr>
            </w:pPr>
            <w:r w:rsidRPr="76AEADBE">
              <w:rPr>
                <w:rFonts w:eastAsiaTheme="minorEastAsia"/>
                <w:sz w:val="24"/>
                <w:szCs w:val="24"/>
                <w:lang w:val="es-AR"/>
              </w:rPr>
              <w:t>Fondos</w:t>
            </w:r>
          </w:p>
        </w:tc>
        <w:tc>
          <w:tcPr>
            <w:tcW w:w="3117" w:type="dxa"/>
            <w:shd w:val="clear" w:color="auto" w:fill="00B0F0"/>
          </w:tcPr>
          <w:p w:rsidR="76AEADBE" w:rsidP="00854AB6" w:rsidRDefault="76AEADBE" w14:paraId="26912215" w14:textId="4F0F99F2">
            <w:pPr>
              <w:tabs>
                <w:tab w:val="left" w:pos="1000"/>
              </w:tabs>
              <w:jc w:val="both"/>
              <w:rPr>
                <w:rFonts w:eastAsiaTheme="minorEastAsia"/>
                <w:sz w:val="24"/>
                <w:szCs w:val="24"/>
                <w:lang w:val="es-AR"/>
              </w:rPr>
            </w:pPr>
            <w:r w:rsidRPr="76AEADBE">
              <w:rPr>
                <w:rFonts w:eastAsiaTheme="minorEastAsia"/>
                <w:sz w:val="24"/>
                <w:szCs w:val="24"/>
                <w:lang w:val="es-AR"/>
              </w:rPr>
              <w:t>Tipos de fondos</w:t>
            </w:r>
          </w:p>
        </w:tc>
      </w:tr>
      <w:tr w:rsidR="76AEADBE" w:rsidTr="76AEADBE" w14:paraId="5E7CC029" w14:textId="77777777">
        <w:trPr>
          <w:trHeight w:val="300"/>
        </w:trPr>
        <w:tc>
          <w:tcPr>
            <w:tcW w:w="3116" w:type="dxa"/>
          </w:tcPr>
          <w:p w:rsidR="00162403" w:rsidP="00854AB6" w:rsidRDefault="76AEADBE" w14:paraId="3E551F2C" w14:textId="21649741">
            <w:pPr>
              <w:tabs>
                <w:tab w:val="left" w:pos="1000"/>
              </w:tabs>
              <w:jc w:val="both"/>
              <w:rPr>
                <w:rFonts w:eastAsiaTheme="minorEastAsia"/>
                <w:sz w:val="24"/>
                <w:szCs w:val="24"/>
                <w:lang w:val="es-AR"/>
              </w:rPr>
            </w:pPr>
            <w:r w:rsidRPr="76AEADBE">
              <w:rPr>
                <w:rFonts w:eastAsiaTheme="minorEastAsia"/>
                <w:sz w:val="24"/>
                <w:szCs w:val="24"/>
                <w:lang w:val="es-AR"/>
              </w:rPr>
              <w:t>2020</w:t>
            </w:r>
          </w:p>
        </w:tc>
        <w:tc>
          <w:tcPr>
            <w:tcW w:w="3117" w:type="dxa"/>
          </w:tcPr>
          <w:p w:rsidR="76AEADBE" w:rsidP="00854AB6" w:rsidRDefault="76AEADBE" w14:paraId="26C0C624" w14:textId="2A157C55">
            <w:pPr>
              <w:tabs>
                <w:tab w:val="left" w:pos="1000"/>
              </w:tabs>
              <w:jc w:val="both"/>
              <w:rPr>
                <w:rFonts w:eastAsiaTheme="minorEastAsia"/>
                <w:sz w:val="24"/>
                <w:szCs w:val="24"/>
                <w:lang w:val="es-AR"/>
              </w:rPr>
            </w:pPr>
            <w:r w:rsidRPr="76AEADBE">
              <w:rPr>
                <w:rFonts w:eastAsiaTheme="minorEastAsia"/>
                <w:sz w:val="24"/>
                <w:szCs w:val="24"/>
                <w:lang w:val="es-AR"/>
              </w:rPr>
              <w:t>39,936</w:t>
            </w:r>
            <w:r w:rsidR="004359CF">
              <w:rPr>
                <w:rFonts w:eastAsiaTheme="minorEastAsia"/>
                <w:sz w:val="24"/>
                <w:szCs w:val="24"/>
                <w:lang w:val="es-AR"/>
              </w:rPr>
              <w:t xml:space="preserve"> USD</w:t>
            </w:r>
          </w:p>
        </w:tc>
        <w:tc>
          <w:tcPr>
            <w:tcW w:w="3117" w:type="dxa"/>
          </w:tcPr>
          <w:p w:rsidR="76AEADBE" w:rsidP="00854AB6" w:rsidRDefault="76AEADBE" w14:paraId="4B15716E" w14:textId="5AEB180A">
            <w:pPr>
              <w:tabs>
                <w:tab w:val="left" w:pos="1000"/>
              </w:tabs>
              <w:jc w:val="both"/>
              <w:rPr>
                <w:rFonts w:eastAsiaTheme="minorEastAsia"/>
                <w:sz w:val="24"/>
                <w:szCs w:val="24"/>
                <w:lang w:val="es-AR"/>
              </w:rPr>
            </w:pPr>
            <w:r w:rsidRPr="76AEADBE">
              <w:rPr>
                <w:rFonts w:eastAsiaTheme="minorEastAsia"/>
                <w:sz w:val="24"/>
                <w:szCs w:val="24"/>
                <w:lang w:val="es-AR"/>
              </w:rPr>
              <w:t>Recursos regulares de UNICEF</w:t>
            </w:r>
          </w:p>
        </w:tc>
      </w:tr>
      <w:tr w:rsidR="76AEADBE" w:rsidTr="76AEADBE" w14:paraId="78F924EC" w14:textId="77777777">
        <w:trPr>
          <w:trHeight w:val="300"/>
        </w:trPr>
        <w:tc>
          <w:tcPr>
            <w:tcW w:w="3116" w:type="dxa"/>
          </w:tcPr>
          <w:p w:rsidR="76AEADBE" w:rsidP="00854AB6" w:rsidRDefault="76AEADBE" w14:paraId="2E3B6849" w14:textId="1A53FD29">
            <w:pPr>
              <w:tabs>
                <w:tab w:val="left" w:pos="1000"/>
              </w:tabs>
              <w:jc w:val="both"/>
              <w:rPr>
                <w:rFonts w:eastAsiaTheme="minorEastAsia"/>
                <w:sz w:val="24"/>
                <w:szCs w:val="24"/>
                <w:lang w:val="es-AR"/>
              </w:rPr>
            </w:pPr>
            <w:r w:rsidRPr="76AEADBE">
              <w:rPr>
                <w:rFonts w:eastAsiaTheme="minorEastAsia"/>
                <w:sz w:val="24"/>
                <w:szCs w:val="24"/>
                <w:lang w:val="es-AR"/>
              </w:rPr>
              <w:t>2021</w:t>
            </w:r>
          </w:p>
        </w:tc>
        <w:tc>
          <w:tcPr>
            <w:tcW w:w="3117" w:type="dxa"/>
          </w:tcPr>
          <w:p w:rsidR="76AEADBE" w:rsidP="00854AB6" w:rsidRDefault="76AEADBE" w14:paraId="548506AE" w14:textId="1388C02F">
            <w:pPr>
              <w:tabs>
                <w:tab w:val="left" w:pos="1000"/>
              </w:tabs>
              <w:jc w:val="both"/>
              <w:rPr>
                <w:rFonts w:eastAsiaTheme="minorEastAsia"/>
                <w:sz w:val="24"/>
                <w:szCs w:val="24"/>
                <w:lang w:val="es-AR"/>
              </w:rPr>
            </w:pPr>
            <w:r w:rsidRPr="76AEADBE">
              <w:rPr>
                <w:rFonts w:eastAsiaTheme="minorEastAsia"/>
                <w:sz w:val="24"/>
                <w:szCs w:val="24"/>
                <w:lang w:val="es-AR"/>
              </w:rPr>
              <w:t>52,440 USD</w:t>
            </w:r>
          </w:p>
        </w:tc>
        <w:tc>
          <w:tcPr>
            <w:tcW w:w="3117" w:type="dxa"/>
          </w:tcPr>
          <w:p w:rsidR="76AEADBE" w:rsidP="00854AB6" w:rsidRDefault="76AEADBE" w14:paraId="4D39FBB7" w14:textId="643D8941">
            <w:pPr>
              <w:tabs>
                <w:tab w:val="left" w:pos="1000"/>
              </w:tabs>
              <w:jc w:val="both"/>
              <w:rPr>
                <w:rFonts w:eastAsiaTheme="minorEastAsia"/>
                <w:sz w:val="24"/>
                <w:szCs w:val="24"/>
                <w:lang w:val="es-AR"/>
              </w:rPr>
            </w:pPr>
            <w:r w:rsidRPr="76AEADBE">
              <w:rPr>
                <w:rFonts w:eastAsiaTheme="minorEastAsia"/>
                <w:sz w:val="24"/>
                <w:szCs w:val="24"/>
                <w:lang w:val="es-AR"/>
              </w:rPr>
              <w:t>Recursos regulares de UNICEF</w:t>
            </w:r>
          </w:p>
        </w:tc>
      </w:tr>
      <w:tr w:rsidRPr="00802358" w:rsidR="76AEADBE" w:rsidTr="76AEADBE" w14:paraId="4D665B16" w14:textId="77777777">
        <w:trPr>
          <w:trHeight w:val="300"/>
        </w:trPr>
        <w:tc>
          <w:tcPr>
            <w:tcW w:w="3116" w:type="dxa"/>
          </w:tcPr>
          <w:p w:rsidR="76AEADBE" w:rsidP="00854AB6" w:rsidRDefault="76AEADBE" w14:paraId="040A9C39" w14:textId="402F112F">
            <w:pPr>
              <w:tabs>
                <w:tab w:val="left" w:pos="1000"/>
              </w:tabs>
              <w:jc w:val="both"/>
              <w:rPr>
                <w:rFonts w:eastAsiaTheme="minorEastAsia"/>
                <w:sz w:val="24"/>
                <w:szCs w:val="24"/>
                <w:lang w:val="es-AR"/>
              </w:rPr>
            </w:pPr>
            <w:r w:rsidRPr="76AEADBE">
              <w:rPr>
                <w:rFonts w:eastAsiaTheme="minorEastAsia"/>
                <w:sz w:val="24"/>
                <w:szCs w:val="24"/>
                <w:lang w:val="es-AR"/>
              </w:rPr>
              <w:t>2022</w:t>
            </w:r>
          </w:p>
        </w:tc>
        <w:tc>
          <w:tcPr>
            <w:tcW w:w="3117" w:type="dxa"/>
          </w:tcPr>
          <w:p w:rsidR="76AEADBE" w:rsidP="00854AB6" w:rsidRDefault="76AEADBE" w14:paraId="6C65A098" w14:textId="03EEE5DD">
            <w:pPr>
              <w:tabs>
                <w:tab w:val="left" w:pos="1000"/>
              </w:tabs>
              <w:jc w:val="both"/>
              <w:rPr>
                <w:rFonts w:eastAsiaTheme="minorEastAsia"/>
                <w:sz w:val="24"/>
                <w:szCs w:val="24"/>
                <w:lang w:val="es-AR"/>
              </w:rPr>
            </w:pPr>
            <w:r w:rsidRPr="76AEADBE">
              <w:rPr>
                <w:rFonts w:eastAsiaTheme="minorEastAsia"/>
                <w:sz w:val="24"/>
                <w:szCs w:val="24"/>
                <w:lang w:val="es-AR"/>
              </w:rPr>
              <w:t>103,518 USD</w:t>
            </w:r>
          </w:p>
        </w:tc>
        <w:tc>
          <w:tcPr>
            <w:tcW w:w="3117" w:type="dxa"/>
          </w:tcPr>
          <w:p w:rsidR="00162403" w:rsidP="00854AB6" w:rsidRDefault="76AEADBE" w14:paraId="3D72807C" w14:textId="77777777">
            <w:pPr>
              <w:tabs>
                <w:tab w:val="left" w:pos="1000"/>
              </w:tabs>
              <w:jc w:val="both"/>
              <w:rPr>
                <w:rFonts w:eastAsiaTheme="minorEastAsia"/>
                <w:sz w:val="24"/>
                <w:szCs w:val="24"/>
                <w:lang w:val="es-AR"/>
              </w:rPr>
            </w:pPr>
            <w:r w:rsidRPr="76AEADBE">
              <w:rPr>
                <w:rFonts w:eastAsiaTheme="minorEastAsia"/>
                <w:sz w:val="24"/>
                <w:szCs w:val="24"/>
                <w:lang w:val="es-AR"/>
              </w:rPr>
              <w:t>Recursos regulares de UNICEF</w:t>
            </w:r>
          </w:p>
          <w:p w:rsidR="76AEADBE" w:rsidP="00854AB6" w:rsidRDefault="76AEADBE" w14:paraId="4C5164F7" w14:textId="6F11FDC0">
            <w:pPr>
              <w:tabs>
                <w:tab w:val="left" w:pos="1000"/>
              </w:tabs>
              <w:jc w:val="both"/>
              <w:rPr>
                <w:rFonts w:eastAsiaTheme="minorEastAsia"/>
                <w:sz w:val="24"/>
                <w:szCs w:val="24"/>
                <w:lang w:val="es-AR"/>
              </w:rPr>
            </w:pPr>
            <w:r w:rsidRPr="00624DD1">
              <w:rPr>
                <w:rFonts w:eastAsiaTheme="minorEastAsia"/>
                <w:sz w:val="24"/>
                <w:szCs w:val="24"/>
                <w:lang w:val="es-AR"/>
              </w:rPr>
              <w:t>Fondos temáticos</w:t>
            </w:r>
          </w:p>
        </w:tc>
      </w:tr>
    </w:tbl>
    <w:p w:rsidR="76AEADBE" w:rsidP="00854AB6" w:rsidRDefault="76AEADBE" w14:paraId="2C97F942" w14:textId="0477B92B">
      <w:pPr>
        <w:tabs>
          <w:tab w:val="left" w:pos="1000"/>
        </w:tabs>
        <w:spacing w:after="0" w:line="240" w:lineRule="auto"/>
        <w:jc w:val="both"/>
        <w:rPr>
          <w:rFonts w:eastAsiaTheme="minorEastAsia"/>
          <w:sz w:val="24"/>
          <w:szCs w:val="24"/>
          <w:lang w:val="es-AR"/>
        </w:rPr>
      </w:pPr>
    </w:p>
    <w:p w:rsidRPr="00CC0FCE" w:rsidR="002612DF" w:rsidP="00854AB6" w:rsidRDefault="002612DF" w14:paraId="0039F194" w14:textId="77777777">
      <w:pPr>
        <w:tabs>
          <w:tab w:val="left" w:pos="1000"/>
        </w:tabs>
        <w:spacing w:after="0" w:line="240" w:lineRule="auto"/>
        <w:jc w:val="both"/>
        <w:rPr>
          <w:rFonts w:eastAsiaTheme="minorEastAsia"/>
          <w:sz w:val="24"/>
          <w:szCs w:val="24"/>
          <w:lang w:val="es-419"/>
        </w:rPr>
      </w:pPr>
    </w:p>
    <w:p w:rsidRPr="00CC0FCE" w:rsidR="27E2BC97" w:rsidP="00854AB6" w:rsidRDefault="27E2BC97" w14:paraId="09844F53" w14:textId="4E2AA21D">
      <w:pPr>
        <w:shd w:val="clear" w:color="auto" w:fill="00B0F0"/>
        <w:tabs>
          <w:tab w:val="left" w:pos="1000"/>
        </w:tabs>
        <w:spacing w:after="0" w:line="240" w:lineRule="auto"/>
        <w:jc w:val="both"/>
        <w:rPr>
          <w:rFonts w:eastAsiaTheme="minorEastAsia"/>
          <w:b/>
          <w:bCs/>
          <w:sz w:val="24"/>
          <w:szCs w:val="24"/>
          <w:lang w:val="es-419"/>
        </w:rPr>
      </w:pPr>
    </w:p>
    <w:p w:rsidRPr="00CC0FCE" w:rsidR="00A949DD" w:rsidP="00854AB6" w:rsidRDefault="00A949DD" w14:paraId="33F6F329" w14:textId="08AB6AAC">
      <w:pPr>
        <w:shd w:val="clear" w:color="auto" w:fill="00B0F0"/>
        <w:tabs>
          <w:tab w:val="left" w:pos="1000"/>
        </w:tabs>
        <w:spacing w:after="0" w:line="240" w:lineRule="auto"/>
        <w:jc w:val="both"/>
        <w:rPr>
          <w:rFonts w:eastAsiaTheme="minorEastAsia"/>
          <w:b/>
          <w:bCs/>
          <w:sz w:val="24"/>
          <w:szCs w:val="24"/>
          <w:lang w:val="es-419"/>
        </w:rPr>
      </w:pPr>
      <w:r w:rsidRPr="76AEADBE">
        <w:rPr>
          <w:rFonts w:eastAsiaTheme="minorEastAsia"/>
          <w:b/>
          <w:bCs/>
          <w:sz w:val="24"/>
          <w:szCs w:val="24"/>
          <w:lang w:val="es-419"/>
        </w:rPr>
        <w:t>5. Propósitos y usos de la evaluación</w:t>
      </w:r>
    </w:p>
    <w:p w:rsidRPr="00CC0FCE" w:rsidR="00A949DD" w:rsidP="00854AB6" w:rsidRDefault="00A949DD" w14:paraId="559311B0" w14:textId="77777777">
      <w:pPr>
        <w:spacing w:after="0" w:line="240" w:lineRule="auto"/>
        <w:jc w:val="both"/>
        <w:rPr>
          <w:rFonts w:eastAsiaTheme="minorEastAsia"/>
          <w:sz w:val="24"/>
          <w:szCs w:val="24"/>
          <w:lang w:val="es-419"/>
        </w:rPr>
      </w:pPr>
      <w:r w:rsidRPr="76AEADBE">
        <w:rPr>
          <w:rFonts w:eastAsiaTheme="minorEastAsia"/>
          <w:sz w:val="24"/>
          <w:szCs w:val="24"/>
          <w:lang w:val="es-419"/>
        </w:rPr>
        <w:t>5.1. Propósito de la evaluación</w:t>
      </w:r>
    </w:p>
    <w:p w:rsidR="00A949DD" w:rsidP="00854AB6" w:rsidRDefault="00A949DD" w14:paraId="5675514B" w14:textId="64E0D983">
      <w:pPr>
        <w:spacing w:after="0" w:line="240" w:lineRule="auto"/>
        <w:jc w:val="both"/>
        <w:rPr>
          <w:rFonts w:eastAsiaTheme="minorEastAsia"/>
          <w:sz w:val="24"/>
          <w:szCs w:val="24"/>
          <w:lang w:val="es-AR"/>
        </w:rPr>
      </w:pPr>
      <w:r w:rsidRPr="76AEADBE">
        <w:rPr>
          <w:rFonts w:eastAsiaTheme="minorEastAsia"/>
          <w:sz w:val="24"/>
          <w:szCs w:val="24"/>
          <w:lang w:val="es-419"/>
        </w:rPr>
        <w:lastRenderedPageBreak/>
        <w:t>Esta evaluación forma parte del Plan de Evaluaciones de UNICEF Cuba del Programa de País aprobado para el ciclo de cooperación 2020-2024. La evaluación</w:t>
      </w:r>
      <w:r w:rsidRPr="76AEADBE" w:rsidR="00184025">
        <w:rPr>
          <w:rFonts w:eastAsiaTheme="minorEastAsia"/>
          <w:sz w:val="24"/>
          <w:szCs w:val="24"/>
          <w:lang w:val="es-419"/>
        </w:rPr>
        <w:t xml:space="preserve"> </w:t>
      </w:r>
      <w:r w:rsidRPr="76AEADBE" w:rsidR="611A12EF">
        <w:rPr>
          <w:rFonts w:eastAsiaTheme="minorEastAsia"/>
          <w:sz w:val="24"/>
          <w:szCs w:val="24"/>
          <w:lang w:val="es-419"/>
        </w:rPr>
        <w:t>formativa</w:t>
      </w:r>
      <w:r w:rsidRPr="76AEADBE">
        <w:rPr>
          <w:rFonts w:eastAsiaTheme="minorEastAsia"/>
          <w:sz w:val="24"/>
          <w:szCs w:val="24"/>
          <w:lang w:val="es-419"/>
        </w:rPr>
        <w:t xml:space="preserve"> aportará</w:t>
      </w:r>
      <w:r w:rsidRPr="76AEADBE" w:rsidR="006A0A2B">
        <w:rPr>
          <w:rFonts w:eastAsiaTheme="minorEastAsia"/>
          <w:sz w:val="24"/>
          <w:szCs w:val="24"/>
          <w:lang w:val="es-419"/>
        </w:rPr>
        <w:t xml:space="preserve"> </w:t>
      </w:r>
      <w:r w:rsidRPr="76AEADBE" w:rsidR="00275994">
        <w:rPr>
          <w:rFonts w:eastAsiaTheme="minorEastAsia"/>
          <w:sz w:val="24"/>
          <w:szCs w:val="24"/>
          <w:lang w:val="es-419"/>
        </w:rPr>
        <w:t xml:space="preserve">un análisis acerca de la </w:t>
      </w:r>
      <w:r w:rsidRPr="76AEADBE" w:rsidR="00050EAA">
        <w:rPr>
          <w:rFonts w:eastAsiaTheme="minorEastAsia"/>
          <w:i/>
          <w:iCs/>
          <w:sz w:val="24"/>
          <w:szCs w:val="24"/>
          <w:lang w:val="es-419"/>
        </w:rPr>
        <w:t>ef</w:t>
      </w:r>
      <w:r w:rsidRPr="76AEADBE" w:rsidR="006B3D00">
        <w:rPr>
          <w:rFonts w:eastAsiaTheme="minorEastAsia"/>
          <w:i/>
          <w:iCs/>
          <w:sz w:val="24"/>
          <w:szCs w:val="24"/>
          <w:lang w:val="es-419"/>
        </w:rPr>
        <w:t>i</w:t>
      </w:r>
      <w:r w:rsidRPr="76AEADBE" w:rsidR="00050EAA">
        <w:rPr>
          <w:rFonts w:eastAsiaTheme="minorEastAsia"/>
          <w:i/>
          <w:iCs/>
          <w:sz w:val="24"/>
          <w:szCs w:val="24"/>
          <w:lang w:val="es-419"/>
        </w:rPr>
        <w:t>c</w:t>
      </w:r>
      <w:r w:rsidRPr="76AEADBE" w:rsidR="00B056BF">
        <w:rPr>
          <w:rFonts w:eastAsiaTheme="minorEastAsia"/>
          <w:i/>
          <w:iCs/>
          <w:sz w:val="24"/>
          <w:szCs w:val="24"/>
          <w:lang w:val="es-419"/>
        </w:rPr>
        <w:t>acia</w:t>
      </w:r>
      <w:r w:rsidRPr="76AEADBE" w:rsidR="00777874">
        <w:rPr>
          <w:rFonts w:eastAsiaTheme="minorEastAsia"/>
          <w:sz w:val="24"/>
          <w:szCs w:val="24"/>
          <w:lang w:val="es-419"/>
        </w:rPr>
        <w:t xml:space="preserve">, </w:t>
      </w:r>
      <w:r w:rsidRPr="76AEADBE" w:rsidR="00777874">
        <w:rPr>
          <w:rFonts w:eastAsiaTheme="minorEastAsia"/>
          <w:i/>
          <w:iCs/>
          <w:sz w:val="24"/>
          <w:szCs w:val="24"/>
          <w:lang w:val="es-419"/>
        </w:rPr>
        <w:t>sostenibilidad</w:t>
      </w:r>
      <w:r w:rsidRPr="76AEADBE" w:rsidR="00777874">
        <w:rPr>
          <w:rFonts w:eastAsiaTheme="minorEastAsia"/>
          <w:sz w:val="24"/>
          <w:szCs w:val="24"/>
          <w:lang w:val="es-419"/>
        </w:rPr>
        <w:t xml:space="preserve">, </w:t>
      </w:r>
      <w:r w:rsidRPr="76AEADBE" w:rsidR="00777874">
        <w:rPr>
          <w:rFonts w:eastAsiaTheme="minorEastAsia"/>
          <w:i/>
          <w:iCs/>
          <w:sz w:val="24"/>
          <w:szCs w:val="24"/>
          <w:lang w:val="es-419"/>
        </w:rPr>
        <w:t>coherencia</w:t>
      </w:r>
      <w:r w:rsidRPr="76AEADBE" w:rsidR="00777874">
        <w:rPr>
          <w:rFonts w:eastAsiaTheme="minorEastAsia"/>
          <w:sz w:val="24"/>
          <w:szCs w:val="24"/>
          <w:lang w:val="es-419"/>
        </w:rPr>
        <w:t xml:space="preserve"> y </w:t>
      </w:r>
      <w:r w:rsidRPr="76AEADBE" w:rsidR="00777874">
        <w:rPr>
          <w:rFonts w:eastAsiaTheme="minorEastAsia"/>
          <w:i/>
          <w:iCs/>
          <w:sz w:val="24"/>
          <w:szCs w:val="24"/>
          <w:lang w:val="es-419"/>
        </w:rPr>
        <w:t>pertinencia</w:t>
      </w:r>
      <w:r w:rsidRPr="76AEADBE" w:rsidR="00050EAA">
        <w:rPr>
          <w:rFonts w:eastAsiaTheme="minorEastAsia"/>
          <w:sz w:val="24"/>
          <w:szCs w:val="24"/>
          <w:lang w:val="es-419"/>
        </w:rPr>
        <w:t xml:space="preserve"> de la contribución institucional de UNICE</w:t>
      </w:r>
      <w:r w:rsidRPr="76AEADBE" w:rsidR="00777874">
        <w:rPr>
          <w:rFonts w:eastAsiaTheme="minorEastAsia"/>
          <w:sz w:val="24"/>
          <w:szCs w:val="24"/>
          <w:lang w:val="es-419"/>
        </w:rPr>
        <w:t>F a la reducción de riesgos de desastres (RRD) en escuelas</w:t>
      </w:r>
      <w:r w:rsidRPr="76AEADBE" w:rsidR="00B056BF">
        <w:rPr>
          <w:rFonts w:eastAsiaTheme="minorEastAsia"/>
          <w:sz w:val="24"/>
          <w:szCs w:val="24"/>
          <w:lang w:val="es-419"/>
        </w:rPr>
        <w:t xml:space="preserve">. </w:t>
      </w:r>
      <w:r w:rsidRPr="76AEADBE" w:rsidR="162C3318">
        <w:rPr>
          <w:rFonts w:eastAsiaTheme="minorEastAsia"/>
          <w:sz w:val="24"/>
          <w:szCs w:val="24"/>
          <w:lang w:val="es-419"/>
        </w:rPr>
        <w:t xml:space="preserve">En sentido estricto, la </w:t>
      </w:r>
      <w:r w:rsidRPr="76AEADBE" w:rsidR="162C3318">
        <w:rPr>
          <w:rFonts w:eastAsiaTheme="minorEastAsia"/>
          <w:sz w:val="24"/>
          <w:szCs w:val="24"/>
          <w:lang w:val="es-AR"/>
        </w:rPr>
        <w:t>evaluación se enfocará en el análisis de la</w:t>
      </w:r>
      <w:r w:rsidRPr="76AEADBE" w:rsidR="162C3318">
        <w:rPr>
          <w:rFonts w:eastAsiaTheme="minorEastAsia"/>
          <w:sz w:val="24"/>
          <w:szCs w:val="24"/>
          <w:lang w:val="es-419"/>
        </w:rPr>
        <w:t xml:space="preserve"> intervención del Componente de Programa Cada Niño Aprende de UNICEF en Cuba relacionada con la reducción de riesgos de desastres (RRD) en las escuelas</w:t>
      </w:r>
      <w:r w:rsidR="00CF6314">
        <w:rPr>
          <w:rFonts w:eastAsiaTheme="minorEastAsia"/>
          <w:sz w:val="24"/>
          <w:szCs w:val="24"/>
          <w:lang w:val="es-419"/>
        </w:rPr>
        <w:t xml:space="preserve"> a partir de sus dos proyectos fundamentales</w:t>
      </w:r>
      <w:r w:rsidRPr="76AEADBE" w:rsidR="162C3318">
        <w:rPr>
          <w:rFonts w:eastAsiaTheme="minorEastAsia"/>
          <w:sz w:val="24"/>
          <w:szCs w:val="24"/>
          <w:lang w:val="es-419"/>
        </w:rPr>
        <w:t>.</w:t>
      </w:r>
    </w:p>
    <w:p w:rsidRPr="00CC0FCE" w:rsidR="00A949DD" w:rsidP="00854AB6" w:rsidRDefault="356261B4" w14:paraId="5D8F92A4" w14:textId="0BF57B87">
      <w:pPr>
        <w:spacing w:after="0" w:line="240" w:lineRule="auto"/>
        <w:jc w:val="both"/>
        <w:rPr>
          <w:rFonts w:eastAsiaTheme="minorEastAsia"/>
          <w:sz w:val="24"/>
          <w:szCs w:val="24"/>
          <w:lang w:val="es-419"/>
        </w:rPr>
      </w:pPr>
      <w:r w:rsidRPr="76AEADBE">
        <w:rPr>
          <w:rFonts w:eastAsiaTheme="minorEastAsia"/>
          <w:sz w:val="24"/>
          <w:szCs w:val="24"/>
          <w:lang w:val="es-419"/>
        </w:rPr>
        <w:t>En est</w:t>
      </w:r>
      <w:r w:rsidR="00285A47">
        <w:rPr>
          <w:rFonts w:eastAsiaTheme="minorEastAsia"/>
          <w:sz w:val="24"/>
          <w:szCs w:val="24"/>
          <w:lang w:val="es-419"/>
        </w:rPr>
        <w:t>a dirección</w:t>
      </w:r>
      <w:r w:rsidRPr="76AEADBE">
        <w:rPr>
          <w:rFonts w:eastAsiaTheme="minorEastAsia"/>
          <w:sz w:val="24"/>
          <w:szCs w:val="24"/>
          <w:lang w:val="es-419"/>
        </w:rPr>
        <w:t>, l</w:t>
      </w:r>
      <w:r w:rsidRPr="76AEADBE" w:rsidR="00A949DD">
        <w:rPr>
          <w:rFonts w:eastAsiaTheme="minorEastAsia"/>
          <w:sz w:val="24"/>
          <w:szCs w:val="24"/>
          <w:lang w:val="es-419"/>
        </w:rPr>
        <w:t xml:space="preserve">a evaluación dará información de la medida en que la </w:t>
      </w:r>
      <w:r w:rsidRPr="76AEADBE" w:rsidR="00DC77B4">
        <w:rPr>
          <w:rFonts w:eastAsiaTheme="minorEastAsia"/>
          <w:sz w:val="24"/>
          <w:szCs w:val="24"/>
          <w:lang w:val="es-419"/>
        </w:rPr>
        <w:t xml:space="preserve">intervención, a partir de su </w:t>
      </w:r>
      <w:r w:rsidRPr="76AEADBE" w:rsidR="00A949DD">
        <w:rPr>
          <w:rFonts w:eastAsiaTheme="minorEastAsia"/>
          <w:sz w:val="24"/>
          <w:szCs w:val="24"/>
          <w:lang w:val="es-419"/>
        </w:rPr>
        <w:t xml:space="preserve">implementación </w:t>
      </w:r>
      <w:r w:rsidRPr="76AEADBE" w:rsidR="00DC77B4">
        <w:rPr>
          <w:rFonts w:eastAsiaTheme="minorEastAsia"/>
          <w:sz w:val="24"/>
          <w:szCs w:val="24"/>
          <w:lang w:val="es-419"/>
        </w:rPr>
        <w:t xml:space="preserve">en sendos proyectos, </w:t>
      </w:r>
      <w:r w:rsidRPr="76AEADBE" w:rsidR="005F7D74">
        <w:rPr>
          <w:rFonts w:eastAsiaTheme="minorEastAsia"/>
          <w:sz w:val="24"/>
          <w:szCs w:val="24"/>
          <w:lang w:val="es-419"/>
        </w:rPr>
        <w:t>ha contribuido al alcance de</w:t>
      </w:r>
      <w:r w:rsidRPr="76AEADBE" w:rsidR="00E52D2D">
        <w:rPr>
          <w:rFonts w:eastAsiaTheme="minorEastAsia"/>
          <w:sz w:val="24"/>
          <w:szCs w:val="24"/>
          <w:lang w:val="es-419"/>
        </w:rPr>
        <w:t xml:space="preserve">l resultado </w:t>
      </w:r>
      <w:r w:rsidRPr="76AEADBE" w:rsidR="003319A9">
        <w:rPr>
          <w:rFonts w:eastAsiaTheme="minorEastAsia"/>
          <w:sz w:val="24"/>
          <w:szCs w:val="24"/>
          <w:lang w:val="es-419"/>
        </w:rPr>
        <w:t>espec</w:t>
      </w:r>
      <w:r w:rsidR="00285A47">
        <w:rPr>
          <w:rFonts w:eastAsiaTheme="minorEastAsia"/>
          <w:sz w:val="24"/>
          <w:szCs w:val="24"/>
          <w:lang w:val="es-AR"/>
        </w:rPr>
        <w:t>í</w:t>
      </w:r>
      <w:r w:rsidRPr="76AEADBE" w:rsidR="003319A9">
        <w:rPr>
          <w:rFonts w:eastAsiaTheme="minorEastAsia"/>
          <w:sz w:val="24"/>
          <w:szCs w:val="24"/>
          <w:lang w:val="es-419"/>
        </w:rPr>
        <w:t xml:space="preserve">fico de que para 2024, </w:t>
      </w:r>
      <w:r w:rsidRPr="76AEADBE" w:rsidR="00384CA8">
        <w:rPr>
          <w:rFonts w:eastAsiaTheme="minorEastAsia"/>
          <w:sz w:val="24"/>
          <w:szCs w:val="24"/>
          <w:lang w:val="es-419"/>
        </w:rPr>
        <w:t>más</w:t>
      </w:r>
      <w:r w:rsidRPr="76AEADBE" w:rsidR="00A70142">
        <w:rPr>
          <w:rFonts w:eastAsiaTheme="minorEastAsia"/>
          <w:sz w:val="24"/>
          <w:szCs w:val="24"/>
          <w:lang w:val="es-419"/>
        </w:rPr>
        <w:t xml:space="preserve"> </w:t>
      </w:r>
      <w:r w:rsidRPr="76AEADBE" w:rsidR="00D64064">
        <w:rPr>
          <w:rFonts w:eastAsiaTheme="minorEastAsia"/>
          <w:sz w:val="24"/>
          <w:szCs w:val="24"/>
          <w:lang w:val="es-419"/>
        </w:rPr>
        <w:t>niños niñas y adolescentes (right</w:t>
      </w:r>
      <w:r w:rsidRPr="76AEADBE" w:rsidR="00ED4984">
        <w:rPr>
          <w:rFonts w:eastAsiaTheme="minorEastAsia"/>
          <w:sz w:val="24"/>
          <w:szCs w:val="24"/>
          <w:lang w:val="es-419"/>
        </w:rPr>
        <w:t>s</w:t>
      </w:r>
      <w:r w:rsidRPr="76AEADBE" w:rsidR="00D64064">
        <w:rPr>
          <w:rFonts w:eastAsiaTheme="minorEastAsia"/>
          <w:sz w:val="24"/>
          <w:szCs w:val="24"/>
          <w:lang w:val="es-419"/>
        </w:rPr>
        <w:t xml:space="preserve"> holders)</w:t>
      </w:r>
      <w:r w:rsidRPr="76AEADBE" w:rsidR="00A70142">
        <w:rPr>
          <w:rFonts w:eastAsiaTheme="minorEastAsia"/>
          <w:sz w:val="24"/>
          <w:szCs w:val="24"/>
          <w:lang w:val="es-419"/>
        </w:rPr>
        <w:t xml:space="preserve"> de </w:t>
      </w:r>
      <w:r w:rsidRPr="76AEADBE" w:rsidR="007C083A">
        <w:rPr>
          <w:rFonts w:eastAsiaTheme="minorEastAsia"/>
          <w:sz w:val="24"/>
          <w:szCs w:val="24"/>
          <w:lang w:val="es-419"/>
        </w:rPr>
        <w:t>comunidades</w:t>
      </w:r>
      <w:r w:rsidRPr="76AEADBE" w:rsidR="00A70142">
        <w:rPr>
          <w:rFonts w:eastAsiaTheme="minorEastAsia"/>
          <w:sz w:val="24"/>
          <w:szCs w:val="24"/>
          <w:lang w:val="es-419"/>
        </w:rPr>
        <w:t xml:space="preserve"> vulnerables</w:t>
      </w:r>
      <w:r w:rsidRPr="76AEADBE" w:rsidR="007C083A">
        <w:rPr>
          <w:rFonts w:eastAsiaTheme="minorEastAsia"/>
          <w:sz w:val="24"/>
          <w:szCs w:val="24"/>
          <w:lang w:val="es-419"/>
        </w:rPr>
        <w:t xml:space="preserve"> </w:t>
      </w:r>
      <w:r w:rsidRPr="76AEADBE" w:rsidR="00477B72">
        <w:rPr>
          <w:rFonts w:eastAsiaTheme="minorEastAsia"/>
          <w:sz w:val="24"/>
          <w:szCs w:val="24"/>
          <w:lang w:val="es-419"/>
        </w:rPr>
        <w:t>a</w:t>
      </w:r>
      <w:r w:rsidRPr="76AEADBE" w:rsidR="007C083A">
        <w:rPr>
          <w:rFonts w:eastAsiaTheme="minorEastAsia"/>
          <w:sz w:val="24"/>
          <w:szCs w:val="24"/>
          <w:lang w:val="es-419"/>
        </w:rPr>
        <w:t xml:space="preserve"> multirriesgo en territorios seleccionados tienen capacidades para participar en </w:t>
      </w:r>
      <w:r w:rsidRPr="76AEADBE" w:rsidR="0050163F">
        <w:rPr>
          <w:rFonts w:eastAsiaTheme="minorEastAsia"/>
          <w:sz w:val="24"/>
          <w:szCs w:val="24"/>
          <w:lang w:val="es-419"/>
        </w:rPr>
        <w:t xml:space="preserve">el </w:t>
      </w:r>
      <w:r w:rsidRPr="76AEADBE" w:rsidR="00384CA8">
        <w:rPr>
          <w:rFonts w:eastAsiaTheme="minorEastAsia"/>
          <w:sz w:val="24"/>
          <w:szCs w:val="24"/>
          <w:lang w:val="es-419"/>
        </w:rPr>
        <w:t>diseño</w:t>
      </w:r>
      <w:r w:rsidRPr="76AEADBE" w:rsidR="0050163F">
        <w:rPr>
          <w:rFonts w:eastAsiaTheme="minorEastAsia"/>
          <w:sz w:val="24"/>
          <w:szCs w:val="24"/>
          <w:lang w:val="es-419"/>
        </w:rPr>
        <w:t xml:space="preserve"> e implementación de planes de reducción de riesgos</w:t>
      </w:r>
      <w:r w:rsidRPr="76AEADBE" w:rsidR="00323D14">
        <w:rPr>
          <w:rFonts w:eastAsiaTheme="minorEastAsia"/>
          <w:sz w:val="24"/>
          <w:szCs w:val="24"/>
          <w:lang w:val="es-419"/>
        </w:rPr>
        <w:t xml:space="preserve">. </w:t>
      </w:r>
      <w:r w:rsidRPr="76AEADBE" w:rsidR="003D68B6">
        <w:rPr>
          <w:rFonts w:eastAsiaTheme="minorEastAsia"/>
          <w:sz w:val="24"/>
          <w:szCs w:val="24"/>
          <w:lang w:val="es-419"/>
        </w:rPr>
        <w:t xml:space="preserve">Se </w:t>
      </w:r>
      <w:r w:rsidRPr="76AEADBE" w:rsidR="004F3D0A">
        <w:rPr>
          <w:rFonts w:eastAsiaTheme="minorEastAsia"/>
          <w:sz w:val="24"/>
          <w:szCs w:val="24"/>
          <w:lang w:val="es-419"/>
        </w:rPr>
        <w:t>valorará</w:t>
      </w:r>
      <w:r w:rsidRPr="76AEADBE" w:rsidR="00BA341B">
        <w:rPr>
          <w:rFonts w:eastAsiaTheme="minorEastAsia"/>
          <w:sz w:val="24"/>
          <w:szCs w:val="24"/>
          <w:lang w:val="es-419"/>
        </w:rPr>
        <w:t xml:space="preserve"> </w:t>
      </w:r>
      <w:r w:rsidRPr="76AEADBE" w:rsidR="004F3D0A">
        <w:rPr>
          <w:rFonts w:eastAsiaTheme="minorEastAsia"/>
          <w:sz w:val="24"/>
          <w:szCs w:val="24"/>
          <w:lang w:val="es-419"/>
        </w:rPr>
        <w:t>hasta qué punto la intervenció</w:t>
      </w:r>
      <w:r w:rsidR="006E48B6">
        <w:rPr>
          <w:rFonts w:eastAsiaTheme="minorEastAsia"/>
          <w:sz w:val="24"/>
          <w:szCs w:val="24"/>
          <w:lang w:val="es-419"/>
        </w:rPr>
        <w:t>n</w:t>
      </w:r>
      <w:r w:rsidRPr="76AEADBE" w:rsidR="00A949DD">
        <w:rPr>
          <w:rFonts w:eastAsiaTheme="minorEastAsia"/>
          <w:sz w:val="24"/>
          <w:szCs w:val="24"/>
          <w:lang w:val="es-419"/>
        </w:rPr>
        <w:t xml:space="preserve"> ha sido ágil para responder a riesgos y cuellos de botella</w:t>
      </w:r>
      <w:r w:rsidRPr="76AEADBE" w:rsidR="0052721A">
        <w:rPr>
          <w:rFonts w:eastAsiaTheme="minorEastAsia"/>
          <w:sz w:val="24"/>
          <w:szCs w:val="24"/>
          <w:lang w:val="es-419"/>
        </w:rPr>
        <w:t xml:space="preserve">, </w:t>
      </w:r>
      <w:r w:rsidRPr="76AEADBE" w:rsidR="00965411">
        <w:rPr>
          <w:rFonts w:eastAsiaTheme="minorEastAsia"/>
          <w:sz w:val="24"/>
          <w:szCs w:val="24"/>
          <w:lang w:val="es-419"/>
        </w:rPr>
        <w:t xml:space="preserve">en </w:t>
      </w:r>
      <w:r w:rsidRPr="76AEADBE" w:rsidR="001C4F4B">
        <w:rPr>
          <w:rFonts w:eastAsiaTheme="minorEastAsia"/>
          <w:sz w:val="24"/>
          <w:szCs w:val="24"/>
          <w:lang w:val="es-419"/>
        </w:rPr>
        <w:t xml:space="preserve">la educación para la reducción de </w:t>
      </w:r>
      <w:r w:rsidRPr="76AEADBE" w:rsidR="4326DBD4">
        <w:rPr>
          <w:rFonts w:eastAsiaTheme="minorEastAsia"/>
          <w:sz w:val="24"/>
          <w:szCs w:val="24"/>
          <w:lang w:val="es-419"/>
        </w:rPr>
        <w:t>r</w:t>
      </w:r>
      <w:r w:rsidRPr="76AEADBE" w:rsidR="001C4F4B">
        <w:rPr>
          <w:rFonts w:eastAsiaTheme="minorEastAsia"/>
          <w:sz w:val="24"/>
          <w:szCs w:val="24"/>
          <w:lang w:val="es-419"/>
        </w:rPr>
        <w:t xml:space="preserve">iesgos </w:t>
      </w:r>
      <w:r w:rsidRPr="76AEADBE" w:rsidR="00D8280D">
        <w:rPr>
          <w:rFonts w:eastAsiaTheme="minorEastAsia"/>
          <w:sz w:val="24"/>
          <w:szCs w:val="24"/>
          <w:lang w:val="es-419"/>
        </w:rPr>
        <w:t>de desastres</w:t>
      </w:r>
      <w:r w:rsidRPr="76AEADBE" w:rsidR="001C4F4B">
        <w:rPr>
          <w:rFonts w:eastAsiaTheme="minorEastAsia"/>
          <w:sz w:val="24"/>
          <w:szCs w:val="24"/>
          <w:lang w:val="es-419"/>
        </w:rPr>
        <w:t xml:space="preserve">. </w:t>
      </w:r>
      <w:r w:rsidRPr="76AEADBE" w:rsidR="00A949DD">
        <w:rPr>
          <w:rFonts w:eastAsiaTheme="minorEastAsia"/>
          <w:sz w:val="24"/>
          <w:szCs w:val="24"/>
          <w:lang w:val="es-419"/>
        </w:rPr>
        <w:t>Así mismo deberá</w:t>
      </w:r>
      <w:r w:rsidRPr="76AEADBE" w:rsidR="00E93F10">
        <w:rPr>
          <w:rFonts w:eastAsiaTheme="minorEastAsia"/>
          <w:sz w:val="24"/>
          <w:szCs w:val="24"/>
          <w:lang w:val="es-419"/>
        </w:rPr>
        <w:t xml:space="preserve"> </w:t>
      </w:r>
      <w:r w:rsidRPr="76AEADBE" w:rsidR="00A949DD">
        <w:rPr>
          <w:rFonts w:eastAsiaTheme="minorEastAsia"/>
          <w:sz w:val="24"/>
          <w:szCs w:val="24"/>
          <w:lang w:val="es-419"/>
        </w:rPr>
        <w:t xml:space="preserve">informar si el diseño y la ejecución, y los mecanismos de seguimiento </w:t>
      </w:r>
      <w:r w:rsidRPr="76AEADBE" w:rsidR="00AC6528">
        <w:rPr>
          <w:rFonts w:eastAsiaTheme="minorEastAsia"/>
          <w:sz w:val="24"/>
          <w:szCs w:val="24"/>
          <w:lang w:val="es-419"/>
        </w:rPr>
        <w:t xml:space="preserve">a </w:t>
      </w:r>
      <w:r w:rsidRPr="76AEADBE" w:rsidR="00BC4B79">
        <w:rPr>
          <w:rFonts w:eastAsiaTheme="minorEastAsia"/>
          <w:sz w:val="24"/>
          <w:szCs w:val="24"/>
          <w:lang w:val="es-419"/>
        </w:rPr>
        <w:t xml:space="preserve">la implementación </w:t>
      </w:r>
      <w:r w:rsidRPr="76AEADBE" w:rsidR="00D62195">
        <w:rPr>
          <w:rFonts w:eastAsiaTheme="minorEastAsia"/>
          <w:sz w:val="24"/>
          <w:szCs w:val="24"/>
          <w:lang w:val="es-419"/>
        </w:rPr>
        <w:t>de</w:t>
      </w:r>
      <w:r w:rsidRPr="76AEADBE" w:rsidR="00394821">
        <w:rPr>
          <w:rFonts w:eastAsiaTheme="minorEastAsia"/>
          <w:sz w:val="24"/>
          <w:szCs w:val="24"/>
          <w:lang w:val="es-419"/>
        </w:rPr>
        <w:t xml:space="preserve"> la </w:t>
      </w:r>
      <w:r w:rsidRPr="76AEADBE" w:rsidR="001B1BA7">
        <w:rPr>
          <w:rFonts w:eastAsiaTheme="minorEastAsia"/>
          <w:sz w:val="24"/>
          <w:szCs w:val="24"/>
          <w:lang w:val="es-419"/>
        </w:rPr>
        <w:t xml:space="preserve">educación para la reducción de </w:t>
      </w:r>
      <w:r w:rsidRPr="76AEADBE" w:rsidR="14080A25">
        <w:rPr>
          <w:rFonts w:eastAsiaTheme="minorEastAsia"/>
          <w:sz w:val="24"/>
          <w:szCs w:val="24"/>
          <w:lang w:val="es-419"/>
        </w:rPr>
        <w:t>r</w:t>
      </w:r>
      <w:r w:rsidRPr="76AEADBE" w:rsidR="001B1BA7">
        <w:rPr>
          <w:rFonts w:eastAsiaTheme="minorEastAsia"/>
          <w:sz w:val="24"/>
          <w:szCs w:val="24"/>
          <w:lang w:val="es-419"/>
        </w:rPr>
        <w:t>iesgos de desastres</w:t>
      </w:r>
      <w:r w:rsidRPr="76AEADBE" w:rsidR="00D8280D">
        <w:rPr>
          <w:rFonts w:eastAsiaTheme="minorEastAsia"/>
          <w:sz w:val="24"/>
          <w:szCs w:val="24"/>
          <w:lang w:val="es-419"/>
        </w:rPr>
        <w:t xml:space="preserve"> </w:t>
      </w:r>
      <w:r w:rsidRPr="76AEADBE" w:rsidR="00A949DD">
        <w:rPr>
          <w:rFonts w:eastAsiaTheme="minorEastAsia"/>
          <w:sz w:val="24"/>
          <w:szCs w:val="24"/>
          <w:lang w:val="es-419"/>
        </w:rPr>
        <w:t>fueron adecuados</w:t>
      </w:r>
      <w:r w:rsidRPr="76AEADBE" w:rsidR="008731FC">
        <w:rPr>
          <w:rFonts w:eastAsiaTheme="minorEastAsia"/>
          <w:sz w:val="24"/>
          <w:szCs w:val="24"/>
          <w:lang w:val="es-419"/>
        </w:rPr>
        <w:t>:</w:t>
      </w:r>
      <w:r w:rsidRPr="76AEADBE" w:rsidR="00A949DD">
        <w:rPr>
          <w:rFonts w:eastAsiaTheme="minorEastAsia"/>
          <w:sz w:val="24"/>
          <w:szCs w:val="24"/>
          <w:lang w:val="es-419"/>
        </w:rPr>
        <w:t xml:space="preserve"> qué ha</w:t>
      </w:r>
      <w:r w:rsidRPr="76AEADBE" w:rsidR="00E93F10">
        <w:rPr>
          <w:rFonts w:eastAsiaTheme="minorEastAsia"/>
          <w:sz w:val="24"/>
          <w:szCs w:val="24"/>
          <w:lang w:val="es-419"/>
        </w:rPr>
        <w:t xml:space="preserve"> </w:t>
      </w:r>
      <w:r w:rsidRPr="76AEADBE" w:rsidR="00A949DD">
        <w:rPr>
          <w:rFonts w:eastAsiaTheme="minorEastAsia"/>
          <w:sz w:val="24"/>
          <w:szCs w:val="24"/>
          <w:lang w:val="es-419"/>
        </w:rPr>
        <w:t>funcionado (para quién y en qué circunstancias), cuáles han sido los valores agregados, qué desafíos</w:t>
      </w:r>
      <w:r w:rsidRPr="76AEADBE" w:rsidR="00E93F10">
        <w:rPr>
          <w:rFonts w:eastAsiaTheme="minorEastAsia"/>
          <w:sz w:val="24"/>
          <w:szCs w:val="24"/>
          <w:lang w:val="es-419"/>
        </w:rPr>
        <w:t xml:space="preserve"> </w:t>
      </w:r>
      <w:r w:rsidRPr="76AEADBE" w:rsidR="00A949DD">
        <w:rPr>
          <w:rFonts w:eastAsiaTheme="minorEastAsia"/>
          <w:sz w:val="24"/>
          <w:szCs w:val="24"/>
          <w:lang w:val="es-419"/>
        </w:rPr>
        <w:t>persisten y qué medidas correctivas pueden ser necesarias</w:t>
      </w:r>
      <w:r w:rsidRPr="76AEADBE" w:rsidR="00E93F10">
        <w:rPr>
          <w:rFonts w:eastAsiaTheme="minorEastAsia"/>
          <w:sz w:val="24"/>
          <w:szCs w:val="24"/>
          <w:lang w:val="es-419"/>
        </w:rPr>
        <w:t xml:space="preserve"> </w:t>
      </w:r>
      <w:r w:rsidRPr="76AEADBE" w:rsidR="007E5502">
        <w:rPr>
          <w:rFonts w:eastAsiaTheme="minorEastAsia"/>
          <w:sz w:val="24"/>
          <w:szCs w:val="24"/>
          <w:lang w:val="es-419"/>
        </w:rPr>
        <w:t xml:space="preserve">para </w:t>
      </w:r>
      <w:r w:rsidRPr="76AEADBE" w:rsidR="000C06C2">
        <w:rPr>
          <w:rFonts w:eastAsiaTheme="minorEastAsia"/>
          <w:sz w:val="24"/>
          <w:szCs w:val="24"/>
          <w:lang w:val="es-419"/>
        </w:rPr>
        <w:t xml:space="preserve">fortalecer </w:t>
      </w:r>
      <w:r w:rsidRPr="76AEADBE" w:rsidR="00B056BF">
        <w:rPr>
          <w:rFonts w:eastAsiaTheme="minorEastAsia"/>
          <w:sz w:val="24"/>
          <w:szCs w:val="24"/>
          <w:lang w:val="es-419"/>
        </w:rPr>
        <w:t xml:space="preserve">el resultado. </w:t>
      </w:r>
      <w:r w:rsidRPr="76AEADBE" w:rsidR="5D604CB8">
        <w:rPr>
          <w:rFonts w:eastAsiaTheme="minorEastAsia"/>
          <w:sz w:val="24"/>
          <w:szCs w:val="24"/>
          <w:lang w:val="es-419"/>
        </w:rPr>
        <w:t xml:space="preserve">Todo ello, transversalizado por una perspectiva de equidad de género, discapacidad e inclusión social. </w:t>
      </w:r>
    </w:p>
    <w:p w:rsidR="000B3C2E" w:rsidP="00854AB6" w:rsidRDefault="00303C61" w14:paraId="49086B44"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Una evaluación de este tipo es necesaria para determinar/ comprender el alcance de la intervención de UNICEF, en términos de su </w:t>
      </w:r>
      <w:r w:rsidRPr="76AEADBE" w:rsidR="00105301">
        <w:rPr>
          <w:rFonts w:eastAsiaTheme="minorEastAsia"/>
          <w:sz w:val="24"/>
          <w:szCs w:val="24"/>
          <w:lang w:val="es-419"/>
        </w:rPr>
        <w:t xml:space="preserve">pertinencia, </w:t>
      </w:r>
      <w:r w:rsidRPr="76AEADBE" w:rsidR="004D28E0">
        <w:rPr>
          <w:rFonts w:eastAsiaTheme="minorEastAsia"/>
          <w:sz w:val="24"/>
          <w:szCs w:val="24"/>
          <w:lang w:val="es-419"/>
        </w:rPr>
        <w:t>eficacia</w:t>
      </w:r>
      <w:r w:rsidRPr="76AEADBE">
        <w:rPr>
          <w:rFonts w:eastAsiaTheme="minorEastAsia"/>
          <w:sz w:val="24"/>
          <w:szCs w:val="24"/>
          <w:lang w:val="es-419"/>
        </w:rPr>
        <w:t>,</w:t>
      </w:r>
      <w:r w:rsidRPr="76AEADBE" w:rsidR="00B056BF">
        <w:rPr>
          <w:rFonts w:eastAsiaTheme="minorEastAsia"/>
          <w:sz w:val="24"/>
          <w:szCs w:val="24"/>
          <w:lang w:val="es-419"/>
        </w:rPr>
        <w:t xml:space="preserve"> coherencia</w:t>
      </w:r>
      <w:r w:rsidRPr="76AEADBE">
        <w:rPr>
          <w:rFonts w:eastAsiaTheme="minorEastAsia"/>
          <w:sz w:val="24"/>
          <w:szCs w:val="24"/>
          <w:lang w:val="es-419"/>
        </w:rPr>
        <w:t xml:space="preserve"> y sostenibilidad. La evaluación informará sobre los logros y retos que ha afrontado </w:t>
      </w:r>
      <w:r w:rsidRPr="76AEADBE" w:rsidR="00363390">
        <w:rPr>
          <w:rFonts w:eastAsiaTheme="minorEastAsia"/>
          <w:sz w:val="24"/>
          <w:szCs w:val="24"/>
          <w:lang w:val="es-419"/>
        </w:rPr>
        <w:t>est</w:t>
      </w:r>
      <w:r w:rsidRPr="76AEADBE" w:rsidR="000E011A">
        <w:rPr>
          <w:rFonts w:eastAsiaTheme="minorEastAsia"/>
          <w:sz w:val="24"/>
          <w:szCs w:val="24"/>
          <w:lang w:val="es-419"/>
        </w:rPr>
        <w:t>e resultado de</w:t>
      </w:r>
      <w:r w:rsidRPr="76AEADBE">
        <w:rPr>
          <w:rFonts w:eastAsiaTheme="minorEastAsia"/>
          <w:sz w:val="24"/>
          <w:szCs w:val="24"/>
          <w:lang w:val="es-419"/>
        </w:rPr>
        <w:t xml:space="preserve"> Reducción de Riesgos de Desastres, y aportará recomendaciones para su perfeccionamiento en aras de una contribución más efectiva. </w:t>
      </w:r>
    </w:p>
    <w:p w:rsidR="0072670C" w:rsidP="00854AB6" w:rsidRDefault="00A949DD" w14:paraId="62414146" w14:textId="600C0AD5">
      <w:pPr>
        <w:spacing w:after="0" w:line="240" w:lineRule="auto"/>
        <w:jc w:val="both"/>
        <w:rPr>
          <w:rFonts w:eastAsiaTheme="minorEastAsia"/>
          <w:sz w:val="24"/>
          <w:szCs w:val="24"/>
          <w:lang w:val="es-419"/>
        </w:rPr>
      </w:pPr>
      <w:r w:rsidRPr="76AEADBE">
        <w:rPr>
          <w:rFonts w:eastAsiaTheme="minorEastAsia"/>
          <w:sz w:val="24"/>
          <w:szCs w:val="24"/>
          <w:lang w:val="es-419"/>
        </w:rPr>
        <w:t>La conveniencia de realizar la evaluación en este momento responde tanto a la necesidad de rendir</w:t>
      </w:r>
      <w:r w:rsidRPr="76AEADBE" w:rsidR="00E93F10">
        <w:rPr>
          <w:rFonts w:eastAsiaTheme="minorEastAsia"/>
          <w:sz w:val="24"/>
          <w:szCs w:val="24"/>
          <w:lang w:val="es-419"/>
        </w:rPr>
        <w:t xml:space="preserve"> </w:t>
      </w:r>
      <w:r w:rsidRPr="76AEADBE">
        <w:rPr>
          <w:rFonts w:eastAsiaTheme="minorEastAsia"/>
          <w:sz w:val="24"/>
          <w:szCs w:val="24"/>
          <w:lang w:val="es-419"/>
        </w:rPr>
        <w:t xml:space="preserve">cuentas y aprender sobre una intervención </w:t>
      </w:r>
      <w:r w:rsidRPr="76AEADBE" w:rsidR="0072670C">
        <w:rPr>
          <w:rFonts w:eastAsiaTheme="minorEastAsia"/>
          <w:sz w:val="24"/>
          <w:szCs w:val="24"/>
          <w:lang w:val="es-419"/>
        </w:rPr>
        <w:t xml:space="preserve">que cuenta con un periodo previo de realización y algunos de sus territorios con una continuidad de </w:t>
      </w:r>
      <w:r w:rsidRPr="76AEADBE">
        <w:rPr>
          <w:rFonts w:eastAsiaTheme="minorEastAsia"/>
          <w:sz w:val="24"/>
          <w:szCs w:val="24"/>
          <w:lang w:val="es-419"/>
        </w:rPr>
        <w:t>implementación, como a la necesidad</w:t>
      </w:r>
      <w:r w:rsidRPr="76AEADBE" w:rsidR="0072670C">
        <w:rPr>
          <w:rFonts w:eastAsiaTheme="minorEastAsia"/>
          <w:sz w:val="24"/>
          <w:szCs w:val="24"/>
          <w:lang w:val="es-419"/>
        </w:rPr>
        <w:t xml:space="preserve"> </w:t>
      </w:r>
      <w:r w:rsidRPr="76AEADBE">
        <w:rPr>
          <w:rFonts w:eastAsiaTheme="minorEastAsia"/>
          <w:sz w:val="24"/>
          <w:szCs w:val="24"/>
          <w:lang w:val="es-419"/>
        </w:rPr>
        <w:t>de que la información resultante aporte las bases para la mejora en la efic</w:t>
      </w:r>
      <w:r w:rsidRPr="76AEADBE" w:rsidR="00962DA8">
        <w:rPr>
          <w:rFonts w:eastAsiaTheme="minorEastAsia"/>
          <w:sz w:val="24"/>
          <w:szCs w:val="24"/>
          <w:lang w:val="es-419"/>
        </w:rPr>
        <w:t>acia</w:t>
      </w:r>
      <w:r w:rsidRPr="76AEADBE">
        <w:rPr>
          <w:rFonts w:eastAsiaTheme="minorEastAsia"/>
          <w:sz w:val="24"/>
          <w:szCs w:val="24"/>
          <w:lang w:val="es-419"/>
        </w:rPr>
        <w:t xml:space="preserve"> de los procesos y</w:t>
      </w:r>
      <w:r w:rsidRPr="76AEADBE" w:rsidR="0072670C">
        <w:rPr>
          <w:rFonts w:eastAsiaTheme="minorEastAsia"/>
          <w:sz w:val="24"/>
          <w:szCs w:val="24"/>
          <w:lang w:val="es-419"/>
        </w:rPr>
        <w:t xml:space="preserve"> </w:t>
      </w:r>
      <w:r w:rsidRPr="76AEADBE">
        <w:rPr>
          <w:rFonts w:eastAsiaTheme="minorEastAsia"/>
          <w:sz w:val="24"/>
          <w:szCs w:val="24"/>
          <w:lang w:val="es-419"/>
        </w:rPr>
        <w:t>resultados, y las condiciones de sostenibilidad</w:t>
      </w:r>
      <w:r w:rsidRPr="76AEADBE" w:rsidR="00962DA8">
        <w:rPr>
          <w:rFonts w:eastAsiaTheme="minorEastAsia"/>
          <w:sz w:val="24"/>
          <w:szCs w:val="24"/>
          <w:lang w:val="es-419"/>
        </w:rPr>
        <w:t xml:space="preserve"> </w:t>
      </w:r>
      <w:r w:rsidRPr="76AEADBE" w:rsidR="00C90DF5">
        <w:rPr>
          <w:rFonts w:eastAsiaTheme="minorEastAsia"/>
          <w:sz w:val="24"/>
          <w:szCs w:val="24"/>
          <w:lang w:val="es-419"/>
        </w:rPr>
        <w:t xml:space="preserve">en el área de reducción de riesgos de desastres </w:t>
      </w:r>
      <w:r w:rsidRPr="76AEADBE" w:rsidR="00962DA8">
        <w:rPr>
          <w:rFonts w:eastAsiaTheme="minorEastAsia"/>
          <w:sz w:val="24"/>
          <w:szCs w:val="24"/>
          <w:lang w:val="es-419"/>
        </w:rPr>
        <w:t>en las escuelas</w:t>
      </w:r>
      <w:r w:rsidRPr="76AEADBE" w:rsidR="61AD9835">
        <w:rPr>
          <w:rFonts w:eastAsiaTheme="minorEastAsia"/>
          <w:sz w:val="24"/>
          <w:szCs w:val="24"/>
          <w:lang w:val="es-419"/>
        </w:rPr>
        <w:t xml:space="preserve">. </w:t>
      </w:r>
      <w:r w:rsidRPr="76AEADBE">
        <w:rPr>
          <w:rFonts w:eastAsiaTheme="minorEastAsia"/>
          <w:sz w:val="24"/>
          <w:szCs w:val="24"/>
          <w:lang w:val="es-419"/>
        </w:rPr>
        <w:t>La evaluación en este momento también permitirá</w:t>
      </w:r>
      <w:r w:rsidRPr="76AEADBE" w:rsidR="0072670C">
        <w:rPr>
          <w:rFonts w:eastAsiaTheme="minorEastAsia"/>
          <w:sz w:val="24"/>
          <w:szCs w:val="24"/>
          <w:lang w:val="es-419"/>
        </w:rPr>
        <w:t xml:space="preserve"> </w:t>
      </w:r>
      <w:r w:rsidRPr="76AEADBE">
        <w:rPr>
          <w:rFonts w:eastAsiaTheme="minorEastAsia"/>
          <w:sz w:val="24"/>
          <w:szCs w:val="24"/>
          <w:lang w:val="es-419"/>
        </w:rPr>
        <w:t xml:space="preserve">examinar </w:t>
      </w:r>
      <w:r w:rsidRPr="76AEADBE" w:rsidR="00962DA8">
        <w:rPr>
          <w:rFonts w:eastAsiaTheme="minorEastAsia"/>
          <w:sz w:val="24"/>
          <w:szCs w:val="24"/>
          <w:lang w:val="es-419"/>
        </w:rPr>
        <w:t>la sostenibilidad</w:t>
      </w:r>
      <w:r w:rsidRPr="76AEADBE" w:rsidR="007E4FD9">
        <w:rPr>
          <w:rFonts w:eastAsiaTheme="minorEastAsia"/>
          <w:sz w:val="24"/>
          <w:szCs w:val="24"/>
          <w:lang w:val="es-419"/>
        </w:rPr>
        <w:t xml:space="preserve"> </w:t>
      </w:r>
      <w:r w:rsidRPr="76AEADBE" w:rsidR="0072670C">
        <w:rPr>
          <w:rFonts w:eastAsiaTheme="minorEastAsia"/>
          <w:sz w:val="24"/>
          <w:szCs w:val="24"/>
          <w:lang w:val="es-419"/>
        </w:rPr>
        <w:t xml:space="preserve">del proyecto </w:t>
      </w:r>
      <w:r w:rsidRPr="76AEADBE" w:rsidR="00C90DF5">
        <w:rPr>
          <w:rFonts w:eastAsiaTheme="minorEastAsia"/>
          <w:sz w:val="24"/>
          <w:szCs w:val="24"/>
          <w:lang w:val="es-419"/>
        </w:rPr>
        <w:t xml:space="preserve">inicial </w:t>
      </w:r>
      <w:r w:rsidRPr="76AEADBE" w:rsidR="0072670C">
        <w:rPr>
          <w:rFonts w:eastAsiaTheme="minorEastAsia"/>
          <w:sz w:val="24"/>
          <w:szCs w:val="24"/>
          <w:lang w:val="es-419"/>
        </w:rPr>
        <w:t>en aquellos territorios en los cuales culminó, así como la</w:t>
      </w:r>
      <w:r w:rsidRPr="76AEADBE">
        <w:rPr>
          <w:rFonts w:eastAsiaTheme="minorEastAsia"/>
          <w:sz w:val="24"/>
          <w:szCs w:val="24"/>
          <w:lang w:val="es-419"/>
        </w:rPr>
        <w:t xml:space="preserve"> probabilidad de que los beneficios del </w:t>
      </w:r>
      <w:r w:rsidRPr="76AEADBE" w:rsidR="0072670C">
        <w:rPr>
          <w:rFonts w:eastAsiaTheme="minorEastAsia"/>
          <w:sz w:val="24"/>
          <w:szCs w:val="24"/>
          <w:lang w:val="es-419"/>
        </w:rPr>
        <w:t>segundo proyecto</w:t>
      </w:r>
      <w:r w:rsidRPr="76AEADBE">
        <w:rPr>
          <w:rFonts w:eastAsiaTheme="minorEastAsia"/>
          <w:sz w:val="24"/>
          <w:szCs w:val="24"/>
          <w:lang w:val="es-419"/>
        </w:rPr>
        <w:t xml:space="preserve"> tengan continuidad cuando culminen los</w:t>
      </w:r>
      <w:r w:rsidRPr="76AEADBE" w:rsidR="0072670C">
        <w:rPr>
          <w:rFonts w:eastAsiaTheme="minorEastAsia"/>
          <w:sz w:val="24"/>
          <w:szCs w:val="24"/>
          <w:lang w:val="es-419"/>
        </w:rPr>
        <w:t xml:space="preserve"> </w:t>
      </w:r>
      <w:r w:rsidRPr="76AEADBE">
        <w:rPr>
          <w:rFonts w:eastAsiaTheme="minorEastAsia"/>
          <w:sz w:val="24"/>
          <w:szCs w:val="24"/>
          <w:lang w:val="es-419"/>
        </w:rPr>
        <w:t>apoyos financieros</w:t>
      </w:r>
      <w:r w:rsidRPr="76AEADBE" w:rsidR="0072670C">
        <w:rPr>
          <w:rFonts w:eastAsiaTheme="minorEastAsia"/>
          <w:sz w:val="24"/>
          <w:szCs w:val="24"/>
          <w:lang w:val="es-419"/>
        </w:rPr>
        <w:t xml:space="preserve">. También se valorará </w:t>
      </w:r>
      <w:r w:rsidRPr="76AEADBE">
        <w:rPr>
          <w:rFonts w:eastAsiaTheme="minorEastAsia"/>
          <w:sz w:val="24"/>
          <w:szCs w:val="24"/>
          <w:lang w:val="es-419"/>
        </w:rPr>
        <w:t>la viabilidad de su extensión a próximos proyectos</w:t>
      </w:r>
      <w:r w:rsidRPr="76AEADBE" w:rsidR="0072670C">
        <w:rPr>
          <w:rFonts w:eastAsiaTheme="minorEastAsia"/>
          <w:sz w:val="24"/>
          <w:szCs w:val="24"/>
          <w:lang w:val="es-419"/>
        </w:rPr>
        <w:t xml:space="preserve"> en otros territorios expuestos a riesgos, en tanto represente áreas de desarrollo posibles tanto para escalar resultados como para movilizar fondos.</w:t>
      </w:r>
      <w:r w:rsidRPr="76AEADBE" w:rsidR="34B71028">
        <w:rPr>
          <w:rFonts w:eastAsiaTheme="minorEastAsia"/>
          <w:sz w:val="24"/>
          <w:szCs w:val="24"/>
          <w:lang w:val="es-419"/>
        </w:rPr>
        <w:t xml:space="preserve"> </w:t>
      </w:r>
    </w:p>
    <w:p w:rsidRPr="00CC0FCE" w:rsidR="00FF6BC8" w:rsidP="00854AB6" w:rsidRDefault="00FF6BC8" w14:paraId="0CE917AA" w14:textId="7606AC74">
      <w:pPr>
        <w:spacing w:after="0" w:line="240" w:lineRule="auto"/>
        <w:jc w:val="both"/>
        <w:rPr>
          <w:rFonts w:eastAsiaTheme="minorEastAsia"/>
          <w:sz w:val="24"/>
          <w:szCs w:val="24"/>
          <w:lang w:val="es-419"/>
        </w:rPr>
      </w:pPr>
      <w:r w:rsidRPr="76AEADBE">
        <w:rPr>
          <w:rFonts w:eastAsiaTheme="minorEastAsia"/>
          <w:sz w:val="24"/>
          <w:szCs w:val="24"/>
          <w:lang w:val="es-419"/>
        </w:rPr>
        <w:t xml:space="preserve">La Evaluación </w:t>
      </w:r>
      <w:r w:rsidRPr="76AEADBE" w:rsidR="000E6723">
        <w:rPr>
          <w:rFonts w:eastAsiaTheme="minorEastAsia"/>
          <w:sz w:val="24"/>
          <w:szCs w:val="24"/>
          <w:lang w:val="es-419"/>
        </w:rPr>
        <w:t xml:space="preserve">permitirá por tanto hacer un corte </w:t>
      </w:r>
      <w:r w:rsidRPr="76AEADBE" w:rsidR="00F60E00">
        <w:rPr>
          <w:rFonts w:eastAsiaTheme="minorEastAsia"/>
          <w:sz w:val="24"/>
          <w:szCs w:val="24"/>
          <w:lang w:val="es-419"/>
        </w:rPr>
        <w:t>programático</w:t>
      </w:r>
      <w:r w:rsidRPr="76AEADBE" w:rsidR="000E6723">
        <w:rPr>
          <w:rFonts w:eastAsiaTheme="minorEastAsia"/>
          <w:sz w:val="24"/>
          <w:szCs w:val="24"/>
          <w:lang w:val="es-419"/>
        </w:rPr>
        <w:t xml:space="preserve"> sobre lo que se ha logrado hasta el momento</w:t>
      </w:r>
      <w:r w:rsidRPr="76AEADBE" w:rsidR="78B36A37">
        <w:rPr>
          <w:rFonts w:eastAsiaTheme="minorEastAsia"/>
          <w:sz w:val="24"/>
          <w:szCs w:val="24"/>
          <w:lang w:val="es-419"/>
        </w:rPr>
        <w:t xml:space="preserve"> con esta intervención</w:t>
      </w:r>
      <w:r w:rsidRPr="76AEADBE" w:rsidR="000E6723">
        <w:rPr>
          <w:rFonts w:eastAsiaTheme="minorEastAsia"/>
          <w:sz w:val="24"/>
          <w:szCs w:val="24"/>
          <w:lang w:val="es-419"/>
        </w:rPr>
        <w:t xml:space="preserve">, </w:t>
      </w:r>
      <w:r w:rsidRPr="76AEADBE" w:rsidR="00F60E00">
        <w:rPr>
          <w:rFonts w:eastAsiaTheme="minorEastAsia"/>
          <w:sz w:val="24"/>
          <w:szCs w:val="24"/>
          <w:lang w:val="es-419"/>
        </w:rPr>
        <w:t>así</w:t>
      </w:r>
      <w:r w:rsidRPr="76AEADBE" w:rsidR="000E6723">
        <w:rPr>
          <w:rFonts w:eastAsiaTheme="minorEastAsia"/>
          <w:sz w:val="24"/>
          <w:szCs w:val="24"/>
          <w:lang w:val="es-419"/>
        </w:rPr>
        <w:t xml:space="preserve"> como plantear las potencialidades de base para avanzar hacia aspiraciones</w:t>
      </w:r>
      <w:r w:rsidRPr="76AEADBE" w:rsidR="00BE56ED">
        <w:rPr>
          <w:rFonts w:eastAsiaTheme="minorEastAsia"/>
          <w:sz w:val="24"/>
          <w:szCs w:val="24"/>
          <w:lang w:val="es-419"/>
        </w:rPr>
        <w:t xml:space="preserve"> superiores </w:t>
      </w:r>
      <w:r w:rsidRPr="76AEADBE" w:rsidR="00F60E00">
        <w:rPr>
          <w:rFonts w:eastAsiaTheme="minorEastAsia"/>
          <w:sz w:val="24"/>
          <w:szCs w:val="24"/>
          <w:lang w:val="es-419"/>
        </w:rPr>
        <w:t xml:space="preserve">en el camino de la cooperación con el gobierno cubano en aras de </w:t>
      </w:r>
      <w:r w:rsidRPr="76AEADBE" w:rsidR="006902FB">
        <w:rPr>
          <w:rFonts w:eastAsiaTheme="minorEastAsia"/>
          <w:sz w:val="24"/>
          <w:szCs w:val="24"/>
          <w:lang w:val="es-419"/>
        </w:rPr>
        <w:t>fomentar</w:t>
      </w:r>
      <w:r w:rsidRPr="76AEADBE" w:rsidR="00F60E00">
        <w:rPr>
          <w:rFonts w:eastAsiaTheme="minorEastAsia"/>
          <w:sz w:val="24"/>
          <w:szCs w:val="24"/>
          <w:lang w:val="es-419"/>
        </w:rPr>
        <w:t xml:space="preserve"> escuelas más resilientes ante desastres. </w:t>
      </w:r>
    </w:p>
    <w:p w:rsidR="6CAD1A48" w:rsidP="00854AB6" w:rsidRDefault="6CAD1A48" w14:paraId="09576B0A" w14:textId="06FFA74F">
      <w:pPr>
        <w:spacing w:after="0" w:line="240" w:lineRule="auto"/>
        <w:jc w:val="both"/>
        <w:rPr>
          <w:rFonts w:eastAsiaTheme="minorEastAsia"/>
          <w:sz w:val="24"/>
          <w:szCs w:val="24"/>
          <w:lang w:val="es-419"/>
        </w:rPr>
      </w:pPr>
      <w:r w:rsidRPr="6606518F">
        <w:rPr>
          <w:rFonts w:eastAsiaTheme="minorEastAsia"/>
          <w:sz w:val="24"/>
          <w:szCs w:val="24"/>
          <w:lang w:val="es-419"/>
        </w:rPr>
        <w:t xml:space="preserve">La TdC que se proponga será integrada en la cadena de cambio del Componente Cada niño aprende del Programa país de UNICEF en Cuba, permitiendo un mejor alcance y coherencia programáticos. </w:t>
      </w:r>
    </w:p>
    <w:p w:rsidRPr="00CC0FCE" w:rsidR="000D0FD9" w:rsidP="00854AB6" w:rsidRDefault="000D0FD9" w14:paraId="417410FE" w14:textId="1CBCA4FC">
      <w:pPr>
        <w:spacing w:after="0" w:line="240" w:lineRule="auto"/>
        <w:jc w:val="both"/>
        <w:rPr>
          <w:rFonts w:eastAsiaTheme="minorEastAsia"/>
          <w:sz w:val="24"/>
          <w:szCs w:val="24"/>
          <w:lang w:val="es-419"/>
        </w:rPr>
      </w:pPr>
    </w:p>
    <w:p w:rsidRPr="00CC0FCE" w:rsidR="000D0FD9" w:rsidP="00854AB6" w:rsidRDefault="000D0FD9" w14:paraId="0C1220AE" w14:textId="281AF8ED">
      <w:pPr>
        <w:jc w:val="both"/>
        <w:rPr>
          <w:rFonts w:eastAsiaTheme="minorEastAsia"/>
          <w:b/>
          <w:bCs/>
          <w:sz w:val="24"/>
          <w:szCs w:val="24"/>
          <w:lang w:val="es-419"/>
        </w:rPr>
      </w:pPr>
      <w:r w:rsidRPr="76AEADBE">
        <w:rPr>
          <w:rFonts w:eastAsiaTheme="minorEastAsia"/>
          <w:b/>
          <w:bCs/>
          <w:sz w:val="24"/>
          <w:szCs w:val="24"/>
          <w:lang w:val="es-ES"/>
        </w:rPr>
        <w:t xml:space="preserve">5.2. </w:t>
      </w:r>
      <w:r w:rsidRPr="76AEADBE" w:rsidR="004D28E0">
        <w:rPr>
          <w:rFonts w:eastAsiaTheme="minorEastAsia"/>
          <w:b/>
          <w:bCs/>
          <w:sz w:val="24"/>
          <w:szCs w:val="24"/>
          <w:lang w:val="es-ES"/>
        </w:rPr>
        <w:t xml:space="preserve">Usos y </w:t>
      </w:r>
      <w:r w:rsidRPr="76AEADBE">
        <w:rPr>
          <w:rFonts w:eastAsiaTheme="minorEastAsia"/>
          <w:b/>
          <w:bCs/>
          <w:sz w:val="24"/>
          <w:szCs w:val="24"/>
          <w:lang w:val="es-ES"/>
        </w:rPr>
        <w:t>Usuarios de la evaluación</w:t>
      </w:r>
    </w:p>
    <w:tbl>
      <w:tblPr>
        <w:tblStyle w:val="TableGrid"/>
        <w:tblW w:w="0" w:type="auto"/>
        <w:tblLook w:val="04A0" w:firstRow="1" w:lastRow="0" w:firstColumn="1" w:lastColumn="0" w:noHBand="0" w:noVBand="1"/>
      </w:tblPr>
      <w:tblGrid>
        <w:gridCol w:w="4675"/>
        <w:gridCol w:w="4675"/>
      </w:tblGrid>
      <w:tr w:rsidRPr="00CC0FCE" w:rsidR="000D0FD9" w:rsidTr="76AEADBE" w14:paraId="11CE878C" w14:textId="77777777">
        <w:tc>
          <w:tcPr>
            <w:tcW w:w="4675" w:type="dxa"/>
          </w:tcPr>
          <w:p w:rsidRPr="00CC0FCE" w:rsidR="000D0FD9" w:rsidP="00854AB6" w:rsidRDefault="000D0FD9" w14:paraId="3B8C9DB3" w14:textId="6507ED1A">
            <w:pPr>
              <w:jc w:val="both"/>
              <w:rPr>
                <w:rFonts w:eastAsiaTheme="minorEastAsia"/>
                <w:sz w:val="24"/>
                <w:szCs w:val="24"/>
                <w:lang w:val="es-419"/>
              </w:rPr>
            </w:pPr>
            <w:r w:rsidRPr="76AEADBE">
              <w:rPr>
                <w:rFonts w:eastAsiaTheme="minorEastAsia"/>
                <w:sz w:val="24"/>
                <w:szCs w:val="24"/>
                <w:lang w:val="es-419"/>
              </w:rPr>
              <w:lastRenderedPageBreak/>
              <w:t>Usuarios directo</w:t>
            </w:r>
          </w:p>
        </w:tc>
        <w:tc>
          <w:tcPr>
            <w:tcW w:w="4675" w:type="dxa"/>
          </w:tcPr>
          <w:p w:rsidRPr="00CC0FCE" w:rsidR="000D0FD9" w:rsidP="00854AB6" w:rsidRDefault="000D0FD9" w14:paraId="1C8ABF03" w14:textId="6B167E1E">
            <w:pPr>
              <w:jc w:val="both"/>
              <w:rPr>
                <w:rFonts w:eastAsiaTheme="minorEastAsia"/>
                <w:sz w:val="24"/>
                <w:szCs w:val="24"/>
                <w:lang w:val="es-419"/>
              </w:rPr>
            </w:pPr>
            <w:r w:rsidRPr="76AEADBE">
              <w:rPr>
                <w:rFonts w:eastAsiaTheme="minorEastAsia"/>
                <w:sz w:val="24"/>
                <w:szCs w:val="24"/>
                <w:lang w:val="es-419"/>
              </w:rPr>
              <w:t>Usos de la evaluación</w:t>
            </w:r>
          </w:p>
        </w:tc>
      </w:tr>
      <w:tr w:rsidRPr="00802358" w:rsidR="000D0FD9" w:rsidTr="76AEADBE" w14:paraId="6025BDF5" w14:textId="77777777">
        <w:tc>
          <w:tcPr>
            <w:tcW w:w="4675" w:type="dxa"/>
          </w:tcPr>
          <w:p w:rsidR="000D0FD9" w:rsidP="00854AB6" w:rsidRDefault="000D0FD9" w14:paraId="1F98D23D" w14:textId="3E7C905F">
            <w:pPr>
              <w:jc w:val="both"/>
              <w:rPr>
                <w:rFonts w:eastAsiaTheme="minorEastAsia"/>
                <w:sz w:val="24"/>
                <w:szCs w:val="24"/>
                <w:lang w:val="es-419"/>
              </w:rPr>
            </w:pPr>
            <w:r w:rsidRPr="76AEADBE">
              <w:rPr>
                <w:rFonts w:eastAsiaTheme="minorEastAsia"/>
                <w:sz w:val="24"/>
                <w:szCs w:val="24"/>
                <w:lang w:val="es-419"/>
              </w:rPr>
              <w:t>Primario</w:t>
            </w:r>
            <w:r w:rsidRPr="76AEADBE" w:rsidR="45B0355B">
              <w:rPr>
                <w:rFonts w:eastAsiaTheme="minorEastAsia"/>
                <w:sz w:val="24"/>
                <w:szCs w:val="24"/>
                <w:lang w:val="es-419"/>
              </w:rPr>
              <w:t xml:space="preserve"> (duty bearers)</w:t>
            </w:r>
            <w:r w:rsidRPr="76AEADBE">
              <w:rPr>
                <w:rFonts w:eastAsiaTheme="minorEastAsia"/>
                <w:sz w:val="24"/>
                <w:szCs w:val="24"/>
                <w:lang w:val="es-419"/>
              </w:rPr>
              <w:t xml:space="preserve">: </w:t>
            </w:r>
          </w:p>
          <w:p w:rsidRPr="00CC0FCE" w:rsidR="001D05A3" w:rsidP="00854AB6" w:rsidRDefault="4C220D51" w14:paraId="02A7D112" w14:textId="095D51D2">
            <w:pPr>
              <w:jc w:val="both"/>
              <w:rPr>
                <w:rFonts w:eastAsiaTheme="minorEastAsia"/>
                <w:sz w:val="24"/>
                <w:szCs w:val="24"/>
                <w:lang w:val="es-419"/>
              </w:rPr>
            </w:pPr>
            <w:r w:rsidRPr="76AEADBE">
              <w:rPr>
                <w:rFonts w:eastAsiaTheme="minorEastAsia"/>
                <w:sz w:val="24"/>
                <w:szCs w:val="24"/>
                <w:lang w:val="es-419"/>
              </w:rPr>
              <w:t>Ministerio de Educación MINED:</w:t>
            </w:r>
          </w:p>
          <w:p w:rsidRPr="00CC0FCE" w:rsidR="000D0FD9" w:rsidP="00854AB6" w:rsidRDefault="000D0FD9" w14:paraId="0951D322" w14:textId="2FCEEF20">
            <w:pPr>
              <w:pStyle w:val="ListParagraph"/>
              <w:numPr>
                <w:ilvl w:val="0"/>
                <w:numId w:val="13"/>
              </w:numPr>
              <w:jc w:val="both"/>
              <w:rPr>
                <w:rFonts w:eastAsiaTheme="minorEastAsia"/>
                <w:sz w:val="24"/>
                <w:szCs w:val="24"/>
                <w:lang w:val="es-419"/>
              </w:rPr>
            </w:pPr>
            <w:r w:rsidRPr="76AEADBE">
              <w:rPr>
                <w:rFonts w:eastAsiaTheme="minorEastAsia"/>
                <w:sz w:val="24"/>
                <w:szCs w:val="24"/>
                <w:lang w:val="es-419"/>
              </w:rPr>
              <w:t>Dirección de Ciencia y Técnica del Ministerio de Educación.</w:t>
            </w:r>
          </w:p>
          <w:p w:rsidRPr="00CC0FCE" w:rsidR="006761F0" w:rsidP="00854AB6" w:rsidRDefault="00BE56ED" w14:paraId="38335C8D" w14:textId="09D69D20">
            <w:pPr>
              <w:pStyle w:val="ListParagraph"/>
              <w:numPr>
                <w:ilvl w:val="0"/>
                <w:numId w:val="13"/>
              </w:numPr>
              <w:jc w:val="both"/>
              <w:rPr>
                <w:rFonts w:eastAsiaTheme="minorEastAsia"/>
                <w:sz w:val="24"/>
                <w:szCs w:val="24"/>
                <w:lang w:val="es-419"/>
              </w:rPr>
            </w:pPr>
            <w:r w:rsidRPr="76AEADBE">
              <w:rPr>
                <w:rFonts w:eastAsiaTheme="minorEastAsia"/>
                <w:sz w:val="24"/>
                <w:szCs w:val="24"/>
                <w:lang w:val="es-419"/>
              </w:rPr>
              <w:t>Dirección</w:t>
            </w:r>
            <w:r w:rsidRPr="76AEADBE" w:rsidR="7FD77576">
              <w:rPr>
                <w:rFonts w:eastAsiaTheme="minorEastAsia"/>
                <w:sz w:val="24"/>
                <w:szCs w:val="24"/>
                <w:lang w:val="es-419"/>
              </w:rPr>
              <w:t xml:space="preserve"> de Defensa Civil del Ministerio de Educación</w:t>
            </w:r>
          </w:p>
          <w:p w:rsidRPr="00CC0FCE" w:rsidR="000D0FD9" w:rsidP="00854AB6" w:rsidRDefault="000D0FD9" w14:paraId="3B32B4D7" w14:textId="538E7EA8">
            <w:pPr>
              <w:pStyle w:val="ListParagraph"/>
              <w:numPr>
                <w:ilvl w:val="0"/>
                <w:numId w:val="13"/>
              </w:numPr>
              <w:jc w:val="both"/>
              <w:rPr>
                <w:rFonts w:eastAsiaTheme="minorEastAsia"/>
                <w:sz w:val="24"/>
                <w:szCs w:val="24"/>
                <w:lang w:val="es-419"/>
              </w:rPr>
            </w:pPr>
            <w:r w:rsidRPr="76AEADBE">
              <w:rPr>
                <w:rFonts w:eastAsiaTheme="minorEastAsia"/>
                <w:sz w:val="24"/>
                <w:szCs w:val="24"/>
                <w:lang w:val="es-419"/>
              </w:rPr>
              <w:t xml:space="preserve">Direcciones municipales de Educación de </w:t>
            </w:r>
            <w:r w:rsidRPr="76AEADBE" w:rsidR="006A0A2B">
              <w:rPr>
                <w:rFonts w:eastAsiaTheme="minorEastAsia"/>
                <w:sz w:val="24"/>
                <w:szCs w:val="24"/>
                <w:lang w:val="es-419"/>
              </w:rPr>
              <w:t>Ciego de Ávila</w:t>
            </w:r>
            <w:r w:rsidRPr="76AEADBE">
              <w:rPr>
                <w:rFonts w:eastAsiaTheme="minorEastAsia"/>
                <w:sz w:val="24"/>
                <w:szCs w:val="24"/>
                <w:lang w:val="es-419"/>
              </w:rPr>
              <w:t xml:space="preserve"> y Santiago de Cuba.</w:t>
            </w:r>
          </w:p>
        </w:tc>
        <w:tc>
          <w:tcPr>
            <w:tcW w:w="4675" w:type="dxa"/>
          </w:tcPr>
          <w:p w:rsidRPr="00CC0FCE" w:rsidR="000D0FD9" w:rsidP="00854AB6" w:rsidRDefault="49471572" w14:paraId="1CC7F51E" w14:textId="6E20BA47">
            <w:pPr>
              <w:jc w:val="both"/>
              <w:rPr>
                <w:rFonts w:eastAsiaTheme="minorEastAsia"/>
                <w:sz w:val="24"/>
                <w:szCs w:val="24"/>
                <w:lang w:val="es-419"/>
              </w:rPr>
            </w:pPr>
            <w:r w:rsidRPr="76AEADBE">
              <w:rPr>
                <w:rFonts w:eastAsiaTheme="minorEastAsia"/>
                <w:sz w:val="24"/>
                <w:szCs w:val="24"/>
                <w:lang w:val="es-419"/>
              </w:rPr>
              <w:t xml:space="preserve">Usaran la información para identificar los </w:t>
            </w:r>
            <w:r w:rsidRPr="76AEADBE" w:rsidR="136DF940">
              <w:rPr>
                <w:rFonts w:eastAsiaTheme="minorEastAsia"/>
                <w:sz w:val="24"/>
                <w:szCs w:val="24"/>
                <w:lang w:val="es-419"/>
              </w:rPr>
              <w:t>cuellos de botella</w:t>
            </w:r>
            <w:r w:rsidRPr="76AEADBE">
              <w:rPr>
                <w:rFonts w:eastAsiaTheme="minorEastAsia"/>
                <w:sz w:val="24"/>
                <w:szCs w:val="24"/>
                <w:lang w:val="es-419"/>
              </w:rPr>
              <w:t xml:space="preserve"> </w:t>
            </w:r>
            <w:r w:rsidRPr="76AEADBE" w:rsidR="727B081F">
              <w:rPr>
                <w:rFonts w:eastAsiaTheme="minorEastAsia"/>
                <w:sz w:val="24"/>
                <w:szCs w:val="24"/>
                <w:lang w:val="es-419"/>
              </w:rPr>
              <w:t>en</w:t>
            </w:r>
            <w:r w:rsidRPr="76AEADBE">
              <w:rPr>
                <w:rFonts w:eastAsiaTheme="minorEastAsia"/>
                <w:sz w:val="24"/>
                <w:szCs w:val="24"/>
                <w:lang w:val="es-419"/>
              </w:rPr>
              <w:t xml:space="preserve"> la implementación de los planes del MINED en cuanto a </w:t>
            </w:r>
            <w:r w:rsidRPr="76AEADBE" w:rsidR="746E07C9">
              <w:rPr>
                <w:rFonts w:eastAsiaTheme="minorEastAsia"/>
                <w:sz w:val="24"/>
                <w:szCs w:val="24"/>
                <w:lang w:val="es-419"/>
              </w:rPr>
              <w:t xml:space="preserve">la educación para la reducción de los </w:t>
            </w:r>
            <w:r w:rsidRPr="76AEADBE" w:rsidR="78A2D288">
              <w:rPr>
                <w:rFonts w:eastAsiaTheme="minorEastAsia"/>
                <w:sz w:val="24"/>
                <w:szCs w:val="24"/>
                <w:lang w:val="es-419"/>
              </w:rPr>
              <w:t>r</w:t>
            </w:r>
            <w:r w:rsidRPr="76AEADBE" w:rsidR="746E07C9">
              <w:rPr>
                <w:rFonts w:eastAsiaTheme="minorEastAsia"/>
                <w:sz w:val="24"/>
                <w:szCs w:val="24"/>
                <w:lang w:val="es-419"/>
              </w:rPr>
              <w:t xml:space="preserve">iesgos de </w:t>
            </w:r>
            <w:r w:rsidRPr="76AEADBE" w:rsidR="518802B6">
              <w:rPr>
                <w:rFonts w:eastAsiaTheme="minorEastAsia"/>
                <w:sz w:val="24"/>
                <w:szCs w:val="24"/>
                <w:lang w:val="es-419"/>
              </w:rPr>
              <w:t>desas</w:t>
            </w:r>
            <w:r w:rsidRPr="76AEADBE">
              <w:rPr>
                <w:rFonts w:eastAsiaTheme="minorEastAsia"/>
                <w:sz w:val="24"/>
                <w:szCs w:val="24"/>
                <w:lang w:val="es-419"/>
              </w:rPr>
              <w:t>tres</w:t>
            </w:r>
            <w:r w:rsidRPr="76AEADBE" w:rsidR="21757B93">
              <w:rPr>
                <w:rFonts w:eastAsiaTheme="minorEastAsia"/>
                <w:sz w:val="24"/>
                <w:szCs w:val="24"/>
                <w:lang w:val="es-419"/>
              </w:rPr>
              <w:t>.</w:t>
            </w:r>
          </w:p>
          <w:p w:rsidRPr="00CC0FCE" w:rsidR="000A14B9" w:rsidP="00854AB6" w:rsidRDefault="49471572" w14:paraId="235071AD" w14:textId="5736C07A">
            <w:pPr>
              <w:jc w:val="both"/>
              <w:rPr>
                <w:rFonts w:eastAsiaTheme="minorEastAsia"/>
                <w:sz w:val="24"/>
                <w:szCs w:val="24"/>
                <w:lang w:val="es-419"/>
              </w:rPr>
            </w:pPr>
            <w:r w:rsidRPr="76AEADBE">
              <w:rPr>
                <w:rFonts w:eastAsiaTheme="minorEastAsia"/>
                <w:sz w:val="24"/>
                <w:szCs w:val="24"/>
                <w:lang w:val="es-419"/>
              </w:rPr>
              <w:t xml:space="preserve">Determinar </w:t>
            </w:r>
            <w:r w:rsidRPr="76AEADBE" w:rsidR="39100DF9">
              <w:rPr>
                <w:rFonts w:eastAsiaTheme="minorEastAsia"/>
                <w:sz w:val="24"/>
                <w:szCs w:val="24"/>
                <w:lang w:val="es-419"/>
              </w:rPr>
              <w:t xml:space="preserve">los cambios y ajustes necesarios para garantizar </w:t>
            </w:r>
            <w:r w:rsidRPr="76AEADBE">
              <w:rPr>
                <w:rFonts w:eastAsiaTheme="minorEastAsia"/>
                <w:sz w:val="24"/>
                <w:szCs w:val="24"/>
                <w:lang w:val="es-419"/>
              </w:rPr>
              <w:t>la escalabilidad de las acciones e iniciativa</w:t>
            </w:r>
            <w:r w:rsidRPr="76AEADBE" w:rsidR="3AC12A0D">
              <w:rPr>
                <w:rFonts w:eastAsiaTheme="minorEastAsia"/>
                <w:sz w:val="24"/>
                <w:szCs w:val="24"/>
                <w:lang w:val="es-419"/>
              </w:rPr>
              <w:t>s</w:t>
            </w:r>
            <w:r w:rsidRPr="76AEADBE" w:rsidR="36E321D9">
              <w:rPr>
                <w:rFonts w:eastAsiaTheme="minorEastAsia"/>
                <w:sz w:val="24"/>
                <w:szCs w:val="24"/>
                <w:lang w:val="es-419"/>
              </w:rPr>
              <w:t>.</w:t>
            </w:r>
          </w:p>
        </w:tc>
      </w:tr>
      <w:tr w:rsidRPr="00802358" w:rsidR="000D0FD9" w:rsidTr="76AEADBE" w14:paraId="41E9033C" w14:textId="77777777">
        <w:trPr>
          <w:trHeight w:val="1457"/>
        </w:trPr>
        <w:tc>
          <w:tcPr>
            <w:tcW w:w="4675" w:type="dxa"/>
          </w:tcPr>
          <w:p w:rsidRPr="00CC0FCE" w:rsidR="000D0FD9" w:rsidP="00854AB6" w:rsidRDefault="000D0FD9" w14:paraId="03650507" w14:textId="77777777">
            <w:pPr>
              <w:jc w:val="both"/>
              <w:rPr>
                <w:rFonts w:eastAsiaTheme="minorEastAsia"/>
                <w:sz w:val="24"/>
                <w:szCs w:val="24"/>
                <w:lang w:val="es-419"/>
              </w:rPr>
            </w:pPr>
            <w:r w:rsidRPr="76AEADBE">
              <w:rPr>
                <w:rFonts w:eastAsiaTheme="minorEastAsia"/>
                <w:sz w:val="24"/>
                <w:szCs w:val="24"/>
                <w:lang w:val="es-419"/>
              </w:rPr>
              <w:t xml:space="preserve">Primario: </w:t>
            </w:r>
          </w:p>
          <w:p w:rsidRPr="00CC0FCE" w:rsidR="000D0FD9" w:rsidP="00854AB6" w:rsidRDefault="4C220D51" w14:paraId="22F53E1E" w14:textId="15BF649E">
            <w:pPr>
              <w:jc w:val="both"/>
              <w:rPr>
                <w:rFonts w:eastAsiaTheme="minorEastAsia"/>
                <w:sz w:val="24"/>
                <w:szCs w:val="24"/>
                <w:lang w:val="es-419"/>
              </w:rPr>
            </w:pPr>
            <w:r w:rsidRPr="76AEADBE">
              <w:rPr>
                <w:rFonts w:eastAsiaTheme="minorEastAsia"/>
                <w:sz w:val="24"/>
                <w:szCs w:val="24"/>
                <w:lang w:val="es-419"/>
              </w:rPr>
              <w:t>Componente</w:t>
            </w:r>
            <w:r w:rsidRPr="76AEADBE" w:rsidR="000D0FD9">
              <w:rPr>
                <w:rFonts w:eastAsiaTheme="minorEastAsia"/>
                <w:sz w:val="24"/>
                <w:szCs w:val="24"/>
                <w:lang w:val="es-419"/>
              </w:rPr>
              <w:t xml:space="preserve"> Cada niño aprende </w:t>
            </w:r>
            <w:r w:rsidRPr="76AEADBE">
              <w:rPr>
                <w:rFonts w:eastAsiaTheme="minorEastAsia"/>
                <w:sz w:val="24"/>
                <w:szCs w:val="24"/>
                <w:lang w:val="es-419"/>
              </w:rPr>
              <w:t xml:space="preserve">del Programa de </w:t>
            </w:r>
            <w:r w:rsidRPr="76AEADBE" w:rsidR="000D0FD9">
              <w:rPr>
                <w:rFonts w:eastAsiaTheme="minorEastAsia"/>
                <w:sz w:val="24"/>
                <w:szCs w:val="24"/>
                <w:lang w:val="es-419"/>
              </w:rPr>
              <w:t xml:space="preserve">UNICEF </w:t>
            </w:r>
            <w:r w:rsidRPr="76AEADBE">
              <w:rPr>
                <w:rFonts w:eastAsiaTheme="minorEastAsia"/>
                <w:sz w:val="24"/>
                <w:szCs w:val="24"/>
                <w:lang w:val="es-419"/>
              </w:rPr>
              <w:t xml:space="preserve">en </w:t>
            </w:r>
            <w:r w:rsidRPr="76AEADBE" w:rsidR="000D0FD9">
              <w:rPr>
                <w:rFonts w:eastAsiaTheme="minorEastAsia"/>
                <w:sz w:val="24"/>
                <w:szCs w:val="24"/>
                <w:lang w:val="es-419"/>
              </w:rPr>
              <w:t>Cuba</w:t>
            </w:r>
          </w:p>
        </w:tc>
        <w:tc>
          <w:tcPr>
            <w:tcW w:w="4675" w:type="dxa"/>
          </w:tcPr>
          <w:p w:rsidRPr="00CC0FCE" w:rsidR="000D0FD9" w:rsidP="00854AB6" w:rsidRDefault="52FC888D" w14:paraId="355CBDC5" w14:textId="1B4C6859">
            <w:pPr>
              <w:jc w:val="both"/>
              <w:rPr>
                <w:rFonts w:eastAsiaTheme="minorEastAsia"/>
                <w:sz w:val="24"/>
                <w:szCs w:val="24"/>
                <w:lang w:val="es-419"/>
              </w:rPr>
            </w:pPr>
            <w:r w:rsidRPr="76AEADBE">
              <w:rPr>
                <w:rFonts w:eastAsiaTheme="minorEastAsia"/>
                <w:sz w:val="24"/>
                <w:szCs w:val="24"/>
                <w:lang w:val="es-419"/>
              </w:rPr>
              <w:t>Usará</w:t>
            </w:r>
            <w:r w:rsidRPr="76AEADBE" w:rsidR="49471572">
              <w:rPr>
                <w:rFonts w:eastAsiaTheme="minorEastAsia"/>
                <w:sz w:val="24"/>
                <w:szCs w:val="24"/>
                <w:lang w:val="es-419"/>
              </w:rPr>
              <w:t xml:space="preserve"> la información </w:t>
            </w:r>
            <w:r w:rsidRPr="76AEADBE" w:rsidR="4C33D861">
              <w:rPr>
                <w:rFonts w:eastAsiaTheme="minorEastAsia"/>
                <w:sz w:val="24"/>
                <w:szCs w:val="24"/>
                <w:lang w:val="es-419"/>
              </w:rPr>
              <w:t xml:space="preserve">para apoyar el fortalecimiento </w:t>
            </w:r>
            <w:r w:rsidRPr="76AEADBE" w:rsidR="21757B93">
              <w:rPr>
                <w:rFonts w:eastAsiaTheme="minorEastAsia"/>
                <w:sz w:val="24"/>
                <w:szCs w:val="24"/>
                <w:lang w:val="es-419"/>
              </w:rPr>
              <w:t>del resultado de RRD</w:t>
            </w:r>
            <w:r w:rsidRPr="76AEADBE" w:rsidR="4C33D861">
              <w:rPr>
                <w:rFonts w:eastAsiaTheme="minorEastAsia"/>
                <w:sz w:val="24"/>
                <w:szCs w:val="24"/>
                <w:lang w:val="es-419"/>
              </w:rPr>
              <w:t>, en el marco d</w:t>
            </w:r>
            <w:r w:rsidRPr="76AEADBE" w:rsidR="49471572">
              <w:rPr>
                <w:rFonts w:eastAsiaTheme="minorEastAsia"/>
                <w:sz w:val="24"/>
                <w:szCs w:val="24"/>
                <w:lang w:val="es-419"/>
              </w:rPr>
              <w:t>el componente Cada niño aprende, de cara al diseño del nuevo CPD.</w:t>
            </w:r>
          </w:p>
        </w:tc>
      </w:tr>
      <w:tr w:rsidRPr="00802358" w:rsidR="000D0FD9" w:rsidTr="76AEADBE" w14:paraId="187207A5" w14:textId="77777777">
        <w:tc>
          <w:tcPr>
            <w:tcW w:w="4675" w:type="dxa"/>
          </w:tcPr>
          <w:p w:rsidRPr="00CC0FCE" w:rsidR="000D0FD9" w:rsidP="00854AB6" w:rsidRDefault="000D0FD9" w14:paraId="40E7AADE" w14:textId="27C3C933">
            <w:pPr>
              <w:jc w:val="both"/>
              <w:rPr>
                <w:rFonts w:eastAsiaTheme="minorEastAsia"/>
                <w:sz w:val="24"/>
                <w:szCs w:val="24"/>
                <w:lang w:val="es-419"/>
              </w:rPr>
            </w:pPr>
            <w:r w:rsidRPr="76AEADBE">
              <w:rPr>
                <w:rFonts w:eastAsiaTheme="minorEastAsia"/>
                <w:sz w:val="24"/>
                <w:szCs w:val="24"/>
                <w:lang w:val="es-419"/>
              </w:rPr>
              <w:t>Primario</w:t>
            </w:r>
            <w:r w:rsidRPr="76AEADBE" w:rsidR="6CB44861">
              <w:rPr>
                <w:rFonts w:eastAsiaTheme="minorEastAsia"/>
                <w:sz w:val="24"/>
                <w:szCs w:val="24"/>
                <w:lang w:val="es-419"/>
              </w:rPr>
              <w:t xml:space="preserve"> (duty bearers): </w:t>
            </w:r>
            <w:r w:rsidRPr="76AEADBE">
              <w:rPr>
                <w:rFonts w:eastAsiaTheme="minorEastAsia"/>
                <w:sz w:val="24"/>
                <w:szCs w:val="24"/>
                <w:lang w:val="es-419"/>
              </w:rPr>
              <w:t xml:space="preserve"> </w:t>
            </w:r>
          </w:p>
          <w:p w:rsidRPr="00CC0FCE" w:rsidR="000D0FD9" w:rsidP="00854AB6" w:rsidRDefault="000D0FD9" w14:paraId="232DF861" w14:textId="5A8DBDBC">
            <w:pPr>
              <w:jc w:val="both"/>
              <w:rPr>
                <w:rFonts w:eastAsiaTheme="minorEastAsia"/>
                <w:sz w:val="24"/>
                <w:szCs w:val="24"/>
                <w:lang w:val="es-419"/>
              </w:rPr>
            </w:pPr>
            <w:r w:rsidRPr="76AEADBE">
              <w:rPr>
                <w:rFonts w:eastAsiaTheme="minorEastAsia"/>
                <w:sz w:val="24"/>
                <w:szCs w:val="24"/>
                <w:lang w:val="es-419"/>
              </w:rPr>
              <w:t xml:space="preserve">Docentes de escuelas integradas en </w:t>
            </w:r>
            <w:r w:rsidRPr="76AEADBE" w:rsidR="006A0A2B">
              <w:rPr>
                <w:rFonts w:eastAsiaTheme="minorEastAsia"/>
                <w:sz w:val="24"/>
                <w:szCs w:val="24"/>
                <w:lang w:val="es-419"/>
              </w:rPr>
              <w:t>ambos proyectos</w:t>
            </w:r>
          </w:p>
        </w:tc>
        <w:tc>
          <w:tcPr>
            <w:tcW w:w="4675" w:type="dxa"/>
          </w:tcPr>
          <w:p w:rsidRPr="00CC0FCE" w:rsidR="000D0FD9" w:rsidP="00854AB6" w:rsidRDefault="5D6023E0" w14:paraId="359E6413" w14:textId="5FCDFDBA">
            <w:pPr>
              <w:jc w:val="both"/>
              <w:rPr>
                <w:rFonts w:eastAsiaTheme="minorEastAsia"/>
                <w:sz w:val="24"/>
                <w:szCs w:val="24"/>
                <w:lang w:val="es-419"/>
              </w:rPr>
            </w:pPr>
            <w:r w:rsidRPr="76AEADBE">
              <w:rPr>
                <w:rFonts w:eastAsiaTheme="minorEastAsia"/>
                <w:sz w:val="24"/>
                <w:szCs w:val="24"/>
                <w:lang w:val="es-419"/>
              </w:rPr>
              <w:t>Usarán</w:t>
            </w:r>
            <w:r w:rsidRPr="76AEADBE" w:rsidR="39100DF9">
              <w:rPr>
                <w:rFonts w:eastAsiaTheme="minorEastAsia"/>
                <w:sz w:val="24"/>
                <w:szCs w:val="24"/>
                <w:lang w:val="es-419"/>
              </w:rPr>
              <w:t xml:space="preserve"> la evaluación para </w:t>
            </w:r>
            <w:r w:rsidRPr="76AEADBE" w:rsidR="7FF03DC2">
              <w:rPr>
                <w:rFonts w:eastAsiaTheme="minorEastAsia"/>
                <w:sz w:val="24"/>
                <w:szCs w:val="24"/>
                <w:lang w:val="es-419"/>
              </w:rPr>
              <w:t xml:space="preserve">ajustar </w:t>
            </w:r>
            <w:r w:rsidRPr="76AEADBE" w:rsidR="39100DF9">
              <w:rPr>
                <w:rFonts w:eastAsiaTheme="minorEastAsia"/>
                <w:sz w:val="24"/>
                <w:szCs w:val="24"/>
                <w:lang w:val="es-419"/>
              </w:rPr>
              <w:t>su</w:t>
            </w:r>
            <w:r w:rsidRPr="76AEADBE" w:rsidR="7FF03DC2">
              <w:rPr>
                <w:rFonts w:eastAsiaTheme="minorEastAsia"/>
                <w:sz w:val="24"/>
                <w:szCs w:val="24"/>
                <w:lang w:val="es-419"/>
              </w:rPr>
              <w:t xml:space="preserve">s prácticas en torno </w:t>
            </w:r>
            <w:r w:rsidRPr="76AEADBE" w:rsidR="33A41D84">
              <w:rPr>
                <w:rFonts w:eastAsiaTheme="minorEastAsia"/>
                <w:sz w:val="24"/>
                <w:szCs w:val="24"/>
                <w:lang w:val="es-419"/>
              </w:rPr>
              <w:t xml:space="preserve">a la educación para la Reducción de riesgos de desastres, incluida </w:t>
            </w:r>
            <w:r w:rsidRPr="76AEADBE" w:rsidR="7FF03DC2">
              <w:rPr>
                <w:rFonts w:eastAsiaTheme="minorEastAsia"/>
                <w:sz w:val="24"/>
                <w:szCs w:val="24"/>
                <w:lang w:val="es-419"/>
              </w:rPr>
              <w:t>la gestión participativa de NNA</w:t>
            </w:r>
            <w:r w:rsidRPr="76AEADBE" w:rsidR="33A41D84">
              <w:rPr>
                <w:rFonts w:eastAsiaTheme="minorEastAsia"/>
                <w:sz w:val="24"/>
                <w:szCs w:val="24"/>
                <w:lang w:val="es-419"/>
              </w:rPr>
              <w:t>.</w:t>
            </w:r>
          </w:p>
        </w:tc>
      </w:tr>
      <w:tr w:rsidRPr="00802358" w:rsidR="000D0FD9" w:rsidTr="76AEADBE" w14:paraId="03D98FC0" w14:textId="77777777">
        <w:tc>
          <w:tcPr>
            <w:tcW w:w="4675" w:type="dxa"/>
          </w:tcPr>
          <w:p w:rsidRPr="00CC0FCE" w:rsidR="000D0FD9" w:rsidP="00854AB6" w:rsidRDefault="000D0FD9" w14:paraId="4078E3E3" w14:textId="501CA176">
            <w:pPr>
              <w:jc w:val="both"/>
              <w:rPr>
                <w:rFonts w:eastAsiaTheme="minorEastAsia"/>
                <w:sz w:val="24"/>
                <w:szCs w:val="24"/>
                <w:lang w:val="es-419"/>
              </w:rPr>
            </w:pPr>
            <w:r w:rsidRPr="76AEADBE">
              <w:rPr>
                <w:rFonts w:eastAsiaTheme="minorEastAsia"/>
                <w:sz w:val="24"/>
                <w:szCs w:val="24"/>
                <w:lang w:val="es-419"/>
              </w:rPr>
              <w:t>Primario</w:t>
            </w:r>
            <w:r w:rsidRPr="76AEADBE" w:rsidR="6CB44861">
              <w:rPr>
                <w:rFonts w:eastAsiaTheme="minorEastAsia"/>
                <w:sz w:val="24"/>
                <w:szCs w:val="24"/>
                <w:lang w:val="es-419"/>
              </w:rPr>
              <w:t xml:space="preserve"> (rights holders)</w:t>
            </w:r>
            <w:r w:rsidRPr="76AEADBE">
              <w:rPr>
                <w:rFonts w:eastAsiaTheme="minorEastAsia"/>
                <w:sz w:val="24"/>
                <w:szCs w:val="24"/>
                <w:lang w:val="es-419"/>
              </w:rPr>
              <w:t xml:space="preserve">: </w:t>
            </w:r>
          </w:p>
          <w:p w:rsidRPr="00CC0FCE" w:rsidR="000D0FD9" w:rsidP="00854AB6" w:rsidRDefault="000D0FD9" w14:paraId="699BF724" w14:textId="0E04B2E4">
            <w:pPr>
              <w:jc w:val="both"/>
              <w:rPr>
                <w:rFonts w:eastAsiaTheme="minorEastAsia"/>
                <w:sz w:val="24"/>
                <w:szCs w:val="24"/>
                <w:lang w:val="es-419"/>
              </w:rPr>
            </w:pPr>
            <w:r w:rsidRPr="76AEADBE">
              <w:rPr>
                <w:rFonts w:eastAsiaTheme="minorEastAsia"/>
                <w:sz w:val="24"/>
                <w:szCs w:val="24"/>
                <w:lang w:val="es-419"/>
              </w:rPr>
              <w:t xml:space="preserve">Niños, niñas y adolescentes de escuelas integradas </w:t>
            </w:r>
            <w:r w:rsidRPr="76AEADBE" w:rsidR="671CD600">
              <w:rPr>
                <w:rFonts w:eastAsiaTheme="minorEastAsia"/>
                <w:sz w:val="24"/>
                <w:szCs w:val="24"/>
                <w:lang w:val="es-419"/>
              </w:rPr>
              <w:t xml:space="preserve">al </w:t>
            </w:r>
            <w:r w:rsidRPr="76AEADBE">
              <w:rPr>
                <w:rFonts w:eastAsiaTheme="minorEastAsia"/>
                <w:sz w:val="24"/>
                <w:szCs w:val="24"/>
                <w:lang w:val="es-419"/>
              </w:rPr>
              <w:t>proyecto</w:t>
            </w:r>
            <w:r w:rsidRPr="76AEADBE" w:rsidR="671CD600">
              <w:rPr>
                <w:rFonts w:eastAsiaTheme="minorEastAsia"/>
                <w:sz w:val="24"/>
                <w:szCs w:val="24"/>
                <w:lang w:val="es-419"/>
              </w:rPr>
              <w:t xml:space="preserve"> actual</w:t>
            </w:r>
            <w:r w:rsidRPr="76AEADBE">
              <w:rPr>
                <w:rFonts w:eastAsiaTheme="minorEastAsia"/>
                <w:sz w:val="24"/>
                <w:szCs w:val="24"/>
                <w:lang w:val="es-419"/>
              </w:rPr>
              <w:t>, que participan en planes de reducción de riesgos.</w:t>
            </w:r>
          </w:p>
        </w:tc>
        <w:tc>
          <w:tcPr>
            <w:tcW w:w="4675" w:type="dxa"/>
          </w:tcPr>
          <w:p w:rsidRPr="00CC0FCE" w:rsidR="000D0FD9" w:rsidP="00854AB6" w:rsidRDefault="21757B93" w14:paraId="1F6514BE" w14:textId="39C516DB">
            <w:pPr>
              <w:jc w:val="both"/>
              <w:rPr>
                <w:rFonts w:eastAsiaTheme="minorEastAsia"/>
                <w:sz w:val="24"/>
                <w:szCs w:val="24"/>
                <w:lang w:val="es-419"/>
              </w:rPr>
            </w:pPr>
            <w:r w:rsidRPr="76AEADBE">
              <w:rPr>
                <w:rFonts w:eastAsiaTheme="minorEastAsia"/>
                <w:sz w:val="24"/>
                <w:szCs w:val="24"/>
                <w:lang w:val="es-419"/>
              </w:rPr>
              <w:t>Como parte de la rendición de cuentas a poblaciones afectadas (AAP), a</w:t>
            </w:r>
            <w:r w:rsidRPr="76AEADBE" w:rsidR="06AB0146">
              <w:rPr>
                <w:rFonts w:eastAsiaTheme="minorEastAsia"/>
                <w:sz w:val="24"/>
                <w:szCs w:val="24"/>
                <w:lang w:val="es-419"/>
              </w:rPr>
              <w:t xml:space="preserve"> partir de recibir información </w:t>
            </w:r>
            <w:r w:rsidRPr="76AEADBE">
              <w:rPr>
                <w:rFonts w:eastAsiaTheme="minorEastAsia"/>
                <w:sz w:val="24"/>
                <w:szCs w:val="24"/>
                <w:lang w:val="es-419"/>
              </w:rPr>
              <w:t xml:space="preserve">sobre los resultados de la evaluación </w:t>
            </w:r>
            <w:r w:rsidRPr="76AEADBE" w:rsidR="550259D1">
              <w:rPr>
                <w:rFonts w:eastAsiaTheme="minorEastAsia"/>
                <w:sz w:val="24"/>
                <w:szCs w:val="24"/>
                <w:lang w:val="es-419"/>
              </w:rPr>
              <w:t>en lenguaje claro</w:t>
            </w:r>
            <w:r w:rsidRPr="76AEADBE">
              <w:rPr>
                <w:rFonts w:eastAsiaTheme="minorEastAsia"/>
                <w:sz w:val="24"/>
                <w:szCs w:val="24"/>
                <w:lang w:val="es-419"/>
              </w:rPr>
              <w:t>,</w:t>
            </w:r>
            <w:r w:rsidRPr="76AEADBE" w:rsidR="0F31DA3F">
              <w:rPr>
                <w:rFonts w:eastAsiaTheme="minorEastAsia"/>
                <w:sz w:val="24"/>
                <w:szCs w:val="24"/>
                <w:lang w:val="es-419"/>
              </w:rPr>
              <w:t xml:space="preserve"> NNA con</w:t>
            </w:r>
            <w:r w:rsidRPr="76AEADBE">
              <w:rPr>
                <w:rFonts w:eastAsiaTheme="minorEastAsia"/>
                <w:sz w:val="24"/>
                <w:szCs w:val="24"/>
                <w:lang w:val="es-419"/>
              </w:rPr>
              <w:t xml:space="preserve"> o sin</w:t>
            </w:r>
            <w:r w:rsidRPr="76AEADBE" w:rsidR="0F31DA3F">
              <w:rPr>
                <w:rFonts w:eastAsiaTheme="minorEastAsia"/>
                <w:sz w:val="24"/>
                <w:szCs w:val="24"/>
                <w:lang w:val="es-419"/>
              </w:rPr>
              <w:t xml:space="preserve"> discapacidad</w:t>
            </w:r>
            <w:r w:rsidRPr="76AEADBE" w:rsidR="06AB0146">
              <w:rPr>
                <w:rFonts w:eastAsiaTheme="minorEastAsia"/>
                <w:sz w:val="24"/>
                <w:szCs w:val="24"/>
                <w:lang w:val="es-419"/>
              </w:rPr>
              <w:t>,</w:t>
            </w:r>
            <w:r w:rsidRPr="76AEADBE">
              <w:rPr>
                <w:rFonts w:eastAsiaTheme="minorEastAsia"/>
                <w:sz w:val="24"/>
                <w:szCs w:val="24"/>
                <w:lang w:val="es-419"/>
              </w:rPr>
              <w:t xml:space="preserve"> </w:t>
            </w:r>
            <w:r w:rsidRPr="76AEADBE" w:rsidR="06AB0146">
              <w:rPr>
                <w:rFonts w:eastAsiaTheme="minorEastAsia"/>
                <w:sz w:val="24"/>
                <w:szCs w:val="24"/>
                <w:lang w:val="es-419"/>
              </w:rPr>
              <w:t>participan en los procesos de ajuste de la línea programática RRD</w:t>
            </w:r>
            <w:r w:rsidRPr="76AEADBE" w:rsidR="5D6023E0">
              <w:rPr>
                <w:rFonts w:eastAsiaTheme="minorEastAsia"/>
                <w:sz w:val="24"/>
                <w:szCs w:val="24"/>
                <w:lang w:val="es-419"/>
              </w:rPr>
              <w:t xml:space="preserve"> </w:t>
            </w:r>
            <w:r w:rsidRPr="76AEADBE">
              <w:rPr>
                <w:rFonts w:eastAsiaTheme="minorEastAsia"/>
                <w:sz w:val="24"/>
                <w:szCs w:val="24"/>
                <w:lang w:val="es-419"/>
              </w:rPr>
              <w:t>del programa Cada niño aprende</w:t>
            </w:r>
            <w:r w:rsidRPr="76AEADBE" w:rsidR="5D6023E0">
              <w:rPr>
                <w:rFonts w:eastAsiaTheme="minorEastAsia"/>
                <w:sz w:val="24"/>
                <w:szCs w:val="24"/>
                <w:lang w:val="es-419"/>
              </w:rPr>
              <w:t>.</w:t>
            </w:r>
          </w:p>
        </w:tc>
      </w:tr>
      <w:tr w:rsidRPr="00802358" w:rsidR="00BE56ED" w:rsidTr="76AEADBE" w14:paraId="32F32D60" w14:textId="77777777">
        <w:tc>
          <w:tcPr>
            <w:tcW w:w="4675" w:type="dxa"/>
          </w:tcPr>
          <w:p w:rsidR="00BE56ED" w:rsidP="00854AB6" w:rsidRDefault="3C0BC9F4" w14:paraId="024106D5" w14:textId="7EA2D8CA">
            <w:pPr>
              <w:jc w:val="both"/>
              <w:rPr>
                <w:rFonts w:eastAsiaTheme="minorEastAsia"/>
                <w:sz w:val="24"/>
                <w:szCs w:val="24"/>
                <w:lang w:val="es-419"/>
              </w:rPr>
            </w:pPr>
            <w:r w:rsidRPr="76AEADBE">
              <w:rPr>
                <w:rFonts w:eastAsiaTheme="minorEastAsia"/>
                <w:sz w:val="24"/>
                <w:szCs w:val="24"/>
                <w:lang w:val="es-419"/>
              </w:rPr>
              <w:t>Secundario</w:t>
            </w:r>
            <w:r w:rsidRPr="76AEADBE" w:rsidR="6CB44861">
              <w:rPr>
                <w:rFonts w:eastAsiaTheme="minorEastAsia"/>
                <w:sz w:val="24"/>
                <w:szCs w:val="24"/>
                <w:lang w:val="es-419"/>
              </w:rPr>
              <w:t xml:space="preserve"> (duty bearers):</w:t>
            </w:r>
          </w:p>
          <w:p w:rsidRPr="00CC0FCE" w:rsidR="00CD1BAC" w:rsidP="00854AB6" w:rsidRDefault="2E0741FC" w14:paraId="1D45BCFB" w14:textId="544139D1">
            <w:pPr>
              <w:jc w:val="both"/>
              <w:rPr>
                <w:rFonts w:eastAsiaTheme="minorEastAsia"/>
                <w:sz w:val="24"/>
                <w:szCs w:val="24"/>
                <w:lang w:val="es-419"/>
              </w:rPr>
            </w:pPr>
            <w:r w:rsidRPr="76AEADBE">
              <w:rPr>
                <w:rFonts w:eastAsiaTheme="minorEastAsia"/>
                <w:sz w:val="24"/>
                <w:szCs w:val="24"/>
                <w:lang w:val="es-419"/>
              </w:rPr>
              <w:t>Estado Mayor</w:t>
            </w:r>
            <w:r w:rsidRPr="76AEADBE" w:rsidR="3C0BC9F4">
              <w:rPr>
                <w:rFonts w:eastAsiaTheme="minorEastAsia"/>
                <w:sz w:val="24"/>
                <w:szCs w:val="24"/>
                <w:lang w:val="es-419"/>
              </w:rPr>
              <w:t xml:space="preserve"> Nacional de la Defensa Civil </w:t>
            </w:r>
          </w:p>
        </w:tc>
        <w:tc>
          <w:tcPr>
            <w:tcW w:w="4675" w:type="dxa"/>
          </w:tcPr>
          <w:p w:rsidRPr="00CC0FCE" w:rsidR="00BE56ED" w:rsidP="00854AB6" w:rsidRDefault="637AC0EE" w14:paraId="176FB158" w14:textId="35A415D3">
            <w:pPr>
              <w:jc w:val="both"/>
              <w:rPr>
                <w:rFonts w:eastAsiaTheme="minorEastAsia"/>
                <w:sz w:val="24"/>
                <w:szCs w:val="24"/>
                <w:lang w:val="es-419"/>
              </w:rPr>
            </w:pPr>
            <w:r w:rsidRPr="76AEADBE">
              <w:rPr>
                <w:rFonts w:eastAsiaTheme="minorEastAsia"/>
                <w:sz w:val="24"/>
                <w:szCs w:val="24"/>
                <w:lang w:val="es-419"/>
              </w:rPr>
              <w:t>Utilizarán</w:t>
            </w:r>
            <w:r w:rsidRPr="76AEADBE" w:rsidR="491B16F5">
              <w:rPr>
                <w:rFonts w:eastAsiaTheme="minorEastAsia"/>
                <w:sz w:val="24"/>
                <w:szCs w:val="24"/>
                <w:lang w:val="es-419"/>
              </w:rPr>
              <w:t xml:space="preserve"> la </w:t>
            </w:r>
            <w:r w:rsidRPr="76AEADBE">
              <w:rPr>
                <w:rFonts w:eastAsiaTheme="minorEastAsia"/>
                <w:sz w:val="24"/>
                <w:szCs w:val="24"/>
                <w:lang w:val="es-419"/>
              </w:rPr>
              <w:t>evaluación</w:t>
            </w:r>
            <w:r w:rsidRPr="76AEADBE" w:rsidR="491B16F5">
              <w:rPr>
                <w:rFonts w:eastAsiaTheme="minorEastAsia"/>
                <w:sz w:val="24"/>
                <w:szCs w:val="24"/>
                <w:lang w:val="es-419"/>
              </w:rPr>
              <w:t xml:space="preserve"> para identificar las brechas de preparación, y estado</w:t>
            </w:r>
            <w:r w:rsidRPr="76AEADBE" w:rsidR="671CD600">
              <w:rPr>
                <w:rFonts w:eastAsiaTheme="minorEastAsia"/>
                <w:sz w:val="24"/>
                <w:szCs w:val="24"/>
                <w:lang w:val="es-419"/>
              </w:rPr>
              <w:t>,</w:t>
            </w:r>
            <w:r w:rsidRPr="76AEADBE" w:rsidR="491B16F5">
              <w:rPr>
                <w:rFonts w:eastAsiaTheme="minorEastAsia"/>
                <w:sz w:val="24"/>
                <w:szCs w:val="24"/>
                <w:lang w:val="es-419"/>
              </w:rPr>
              <w:t xml:space="preserve"> tanto de los recursos humanos como </w:t>
            </w:r>
            <w:r w:rsidRPr="76AEADBE" w:rsidR="671CD600">
              <w:rPr>
                <w:rFonts w:eastAsiaTheme="minorEastAsia"/>
                <w:sz w:val="24"/>
                <w:szCs w:val="24"/>
                <w:lang w:val="es-419"/>
              </w:rPr>
              <w:t xml:space="preserve">de </w:t>
            </w:r>
            <w:r w:rsidRPr="76AEADBE" w:rsidR="491B16F5">
              <w:rPr>
                <w:rFonts w:eastAsiaTheme="minorEastAsia"/>
                <w:sz w:val="24"/>
                <w:szCs w:val="24"/>
                <w:lang w:val="es-419"/>
              </w:rPr>
              <w:t>l</w:t>
            </w:r>
            <w:r w:rsidRPr="76AEADBE" w:rsidR="716369C3">
              <w:rPr>
                <w:rFonts w:eastAsiaTheme="minorEastAsia"/>
                <w:sz w:val="24"/>
                <w:szCs w:val="24"/>
                <w:lang w:val="es-419"/>
              </w:rPr>
              <w:t>as infraestru</w:t>
            </w:r>
            <w:r w:rsidRPr="76AEADBE">
              <w:rPr>
                <w:rFonts w:eastAsiaTheme="minorEastAsia"/>
                <w:sz w:val="24"/>
                <w:szCs w:val="24"/>
                <w:lang w:val="es-419"/>
              </w:rPr>
              <w:t>ctu</w:t>
            </w:r>
            <w:r w:rsidRPr="76AEADBE" w:rsidR="716369C3">
              <w:rPr>
                <w:rFonts w:eastAsiaTheme="minorEastAsia"/>
                <w:sz w:val="24"/>
                <w:szCs w:val="24"/>
                <w:lang w:val="es-419"/>
              </w:rPr>
              <w:t>ras educativas</w:t>
            </w:r>
            <w:r w:rsidRPr="76AEADBE" w:rsidR="671CD600">
              <w:rPr>
                <w:rFonts w:eastAsiaTheme="minorEastAsia"/>
                <w:sz w:val="24"/>
                <w:szCs w:val="24"/>
                <w:lang w:val="es-419"/>
              </w:rPr>
              <w:t>,</w:t>
            </w:r>
            <w:r w:rsidRPr="76AEADBE" w:rsidR="716369C3">
              <w:rPr>
                <w:rFonts w:eastAsiaTheme="minorEastAsia"/>
                <w:sz w:val="24"/>
                <w:szCs w:val="24"/>
                <w:lang w:val="es-419"/>
              </w:rPr>
              <w:t xml:space="preserve"> para perfeccionar los planes de preparación y respuesta ante</w:t>
            </w:r>
            <w:r w:rsidRPr="76AEADBE" w:rsidR="21757B93">
              <w:rPr>
                <w:rFonts w:eastAsiaTheme="minorEastAsia"/>
                <w:sz w:val="24"/>
                <w:szCs w:val="24"/>
                <w:lang w:val="es-419"/>
              </w:rPr>
              <w:t xml:space="preserve"> </w:t>
            </w:r>
            <w:r w:rsidRPr="76AEADBE" w:rsidR="2E229983">
              <w:rPr>
                <w:rFonts w:eastAsiaTheme="minorEastAsia"/>
                <w:sz w:val="24"/>
                <w:szCs w:val="24"/>
                <w:lang w:val="es-419"/>
              </w:rPr>
              <w:t>riesgos de desastres en el país</w:t>
            </w:r>
            <w:r w:rsidRPr="76AEADBE">
              <w:rPr>
                <w:rFonts w:eastAsiaTheme="minorEastAsia"/>
                <w:sz w:val="24"/>
                <w:szCs w:val="24"/>
                <w:lang w:val="es-419"/>
              </w:rPr>
              <w:t xml:space="preserve">. </w:t>
            </w:r>
          </w:p>
        </w:tc>
      </w:tr>
    </w:tbl>
    <w:p w:rsidRPr="00CC0FCE" w:rsidR="00A949DD" w:rsidP="00854AB6" w:rsidRDefault="00A949DD" w14:paraId="2BDE08C0" w14:textId="164262FF">
      <w:pPr>
        <w:spacing w:after="0" w:line="240" w:lineRule="auto"/>
        <w:jc w:val="both"/>
        <w:rPr>
          <w:rFonts w:eastAsiaTheme="minorEastAsia"/>
          <w:sz w:val="24"/>
          <w:szCs w:val="24"/>
          <w:lang w:val="es-419"/>
        </w:rPr>
      </w:pPr>
    </w:p>
    <w:p w:rsidRPr="00CC0FCE" w:rsidR="00463DC7" w:rsidP="00854AB6" w:rsidRDefault="00463DC7" w14:paraId="0BDCA097" w14:textId="141AFD2A">
      <w:pPr>
        <w:pStyle w:val="ListParagraph"/>
        <w:numPr>
          <w:ilvl w:val="0"/>
          <w:numId w:val="14"/>
        </w:numPr>
        <w:shd w:val="clear" w:color="auto" w:fill="00B0F0"/>
        <w:spacing w:after="0" w:line="240" w:lineRule="auto"/>
        <w:jc w:val="both"/>
        <w:rPr>
          <w:rFonts w:eastAsiaTheme="minorEastAsia"/>
          <w:b/>
          <w:bCs/>
          <w:sz w:val="24"/>
          <w:szCs w:val="24"/>
          <w:lang w:val="es-419"/>
        </w:rPr>
      </w:pPr>
      <w:r w:rsidRPr="76AEADBE">
        <w:rPr>
          <w:rFonts w:eastAsiaTheme="minorEastAsia"/>
          <w:b/>
          <w:bCs/>
          <w:sz w:val="24"/>
          <w:szCs w:val="24"/>
          <w:lang w:val="es-419"/>
        </w:rPr>
        <w:t>Alcance y objetivos de la evaluación</w:t>
      </w:r>
    </w:p>
    <w:p w:rsidRPr="00CC0FCE" w:rsidR="00463DC7" w:rsidP="00854AB6" w:rsidRDefault="00463DC7" w14:paraId="03842723" w14:textId="10F8F4FF">
      <w:pPr>
        <w:pStyle w:val="ListParagraph"/>
        <w:numPr>
          <w:ilvl w:val="1"/>
          <w:numId w:val="14"/>
        </w:numPr>
        <w:spacing w:after="0" w:line="240" w:lineRule="auto"/>
        <w:jc w:val="both"/>
        <w:rPr>
          <w:rFonts w:eastAsiaTheme="minorEastAsia"/>
          <w:b/>
          <w:bCs/>
          <w:sz w:val="24"/>
          <w:szCs w:val="24"/>
          <w:lang w:val="es-419"/>
        </w:rPr>
      </w:pPr>
      <w:r w:rsidRPr="76AEADBE">
        <w:rPr>
          <w:rFonts w:eastAsiaTheme="minorEastAsia"/>
          <w:b/>
          <w:bCs/>
          <w:sz w:val="24"/>
          <w:szCs w:val="24"/>
          <w:lang w:val="es-419"/>
        </w:rPr>
        <w:t xml:space="preserve"> Alcance</w:t>
      </w:r>
    </w:p>
    <w:p w:rsidRPr="00F176EE" w:rsidR="0009492D" w:rsidP="00854AB6" w:rsidRDefault="0009492D" w14:paraId="33F6194A" w14:textId="244EC67F">
      <w:pPr>
        <w:pStyle w:val="ListParagraph"/>
        <w:numPr>
          <w:ilvl w:val="0"/>
          <w:numId w:val="31"/>
        </w:numPr>
        <w:spacing w:after="0" w:line="240" w:lineRule="auto"/>
        <w:jc w:val="both"/>
        <w:rPr>
          <w:rFonts w:eastAsiaTheme="minorEastAsia"/>
          <w:sz w:val="24"/>
          <w:szCs w:val="24"/>
          <w:lang w:val="es-419"/>
        </w:rPr>
      </w:pPr>
      <w:r w:rsidRPr="76AEADBE">
        <w:rPr>
          <w:rFonts w:eastAsiaTheme="minorEastAsia"/>
          <w:sz w:val="24"/>
          <w:szCs w:val="24"/>
          <w:lang w:val="es-419"/>
        </w:rPr>
        <w:t>Alcance temporal</w:t>
      </w:r>
    </w:p>
    <w:p w:rsidRPr="00CC0FCE" w:rsidR="007D1566" w:rsidP="00854AB6" w:rsidRDefault="00B03F72" w14:paraId="274EE550" w14:textId="73A944DE">
      <w:pPr>
        <w:spacing w:after="0" w:line="240" w:lineRule="auto"/>
        <w:jc w:val="both"/>
        <w:rPr>
          <w:rFonts w:eastAsiaTheme="minorEastAsia"/>
          <w:sz w:val="24"/>
          <w:szCs w:val="24"/>
          <w:lang w:val="es-419"/>
        </w:rPr>
      </w:pPr>
      <w:r>
        <w:rPr>
          <w:rFonts w:eastAsiaTheme="minorEastAsia"/>
          <w:sz w:val="24"/>
          <w:szCs w:val="24"/>
          <w:lang w:val="es-419"/>
        </w:rPr>
        <w:t xml:space="preserve">LA evaluación se </w:t>
      </w:r>
      <w:r w:rsidR="007A7E73">
        <w:rPr>
          <w:rFonts w:eastAsiaTheme="minorEastAsia"/>
          <w:sz w:val="24"/>
          <w:szCs w:val="24"/>
          <w:lang w:val="es-419"/>
        </w:rPr>
        <w:t>desarrollará</w:t>
      </w:r>
      <w:r>
        <w:rPr>
          <w:rFonts w:eastAsiaTheme="minorEastAsia"/>
          <w:sz w:val="24"/>
          <w:szCs w:val="24"/>
          <w:lang w:val="es-419"/>
        </w:rPr>
        <w:t xml:space="preserve"> entre los meses de </w:t>
      </w:r>
      <w:r w:rsidR="007A7E73">
        <w:rPr>
          <w:rFonts w:eastAsiaTheme="minorEastAsia"/>
          <w:sz w:val="24"/>
          <w:szCs w:val="24"/>
          <w:lang w:val="es-419"/>
        </w:rPr>
        <w:t xml:space="preserve">julio y diciembre de 2023, pero analizará </w:t>
      </w:r>
      <w:r w:rsidRPr="76AEADBE" w:rsidR="007D1566">
        <w:rPr>
          <w:rFonts w:eastAsiaTheme="minorEastAsia"/>
          <w:sz w:val="24"/>
          <w:szCs w:val="24"/>
          <w:lang w:val="es-419"/>
        </w:rPr>
        <w:t>los siguientes periodos</w:t>
      </w:r>
      <w:r w:rsidRPr="76AEADBE" w:rsidR="0074284B">
        <w:rPr>
          <w:rFonts w:eastAsiaTheme="minorEastAsia"/>
          <w:sz w:val="24"/>
          <w:szCs w:val="24"/>
          <w:lang w:val="es-419"/>
        </w:rPr>
        <w:t xml:space="preserve">, para poder llegar a </w:t>
      </w:r>
      <w:r w:rsidRPr="76AEADBE" w:rsidR="008C18AE">
        <w:rPr>
          <w:rFonts w:eastAsiaTheme="minorEastAsia"/>
          <w:sz w:val="24"/>
          <w:szCs w:val="24"/>
          <w:lang w:val="es-419"/>
        </w:rPr>
        <w:t xml:space="preserve">las </w:t>
      </w:r>
      <w:r w:rsidRPr="76AEADBE" w:rsidR="0074284B">
        <w:rPr>
          <w:rFonts w:eastAsiaTheme="minorEastAsia"/>
          <w:sz w:val="24"/>
          <w:szCs w:val="24"/>
          <w:lang w:val="es-419"/>
        </w:rPr>
        <w:t xml:space="preserve">conclusiones </w:t>
      </w:r>
      <w:r w:rsidRPr="76AEADBE" w:rsidR="003A3EC9">
        <w:rPr>
          <w:rFonts w:eastAsiaTheme="minorEastAsia"/>
          <w:sz w:val="24"/>
          <w:szCs w:val="24"/>
          <w:lang w:val="es-419"/>
        </w:rPr>
        <w:t>y recomendaciones programáticas</w:t>
      </w:r>
      <w:r w:rsidRPr="76AEADBE" w:rsidR="008C18AE">
        <w:rPr>
          <w:rFonts w:eastAsiaTheme="minorEastAsia"/>
          <w:sz w:val="24"/>
          <w:szCs w:val="24"/>
          <w:lang w:val="es-419"/>
        </w:rPr>
        <w:t xml:space="preserve"> esperadas</w:t>
      </w:r>
      <w:r w:rsidRPr="76AEADBE" w:rsidR="007D1566">
        <w:rPr>
          <w:rFonts w:eastAsiaTheme="minorEastAsia"/>
          <w:sz w:val="24"/>
          <w:szCs w:val="24"/>
          <w:lang w:val="es-419"/>
        </w:rPr>
        <w:t xml:space="preserve">: </w:t>
      </w:r>
    </w:p>
    <w:p w:rsidRPr="00CC0FCE" w:rsidR="00FA0F6D" w:rsidP="00854AB6" w:rsidRDefault="007D1566" w14:paraId="5A00AAD4" w14:textId="77777777">
      <w:pPr>
        <w:pStyle w:val="ListParagraph"/>
        <w:numPr>
          <w:ilvl w:val="0"/>
          <w:numId w:val="16"/>
        </w:numPr>
        <w:spacing w:after="0" w:line="240" w:lineRule="auto"/>
        <w:jc w:val="both"/>
        <w:rPr>
          <w:rFonts w:eastAsiaTheme="minorEastAsia"/>
          <w:sz w:val="24"/>
          <w:szCs w:val="24"/>
          <w:lang w:val="es-419"/>
        </w:rPr>
      </w:pPr>
      <w:r w:rsidRPr="76AEADBE">
        <w:rPr>
          <w:rFonts w:eastAsiaTheme="minorEastAsia"/>
          <w:sz w:val="24"/>
          <w:szCs w:val="24"/>
          <w:lang w:val="es-419"/>
        </w:rPr>
        <w:t>2013-2019. Proyecto ya culminado: “Educación, protagonismo y género para el fortalecimiento de la resiliencia ante desastres en las niñas, niños y adolescentes ante riesgos, amenazas y vulnerabilidades locales desde las escuelas y hacia comunidades en Cuba”</w:t>
      </w:r>
      <w:r w:rsidRPr="76AEADBE" w:rsidR="00FA0F6D">
        <w:rPr>
          <w:rFonts w:eastAsiaTheme="minorEastAsia"/>
          <w:sz w:val="24"/>
          <w:szCs w:val="24"/>
          <w:lang w:val="es-419"/>
        </w:rPr>
        <w:t>.</w:t>
      </w:r>
    </w:p>
    <w:p w:rsidRPr="00CC0FCE" w:rsidR="007D1566" w:rsidP="00854AB6" w:rsidRDefault="00FA0F6D" w14:paraId="2ADAE8B2" w14:textId="28BB6D11">
      <w:pPr>
        <w:pStyle w:val="ListParagraph"/>
        <w:numPr>
          <w:ilvl w:val="0"/>
          <w:numId w:val="16"/>
        </w:numPr>
        <w:spacing w:after="0" w:line="240" w:lineRule="auto"/>
        <w:jc w:val="both"/>
        <w:rPr>
          <w:rFonts w:eastAsiaTheme="minorEastAsia"/>
          <w:sz w:val="24"/>
          <w:szCs w:val="24"/>
          <w:lang w:val="es-419"/>
        </w:rPr>
      </w:pPr>
      <w:r w:rsidRPr="76AEADBE">
        <w:rPr>
          <w:rFonts w:eastAsiaTheme="minorEastAsia"/>
          <w:sz w:val="24"/>
          <w:szCs w:val="24"/>
          <w:lang w:val="es-419"/>
        </w:rPr>
        <w:lastRenderedPageBreak/>
        <w:t>2020-2023. Proyecto en curso: “E</w:t>
      </w:r>
      <w:r w:rsidRPr="76AEADBE" w:rsidR="007D1566">
        <w:rPr>
          <w:rFonts w:eastAsiaTheme="minorEastAsia"/>
          <w:sz w:val="24"/>
          <w:szCs w:val="24"/>
          <w:lang w:val="es-419"/>
        </w:rPr>
        <w:t>ducación, protagonismo infantil, inclusión educativa y género para la reducción de los multirriesgos de desastres y resiliencia ante el cambio climático desde las escuelas a las comunidades en Cuba”.</w:t>
      </w:r>
    </w:p>
    <w:p w:rsidR="0009492D" w:rsidP="00854AB6" w:rsidRDefault="007E3D82" w14:paraId="4D9F04F3" w14:textId="2E0E2124">
      <w:pPr>
        <w:spacing w:after="0" w:line="240" w:lineRule="auto"/>
        <w:jc w:val="both"/>
        <w:rPr>
          <w:rFonts w:eastAsiaTheme="minorEastAsia"/>
          <w:sz w:val="24"/>
          <w:szCs w:val="24"/>
          <w:lang w:val="es-419"/>
        </w:rPr>
      </w:pPr>
      <w:r w:rsidRPr="76AEADBE">
        <w:rPr>
          <w:rFonts w:eastAsiaTheme="minorEastAsia"/>
          <w:sz w:val="24"/>
          <w:szCs w:val="24"/>
          <w:lang w:val="es-419"/>
        </w:rPr>
        <w:t>Esta evaluación cubrirá</w:t>
      </w:r>
      <w:r w:rsidR="005A77EB">
        <w:rPr>
          <w:rFonts w:eastAsiaTheme="minorEastAsia"/>
          <w:sz w:val="24"/>
          <w:szCs w:val="24"/>
          <w:lang w:val="es-419"/>
        </w:rPr>
        <w:t>,</w:t>
      </w:r>
      <w:r w:rsidRPr="76AEADBE">
        <w:rPr>
          <w:rFonts w:eastAsiaTheme="minorEastAsia"/>
          <w:sz w:val="24"/>
          <w:szCs w:val="24"/>
          <w:lang w:val="es-419"/>
        </w:rPr>
        <w:t xml:space="preserve"> </w:t>
      </w:r>
      <w:r w:rsidRPr="76AEADBE" w:rsidR="788A0172">
        <w:rPr>
          <w:rFonts w:eastAsiaTheme="minorEastAsia"/>
          <w:sz w:val="24"/>
          <w:szCs w:val="24"/>
          <w:lang w:val="es-419"/>
        </w:rPr>
        <w:t>por tanto</w:t>
      </w:r>
      <w:r w:rsidR="005A77EB">
        <w:rPr>
          <w:rFonts w:eastAsiaTheme="minorEastAsia"/>
          <w:sz w:val="24"/>
          <w:szCs w:val="24"/>
          <w:lang w:val="es-419"/>
        </w:rPr>
        <w:t>,</w:t>
      </w:r>
      <w:r w:rsidRPr="76AEADBE" w:rsidR="788A0172">
        <w:rPr>
          <w:rFonts w:eastAsiaTheme="minorEastAsia"/>
          <w:sz w:val="24"/>
          <w:szCs w:val="24"/>
          <w:lang w:val="es-419"/>
        </w:rPr>
        <w:t xml:space="preserve"> </w:t>
      </w:r>
      <w:r w:rsidRPr="76AEADBE">
        <w:rPr>
          <w:rFonts w:eastAsiaTheme="minorEastAsia"/>
          <w:sz w:val="24"/>
          <w:szCs w:val="24"/>
          <w:lang w:val="es-419"/>
        </w:rPr>
        <w:t xml:space="preserve">el período comprendido </w:t>
      </w:r>
      <w:r w:rsidRPr="76AEADBE" w:rsidR="00D87493">
        <w:rPr>
          <w:rFonts w:eastAsiaTheme="minorEastAsia"/>
          <w:sz w:val="24"/>
          <w:szCs w:val="24"/>
          <w:lang w:val="es-419"/>
        </w:rPr>
        <w:t>por</w:t>
      </w:r>
      <w:r w:rsidRPr="76AEADBE" w:rsidR="00F23C7E">
        <w:rPr>
          <w:rFonts w:eastAsiaTheme="minorEastAsia"/>
          <w:sz w:val="24"/>
          <w:szCs w:val="24"/>
          <w:lang w:val="es-419"/>
        </w:rPr>
        <w:t xml:space="preserve"> ambos proyectos, t</w:t>
      </w:r>
      <w:r w:rsidRPr="76AEADBE">
        <w:rPr>
          <w:rFonts w:eastAsiaTheme="minorEastAsia"/>
          <w:sz w:val="24"/>
          <w:szCs w:val="24"/>
          <w:lang w:val="es-419"/>
        </w:rPr>
        <w:t>omando como punto de partid</w:t>
      </w:r>
      <w:r w:rsidRPr="76AEADBE" w:rsidR="00F23C7E">
        <w:rPr>
          <w:rFonts w:eastAsiaTheme="minorEastAsia"/>
          <w:sz w:val="24"/>
          <w:szCs w:val="24"/>
          <w:lang w:val="es-419"/>
        </w:rPr>
        <w:t>a el inicio del primero, hasta la</w:t>
      </w:r>
      <w:r w:rsidR="00D03429">
        <w:rPr>
          <w:rFonts w:eastAsiaTheme="minorEastAsia"/>
          <w:sz w:val="24"/>
          <w:szCs w:val="24"/>
          <w:lang w:val="es-419"/>
        </w:rPr>
        <w:t xml:space="preserve"> implementación del segundo en la</w:t>
      </w:r>
      <w:r w:rsidRPr="76AEADBE" w:rsidR="00F23C7E">
        <w:rPr>
          <w:rFonts w:eastAsiaTheme="minorEastAsia"/>
          <w:sz w:val="24"/>
          <w:szCs w:val="24"/>
          <w:lang w:val="es-419"/>
        </w:rPr>
        <w:t xml:space="preserve"> </w:t>
      </w:r>
      <w:r w:rsidRPr="76AEADBE" w:rsidR="00C71F77">
        <w:rPr>
          <w:rFonts w:eastAsiaTheme="minorEastAsia"/>
          <w:sz w:val="24"/>
          <w:szCs w:val="24"/>
          <w:lang w:val="es-419"/>
        </w:rPr>
        <w:t xml:space="preserve">actualidad. </w:t>
      </w:r>
    </w:p>
    <w:p w:rsidRPr="00F176EE" w:rsidR="0009492D" w:rsidP="00854AB6" w:rsidRDefault="0009492D" w14:paraId="1EEE934F" w14:textId="025300BA">
      <w:pPr>
        <w:pStyle w:val="ListParagraph"/>
        <w:numPr>
          <w:ilvl w:val="0"/>
          <w:numId w:val="31"/>
        </w:numPr>
        <w:spacing w:after="0" w:line="240" w:lineRule="auto"/>
        <w:jc w:val="both"/>
        <w:rPr>
          <w:rFonts w:eastAsiaTheme="minorEastAsia"/>
          <w:sz w:val="24"/>
          <w:szCs w:val="24"/>
          <w:lang w:val="es-419"/>
        </w:rPr>
      </w:pPr>
      <w:r w:rsidRPr="76AEADBE">
        <w:rPr>
          <w:rFonts w:eastAsiaTheme="minorEastAsia"/>
          <w:sz w:val="24"/>
          <w:szCs w:val="24"/>
          <w:lang w:val="es-419"/>
        </w:rPr>
        <w:t xml:space="preserve">Alcance </w:t>
      </w:r>
      <w:r w:rsidRPr="76AEADBE" w:rsidR="00B215DF">
        <w:rPr>
          <w:rFonts w:eastAsiaTheme="minorEastAsia"/>
          <w:sz w:val="24"/>
          <w:szCs w:val="24"/>
          <w:lang w:val="es-419"/>
        </w:rPr>
        <w:t>geográfico</w:t>
      </w:r>
    </w:p>
    <w:p w:rsidR="002A79B8" w:rsidP="00854AB6" w:rsidRDefault="0009492D" w14:paraId="5737C4DB" w14:textId="658157B5">
      <w:pPr>
        <w:spacing w:after="0" w:line="240" w:lineRule="auto"/>
        <w:jc w:val="both"/>
        <w:rPr>
          <w:rFonts w:eastAsiaTheme="minorEastAsia"/>
          <w:sz w:val="24"/>
          <w:szCs w:val="24"/>
          <w:lang w:val="es-AR"/>
        </w:rPr>
      </w:pPr>
      <w:r w:rsidRPr="76AEADBE">
        <w:rPr>
          <w:rFonts w:eastAsiaTheme="minorEastAsia"/>
          <w:sz w:val="24"/>
          <w:szCs w:val="24"/>
          <w:lang w:val="es-419"/>
        </w:rPr>
        <w:t>D</w:t>
      </w:r>
      <w:r w:rsidRPr="76AEADBE" w:rsidR="00FF7AC2">
        <w:rPr>
          <w:rFonts w:eastAsiaTheme="minorEastAsia"/>
          <w:sz w:val="24"/>
          <w:szCs w:val="24"/>
          <w:lang w:val="es-419"/>
        </w:rPr>
        <w:t xml:space="preserve">esde el punto de vista geográfico, la </w:t>
      </w:r>
      <w:r w:rsidRPr="76AEADBE" w:rsidR="00377C87">
        <w:rPr>
          <w:rFonts w:eastAsiaTheme="minorEastAsia"/>
          <w:sz w:val="24"/>
          <w:szCs w:val="24"/>
          <w:lang w:val="es-419"/>
        </w:rPr>
        <w:t>evaluación</w:t>
      </w:r>
      <w:r w:rsidRPr="76AEADBE" w:rsidR="00FF7AC2">
        <w:rPr>
          <w:rFonts w:eastAsiaTheme="minorEastAsia"/>
          <w:sz w:val="24"/>
          <w:szCs w:val="24"/>
          <w:lang w:val="es-419"/>
        </w:rPr>
        <w:t xml:space="preserve"> no busca la representatividad territorial</w:t>
      </w:r>
      <w:r w:rsidRPr="76AEADBE" w:rsidR="00C830FB">
        <w:rPr>
          <w:rFonts w:eastAsiaTheme="minorEastAsia"/>
          <w:sz w:val="24"/>
          <w:szCs w:val="24"/>
          <w:lang w:val="es-419"/>
        </w:rPr>
        <w:t>, sino analítica, respecto de dos dimensiones fundamentales: el diseño</w:t>
      </w:r>
      <w:r w:rsidRPr="76AEADBE" w:rsidR="004D6EF8">
        <w:rPr>
          <w:rFonts w:eastAsiaTheme="minorEastAsia"/>
          <w:sz w:val="24"/>
          <w:szCs w:val="24"/>
          <w:lang w:val="es-419"/>
        </w:rPr>
        <w:t>,</w:t>
      </w:r>
      <w:r w:rsidRPr="76AEADBE" w:rsidR="00C830FB">
        <w:rPr>
          <w:rFonts w:eastAsiaTheme="minorEastAsia"/>
          <w:sz w:val="24"/>
          <w:szCs w:val="24"/>
          <w:lang w:val="es-419"/>
        </w:rPr>
        <w:t xml:space="preserve"> y la implementación de los proyectos y sus </w:t>
      </w:r>
      <w:r w:rsidRPr="76AEADBE" w:rsidR="4F521346">
        <w:rPr>
          <w:rFonts w:eastAsiaTheme="minorEastAsia"/>
          <w:sz w:val="24"/>
          <w:szCs w:val="24"/>
          <w:lang w:val="es-419"/>
        </w:rPr>
        <w:t xml:space="preserve">logros </w:t>
      </w:r>
      <w:r w:rsidRPr="76AEADBE" w:rsidR="00827786">
        <w:rPr>
          <w:rFonts w:eastAsiaTheme="minorEastAsia"/>
          <w:sz w:val="24"/>
          <w:szCs w:val="24"/>
          <w:lang w:val="es-419"/>
        </w:rPr>
        <w:t>finales, y/o parciales</w:t>
      </w:r>
      <w:r w:rsidRPr="76AEADBE" w:rsidR="11FE606E">
        <w:rPr>
          <w:rFonts w:eastAsiaTheme="minorEastAsia"/>
          <w:sz w:val="24"/>
          <w:szCs w:val="24"/>
          <w:lang w:val="es-419"/>
        </w:rPr>
        <w:t xml:space="preserve"> en tanto representa el estado de cumplimiento del resultado</w:t>
      </w:r>
      <w:r w:rsidRPr="76AEADBE" w:rsidR="7B47676D">
        <w:rPr>
          <w:rFonts w:eastAsiaTheme="minorEastAsia"/>
          <w:sz w:val="24"/>
          <w:szCs w:val="24"/>
          <w:lang w:val="es-419"/>
        </w:rPr>
        <w:t xml:space="preserve">: </w:t>
      </w:r>
      <w:r w:rsidRPr="76AEADBE" w:rsidR="7B47676D">
        <w:rPr>
          <w:rFonts w:eastAsiaTheme="minorEastAsia"/>
          <w:sz w:val="24"/>
          <w:szCs w:val="24"/>
          <w:lang w:val="es-AR"/>
        </w:rPr>
        <w:t xml:space="preserve">“para el 2024, </w:t>
      </w:r>
      <w:r w:rsidRPr="76AEADBE" w:rsidR="002E36E5">
        <w:rPr>
          <w:rFonts w:eastAsiaTheme="minorEastAsia"/>
          <w:sz w:val="24"/>
          <w:szCs w:val="24"/>
          <w:lang w:val="es-AR"/>
        </w:rPr>
        <w:t>más</w:t>
      </w:r>
      <w:r w:rsidRPr="76AEADBE" w:rsidR="7B47676D">
        <w:rPr>
          <w:rFonts w:eastAsiaTheme="minorEastAsia"/>
          <w:sz w:val="24"/>
          <w:szCs w:val="24"/>
          <w:lang w:val="es-AR"/>
        </w:rPr>
        <w:t xml:space="preserve"> NNA de comunidades vulnerables a multirriesgos en territorios seleccionados, tienen capacidades para participar en el diseño e implementación de los planes de reducción de riesgos”, del Componente Cada niño aprende. </w:t>
      </w:r>
    </w:p>
    <w:p w:rsidR="004325A0" w:rsidP="00854AB6" w:rsidRDefault="004325A0" w14:paraId="25C2C602" w14:textId="5FCDA44C">
      <w:pPr>
        <w:spacing w:after="0" w:line="240" w:lineRule="auto"/>
        <w:jc w:val="both"/>
        <w:rPr>
          <w:rFonts w:eastAsiaTheme="minorEastAsia"/>
          <w:sz w:val="24"/>
          <w:szCs w:val="24"/>
          <w:lang w:val="es-AR"/>
        </w:rPr>
      </w:pPr>
      <w:r w:rsidRPr="76AEADBE">
        <w:rPr>
          <w:rFonts w:eastAsiaTheme="minorEastAsia"/>
          <w:sz w:val="24"/>
          <w:szCs w:val="24"/>
          <w:lang w:val="es-AR"/>
        </w:rPr>
        <w:t>En este caso, se sugiere un alcance geográfico de la evaluación de la siguiente manera:</w:t>
      </w:r>
    </w:p>
    <w:p w:rsidR="004325A0" w:rsidP="00854AB6" w:rsidRDefault="004325A0" w14:paraId="32C98BC1" w14:textId="780DCB4B">
      <w:pPr>
        <w:pStyle w:val="ListParagraph"/>
        <w:numPr>
          <w:ilvl w:val="0"/>
          <w:numId w:val="16"/>
        </w:numPr>
        <w:spacing w:after="0" w:line="240" w:lineRule="auto"/>
        <w:jc w:val="both"/>
        <w:rPr>
          <w:rFonts w:eastAsiaTheme="minorEastAsia"/>
          <w:sz w:val="24"/>
          <w:szCs w:val="24"/>
          <w:lang w:val="es-AR"/>
        </w:rPr>
      </w:pPr>
      <w:r w:rsidRPr="76AEADBE">
        <w:rPr>
          <w:rFonts w:eastAsiaTheme="minorEastAsia"/>
          <w:sz w:val="24"/>
          <w:szCs w:val="24"/>
          <w:lang w:val="es-AR"/>
        </w:rPr>
        <w:t xml:space="preserve">Proyecto 2013-2019: Ciego de Ávila, un municipio a seleccionar: </w:t>
      </w:r>
      <w:r w:rsidRPr="76AEADBE">
        <w:rPr>
          <w:rFonts w:eastAsiaTheme="minorEastAsia"/>
          <w:sz w:val="24"/>
          <w:szCs w:val="24"/>
          <w:lang w:val="es-419"/>
        </w:rPr>
        <w:t>(Majagua, Morón y Chambas).</w:t>
      </w:r>
    </w:p>
    <w:p w:rsidRPr="004325A0" w:rsidR="004325A0" w:rsidP="00854AB6" w:rsidRDefault="004325A0" w14:paraId="706FDFF5" w14:textId="77072EAA">
      <w:pPr>
        <w:pStyle w:val="ListParagraph"/>
        <w:numPr>
          <w:ilvl w:val="0"/>
          <w:numId w:val="16"/>
        </w:numPr>
        <w:spacing w:after="0" w:line="240" w:lineRule="auto"/>
        <w:jc w:val="both"/>
        <w:rPr>
          <w:rFonts w:eastAsiaTheme="minorEastAsia"/>
          <w:sz w:val="24"/>
          <w:szCs w:val="24"/>
          <w:lang w:val="es-AR"/>
        </w:rPr>
      </w:pPr>
      <w:r w:rsidRPr="76AEADBE">
        <w:rPr>
          <w:rFonts w:eastAsiaTheme="minorEastAsia"/>
          <w:sz w:val="24"/>
          <w:szCs w:val="24"/>
          <w:lang w:val="es-AR"/>
        </w:rPr>
        <w:t xml:space="preserve">Proyecto 2020-2024: Santiago de Cuba, un municipio a seleccionar: </w:t>
      </w:r>
      <w:r w:rsidRPr="76AEADBE">
        <w:rPr>
          <w:rFonts w:eastAsiaTheme="minorEastAsia"/>
          <w:color w:val="000000" w:themeColor="text1"/>
          <w:sz w:val="24"/>
          <w:szCs w:val="24"/>
          <w:lang w:val="es-419"/>
        </w:rPr>
        <w:t>(Guamá, Songo La maya y II Frente)</w:t>
      </w:r>
    </w:p>
    <w:p w:rsidR="004325A0" w:rsidP="00854AB6" w:rsidRDefault="004325A0" w14:paraId="69962684" w14:textId="6125783F">
      <w:pPr>
        <w:spacing w:after="0" w:line="240" w:lineRule="auto"/>
        <w:jc w:val="both"/>
        <w:rPr>
          <w:rFonts w:eastAsiaTheme="minorEastAsia"/>
          <w:sz w:val="24"/>
          <w:szCs w:val="24"/>
          <w:lang w:val="es-AR"/>
        </w:rPr>
      </w:pPr>
      <w:r w:rsidRPr="76AEADBE">
        <w:rPr>
          <w:rFonts w:eastAsiaTheme="minorEastAsia"/>
          <w:sz w:val="24"/>
          <w:szCs w:val="24"/>
          <w:lang w:val="es-AR"/>
        </w:rPr>
        <w:t xml:space="preserve">A su vez, se recomienda considerar los siguientes criterios para la conformación de la muestra de escuelas a evaluar por cada municipio: </w:t>
      </w:r>
    </w:p>
    <w:p w:rsidRPr="00EE4B1B" w:rsidR="00EE4B1B" w:rsidP="00854AB6" w:rsidRDefault="00EE4B1B" w14:paraId="39496ADB"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nivel de enseñanza: primaria, secundaria, mixto y especial.</w:t>
      </w:r>
    </w:p>
    <w:p w:rsidRPr="00EE4B1B" w:rsidR="00EE4B1B" w:rsidP="00854AB6" w:rsidRDefault="00EE4B1B" w14:paraId="509520A9"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estructura escolar: graduada o multigrado.</w:t>
      </w:r>
    </w:p>
    <w:p w:rsidRPr="00EE4B1B" w:rsidR="00EE4B1B" w:rsidP="00854AB6" w:rsidRDefault="00EE4B1B" w14:paraId="0412C9B7"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 xml:space="preserve">organización escolar: externa, seminterna e interna. </w:t>
      </w:r>
    </w:p>
    <w:p w:rsidRPr="00E345C5" w:rsidR="00EE4B1B" w:rsidP="00854AB6" w:rsidRDefault="00EE4B1B" w14:paraId="5FD12E8C" w14:textId="77777777">
      <w:pPr>
        <w:numPr>
          <w:ilvl w:val="0"/>
          <w:numId w:val="30"/>
        </w:numPr>
        <w:spacing w:after="0" w:line="240" w:lineRule="auto"/>
        <w:jc w:val="both"/>
        <w:rPr>
          <w:rFonts w:eastAsiaTheme="minorEastAsia"/>
          <w:sz w:val="24"/>
          <w:szCs w:val="24"/>
          <w:lang w:val="es-419"/>
        </w:rPr>
      </w:pPr>
      <w:r w:rsidRPr="76AEADBE">
        <w:rPr>
          <w:rFonts w:eastAsiaTheme="minorEastAsia"/>
          <w:sz w:val="24"/>
          <w:szCs w:val="24"/>
          <w:lang w:val="es-ES"/>
        </w:rPr>
        <w:t>zona geográfica: urbana-rural, montañosa-costera</w:t>
      </w:r>
    </w:p>
    <w:p w:rsidR="00E345C5" w:rsidP="00854AB6" w:rsidRDefault="00104991" w14:paraId="17ACBCB0" w14:textId="0C524229">
      <w:pPr>
        <w:pStyle w:val="ListParagraph"/>
        <w:numPr>
          <w:ilvl w:val="0"/>
          <w:numId w:val="31"/>
        </w:numPr>
        <w:spacing w:after="0" w:line="240" w:lineRule="auto"/>
        <w:jc w:val="both"/>
        <w:rPr>
          <w:rFonts w:eastAsiaTheme="minorEastAsia"/>
          <w:sz w:val="24"/>
          <w:szCs w:val="24"/>
          <w:lang w:val="es-419"/>
        </w:rPr>
      </w:pPr>
      <w:r w:rsidRPr="76AEADBE">
        <w:rPr>
          <w:rFonts w:eastAsiaTheme="minorEastAsia"/>
          <w:sz w:val="24"/>
          <w:szCs w:val="24"/>
          <w:lang w:val="es-419"/>
        </w:rPr>
        <w:t>Alcance de población:</w:t>
      </w:r>
    </w:p>
    <w:p w:rsidRPr="00104991" w:rsidR="00104991" w:rsidP="00854AB6" w:rsidRDefault="00104991" w14:paraId="62FCF08D" w14:textId="138FEFCF">
      <w:pPr>
        <w:spacing w:after="0" w:line="240" w:lineRule="auto"/>
        <w:jc w:val="both"/>
        <w:rPr>
          <w:rFonts w:eastAsiaTheme="minorEastAsia"/>
          <w:sz w:val="24"/>
          <w:szCs w:val="24"/>
          <w:lang w:val="es-419"/>
        </w:rPr>
      </w:pPr>
      <w:r w:rsidRPr="76AEADBE">
        <w:rPr>
          <w:rFonts w:eastAsiaTheme="minorEastAsia"/>
          <w:sz w:val="24"/>
          <w:szCs w:val="24"/>
          <w:lang w:val="es-419"/>
        </w:rPr>
        <w:t xml:space="preserve">La presente evaluación </w:t>
      </w:r>
      <w:r w:rsidRPr="76AEADBE" w:rsidR="00F5621D">
        <w:rPr>
          <w:rFonts w:eastAsiaTheme="minorEastAsia"/>
          <w:sz w:val="24"/>
          <w:szCs w:val="24"/>
          <w:lang w:val="es-419"/>
        </w:rPr>
        <w:t xml:space="preserve">persigue la participación activa de los diversos actores que han estado involucrados en diferentes momentos de la </w:t>
      </w:r>
      <w:r w:rsidRPr="76AEADBE" w:rsidR="00925210">
        <w:rPr>
          <w:rFonts w:eastAsiaTheme="minorEastAsia"/>
          <w:sz w:val="24"/>
          <w:szCs w:val="24"/>
          <w:lang w:val="es-419"/>
        </w:rPr>
        <w:t>intervención</w:t>
      </w:r>
      <w:r w:rsidRPr="76AEADBE" w:rsidR="00F5621D">
        <w:rPr>
          <w:rFonts w:eastAsiaTheme="minorEastAsia"/>
          <w:sz w:val="24"/>
          <w:szCs w:val="24"/>
          <w:lang w:val="es-419"/>
        </w:rPr>
        <w:t xml:space="preserve">, especialmente los docentes, y niños, niñas y adolescentes, </w:t>
      </w:r>
      <w:r w:rsidRPr="76AEADBE" w:rsidR="004633EB">
        <w:rPr>
          <w:rFonts w:eastAsiaTheme="minorEastAsia"/>
          <w:sz w:val="24"/>
          <w:szCs w:val="24"/>
          <w:lang w:val="es-419"/>
        </w:rPr>
        <w:t>así</w:t>
      </w:r>
      <w:r w:rsidRPr="76AEADBE" w:rsidR="00F5621D">
        <w:rPr>
          <w:rFonts w:eastAsiaTheme="minorEastAsia"/>
          <w:sz w:val="24"/>
          <w:szCs w:val="24"/>
          <w:lang w:val="es-419"/>
        </w:rPr>
        <w:t xml:space="preserve"> como directivos de</w:t>
      </w:r>
      <w:r w:rsidRPr="76AEADBE" w:rsidR="004633EB">
        <w:rPr>
          <w:rFonts w:eastAsiaTheme="minorEastAsia"/>
          <w:sz w:val="24"/>
          <w:szCs w:val="24"/>
          <w:lang w:val="es-419"/>
        </w:rPr>
        <w:t>l MINED</w:t>
      </w:r>
      <w:r w:rsidRPr="76AEADBE" w:rsidR="00F5621D">
        <w:rPr>
          <w:rFonts w:eastAsiaTheme="minorEastAsia"/>
          <w:sz w:val="24"/>
          <w:szCs w:val="24"/>
          <w:lang w:val="es-419"/>
        </w:rPr>
        <w:t>.</w:t>
      </w:r>
      <w:r w:rsidRPr="76AEADBE" w:rsidR="004633EB">
        <w:rPr>
          <w:rFonts w:eastAsiaTheme="minorEastAsia"/>
          <w:sz w:val="24"/>
          <w:szCs w:val="24"/>
          <w:lang w:val="es-419"/>
        </w:rPr>
        <w:t xml:space="preserve"> </w:t>
      </w:r>
      <w:r w:rsidRPr="76AEADBE" w:rsidR="00954EED">
        <w:rPr>
          <w:rFonts w:eastAsiaTheme="minorEastAsia"/>
          <w:sz w:val="24"/>
          <w:szCs w:val="24"/>
          <w:lang w:val="es-419"/>
        </w:rPr>
        <w:t>Para esto</w:t>
      </w:r>
      <w:r w:rsidR="0056791E">
        <w:rPr>
          <w:rFonts w:eastAsiaTheme="minorEastAsia"/>
          <w:sz w:val="24"/>
          <w:szCs w:val="24"/>
          <w:lang w:val="es-419"/>
        </w:rPr>
        <w:t>, y desde la propia selección muestral de las personas, como ante su abordaje,</w:t>
      </w:r>
      <w:r w:rsidRPr="76AEADBE" w:rsidR="00954EED">
        <w:rPr>
          <w:rFonts w:eastAsiaTheme="minorEastAsia"/>
          <w:sz w:val="24"/>
          <w:szCs w:val="24"/>
          <w:lang w:val="es-419"/>
        </w:rPr>
        <w:t xml:space="preserve"> deberá observarse el conjunto de procedimientos, guías, y principios éticos que rige</w:t>
      </w:r>
      <w:r w:rsidRPr="76AEADBE" w:rsidR="005A479C">
        <w:rPr>
          <w:rFonts w:eastAsiaTheme="minorEastAsia"/>
          <w:sz w:val="24"/>
          <w:szCs w:val="24"/>
          <w:lang w:val="es-419"/>
        </w:rPr>
        <w:t xml:space="preserve"> la investigación en UNICEF, los cuales se describen en detalle en </w:t>
      </w:r>
      <w:r w:rsidRPr="76AEADBE" w:rsidR="00E5117D">
        <w:rPr>
          <w:rFonts w:eastAsiaTheme="minorEastAsia"/>
          <w:sz w:val="24"/>
          <w:szCs w:val="24"/>
          <w:lang w:val="es-419"/>
        </w:rPr>
        <w:t xml:space="preserve">la sección 10 de estos Términos de Referencia. </w:t>
      </w:r>
    </w:p>
    <w:p w:rsidRPr="007E3D82" w:rsidR="00820477" w:rsidP="00854AB6" w:rsidRDefault="00BF4D00" w14:paraId="162A96A4" w14:textId="7AB1096A">
      <w:pPr>
        <w:spacing w:after="0" w:line="240" w:lineRule="auto"/>
        <w:jc w:val="both"/>
        <w:rPr>
          <w:rFonts w:eastAsiaTheme="minorEastAsia"/>
          <w:sz w:val="24"/>
          <w:szCs w:val="24"/>
          <w:lang w:val="es-419"/>
        </w:rPr>
      </w:pPr>
      <w:r w:rsidRPr="76AEADBE">
        <w:rPr>
          <w:rFonts w:eastAsiaTheme="minorEastAsia"/>
          <w:sz w:val="24"/>
          <w:szCs w:val="24"/>
          <w:lang w:val="es-419"/>
        </w:rPr>
        <w:t>No obstante, p</w:t>
      </w:r>
      <w:r w:rsidRPr="76AEADBE" w:rsidR="00820477">
        <w:rPr>
          <w:rFonts w:eastAsiaTheme="minorEastAsia"/>
          <w:sz w:val="24"/>
          <w:szCs w:val="24"/>
          <w:lang w:val="es-419"/>
        </w:rPr>
        <w:t xml:space="preserve">or la complejidad de una evaluación de esta naturaleza, </w:t>
      </w:r>
      <w:r w:rsidRPr="76AEADBE" w:rsidR="002A79B8">
        <w:rPr>
          <w:rFonts w:eastAsiaTheme="minorEastAsia"/>
          <w:sz w:val="24"/>
          <w:szCs w:val="24"/>
          <w:lang w:val="es-419"/>
        </w:rPr>
        <w:t>el consultor</w:t>
      </w:r>
      <w:r w:rsidRPr="76AEADBE" w:rsidR="004325A0">
        <w:rPr>
          <w:rFonts w:eastAsiaTheme="minorEastAsia"/>
          <w:sz w:val="24"/>
          <w:szCs w:val="24"/>
          <w:lang w:val="es-419"/>
        </w:rPr>
        <w:t xml:space="preserve">/a </w:t>
      </w:r>
      <w:r w:rsidRPr="76AEADBE" w:rsidR="002A79B8">
        <w:rPr>
          <w:rFonts w:eastAsiaTheme="minorEastAsia"/>
          <w:sz w:val="24"/>
          <w:szCs w:val="24"/>
          <w:lang w:val="es-419"/>
        </w:rPr>
        <w:t>deberá determinar en un primer momento, las condiciones de evaluabilidad de ambas iniciativas</w:t>
      </w:r>
      <w:r w:rsidRPr="76AEADBE" w:rsidR="000B4804">
        <w:rPr>
          <w:rFonts w:eastAsiaTheme="minorEastAsia"/>
          <w:sz w:val="24"/>
          <w:szCs w:val="24"/>
          <w:lang w:val="es-419"/>
        </w:rPr>
        <w:t xml:space="preserve"> y sus potencialidades para tributar al análisis que se propone</w:t>
      </w:r>
      <w:r w:rsidRPr="76AEADBE" w:rsidR="004325A0">
        <w:rPr>
          <w:rFonts w:eastAsiaTheme="minorEastAsia"/>
          <w:sz w:val="24"/>
          <w:szCs w:val="24"/>
          <w:lang w:val="es-419"/>
        </w:rPr>
        <w:t xml:space="preserve">, de ahí también partirá la selección </w:t>
      </w:r>
      <w:r w:rsidR="000D66DD">
        <w:rPr>
          <w:rFonts w:eastAsiaTheme="minorEastAsia"/>
          <w:sz w:val="24"/>
          <w:szCs w:val="24"/>
          <w:lang w:val="es-419"/>
        </w:rPr>
        <w:t xml:space="preserve">definitiva </w:t>
      </w:r>
      <w:r w:rsidRPr="76AEADBE" w:rsidR="004325A0">
        <w:rPr>
          <w:rFonts w:eastAsiaTheme="minorEastAsia"/>
          <w:sz w:val="24"/>
          <w:szCs w:val="24"/>
          <w:lang w:val="es-419"/>
        </w:rPr>
        <w:t xml:space="preserve">del municipio </w:t>
      </w:r>
      <w:r w:rsidRPr="76AEADBE">
        <w:rPr>
          <w:rFonts w:eastAsiaTheme="minorEastAsia"/>
          <w:sz w:val="24"/>
          <w:szCs w:val="24"/>
          <w:lang w:val="es-419"/>
        </w:rPr>
        <w:t xml:space="preserve">y las escuelas </w:t>
      </w:r>
      <w:r w:rsidRPr="76AEADBE" w:rsidR="004325A0">
        <w:rPr>
          <w:rFonts w:eastAsiaTheme="minorEastAsia"/>
          <w:sz w:val="24"/>
          <w:szCs w:val="24"/>
          <w:lang w:val="es-419"/>
        </w:rPr>
        <w:t>por cada provincia</w:t>
      </w:r>
      <w:r w:rsidRPr="76AEADBE" w:rsidR="00F00A54">
        <w:rPr>
          <w:rFonts w:eastAsiaTheme="minorEastAsia"/>
          <w:sz w:val="24"/>
          <w:szCs w:val="24"/>
          <w:lang w:val="es-419"/>
        </w:rPr>
        <w:t xml:space="preserve">. Para esto tendrá en cuenta la disponibilidad de información, disposición de los actores involucrados a participar del proceso evaluativo, </w:t>
      </w:r>
      <w:r w:rsidRPr="76AEADBE" w:rsidR="005254A8">
        <w:rPr>
          <w:rFonts w:eastAsiaTheme="minorEastAsia"/>
          <w:sz w:val="24"/>
          <w:szCs w:val="24"/>
          <w:lang w:val="es-419"/>
        </w:rPr>
        <w:t xml:space="preserve">entre otras cuestiones que permitan </w:t>
      </w:r>
      <w:r w:rsidRPr="76AEADBE" w:rsidR="00B85AD9">
        <w:rPr>
          <w:rFonts w:eastAsiaTheme="minorEastAsia"/>
          <w:sz w:val="24"/>
          <w:szCs w:val="24"/>
          <w:lang w:val="es-419"/>
        </w:rPr>
        <w:t>determinar</w:t>
      </w:r>
      <w:r w:rsidRPr="76AEADBE" w:rsidR="005254A8">
        <w:rPr>
          <w:rFonts w:eastAsiaTheme="minorEastAsia"/>
          <w:sz w:val="24"/>
          <w:szCs w:val="24"/>
          <w:lang w:val="es-419"/>
        </w:rPr>
        <w:t xml:space="preserve"> </w:t>
      </w:r>
      <w:r w:rsidRPr="76AEADBE" w:rsidR="001E2DA6">
        <w:rPr>
          <w:rFonts w:eastAsiaTheme="minorEastAsia"/>
          <w:sz w:val="24"/>
          <w:szCs w:val="24"/>
          <w:lang w:val="es-419"/>
        </w:rPr>
        <w:t xml:space="preserve">con precisión los alcances de la evaluación, sus limitaciones y medidas de mitigación. </w:t>
      </w:r>
    </w:p>
    <w:p w:rsidR="7BEB5D05" w:rsidP="00854AB6" w:rsidRDefault="7BEB5D05" w14:paraId="73F8FC39" w14:textId="4929F405">
      <w:pPr>
        <w:pStyle w:val="ListParagraph"/>
        <w:numPr>
          <w:ilvl w:val="0"/>
          <w:numId w:val="31"/>
        </w:numPr>
        <w:spacing w:after="0" w:line="240" w:lineRule="auto"/>
        <w:jc w:val="both"/>
        <w:rPr>
          <w:rFonts w:eastAsiaTheme="minorEastAsia"/>
          <w:sz w:val="24"/>
          <w:szCs w:val="24"/>
          <w:lang w:val="es-419"/>
        </w:rPr>
      </w:pPr>
      <w:r w:rsidRPr="76AEADBE">
        <w:rPr>
          <w:rFonts w:eastAsiaTheme="minorEastAsia"/>
          <w:sz w:val="24"/>
          <w:szCs w:val="24"/>
          <w:lang w:val="es-419"/>
        </w:rPr>
        <w:t>Alcance Sectorial:</w:t>
      </w:r>
    </w:p>
    <w:p w:rsidR="7BEB5D05" w:rsidP="00854AB6" w:rsidRDefault="7BEB5D05" w14:paraId="2D2A039D" w14:textId="6A84BDC1">
      <w:pPr>
        <w:spacing w:after="0" w:line="240" w:lineRule="auto"/>
        <w:jc w:val="both"/>
        <w:rPr>
          <w:rFonts w:eastAsiaTheme="minorEastAsia"/>
          <w:sz w:val="24"/>
          <w:szCs w:val="24"/>
          <w:lang w:val="es-419"/>
        </w:rPr>
      </w:pPr>
      <w:r w:rsidRPr="76AEADBE">
        <w:rPr>
          <w:rFonts w:eastAsiaTheme="minorEastAsia"/>
          <w:sz w:val="24"/>
          <w:szCs w:val="24"/>
          <w:lang w:val="es-419"/>
        </w:rPr>
        <w:t xml:space="preserve">La evaluación se centrará en el sector Educación, dado el carácter principal del mismo en la intervención de UNICEF en RRD. </w:t>
      </w:r>
    </w:p>
    <w:p w:rsidRPr="00CC0FCE" w:rsidR="007E3D82" w:rsidP="00854AB6" w:rsidRDefault="007E3D82" w14:paraId="0A8FC96F" w14:textId="77777777">
      <w:pPr>
        <w:spacing w:after="0" w:line="240" w:lineRule="auto"/>
        <w:jc w:val="both"/>
        <w:rPr>
          <w:rFonts w:eastAsiaTheme="minorEastAsia"/>
          <w:sz w:val="24"/>
          <w:szCs w:val="24"/>
          <w:lang w:val="es-419"/>
        </w:rPr>
      </w:pPr>
    </w:p>
    <w:p w:rsidRPr="00CC0FCE" w:rsidR="00463DC7" w:rsidP="00854AB6" w:rsidRDefault="00463DC7" w14:paraId="35DDFCDB" w14:textId="7A95FA63">
      <w:pPr>
        <w:spacing w:after="0" w:line="240" w:lineRule="auto"/>
        <w:jc w:val="both"/>
        <w:rPr>
          <w:rFonts w:eastAsiaTheme="minorEastAsia"/>
          <w:b/>
          <w:bCs/>
          <w:sz w:val="24"/>
          <w:szCs w:val="24"/>
          <w:lang w:val="es-419"/>
        </w:rPr>
      </w:pPr>
      <w:bookmarkStart w:name="_Hlk131497003" w:id="1"/>
      <w:r w:rsidRPr="76AEADBE">
        <w:rPr>
          <w:rFonts w:eastAsiaTheme="minorEastAsia"/>
          <w:b/>
          <w:bCs/>
          <w:sz w:val="24"/>
          <w:szCs w:val="24"/>
          <w:lang w:val="es-419"/>
        </w:rPr>
        <w:t>6.2. Objetivo de la evaluación</w:t>
      </w:r>
    </w:p>
    <w:p w:rsidRPr="00076635" w:rsidR="00463DC7" w:rsidP="00854AB6" w:rsidRDefault="00463DC7" w14:paraId="14BF4BF8" w14:textId="6DA3FA12">
      <w:pPr>
        <w:spacing w:after="0" w:line="240" w:lineRule="auto"/>
        <w:jc w:val="both"/>
        <w:rPr>
          <w:rFonts w:eastAsiaTheme="minorEastAsia"/>
          <w:sz w:val="24"/>
          <w:szCs w:val="24"/>
          <w:lang w:val="es-419"/>
        </w:rPr>
      </w:pPr>
      <w:r w:rsidRPr="76AEADBE">
        <w:rPr>
          <w:rFonts w:eastAsiaTheme="minorEastAsia"/>
          <w:sz w:val="24"/>
          <w:szCs w:val="24"/>
          <w:lang w:val="es-419"/>
        </w:rPr>
        <w:t xml:space="preserve">El objetivo principal de la evaluación es disponer de un juicio externo </w:t>
      </w:r>
      <w:r w:rsidRPr="76AEADBE" w:rsidR="4A60CA75">
        <w:rPr>
          <w:rFonts w:eastAsiaTheme="minorEastAsia"/>
          <w:sz w:val="24"/>
          <w:szCs w:val="24"/>
          <w:lang w:val="es-419"/>
        </w:rPr>
        <w:t xml:space="preserve">sobre </w:t>
      </w:r>
      <w:bookmarkStart w:name="_Hlk132231992" w:id="2"/>
      <w:r w:rsidRPr="76AEADBE" w:rsidR="006A0A2B">
        <w:rPr>
          <w:rFonts w:eastAsiaTheme="minorEastAsia"/>
          <w:sz w:val="24"/>
          <w:szCs w:val="24"/>
          <w:lang w:val="es-419"/>
        </w:rPr>
        <w:t xml:space="preserve">las </w:t>
      </w:r>
      <w:r w:rsidRPr="76AEADBE" w:rsidR="0063074E">
        <w:rPr>
          <w:rFonts w:eastAsiaTheme="minorEastAsia"/>
          <w:sz w:val="24"/>
          <w:szCs w:val="24"/>
          <w:lang w:val="es-419"/>
        </w:rPr>
        <w:t>b</w:t>
      </w:r>
      <w:r w:rsidRPr="76AEADBE" w:rsidR="7575D444">
        <w:rPr>
          <w:rFonts w:eastAsiaTheme="minorEastAsia"/>
          <w:sz w:val="24"/>
          <w:szCs w:val="24"/>
          <w:lang w:val="es-419"/>
        </w:rPr>
        <w:t>uenas prácticas</w:t>
      </w:r>
      <w:r w:rsidRPr="76AEADBE" w:rsidR="0063074E">
        <w:rPr>
          <w:rFonts w:eastAsiaTheme="minorEastAsia"/>
          <w:sz w:val="24"/>
          <w:szCs w:val="24"/>
          <w:lang w:val="es-419"/>
        </w:rPr>
        <w:t xml:space="preserve"> y desafíos</w:t>
      </w:r>
      <w:r w:rsidRPr="76AEADBE" w:rsidR="00076635">
        <w:rPr>
          <w:rFonts w:eastAsiaTheme="minorEastAsia"/>
          <w:sz w:val="24"/>
          <w:szCs w:val="24"/>
          <w:lang w:val="es-419"/>
        </w:rPr>
        <w:t xml:space="preserve"> de la intervención del Componente de Programa Cada Niño Aprende de UNICEF en </w:t>
      </w:r>
      <w:r w:rsidRPr="76AEADBE" w:rsidR="00076635">
        <w:rPr>
          <w:rFonts w:eastAsiaTheme="minorEastAsia"/>
          <w:sz w:val="24"/>
          <w:szCs w:val="24"/>
          <w:lang w:val="es-419"/>
        </w:rPr>
        <w:lastRenderedPageBreak/>
        <w:t>Cuba relacionada con la reducción de riesgos de desastres en escuelas (RRD), a partir de sus dos proyectos fundamentales</w:t>
      </w:r>
      <w:r w:rsidRPr="76AEADBE" w:rsidR="73DA03E3">
        <w:rPr>
          <w:rFonts w:eastAsiaTheme="minorEastAsia"/>
          <w:sz w:val="24"/>
          <w:szCs w:val="24"/>
          <w:lang w:val="es-419"/>
        </w:rPr>
        <w:t xml:space="preserve"> </w:t>
      </w:r>
      <w:bookmarkEnd w:id="2"/>
      <w:r w:rsidRPr="76AEADBE" w:rsidR="00DF7546">
        <w:rPr>
          <w:rFonts w:eastAsiaTheme="minorEastAsia"/>
          <w:sz w:val="24"/>
          <w:szCs w:val="24"/>
          <w:lang w:val="es-419"/>
        </w:rPr>
        <w:t>(</w:t>
      </w:r>
      <w:r w:rsidRPr="76AEADBE" w:rsidR="00076635">
        <w:rPr>
          <w:rFonts w:eastAsiaTheme="minorEastAsia"/>
          <w:sz w:val="24"/>
          <w:szCs w:val="24"/>
          <w:lang w:val="es-419"/>
        </w:rPr>
        <w:t>2013-2019 y 2020-2024)</w:t>
      </w:r>
      <w:r w:rsidRPr="76AEADBE" w:rsidR="00DF7546">
        <w:rPr>
          <w:rFonts w:eastAsiaTheme="minorEastAsia"/>
          <w:sz w:val="24"/>
          <w:szCs w:val="24"/>
          <w:lang w:val="es-419"/>
        </w:rPr>
        <w:t>.</w:t>
      </w:r>
    </w:p>
    <w:p w:rsidRPr="00CC0FCE" w:rsidR="00463DC7" w:rsidP="00854AB6" w:rsidRDefault="00463DC7" w14:paraId="5C542212" w14:textId="2749B20D">
      <w:pPr>
        <w:spacing w:after="0" w:line="240" w:lineRule="auto"/>
        <w:jc w:val="both"/>
        <w:rPr>
          <w:rFonts w:eastAsiaTheme="minorEastAsia"/>
          <w:b/>
          <w:bCs/>
          <w:sz w:val="24"/>
          <w:szCs w:val="24"/>
          <w:lang w:val="es-419"/>
        </w:rPr>
      </w:pPr>
      <w:r w:rsidRPr="76AEADBE">
        <w:rPr>
          <w:rFonts w:eastAsiaTheme="minorEastAsia"/>
          <w:b/>
          <w:bCs/>
          <w:sz w:val="24"/>
          <w:szCs w:val="24"/>
          <w:lang w:val="es-419"/>
        </w:rPr>
        <w:t>Objetivos específicos:</w:t>
      </w:r>
    </w:p>
    <w:p w:rsidR="6C82D90C" w:rsidP="00854AB6" w:rsidRDefault="6C82D90C" w14:paraId="2BCA8BF2" w14:textId="012B0166">
      <w:pPr>
        <w:pStyle w:val="ListParagraph"/>
        <w:numPr>
          <w:ilvl w:val="0"/>
          <w:numId w:val="15"/>
        </w:numPr>
        <w:spacing w:after="0" w:line="240" w:lineRule="auto"/>
        <w:jc w:val="both"/>
        <w:rPr>
          <w:rFonts w:eastAsiaTheme="minorEastAsia"/>
          <w:sz w:val="24"/>
          <w:szCs w:val="24"/>
          <w:lang w:val="es-419"/>
        </w:rPr>
      </w:pPr>
      <w:r w:rsidRPr="6606518F">
        <w:rPr>
          <w:rFonts w:eastAsiaTheme="minorEastAsia"/>
          <w:sz w:val="24"/>
          <w:szCs w:val="24"/>
          <w:lang w:val="es-AR"/>
        </w:rPr>
        <w:t xml:space="preserve">Determinar la pertinencia y coherencia de la intervención del Componente cada niño aprende de UNICEF Cuba, relacionada con la reducción de riesgos de desastres en escuelas, a partir de sus dos proyectos fundamentales.  </w:t>
      </w:r>
      <w:r w:rsidRPr="6606518F">
        <w:rPr>
          <w:rFonts w:eastAsiaTheme="minorEastAsia"/>
          <w:sz w:val="24"/>
          <w:szCs w:val="24"/>
          <w:lang w:val="es-419"/>
        </w:rPr>
        <w:t xml:space="preserve"> </w:t>
      </w:r>
    </w:p>
    <w:p w:rsidR="6C82D90C" w:rsidP="00854AB6" w:rsidRDefault="6C82D90C" w14:paraId="42760E2A" w14:textId="1568D516">
      <w:pPr>
        <w:pStyle w:val="ListParagraph"/>
        <w:numPr>
          <w:ilvl w:val="0"/>
          <w:numId w:val="15"/>
        </w:numPr>
        <w:spacing w:after="0" w:line="240" w:lineRule="auto"/>
        <w:jc w:val="both"/>
        <w:rPr>
          <w:rFonts w:eastAsiaTheme="minorEastAsia"/>
          <w:sz w:val="24"/>
          <w:szCs w:val="24"/>
          <w:lang w:val="es-419"/>
        </w:rPr>
      </w:pPr>
      <w:r w:rsidRPr="6606518F">
        <w:rPr>
          <w:rFonts w:eastAsiaTheme="minorEastAsia"/>
          <w:sz w:val="24"/>
          <w:szCs w:val="24"/>
          <w:lang w:val="es-AR"/>
        </w:rPr>
        <w:t>Evaluar la eficacia y sostenibilidad de los resultados alcanzados por la intervención en el periodo, resaltando los enfoques género, inclusión, y participación de NNA en la reducción de riesgos de desastres en escuelas</w:t>
      </w:r>
      <w:r w:rsidRPr="6606518F" w:rsidR="403AC45D">
        <w:rPr>
          <w:rFonts w:eastAsiaTheme="minorEastAsia"/>
          <w:sz w:val="24"/>
          <w:szCs w:val="24"/>
          <w:lang w:val="es-AR"/>
        </w:rPr>
        <w:t>.</w:t>
      </w:r>
    </w:p>
    <w:p w:rsidRPr="00CC0FCE" w:rsidR="66D9FBB9" w:rsidP="00854AB6" w:rsidRDefault="00447081" w14:paraId="6CF3D0F7" w14:textId="350371E6">
      <w:pPr>
        <w:pStyle w:val="ListParagraph"/>
        <w:numPr>
          <w:ilvl w:val="0"/>
          <w:numId w:val="15"/>
        </w:numPr>
        <w:spacing w:after="0" w:line="240" w:lineRule="auto"/>
        <w:jc w:val="both"/>
        <w:rPr>
          <w:rFonts w:eastAsiaTheme="minorEastAsia"/>
          <w:sz w:val="24"/>
          <w:szCs w:val="24"/>
          <w:lang w:val="es-419"/>
        </w:rPr>
      </w:pPr>
      <w:r>
        <w:rPr>
          <w:rFonts w:eastAsiaTheme="minorEastAsia"/>
          <w:sz w:val="24"/>
          <w:szCs w:val="24"/>
          <w:lang w:val="es-AR"/>
        </w:rPr>
        <w:t>Proponer</w:t>
      </w:r>
      <w:r w:rsidRPr="6606518F" w:rsidR="6C82D90C">
        <w:rPr>
          <w:rFonts w:eastAsiaTheme="minorEastAsia"/>
          <w:sz w:val="24"/>
          <w:szCs w:val="24"/>
          <w:lang w:val="es-AR"/>
        </w:rPr>
        <w:t xml:space="preserve"> una teoría de cambio de la intervención, </w:t>
      </w:r>
      <w:r w:rsidR="00AE1F75">
        <w:rPr>
          <w:rFonts w:eastAsiaTheme="minorEastAsia"/>
          <w:sz w:val="24"/>
          <w:szCs w:val="24"/>
          <w:lang w:val="es-419"/>
        </w:rPr>
        <w:t xml:space="preserve">armonizada a la TdC del Componente Cada niño aprende, </w:t>
      </w:r>
      <w:r w:rsidRPr="6606518F" w:rsidR="6C82D90C">
        <w:rPr>
          <w:rFonts w:eastAsiaTheme="minorEastAsia"/>
          <w:sz w:val="24"/>
          <w:szCs w:val="24"/>
          <w:lang w:val="es-419"/>
        </w:rPr>
        <w:t xml:space="preserve">que tenga </w:t>
      </w:r>
      <w:r w:rsidRPr="00027640" w:rsidR="00027640">
        <w:rPr>
          <w:rFonts w:eastAsiaTheme="minorEastAsia"/>
          <w:sz w:val="24"/>
          <w:szCs w:val="24"/>
          <w:lang w:val="es-419"/>
        </w:rPr>
        <w:t>en cuenta los supuestos, cuellos de botella, resultados de la implementación, así como las lecciones aprendidas</w:t>
      </w:r>
      <w:r w:rsidR="00AE1F75">
        <w:rPr>
          <w:rFonts w:eastAsiaTheme="minorEastAsia"/>
          <w:sz w:val="24"/>
          <w:szCs w:val="24"/>
          <w:lang w:val="es-419"/>
        </w:rPr>
        <w:t>,</w:t>
      </w:r>
      <w:r w:rsidRPr="00027640" w:rsidR="00027640">
        <w:rPr>
          <w:rFonts w:eastAsiaTheme="minorEastAsia"/>
          <w:sz w:val="24"/>
          <w:szCs w:val="24"/>
          <w:lang w:val="es-419"/>
        </w:rPr>
        <w:t xml:space="preserve"> y recomendaciones de la </w:t>
      </w:r>
      <w:r w:rsidR="00AE1F75">
        <w:rPr>
          <w:rFonts w:eastAsiaTheme="minorEastAsia"/>
          <w:sz w:val="24"/>
          <w:szCs w:val="24"/>
          <w:lang w:val="es-419"/>
        </w:rPr>
        <w:t xml:space="preserve">presente </w:t>
      </w:r>
      <w:r w:rsidRPr="00027640" w:rsidR="00027640">
        <w:rPr>
          <w:rFonts w:eastAsiaTheme="minorEastAsia"/>
          <w:sz w:val="24"/>
          <w:szCs w:val="24"/>
          <w:lang w:val="es-419"/>
        </w:rPr>
        <w:t>evaluación</w:t>
      </w:r>
      <w:r w:rsidRPr="6606518F" w:rsidR="6C82D90C">
        <w:rPr>
          <w:rFonts w:eastAsiaTheme="minorEastAsia"/>
          <w:sz w:val="24"/>
          <w:szCs w:val="24"/>
          <w:lang w:val="es-419"/>
        </w:rPr>
        <w:t>.</w:t>
      </w:r>
    </w:p>
    <w:bookmarkEnd w:id="1"/>
    <w:p w:rsidRPr="00CC0FCE" w:rsidR="58315D79" w:rsidP="00854AB6" w:rsidRDefault="58315D79" w14:paraId="0C99263A" w14:textId="6B8E53ED">
      <w:pPr>
        <w:spacing w:after="0" w:line="240" w:lineRule="auto"/>
        <w:jc w:val="both"/>
        <w:rPr>
          <w:rFonts w:eastAsiaTheme="minorEastAsia"/>
          <w:sz w:val="24"/>
          <w:szCs w:val="24"/>
          <w:lang w:val="es-419"/>
        </w:rPr>
      </w:pPr>
    </w:p>
    <w:p w:rsidR="6606518F" w:rsidP="00854AB6" w:rsidRDefault="6606518F" w14:paraId="622EFAC6" w14:textId="37A67EB9">
      <w:pPr>
        <w:spacing w:after="0" w:line="240" w:lineRule="auto"/>
        <w:jc w:val="both"/>
        <w:rPr>
          <w:lang w:val="es-419"/>
        </w:rPr>
      </w:pPr>
    </w:p>
    <w:p w:rsidRPr="00CC0FCE" w:rsidR="00813608" w:rsidP="00854AB6" w:rsidRDefault="00813608" w14:paraId="36164FF7" w14:textId="25DEACA1">
      <w:pPr>
        <w:pStyle w:val="ListParagraph"/>
        <w:numPr>
          <w:ilvl w:val="0"/>
          <w:numId w:val="14"/>
        </w:numPr>
        <w:spacing w:after="0" w:line="240" w:lineRule="auto"/>
        <w:jc w:val="both"/>
        <w:rPr>
          <w:b/>
          <w:lang w:val="es-419"/>
        </w:rPr>
      </w:pPr>
      <w:r w:rsidRPr="76AEADBE">
        <w:rPr>
          <w:rFonts w:eastAsiaTheme="minorEastAsia"/>
          <w:b/>
          <w:bCs/>
          <w:sz w:val="24"/>
          <w:szCs w:val="24"/>
          <w:lang w:val="es-419"/>
        </w:rPr>
        <w:t>Marco</w:t>
      </w:r>
      <w:r w:rsidRPr="6606518F">
        <w:rPr>
          <w:b/>
          <w:lang w:val="es-419"/>
        </w:rPr>
        <w:t xml:space="preserve"> de evaluación</w:t>
      </w:r>
    </w:p>
    <w:p w:rsidRPr="00472E34" w:rsidR="00165DEF" w:rsidP="00854AB6" w:rsidRDefault="00165DEF" w14:paraId="4ABC4B53" w14:textId="2C34E151">
      <w:pPr>
        <w:spacing w:after="0" w:line="240" w:lineRule="auto"/>
        <w:jc w:val="both"/>
        <w:rPr>
          <w:rFonts w:eastAsiaTheme="minorEastAsia"/>
          <w:sz w:val="24"/>
          <w:szCs w:val="24"/>
          <w:lang w:val="es-ES"/>
        </w:rPr>
      </w:pPr>
      <w:r w:rsidRPr="76AEADBE">
        <w:rPr>
          <w:rFonts w:eastAsiaTheme="minorEastAsia"/>
          <w:sz w:val="24"/>
          <w:szCs w:val="24"/>
          <w:lang w:val="es-ES"/>
        </w:rPr>
        <w:t xml:space="preserve">La evaluación usará </w:t>
      </w:r>
      <w:r w:rsidRPr="76AEADBE" w:rsidR="38527A93">
        <w:rPr>
          <w:rFonts w:eastAsiaTheme="minorEastAsia"/>
          <w:sz w:val="24"/>
          <w:szCs w:val="24"/>
          <w:lang w:val="es-ES"/>
        </w:rPr>
        <w:t>cuatro</w:t>
      </w:r>
      <w:r w:rsidRPr="76AEADBE">
        <w:rPr>
          <w:rFonts w:eastAsiaTheme="minorEastAsia"/>
          <w:sz w:val="24"/>
          <w:szCs w:val="24"/>
          <w:lang w:val="es-ES"/>
        </w:rPr>
        <w:t>, (pertinencia, coherencia</w:t>
      </w:r>
      <w:r w:rsidRPr="76AEADBE" w:rsidR="00012B0B">
        <w:rPr>
          <w:rFonts w:eastAsiaTheme="minorEastAsia"/>
          <w:sz w:val="24"/>
          <w:szCs w:val="24"/>
          <w:lang w:val="es-ES"/>
        </w:rPr>
        <w:t>, sostenibilidad</w:t>
      </w:r>
      <w:r w:rsidRPr="76AEADBE">
        <w:rPr>
          <w:rFonts w:eastAsiaTheme="minorEastAsia"/>
          <w:sz w:val="24"/>
          <w:szCs w:val="24"/>
          <w:lang w:val="es-ES"/>
        </w:rPr>
        <w:t xml:space="preserve"> y eficacia</w:t>
      </w:r>
      <w:r w:rsidRPr="76AEADBE">
        <w:rPr>
          <w:rStyle w:val="CommentReference"/>
          <w:rFonts w:eastAsiaTheme="minorEastAsia"/>
          <w:sz w:val="24"/>
          <w:szCs w:val="24"/>
          <w:lang w:val="es-ES"/>
        </w:rPr>
        <w:t>)</w:t>
      </w:r>
      <w:r w:rsidRPr="76AEADBE">
        <w:rPr>
          <w:rFonts w:eastAsiaTheme="minorEastAsia"/>
          <w:sz w:val="24"/>
          <w:szCs w:val="24"/>
          <w:lang w:val="es-ES"/>
        </w:rPr>
        <w:t xml:space="preserve"> de los criterios evaluativos propuestos por la Política de Evaluación de UNICEF según definiciones del United Nations Evaluation Group (UNEG) y el Comité de Ayuda al Desarrollo (CAD) (la pertinencia, la eficacia, la eficiencia, el impacto, la coherencia y la sostenibilidad)</w:t>
      </w:r>
      <w:r w:rsidRPr="76AEADBE">
        <w:rPr>
          <w:rStyle w:val="FootnoteReference"/>
          <w:rFonts w:eastAsiaTheme="minorEastAsia"/>
          <w:sz w:val="24"/>
          <w:szCs w:val="24"/>
        </w:rPr>
        <w:footnoteReference w:id="5"/>
      </w:r>
      <w:r w:rsidRPr="76AEADBE" w:rsidR="00664915">
        <w:rPr>
          <w:rFonts w:eastAsiaTheme="minorEastAsia"/>
          <w:sz w:val="24"/>
          <w:szCs w:val="24"/>
          <w:lang w:val="es-ES"/>
        </w:rPr>
        <w:t>,</w:t>
      </w:r>
      <w:r w:rsidRPr="76AEADBE">
        <w:rPr>
          <w:rFonts w:eastAsiaTheme="minorEastAsia"/>
          <w:sz w:val="24"/>
          <w:szCs w:val="24"/>
          <w:lang w:val="es-ES"/>
        </w:rPr>
        <w:t xml:space="preserve">  para medir el comportamiento de los componentes programáticos y de la gestión de la intervención.</w:t>
      </w:r>
    </w:p>
    <w:p w:rsidRPr="00472E34" w:rsidR="003E6F7E" w:rsidP="00854AB6" w:rsidRDefault="00165DEF" w14:paraId="444A150A" w14:textId="34A27F54">
      <w:pPr>
        <w:spacing w:after="0" w:line="240" w:lineRule="auto"/>
        <w:jc w:val="both"/>
        <w:rPr>
          <w:rFonts w:eastAsiaTheme="minorEastAsia"/>
          <w:sz w:val="24"/>
          <w:szCs w:val="24"/>
          <w:lang w:val="es-419"/>
        </w:rPr>
      </w:pPr>
      <w:r w:rsidRPr="76AEADBE">
        <w:rPr>
          <w:rFonts w:eastAsiaTheme="minorEastAsia"/>
          <w:sz w:val="24"/>
          <w:szCs w:val="24"/>
          <w:lang w:val="es-ES"/>
        </w:rPr>
        <w:t>En base a esos criterios, la persona que resulte contratada deberá dar salida al propósito, el alcance y los fines de la evaluación.</w:t>
      </w:r>
    </w:p>
    <w:p w:rsidRPr="00CC0FCE" w:rsidR="3F2D315F" w:rsidP="00854AB6" w:rsidRDefault="00CA2CCB" w14:paraId="74CCD255" w14:textId="4C1DF58A">
      <w:pPr>
        <w:spacing w:after="0" w:line="240" w:lineRule="auto"/>
        <w:jc w:val="both"/>
        <w:rPr>
          <w:rFonts w:eastAsiaTheme="minorEastAsia"/>
          <w:sz w:val="24"/>
          <w:szCs w:val="24"/>
          <w:lang w:val="es-419"/>
        </w:rPr>
      </w:pPr>
      <w:r w:rsidRPr="76AEADBE">
        <w:rPr>
          <w:rFonts w:eastAsiaTheme="minorEastAsia"/>
          <w:sz w:val="24"/>
          <w:szCs w:val="24"/>
          <w:lang w:val="es-419"/>
        </w:rPr>
        <w:t>Desde este punto de partida,</w:t>
      </w:r>
      <w:r w:rsidRPr="76AEADBE" w:rsidR="005611CF">
        <w:rPr>
          <w:rFonts w:eastAsiaTheme="minorEastAsia"/>
          <w:sz w:val="24"/>
          <w:szCs w:val="24"/>
          <w:lang w:val="es-419"/>
        </w:rPr>
        <w:t xml:space="preserve"> se proponen un conjunto de preguntas </w:t>
      </w:r>
      <w:r w:rsidRPr="76AEADBE" w:rsidR="00A634EF">
        <w:rPr>
          <w:rFonts w:eastAsiaTheme="minorEastAsia"/>
          <w:sz w:val="24"/>
          <w:szCs w:val="24"/>
          <w:lang w:val="es-419"/>
        </w:rPr>
        <w:t>guías</w:t>
      </w:r>
      <w:r w:rsidRPr="76AEADBE" w:rsidR="005611CF">
        <w:rPr>
          <w:rFonts w:eastAsiaTheme="minorEastAsia"/>
          <w:sz w:val="24"/>
          <w:szCs w:val="24"/>
          <w:lang w:val="es-419"/>
        </w:rPr>
        <w:t xml:space="preserve">, solo a modo de ejes sensibilizadores para </w:t>
      </w:r>
      <w:r w:rsidRPr="76AEADBE" w:rsidR="00A634EF">
        <w:rPr>
          <w:rFonts w:eastAsiaTheme="minorEastAsia"/>
          <w:sz w:val="24"/>
          <w:szCs w:val="24"/>
          <w:lang w:val="es-419"/>
        </w:rPr>
        <w:t>los presentes términos de referencia</w:t>
      </w:r>
      <w:r w:rsidRPr="76AEADBE" w:rsidR="00E34F2B">
        <w:rPr>
          <w:rFonts w:eastAsiaTheme="minorEastAsia"/>
          <w:sz w:val="24"/>
          <w:szCs w:val="24"/>
          <w:lang w:val="es-419"/>
        </w:rPr>
        <w:t>, agrupadas según criterios de evaluación</w:t>
      </w:r>
      <w:r w:rsidRPr="76AEADBE" w:rsidR="00A634EF">
        <w:rPr>
          <w:rFonts w:eastAsiaTheme="minorEastAsia"/>
          <w:sz w:val="24"/>
          <w:szCs w:val="24"/>
          <w:lang w:val="es-419"/>
        </w:rPr>
        <w:t>:</w:t>
      </w:r>
      <w:r w:rsidRPr="76AEADBE">
        <w:rPr>
          <w:rFonts w:eastAsiaTheme="minorEastAsia"/>
          <w:sz w:val="24"/>
          <w:szCs w:val="24"/>
          <w:lang w:val="es-419"/>
        </w:rPr>
        <w:t xml:space="preserve"> </w:t>
      </w:r>
    </w:p>
    <w:p w:rsidR="003F6D41" w:rsidP="00854AB6" w:rsidRDefault="22C243BD" w14:paraId="76172D29" w14:textId="43789DAB">
      <w:pPr>
        <w:spacing w:after="0" w:line="240" w:lineRule="auto"/>
        <w:jc w:val="both"/>
        <w:rPr>
          <w:rFonts w:eastAsiaTheme="minorEastAsia"/>
          <w:sz w:val="24"/>
          <w:szCs w:val="24"/>
          <w:lang w:val="es-AR"/>
        </w:rPr>
      </w:pPr>
      <w:r w:rsidRPr="76AEADBE">
        <w:rPr>
          <w:rFonts w:eastAsiaTheme="minorEastAsia"/>
          <w:sz w:val="24"/>
          <w:szCs w:val="24"/>
          <w:lang w:val="es-419"/>
        </w:rPr>
        <w:t xml:space="preserve">En relación Criterio de </w:t>
      </w:r>
      <w:r w:rsidRPr="76AEADBE">
        <w:rPr>
          <w:rFonts w:eastAsiaTheme="minorEastAsia"/>
          <w:b/>
          <w:bCs/>
          <w:sz w:val="24"/>
          <w:szCs w:val="24"/>
          <w:lang w:val="es-419"/>
        </w:rPr>
        <w:t>pertinencia, coherencia</w:t>
      </w:r>
      <w:r w:rsidRPr="76AEADBE">
        <w:rPr>
          <w:rFonts w:eastAsiaTheme="minorEastAsia"/>
          <w:sz w:val="24"/>
          <w:szCs w:val="24"/>
          <w:lang w:val="es-419"/>
        </w:rPr>
        <w:t xml:space="preserve">, </w:t>
      </w:r>
      <w:r w:rsidRPr="76AEADBE">
        <w:rPr>
          <w:rFonts w:eastAsiaTheme="minorEastAsia"/>
          <w:b/>
          <w:bCs/>
          <w:sz w:val="24"/>
          <w:szCs w:val="24"/>
          <w:lang w:val="es-419"/>
        </w:rPr>
        <w:t>eficacia</w:t>
      </w:r>
      <w:r w:rsidRPr="76AEADBE">
        <w:rPr>
          <w:rFonts w:eastAsiaTheme="minorEastAsia"/>
          <w:sz w:val="24"/>
          <w:szCs w:val="24"/>
          <w:lang w:val="es-419"/>
        </w:rPr>
        <w:t xml:space="preserve"> y </w:t>
      </w:r>
      <w:r w:rsidRPr="76AEADBE">
        <w:rPr>
          <w:rFonts w:eastAsiaTheme="minorEastAsia"/>
          <w:b/>
          <w:bCs/>
          <w:sz w:val="24"/>
          <w:szCs w:val="24"/>
          <w:lang w:val="es-419"/>
        </w:rPr>
        <w:t>sostenibilidad</w:t>
      </w:r>
      <w:r w:rsidRPr="76AEADBE">
        <w:rPr>
          <w:rFonts w:eastAsiaTheme="minorEastAsia"/>
          <w:sz w:val="24"/>
          <w:szCs w:val="24"/>
          <w:lang w:val="es-419"/>
        </w:rPr>
        <w:t xml:space="preserve"> de la intervención, la evaluación responderá a cuestiones como las siguientes:</w:t>
      </w:r>
      <w:r w:rsidRPr="76AEADBE">
        <w:rPr>
          <w:rFonts w:eastAsiaTheme="minorEastAsia"/>
          <w:sz w:val="24"/>
          <w:szCs w:val="24"/>
          <w:lang w:val="es-AR"/>
        </w:rPr>
        <w:t xml:space="preserve">  </w:t>
      </w:r>
    </w:p>
    <w:p w:rsidR="003F6D41" w:rsidP="00854AB6" w:rsidRDefault="22C243BD" w14:paraId="5B4F9223" w14:textId="3E2080AD">
      <w:pPr>
        <w:spacing w:after="0" w:line="240" w:lineRule="auto"/>
        <w:jc w:val="both"/>
        <w:rPr>
          <w:rFonts w:eastAsiaTheme="minorEastAsia"/>
          <w:b/>
          <w:bCs/>
          <w:sz w:val="24"/>
          <w:szCs w:val="24"/>
          <w:lang w:val="es-AR"/>
        </w:rPr>
      </w:pPr>
      <w:r w:rsidRPr="76AEADBE">
        <w:rPr>
          <w:rFonts w:eastAsiaTheme="minorEastAsia"/>
          <w:b/>
          <w:bCs/>
          <w:sz w:val="24"/>
          <w:szCs w:val="24"/>
          <w:lang w:val="es-AR"/>
        </w:rPr>
        <w:t>Pertinencia:</w:t>
      </w:r>
    </w:p>
    <w:p w:rsidR="003F6D41" w:rsidP="00854AB6" w:rsidRDefault="22C243BD" w14:paraId="17F94004" w14:textId="1FECA09F">
      <w:pPr>
        <w:pStyle w:val="ListParagraph"/>
        <w:numPr>
          <w:ilvl w:val="0"/>
          <w:numId w:val="2"/>
        </w:numPr>
        <w:spacing w:after="0" w:line="240" w:lineRule="auto"/>
        <w:jc w:val="both"/>
        <w:rPr>
          <w:rFonts w:eastAsiaTheme="minorEastAsia"/>
          <w:sz w:val="24"/>
          <w:szCs w:val="24"/>
          <w:lang w:val="es-AR"/>
        </w:rPr>
      </w:pPr>
      <w:r w:rsidRPr="2B3F4C80">
        <w:rPr>
          <w:rFonts w:eastAsiaTheme="minorEastAsia"/>
          <w:sz w:val="24"/>
          <w:szCs w:val="24"/>
          <w:lang w:val="es-419"/>
        </w:rPr>
        <w:t xml:space="preserve">¿Los resultados esperados por la intervención, a partir de ambos proyectos, responden a las necesidades y prioridades del sector educativo en términos de </w:t>
      </w:r>
      <w:r w:rsidRPr="2B3F4C80" w:rsidR="444BF3D3">
        <w:rPr>
          <w:rFonts w:eastAsiaTheme="minorEastAsia"/>
          <w:sz w:val="24"/>
          <w:szCs w:val="24"/>
          <w:lang w:val="es-419"/>
        </w:rPr>
        <w:t>r</w:t>
      </w:r>
      <w:r w:rsidRPr="2B3F4C80">
        <w:rPr>
          <w:rFonts w:eastAsiaTheme="minorEastAsia"/>
          <w:sz w:val="24"/>
          <w:szCs w:val="24"/>
          <w:lang w:val="es-419"/>
        </w:rPr>
        <w:t>educción de multirriesgos de desastres?</w:t>
      </w:r>
      <w:r w:rsidRPr="2B3F4C80">
        <w:rPr>
          <w:rFonts w:eastAsiaTheme="minorEastAsia"/>
          <w:sz w:val="24"/>
          <w:szCs w:val="24"/>
          <w:lang w:val="es-AR"/>
        </w:rPr>
        <w:t xml:space="preserve"> </w:t>
      </w:r>
    </w:p>
    <w:p w:rsidR="003F6D41" w:rsidP="00854AB6" w:rsidRDefault="22C243BD" w14:paraId="3B40427F" w14:textId="54DA5B30">
      <w:pPr>
        <w:pStyle w:val="ListParagraph"/>
        <w:numPr>
          <w:ilvl w:val="0"/>
          <w:numId w:val="6"/>
        </w:numPr>
        <w:spacing w:after="0" w:line="240" w:lineRule="auto"/>
        <w:jc w:val="both"/>
        <w:rPr>
          <w:rFonts w:eastAsiaTheme="minorEastAsia"/>
          <w:sz w:val="24"/>
          <w:szCs w:val="24"/>
          <w:lang w:val="es-AR"/>
        </w:rPr>
      </w:pPr>
      <w:r w:rsidRPr="2B3F4C80">
        <w:rPr>
          <w:rFonts w:eastAsiaTheme="minorEastAsia"/>
          <w:sz w:val="24"/>
          <w:szCs w:val="24"/>
          <w:lang w:val="es-AR"/>
        </w:rPr>
        <w:t>1.1</w:t>
      </w:r>
      <w:r w:rsidRPr="2B3F4C80" w:rsidR="5DFC8058">
        <w:rPr>
          <w:rFonts w:eastAsiaTheme="minorEastAsia"/>
          <w:sz w:val="24"/>
          <w:szCs w:val="24"/>
          <w:lang w:val="es-AR"/>
        </w:rPr>
        <w:t xml:space="preserve"> </w:t>
      </w:r>
      <w:r w:rsidRPr="2B3F4C80">
        <w:rPr>
          <w:rFonts w:eastAsiaTheme="minorEastAsia"/>
          <w:sz w:val="24"/>
          <w:szCs w:val="24"/>
          <w:lang w:val="es-AR"/>
        </w:rPr>
        <w:t>¿</w:t>
      </w:r>
      <w:r w:rsidRPr="2B3F4C80" w:rsidR="688AA990">
        <w:rPr>
          <w:rFonts w:eastAsiaTheme="minorEastAsia"/>
          <w:sz w:val="24"/>
          <w:szCs w:val="24"/>
          <w:lang w:val="es-AR"/>
        </w:rPr>
        <w:t>Se h</w:t>
      </w:r>
      <w:r w:rsidRPr="2B3F4C80">
        <w:rPr>
          <w:rFonts w:eastAsiaTheme="minorEastAsia"/>
          <w:sz w:val="24"/>
          <w:szCs w:val="24"/>
          <w:lang w:val="es-AR"/>
        </w:rPr>
        <w:t xml:space="preserve">an identificado los </w:t>
      </w:r>
      <w:r w:rsidRPr="2B3F4C80" w:rsidR="51D25273">
        <w:rPr>
          <w:rFonts w:eastAsiaTheme="minorEastAsia"/>
          <w:sz w:val="24"/>
          <w:szCs w:val="24"/>
          <w:lang w:val="es-AR"/>
        </w:rPr>
        <w:t>multir</w:t>
      </w:r>
      <w:r w:rsidRPr="2B3F4C80">
        <w:rPr>
          <w:rFonts w:eastAsiaTheme="minorEastAsia"/>
          <w:sz w:val="24"/>
          <w:szCs w:val="24"/>
          <w:lang w:val="es-AR"/>
        </w:rPr>
        <w:t>riesgos de desastres fundamentales en las comunidades donde se hallan enclavadas las escuelas? ¿Existe correspondencia entre los contenidos introducidos en los planes de estudio y los riesgos identificados?</w:t>
      </w:r>
    </w:p>
    <w:p w:rsidR="003F6D41" w:rsidP="00854AB6" w:rsidRDefault="22C243BD" w14:paraId="058C6831" w14:textId="592A7059">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1.2</w:t>
      </w:r>
      <w:r w:rsidRPr="76AEADBE" w:rsidR="4D52471C">
        <w:rPr>
          <w:rFonts w:eastAsiaTheme="minorEastAsia"/>
          <w:sz w:val="24"/>
          <w:szCs w:val="24"/>
          <w:lang w:val="es-AR"/>
        </w:rPr>
        <w:t xml:space="preserve"> </w:t>
      </w:r>
      <w:r w:rsidRPr="76AEADBE">
        <w:rPr>
          <w:rFonts w:eastAsiaTheme="minorEastAsia"/>
          <w:sz w:val="24"/>
          <w:szCs w:val="24"/>
          <w:lang w:val="es-AR"/>
        </w:rPr>
        <w:t xml:space="preserve">¿Ha sabido adaptarse la intervención a los cambios del contexto cubano en términos de </w:t>
      </w:r>
      <w:r w:rsidRPr="0F4AAC28" w:rsidR="2F4B2B53">
        <w:rPr>
          <w:rFonts w:eastAsiaTheme="minorEastAsia"/>
          <w:sz w:val="24"/>
          <w:szCs w:val="24"/>
          <w:lang w:val="es-AR"/>
        </w:rPr>
        <w:t>multir</w:t>
      </w:r>
      <w:r w:rsidRPr="0F4AAC28">
        <w:rPr>
          <w:rFonts w:eastAsiaTheme="minorEastAsia"/>
          <w:sz w:val="24"/>
          <w:szCs w:val="24"/>
          <w:lang w:val="es-AR"/>
        </w:rPr>
        <w:t>riesgos</w:t>
      </w:r>
      <w:r w:rsidRPr="76AEADBE">
        <w:rPr>
          <w:rFonts w:eastAsiaTheme="minorEastAsia"/>
          <w:sz w:val="24"/>
          <w:szCs w:val="24"/>
          <w:lang w:val="es-AR"/>
        </w:rPr>
        <w:t xml:space="preserve"> de desastres? ¿Es necesario realizar ajustes programáticos para mejorar en la respuesta de la intervención a las necesidades del sector educativo en RRD y atender a las especificidades </w:t>
      </w:r>
      <w:r w:rsidRPr="0F4AAC28" w:rsidR="01EF7FEB">
        <w:rPr>
          <w:rFonts w:eastAsiaTheme="minorEastAsia"/>
          <w:sz w:val="24"/>
          <w:szCs w:val="24"/>
          <w:lang w:val="es-AR"/>
        </w:rPr>
        <w:t xml:space="preserve">con enfoque de género o </w:t>
      </w:r>
      <w:r w:rsidRPr="76AEADBE">
        <w:rPr>
          <w:rFonts w:eastAsiaTheme="minorEastAsia"/>
          <w:sz w:val="24"/>
          <w:szCs w:val="24"/>
          <w:lang w:val="es-AR"/>
        </w:rPr>
        <w:t xml:space="preserve">de grupos </w:t>
      </w:r>
      <w:r w:rsidRPr="0F4AAC28" w:rsidR="48A0F04D">
        <w:rPr>
          <w:rFonts w:eastAsiaTheme="minorEastAsia"/>
          <w:sz w:val="24"/>
          <w:szCs w:val="24"/>
          <w:lang w:val="es-AR"/>
        </w:rPr>
        <w:t>en situación de vulnerabilidad</w:t>
      </w:r>
      <w:r w:rsidRPr="76AEADBE">
        <w:rPr>
          <w:rFonts w:eastAsiaTheme="minorEastAsia"/>
          <w:sz w:val="24"/>
          <w:szCs w:val="24"/>
          <w:lang w:val="es-AR"/>
        </w:rPr>
        <w:t xml:space="preserve"> como NNA con discapacidades? </w:t>
      </w:r>
    </w:p>
    <w:p w:rsidR="003F6D41" w:rsidP="00854AB6" w:rsidRDefault="22C243BD" w14:paraId="5CEDB357" w14:textId="09D5A1DA">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419"/>
        </w:rPr>
        <w:lastRenderedPageBreak/>
        <w:t>1.3</w:t>
      </w:r>
      <w:r w:rsidRPr="76AEADBE" w:rsidR="0FE451E4">
        <w:rPr>
          <w:rFonts w:eastAsiaTheme="minorEastAsia"/>
          <w:sz w:val="24"/>
          <w:szCs w:val="24"/>
          <w:lang w:val="es-419"/>
        </w:rPr>
        <w:t xml:space="preserve"> </w:t>
      </w:r>
      <w:r w:rsidRPr="76AEADBE">
        <w:rPr>
          <w:rFonts w:eastAsiaTheme="minorEastAsia"/>
          <w:sz w:val="24"/>
          <w:szCs w:val="24"/>
          <w:lang w:val="es-419"/>
        </w:rPr>
        <w:t>¿</w:t>
      </w:r>
      <w:r w:rsidRPr="76AEADBE">
        <w:rPr>
          <w:rFonts w:eastAsiaTheme="minorEastAsia"/>
          <w:sz w:val="24"/>
          <w:szCs w:val="24"/>
          <w:lang w:val="es-AR"/>
        </w:rPr>
        <w:t xml:space="preserve">La intervención se alinea adecuadamente a las estrategias del gobierno y el sector educativo en Cuba, respecto a la reducción de riesgos de desastres y la generación de resiliencias? </w:t>
      </w:r>
      <w:r w:rsidRPr="76AEADBE">
        <w:rPr>
          <w:rFonts w:eastAsiaTheme="minorEastAsia"/>
          <w:sz w:val="24"/>
          <w:szCs w:val="24"/>
          <w:lang w:val="es-419"/>
        </w:rPr>
        <w:t>¿</w:t>
      </w:r>
      <w:r w:rsidRPr="76AEADBE">
        <w:rPr>
          <w:rFonts w:eastAsiaTheme="minorEastAsia"/>
          <w:sz w:val="24"/>
          <w:szCs w:val="24"/>
          <w:lang w:val="es-AR"/>
        </w:rPr>
        <w:t>Existen espacios de mejora en la alineación de la intervención de UNICEF en RRD en escuelas</w:t>
      </w:r>
      <w:r w:rsidRPr="0F4AAC28" w:rsidR="20DB3805">
        <w:rPr>
          <w:rFonts w:eastAsiaTheme="minorEastAsia"/>
          <w:sz w:val="24"/>
          <w:szCs w:val="24"/>
          <w:lang w:val="es-AR"/>
        </w:rPr>
        <w:t>?</w:t>
      </w:r>
    </w:p>
    <w:p w:rsidR="003F6D41" w:rsidP="00854AB6" w:rsidRDefault="22C243BD" w14:paraId="15171D2B" w14:textId="1BA8A027">
      <w:pPr>
        <w:spacing w:after="0" w:line="240" w:lineRule="auto"/>
        <w:jc w:val="both"/>
        <w:rPr>
          <w:rFonts w:eastAsiaTheme="minorEastAsia"/>
          <w:b/>
          <w:bCs/>
          <w:sz w:val="24"/>
          <w:szCs w:val="24"/>
          <w:lang w:val="es-AR"/>
        </w:rPr>
      </w:pPr>
      <w:r w:rsidRPr="76AEADBE">
        <w:rPr>
          <w:rFonts w:eastAsiaTheme="minorEastAsia"/>
          <w:b/>
          <w:bCs/>
          <w:sz w:val="24"/>
          <w:szCs w:val="24"/>
          <w:lang w:val="es-AR"/>
        </w:rPr>
        <w:t>Coherencia:</w:t>
      </w:r>
    </w:p>
    <w:p w:rsidR="003F6D41" w:rsidP="00854AB6" w:rsidRDefault="22C243BD" w14:paraId="7EBBE5D8" w14:textId="6C65B30D">
      <w:pPr>
        <w:pStyle w:val="ListParagraph"/>
        <w:numPr>
          <w:ilvl w:val="0"/>
          <w:numId w:val="2"/>
        </w:numPr>
        <w:spacing w:after="0" w:line="240" w:lineRule="auto"/>
        <w:jc w:val="both"/>
        <w:rPr>
          <w:rFonts w:eastAsiaTheme="minorEastAsia"/>
          <w:sz w:val="24"/>
          <w:szCs w:val="24"/>
          <w:lang w:val="es-AR"/>
        </w:rPr>
      </w:pPr>
      <w:r w:rsidRPr="76AEADBE">
        <w:rPr>
          <w:rFonts w:eastAsiaTheme="minorEastAsia"/>
          <w:sz w:val="24"/>
          <w:szCs w:val="24"/>
          <w:lang w:val="es-AR"/>
        </w:rPr>
        <w:t>¿Es compatible la intervención con las normas y estándares de UNICEF y el gobierno cubano en el sector de la educación en términos de RRD?</w:t>
      </w:r>
    </w:p>
    <w:p w:rsidR="003F6D41" w:rsidP="00854AB6" w:rsidRDefault="22C243BD" w14:paraId="6702A295" w14:textId="59150C33">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2.1 ¿</w:t>
      </w:r>
      <w:r w:rsidRPr="0F4AAC28">
        <w:rPr>
          <w:rFonts w:eastAsiaTheme="minorEastAsia"/>
          <w:sz w:val="24"/>
          <w:szCs w:val="24"/>
          <w:lang w:val="es-AR"/>
        </w:rPr>
        <w:t>Cu</w:t>
      </w:r>
      <w:r w:rsidRPr="0F4AAC28" w:rsidR="5E41C0B5">
        <w:rPr>
          <w:rFonts w:eastAsiaTheme="minorEastAsia"/>
          <w:sz w:val="24"/>
          <w:szCs w:val="24"/>
          <w:lang w:val="es-AR"/>
        </w:rPr>
        <w:t>á</w:t>
      </w:r>
      <w:r w:rsidRPr="0F4AAC28">
        <w:rPr>
          <w:rFonts w:eastAsiaTheme="minorEastAsia"/>
          <w:sz w:val="24"/>
          <w:szCs w:val="24"/>
          <w:lang w:val="es-AR"/>
        </w:rPr>
        <w:t>n</w:t>
      </w:r>
      <w:r w:rsidRPr="76AEADBE">
        <w:rPr>
          <w:rFonts w:eastAsiaTheme="minorEastAsia"/>
          <w:sz w:val="24"/>
          <w:szCs w:val="24"/>
          <w:lang w:val="es-AR"/>
        </w:rPr>
        <w:t xml:space="preserve"> consistente ha sido la implementación de ambos proyectos con las normativas y líneas estratégicas de UNICEF en el marco de la reducción de riesgos de desastres en escuelas?</w:t>
      </w:r>
    </w:p>
    <w:p w:rsidR="003F6D41" w:rsidP="00854AB6" w:rsidRDefault="22C243BD" w14:paraId="68F2E7CB" w14:textId="56C1D174">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2.2 ¿Han existido sinergias y complementariedad entre las acciones de ambos proyectos, y entre estas y las impulsadas por el gobierno en cuanto a RDD en escuelas?</w:t>
      </w:r>
    </w:p>
    <w:p w:rsidR="003F6D41" w:rsidP="00854AB6" w:rsidRDefault="22C243BD" w14:paraId="52E188C4" w14:textId="49303F6C">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 xml:space="preserve">2.3 ¿Cómo se ha producido la coordinación entre UNICEF y las instituciones educativas y comunitarias involucradas en ambos proyectos? </w:t>
      </w:r>
      <w:r w:rsidRPr="76AEADBE" w:rsidR="5B07C2E8">
        <w:rPr>
          <w:rFonts w:eastAsiaTheme="minorEastAsia"/>
          <w:sz w:val="24"/>
          <w:szCs w:val="24"/>
          <w:lang w:val="es-AR"/>
        </w:rPr>
        <w:t>¿</w:t>
      </w:r>
      <w:r w:rsidRPr="76AEADBE" w:rsidR="5EB95ABE">
        <w:rPr>
          <w:rFonts w:eastAsiaTheme="minorEastAsia"/>
          <w:sz w:val="24"/>
          <w:szCs w:val="24"/>
          <w:lang w:val="es-AR"/>
        </w:rPr>
        <w:t>Qué</w:t>
      </w:r>
      <w:r w:rsidRPr="76AEADBE" w:rsidR="5B07C2E8">
        <w:rPr>
          <w:rFonts w:eastAsiaTheme="minorEastAsia"/>
          <w:sz w:val="24"/>
          <w:szCs w:val="24"/>
          <w:lang w:val="es-AR"/>
        </w:rPr>
        <w:t xml:space="preserve"> aspectos de esta coordinación pueden considerarse buenas prácticas y cuales presentan áreas de mejoras?</w:t>
      </w:r>
    </w:p>
    <w:p w:rsidR="003F6D41" w:rsidP="00854AB6" w:rsidRDefault="22C243BD" w14:paraId="6B5D0421" w14:textId="40B111D5">
      <w:pPr>
        <w:spacing w:after="0" w:line="240" w:lineRule="auto"/>
        <w:jc w:val="both"/>
        <w:rPr>
          <w:rFonts w:eastAsiaTheme="minorEastAsia"/>
          <w:sz w:val="24"/>
          <w:szCs w:val="24"/>
          <w:lang w:val="es-419"/>
        </w:rPr>
      </w:pPr>
      <w:r w:rsidRPr="76AEADBE">
        <w:rPr>
          <w:rFonts w:eastAsiaTheme="minorEastAsia"/>
          <w:sz w:val="24"/>
          <w:szCs w:val="24"/>
          <w:lang w:val="es-AR"/>
        </w:rPr>
        <w:t xml:space="preserve"> </w:t>
      </w:r>
      <w:r w:rsidRPr="76AEADBE">
        <w:rPr>
          <w:rFonts w:eastAsiaTheme="minorEastAsia"/>
          <w:b/>
          <w:bCs/>
          <w:sz w:val="24"/>
          <w:szCs w:val="24"/>
          <w:lang w:val="es-419"/>
        </w:rPr>
        <w:t>Eficacia</w:t>
      </w:r>
      <w:r w:rsidRPr="76AEADBE">
        <w:rPr>
          <w:rFonts w:eastAsiaTheme="minorEastAsia"/>
          <w:sz w:val="24"/>
          <w:szCs w:val="24"/>
          <w:lang w:val="es-419"/>
        </w:rPr>
        <w:t>:</w:t>
      </w:r>
    </w:p>
    <w:p w:rsidR="003F6D41" w:rsidP="00854AB6" w:rsidRDefault="22C243BD" w14:paraId="4D707DF7" w14:textId="3CB407B4">
      <w:pPr>
        <w:pStyle w:val="ListParagraph"/>
        <w:numPr>
          <w:ilvl w:val="0"/>
          <w:numId w:val="2"/>
        </w:numPr>
        <w:spacing w:after="0" w:line="240" w:lineRule="auto"/>
        <w:jc w:val="both"/>
        <w:rPr>
          <w:rFonts w:eastAsiaTheme="minorEastAsia"/>
          <w:sz w:val="24"/>
          <w:szCs w:val="24"/>
          <w:lang w:val="es-AR"/>
        </w:rPr>
      </w:pPr>
      <w:r w:rsidRPr="76AEADBE">
        <w:rPr>
          <w:rFonts w:eastAsiaTheme="minorEastAsia"/>
          <w:sz w:val="24"/>
          <w:szCs w:val="24"/>
          <w:lang w:val="es-AR"/>
        </w:rPr>
        <w:t xml:space="preserve">¿Ha logrado la intervención hasta el momento </w:t>
      </w:r>
      <w:r w:rsidRPr="76AEADBE" w:rsidR="63A78D25">
        <w:rPr>
          <w:rFonts w:eastAsiaTheme="minorEastAsia"/>
          <w:sz w:val="24"/>
          <w:szCs w:val="24"/>
          <w:lang w:val="es-AR"/>
        </w:rPr>
        <w:t xml:space="preserve">sus objetivos y resultados planificados, </w:t>
      </w:r>
      <w:r w:rsidRPr="76AEADBE">
        <w:rPr>
          <w:rFonts w:eastAsiaTheme="minorEastAsia"/>
          <w:sz w:val="24"/>
          <w:szCs w:val="24"/>
          <w:lang w:val="es-AR"/>
        </w:rPr>
        <w:t>según el desempeño de sus dos proyectos consecutivos?</w:t>
      </w:r>
    </w:p>
    <w:p w:rsidR="003F6D41" w:rsidP="00854AB6" w:rsidRDefault="22C243BD" w14:paraId="105D9963" w14:textId="08B85DD1">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3.1 Ha sido efectiva la intervención del Componente Cada niño aprende de UNICEF Cuba, en términos de:</w:t>
      </w:r>
    </w:p>
    <w:p w:rsidR="003F6D41" w:rsidP="00854AB6" w:rsidRDefault="22C243BD" w14:paraId="4F0676E7" w14:textId="6891565B">
      <w:pPr>
        <w:pStyle w:val="ListParagraph"/>
        <w:numPr>
          <w:ilvl w:val="0"/>
          <w:numId w:val="1"/>
        </w:numPr>
        <w:spacing w:after="0" w:line="240" w:lineRule="auto"/>
        <w:jc w:val="both"/>
        <w:rPr>
          <w:rFonts w:eastAsiaTheme="minorEastAsia"/>
          <w:sz w:val="24"/>
          <w:szCs w:val="24"/>
          <w:lang w:val="es-AR"/>
        </w:rPr>
      </w:pPr>
      <w:r w:rsidRPr="76AEADBE">
        <w:rPr>
          <w:rFonts w:eastAsiaTheme="minorEastAsia"/>
          <w:sz w:val="24"/>
          <w:szCs w:val="24"/>
          <w:lang w:val="es-AR"/>
        </w:rPr>
        <w:t>transversalización de la reducción de riesgo de desastres</w:t>
      </w:r>
      <w:r w:rsidRPr="76AEADBE">
        <w:rPr>
          <w:rFonts w:eastAsiaTheme="minorEastAsia"/>
          <w:sz w:val="24"/>
          <w:szCs w:val="24"/>
          <w:lang w:val="es-419"/>
        </w:rPr>
        <w:t xml:space="preserve"> en los planes de estudios formales y no formales en las escuelas asociadas a los proyectos</w:t>
      </w:r>
      <w:r w:rsidRPr="76AEADBE">
        <w:rPr>
          <w:rFonts w:eastAsiaTheme="minorEastAsia"/>
          <w:sz w:val="24"/>
          <w:szCs w:val="24"/>
          <w:lang w:val="es-AR"/>
        </w:rPr>
        <w:t xml:space="preserve"> </w:t>
      </w:r>
    </w:p>
    <w:p w:rsidR="003F6D41" w:rsidP="00854AB6" w:rsidRDefault="22C243BD" w14:paraId="3EFB7806" w14:textId="49F6D2F1">
      <w:pPr>
        <w:pStyle w:val="ListParagraph"/>
        <w:numPr>
          <w:ilvl w:val="0"/>
          <w:numId w:val="1"/>
        </w:numPr>
        <w:spacing w:after="0" w:line="240" w:lineRule="auto"/>
        <w:jc w:val="both"/>
        <w:rPr>
          <w:rFonts w:eastAsiaTheme="minorEastAsia"/>
          <w:sz w:val="24"/>
          <w:szCs w:val="24"/>
          <w:lang w:val="es-AR"/>
        </w:rPr>
      </w:pPr>
      <w:r w:rsidRPr="76AEADBE">
        <w:rPr>
          <w:rFonts w:eastAsiaTheme="minorEastAsia"/>
          <w:sz w:val="24"/>
          <w:szCs w:val="24"/>
          <w:lang w:val="es-AR"/>
        </w:rPr>
        <w:t>nivel de capacitación de los docentes involucrados en las intervenciones para transversalizar la reducción de riesgo de desastres en los planes de estudios formales y no formales</w:t>
      </w:r>
    </w:p>
    <w:p w:rsidR="003F6D41" w:rsidP="00854AB6" w:rsidRDefault="22C243BD" w14:paraId="66D6F5ED" w14:textId="11AD614A">
      <w:pPr>
        <w:pStyle w:val="ListParagraph"/>
        <w:numPr>
          <w:ilvl w:val="0"/>
          <w:numId w:val="1"/>
        </w:numPr>
        <w:spacing w:after="0" w:line="240" w:lineRule="auto"/>
        <w:jc w:val="both"/>
        <w:rPr>
          <w:rFonts w:eastAsiaTheme="minorEastAsia"/>
          <w:sz w:val="24"/>
          <w:szCs w:val="24"/>
          <w:lang w:val="es-AR"/>
        </w:rPr>
      </w:pPr>
      <w:r w:rsidRPr="76AEADBE">
        <w:rPr>
          <w:rFonts w:eastAsiaTheme="minorEastAsia"/>
          <w:sz w:val="24"/>
          <w:szCs w:val="24"/>
          <w:lang w:val="es-AR"/>
        </w:rPr>
        <w:t>estimulación y generación de la participación y empoderamiento de niños niñas y adolescentes</w:t>
      </w:r>
    </w:p>
    <w:p w:rsidR="003F6D41" w:rsidP="00854AB6" w:rsidRDefault="22C243BD" w14:paraId="3B055F21" w14:textId="37DB54B6">
      <w:pPr>
        <w:pStyle w:val="ListParagraph"/>
        <w:numPr>
          <w:ilvl w:val="0"/>
          <w:numId w:val="1"/>
        </w:numPr>
        <w:spacing w:after="0" w:line="240" w:lineRule="auto"/>
        <w:jc w:val="both"/>
        <w:rPr>
          <w:rFonts w:eastAsiaTheme="minorEastAsia"/>
          <w:sz w:val="24"/>
          <w:szCs w:val="24"/>
          <w:lang w:val="es-AR"/>
        </w:rPr>
      </w:pPr>
      <w:r w:rsidRPr="76AEADBE">
        <w:rPr>
          <w:rFonts w:eastAsiaTheme="minorEastAsia"/>
          <w:sz w:val="24"/>
          <w:szCs w:val="24"/>
          <w:lang w:val="es-AR"/>
        </w:rPr>
        <w:t xml:space="preserve">inclusión de NNA </w:t>
      </w:r>
      <w:r w:rsidRPr="3D9C2A3B" w:rsidR="21F9C206">
        <w:rPr>
          <w:rFonts w:eastAsiaTheme="minorEastAsia"/>
          <w:sz w:val="24"/>
          <w:szCs w:val="24"/>
          <w:lang w:val="es-AR"/>
        </w:rPr>
        <w:t xml:space="preserve">con enfoque de género y </w:t>
      </w:r>
      <w:r w:rsidRPr="76AEADBE">
        <w:rPr>
          <w:rFonts w:eastAsiaTheme="minorEastAsia"/>
          <w:sz w:val="24"/>
          <w:szCs w:val="24"/>
          <w:lang w:val="es-AR"/>
        </w:rPr>
        <w:t>en situación de discapacidad y vulnerabilidades</w:t>
      </w:r>
    </w:p>
    <w:p w:rsidR="003F6D41" w:rsidP="00854AB6" w:rsidRDefault="22C243BD" w14:paraId="7F710EA8" w14:textId="1E782544">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 xml:space="preserve"> 3.2 ¿Se han evidenciado resultados dispares de acuerdo a los diferentes territorios, tipos de escuelas, niveles de enseñanza que cubre la institución educativa, entre otros ejes transversales? ¿Qué factores explican estas diferenciaciones?</w:t>
      </w:r>
    </w:p>
    <w:p w:rsidR="003F6D41" w:rsidP="00854AB6" w:rsidRDefault="22C243BD" w14:paraId="09F9BCB2" w14:textId="1E7326A4">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3.3 ¿En qué medida ha incorporado la intervención evaluada los enfoques de género, derechos</w:t>
      </w:r>
      <w:r w:rsidRPr="3D9C2A3B" w:rsidR="57A77107">
        <w:rPr>
          <w:rFonts w:eastAsiaTheme="minorEastAsia"/>
          <w:sz w:val="24"/>
          <w:szCs w:val="24"/>
          <w:lang w:val="es-AR"/>
        </w:rPr>
        <w:t xml:space="preserve"> y</w:t>
      </w:r>
      <w:r w:rsidRPr="76AEADBE">
        <w:rPr>
          <w:rFonts w:eastAsiaTheme="minorEastAsia"/>
          <w:sz w:val="24"/>
          <w:szCs w:val="24"/>
          <w:lang w:val="es-AR"/>
        </w:rPr>
        <w:t xml:space="preserve"> equidad ante los riesgos de desastres en el sector educativo?</w:t>
      </w:r>
    </w:p>
    <w:p w:rsidR="003F6D41" w:rsidP="00854AB6" w:rsidRDefault="11F523ED" w14:paraId="0ECF660D" w14:textId="48B1B075">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t>3.4 ¿Qué nivel de satisfacción con los resultados alcanzados hasta el momento por la Intervención de UNICEF en RDD en escuelas</w:t>
      </w:r>
      <w:r w:rsidR="00CB5035">
        <w:rPr>
          <w:rFonts w:eastAsiaTheme="minorEastAsia"/>
          <w:sz w:val="24"/>
          <w:szCs w:val="24"/>
          <w:lang w:val="es-AR"/>
        </w:rPr>
        <w:t>,</w:t>
      </w:r>
      <w:r w:rsidRPr="76AEADBE" w:rsidR="7D90912B">
        <w:rPr>
          <w:rFonts w:eastAsiaTheme="minorEastAsia"/>
          <w:sz w:val="24"/>
          <w:szCs w:val="24"/>
          <w:lang w:val="es-AR"/>
        </w:rPr>
        <w:t xml:space="preserve"> expresan participantes de ambos proyectos?</w:t>
      </w:r>
    </w:p>
    <w:p w:rsidR="003F6D41" w:rsidP="00854AB6" w:rsidRDefault="22C243BD" w14:paraId="5A253C61" w14:textId="3A4F6E0A">
      <w:pPr>
        <w:spacing w:after="0" w:line="240" w:lineRule="auto"/>
        <w:jc w:val="both"/>
        <w:rPr>
          <w:rFonts w:eastAsiaTheme="minorEastAsia"/>
          <w:sz w:val="24"/>
          <w:szCs w:val="24"/>
          <w:lang w:val="es-AR"/>
        </w:rPr>
      </w:pPr>
      <w:r w:rsidRPr="76AEADBE">
        <w:rPr>
          <w:rFonts w:eastAsiaTheme="minorEastAsia"/>
          <w:b/>
          <w:bCs/>
          <w:sz w:val="24"/>
          <w:szCs w:val="24"/>
          <w:lang w:val="es-AR"/>
        </w:rPr>
        <w:t>Sostenibilidad</w:t>
      </w:r>
      <w:r w:rsidRPr="76AEADBE">
        <w:rPr>
          <w:rFonts w:eastAsiaTheme="minorEastAsia"/>
          <w:sz w:val="24"/>
          <w:szCs w:val="24"/>
          <w:lang w:val="es-AR"/>
        </w:rPr>
        <w:t>:</w:t>
      </w:r>
    </w:p>
    <w:p w:rsidR="003F6D41" w:rsidP="00854AB6" w:rsidRDefault="22C243BD" w14:paraId="12DBF7FC" w14:textId="7F7DEC95">
      <w:pPr>
        <w:pStyle w:val="ListParagraph"/>
        <w:numPr>
          <w:ilvl w:val="0"/>
          <w:numId w:val="2"/>
        </w:numPr>
        <w:spacing w:after="0" w:line="240" w:lineRule="auto"/>
        <w:jc w:val="both"/>
        <w:rPr>
          <w:rFonts w:eastAsiaTheme="minorEastAsia"/>
          <w:sz w:val="24"/>
          <w:szCs w:val="24"/>
          <w:lang w:val="es-AR"/>
        </w:rPr>
      </w:pPr>
      <w:r w:rsidRPr="76AEADBE">
        <w:rPr>
          <w:rFonts w:eastAsiaTheme="minorEastAsia"/>
          <w:sz w:val="24"/>
          <w:szCs w:val="24"/>
          <w:lang w:val="es-AR"/>
        </w:rPr>
        <w:t xml:space="preserve">¿Hasta </w:t>
      </w:r>
      <w:r w:rsidRPr="0044AE75">
        <w:rPr>
          <w:rFonts w:eastAsiaTheme="minorEastAsia"/>
          <w:sz w:val="24"/>
          <w:szCs w:val="24"/>
          <w:lang w:val="es-AR"/>
        </w:rPr>
        <w:t>qu</w:t>
      </w:r>
      <w:r w:rsidRPr="0044AE75" w:rsidR="7D33AF1B">
        <w:rPr>
          <w:rFonts w:eastAsiaTheme="minorEastAsia"/>
          <w:sz w:val="24"/>
          <w:szCs w:val="24"/>
          <w:lang w:val="es-AR"/>
        </w:rPr>
        <w:t>é</w:t>
      </w:r>
      <w:r w:rsidRPr="76AEADBE">
        <w:rPr>
          <w:rFonts w:eastAsiaTheme="minorEastAsia"/>
          <w:sz w:val="24"/>
          <w:szCs w:val="24"/>
          <w:lang w:val="es-AR"/>
        </w:rPr>
        <w:t xml:space="preserve"> punto se consideran sostenibles los resultados de la intervención teniendo en cuenta el proyecto culminado y el que se encuentra en ejecución?</w:t>
      </w:r>
    </w:p>
    <w:p w:rsidR="003F6D41" w:rsidP="00854AB6" w:rsidRDefault="22C243BD" w14:paraId="4869CCF5" w14:textId="26FD0A0F">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419"/>
        </w:rPr>
        <w:t>4.1</w:t>
      </w:r>
      <w:r w:rsidRPr="76AEADBE" w:rsidR="5AA61B4F">
        <w:rPr>
          <w:rFonts w:eastAsiaTheme="minorEastAsia"/>
          <w:sz w:val="24"/>
          <w:szCs w:val="24"/>
          <w:lang w:val="es-419"/>
        </w:rPr>
        <w:t xml:space="preserve"> </w:t>
      </w:r>
      <w:r w:rsidRPr="76AEADBE">
        <w:rPr>
          <w:rFonts w:eastAsiaTheme="minorEastAsia"/>
          <w:sz w:val="24"/>
          <w:szCs w:val="24"/>
          <w:lang w:val="es-419"/>
        </w:rPr>
        <w:t xml:space="preserve">¿En qué medida los beneficios de la </w:t>
      </w:r>
      <w:r w:rsidRPr="76AEADBE" w:rsidR="29144F62">
        <w:rPr>
          <w:rFonts w:eastAsiaTheme="minorEastAsia"/>
          <w:sz w:val="24"/>
          <w:szCs w:val="24"/>
          <w:lang w:val="es-419"/>
        </w:rPr>
        <w:t>intervención han</w:t>
      </w:r>
      <w:r w:rsidRPr="76AEADBE">
        <w:rPr>
          <w:rFonts w:eastAsiaTheme="minorEastAsia"/>
          <w:sz w:val="24"/>
          <w:szCs w:val="24"/>
          <w:lang w:val="es-419"/>
        </w:rPr>
        <w:t xml:space="preserve"> tenido una continuidad en el tiempo (una vez que se interrumpió la financiación externa en el caso del primer proyecto, en la relación entre el primer y el segundo proyecto, y </w:t>
      </w:r>
      <w:r w:rsidR="004D5685">
        <w:rPr>
          <w:rFonts w:eastAsiaTheme="minorEastAsia"/>
          <w:sz w:val="24"/>
          <w:szCs w:val="24"/>
          <w:lang w:val="es-419"/>
        </w:rPr>
        <w:t xml:space="preserve">según </w:t>
      </w:r>
      <w:r w:rsidRPr="76AEADBE">
        <w:rPr>
          <w:rFonts w:eastAsiaTheme="minorEastAsia"/>
          <w:sz w:val="24"/>
          <w:szCs w:val="24"/>
          <w:lang w:val="es-419"/>
        </w:rPr>
        <w:t>el transcurso del actual)?</w:t>
      </w:r>
      <w:r w:rsidRPr="76AEADBE">
        <w:rPr>
          <w:rFonts w:eastAsiaTheme="minorEastAsia"/>
          <w:sz w:val="24"/>
          <w:szCs w:val="24"/>
          <w:lang w:val="es-AR"/>
        </w:rPr>
        <w:t xml:space="preserve">  </w:t>
      </w:r>
    </w:p>
    <w:p w:rsidR="003F6D41" w:rsidP="00854AB6" w:rsidRDefault="22C243BD" w14:paraId="6988FA1E" w14:textId="1F9F4761">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AR"/>
        </w:rPr>
        <w:lastRenderedPageBreak/>
        <w:t>4.2</w:t>
      </w:r>
      <w:r w:rsidRPr="76AEADBE" w:rsidR="1F33FD79">
        <w:rPr>
          <w:rFonts w:eastAsiaTheme="minorEastAsia"/>
          <w:sz w:val="24"/>
          <w:szCs w:val="24"/>
          <w:lang w:val="es-AR"/>
        </w:rPr>
        <w:t xml:space="preserve"> </w:t>
      </w:r>
      <w:r w:rsidRPr="76AEADBE">
        <w:rPr>
          <w:rFonts w:eastAsiaTheme="minorEastAsia"/>
          <w:sz w:val="24"/>
          <w:szCs w:val="24"/>
          <w:lang w:val="es-419"/>
        </w:rPr>
        <w:t xml:space="preserve">¿Se identifican ámbitos de la intervención que han sido claramente insostenibles en cuanto a planes de estudios formal y no formal y la formación de docentes y la </w:t>
      </w:r>
      <w:r w:rsidRPr="1E7E5945" w:rsidR="5F92B542">
        <w:rPr>
          <w:rFonts w:eastAsiaTheme="minorEastAsia"/>
          <w:sz w:val="24"/>
          <w:szCs w:val="24"/>
          <w:lang w:val="es-419"/>
        </w:rPr>
        <w:t>participación de niños, niñas y adolescentes</w:t>
      </w:r>
      <w:r w:rsidRPr="1E7E5945">
        <w:rPr>
          <w:rFonts w:eastAsiaTheme="minorEastAsia"/>
          <w:sz w:val="24"/>
          <w:szCs w:val="24"/>
          <w:lang w:val="es-419"/>
        </w:rPr>
        <w:t>?</w:t>
      </w:r>
      <w:r w:rsidRPr="76AEADBE">
        <w:rPr>
          <w:rFonts w:eastAsiaTheme="minorEastAsia"/>
          <w:sz w:val="24"/>
          <w:szCs w:val="24"/>
          <w:lang w:val="es-419"/>
        </w:rPr>
        <w:t xml:space="preserve"> ¿Qué lecciones se pueden extraer de esos ámbitos</w:t>
      </w:r>
      <w:r w:rsidR="00B04CD4">
        <w:rPr>
          <w:rFonts w:eastAsiaTheme="minorEastAsia"/>
          <w:sz w:val="24"/>
          <w:szCs w:val="24"/>
          <w:lang w:val="es-419"/>
        </w:rPr>
        <w:t xml:space="preserve"> en términos de sostenibilidad</w:t>
      </w:r>
      <w:r w:rsidRPr="76AEADBE">
        <w:rPr>
          <w:rFonts w:eastAsiaTheme="minorEastAsia"/>
          <w:sz w:val="24"/>
          <w:szCs w:val="24"/>
          <w:lang w:val="es-419"/>
        </w:rPr>
        <w:t xml:space="preserve">? </w:t>
      </w:r>
      <w:r w:rsidRPr="76AEADBE">
        <w:rPr>
          <w:rFonts w:eastAsiaTheme="minorEastAsia"/>
          <w:sz w:val="24"/>
          <w:szCs w:val="24"/>
          <w:lang w:val="es-AR"/>
        </w:rPr>
        <w:t xml:space="preserve"> </w:t>
      </w:r>
    </w:p>
    <w:p w:rsidR="003F6D41" w:rsidP="00854AB6" w:rsidRDefault="22C243BD" w14:paraId="26B5D88F" w14:textId="2311AAA0">
      <w:pPr>
        <w:pStyle w:val="ListParagraph"/>
        <w:numPr>
          <w:ilvl w:val="0"/>
          <w:numId w:val="6"/>
        </w:numPr>
        <w:spacing w:after="0" w:line="240" w:lineRule="auto"/>
        <w:jc w:val="both"/>
        <w:rPr>
          <w:rFonts w:eastAsiaTheme="minorEastAsia"/>
          <w:sz w:val="24"/>
          <w:szCs w:val="24"/>
          <w:lang w:val="es-AR"/>
        </w:rPr>
      </w:pPr>
      <w:r w:rsidRPr="76AEADBE">
        <w:rPr>
          <w:rFonts w:eastAsiaTheme="minorEastAsia"/>
          <w:sz w:val="24"/>
          <w:szCs w:val="24"/>
          <w:lang w:val="es-419"/>
        </w:rPr>
        <w:t>4.3</w:t>
      </w:r>
      <w:r w:rsidRPr="76AEADBE" w:rsidR="51574CEB">
        <w:rPr>
          <w:rFonts w:eastAsiaTheme="minorEastAsia"/>
          <w:sz w:val="24"/>
          <w:szCs w:val="24"/>
          <w:lang w:val="es-419"/>
        </w:rPr>
        <w:t xml:space="preserve"> </w:t>
      </w:r>
      <w:r w:rsidRPr="76AEADBE">
        <w:rPr>
          <w:rFonts w:eastAsiaTheme="minorEastAsia"/>
          <w:sz w:val="24"/>
          <w:szCs w:val="24"/>
          <w:lang w:val="es-419"/>
        </w:rPr>
        <w:t xml:space="preserve">¿Qué factores pueden considerarse facilitadores u obstaculizadores, y en qué medida lo serian, para que el proyecto actual sea sostenible, en cuanto a planes de estudios formal y no formal y la formación de docentes y la </w:t>
      </w:r>
      <w:r w:rsidRPr="1E7E5945" w:rsidR="34109590">
        <w:rPr>
          <w:rFonts w:eastAsiaTheme="minorEastAsia"/>
          <w:sz w:val="24"/>
          <w:szCs w:val="24"/>
          <w:lang w:val="es-419"/>
        </w:rPr>
        <w:t>participación</w:t>
      </w:r>
      <w:r w:rsidRPr="76AEADBE">
        <w:rPr>
          <w:rFonts w:eastAsiaTheme="minorEastAsia"/>
          <w:sz w:val="24"/>
          <w:szCs w:val="24"/>
          <w:lang w:val="es-419"/>
        </w:rPr>
        <w:t xml:space="preserve"> de niños niñas y adolescentes</w:t>
      </w:r>
      <w:r w:rsidRPr="1E7E5945" w:rsidR="6A2C3073">
        <w:rPr>
          <w:rFonts w:eastAsiaTheme="minorEastAsia"/>
          <w:sz w:val="24"/>
          <w:szCs w:val="24"/>
          <w:lang w:val="es-419"/>
        </w:rPr>
        <w:t xml:space="preserve"> en la RRD</w:t>
      </w:r>
      <w:r w:rsidRPr="76AEADBE">
        <w:rPr>
          <w:rFonts w:eastAsiaTheme="minorEastAsia"/>
          <w:sz w:val="24"/>
          <w:szCs w:val="24"/>
          <w:lang w:val="es-419"/>
        </w:rPr>
        <w:t>?</w:t>
      </w:r>
      <w:r w:rsidRPr="76AEADBE">
        <w:rPr>
          <w:rFonts w:eastAsiaTheme="minorEastAsia"/>
          <w:sz w:val="24"/>
          <w:szCs w:val="24"/>
          <w:lang w:val="es-AR"/>
        </w:rPr>
        <w:t xml:space="preserve"> </w:t>
      </w:r>
    </w:p>
    <w:p w:rsidR="003F6D41" w:rsidP="00854AB6" w:rsidRDefault="22C243BD" w14:paraId="1F61224F" w14:textId="2CB58336">
      <w:pPr>
        <w:spacing w:after="0" w:line="257" w:lineRule="auto"/>
        <w:jc w:val="both"/>
        <w:rPr>
          <w:rFonts w:ascii="Helvetica" w:hAnsi="Helvetica" w:eastAsia="Arial" w:cstheme="minorHAnsi"/>
          <w:lang w:val="es-ES"/>
        </w:rPr>
      </w:pPr>
      <w:r w:rsidRPr="76AEADBE">
        <w:rPr>
          <w:rFonts w:eastAsiaTheme="minorEastAsia"/>
          <w:sz w:val="24"/>
          <w:szCs w:val="24"/>
          <w:lang w:val="es-AR"/>
        </w:rPr>
        <w:t xml:space="preserve">Estas preguntas pueden ser ajustadas por el/la evaluadora, </w:t>
      </w:r>
      <w:r w:rsidRPr="00796F42" w:rsidR="00A94FD8">
        <w:rPr>
          <w:rFonts w:ascii="Helvetica" w:hAnsi="Helvetica" w:eastAsia="Arial" w:cstheme="minorHAnsi"/>
          <w:lang w:val="es-ES"/>
        </w:rPr>
        <w:t>en función de los hallazgos resultantes de la etapa de diseño y revisión documental inicial</w:t>
      </w:r>
      <w:r w:rsidR="00A94FD8">
        <w:rPr>
          <w:rFonts w:eastAsiaTheme="minorEastAsia"/>
          <w:sz w:val="24"/>
          <w:szCs w:val="24"/>
          <w:lang w:val="es-AR"/>
        </w:rPr>
        <w:t xml:space="preserve">; </w:t>
      </w:r>
      <w:r w:rsidRPr="76AEADBE">
        <w:rPr>
          <w:rFonts w:eastAsiaTheme="minorEastAsia"/>
          <w:sz w:val="24"/>
          <w:szCs w:val="24"/>
          <w:lang w:val="es-AR"/>
        </w:rPr>
        <w:t>pero su ajuste debe ser conciliado con el grupo de referencia de la evaluación</w:t>
      </w:r>
      <w:r w:rsidR="003907AE">
        <w:rPr>
          <w:rFonts w:eastAsiaTheme="minorEastAsia"/>
          <w:sz w:val="24"/>
          <w:szCs w:val="24"/>
          <w:lang w:val="es-AR"/>
        </w:rPr>
        <w:t xml:space="preserve">. </w:t>
      </w:r>
      <w:r w:rsidRPr="00796F42" w:rsidR="003907AE">
        <w:rPr>
          <w:rFonts w:ascii="Helvetica" w:hAnsi="Helvetica" w:eastAsia="Arial" w:cstheme="minorHAnsi"/>
          <w:lang w:val="es-ES"/>
        </w:rPr>
        <w:t>Las modificaciones a las preguntas deberán ser justificadas y aprobadas por la supervisión de la evaluación. Las preguntas de evaluación finales serán incluidas en el informe inicial junto con una matriz de evaluación que siga el modelo mostrado en el Anexo 1.</w:t>
      </w:r>
    </w:p>
    <w:p w:rsidR="00B922F5" w:rsidP="00854AB6" w:rsidRDefault="00B922F5" w14:paraId="43CCBF03" w14:textId="77777777">
      <w:pPr>
        <w:spacing w:after="0" w:line="257" w:lineRule="auto"/>
        <w:jc w:val="both"/>
        <w:rPr>
          <w:rFonts w:ascii="Helvetica" w:hAnsi="Helvetica" w:eastAsia="Arial" w:cstheme="minorHAnsi"/>
          <w:lang w:val="es-ES"/>
        </w:rPr>
      </w:pPr>
    </w:p>
    <w:p w:rsidR="00B922F5" w:rsidP="00854AB6" w:rsidRDefault="00B922F5" w14:paraId="4FD27AF5" w14:textId="14F2243B">
      <w:pPr>
        <w:spacing w:after="0" w:line="257" w:lineRule="auto"/>
        <w:jc w:val="both"/>
        <w:rPr>
          <w:rFonts w:eastAsiaTheme="minorEastAsia"/>
          <w:sz w:val="24"/>
          <w:szCs w:val="24"/>
          <w:lang w:val="es-AR"/>
        </w:rPr>
      </w:pPr>
      <w:r w:rsidRPr="00796F42">
        <w:rPr>
          <w:rFonts w:ascii="Helvetica" w:hAnsi="Helvetica" w:eastAsia="Arial" w:cstheme="minorHAnsi"/>
          <w:lang w:val="es-ES"/>
        </w:rPr>
        <w:t xml:space="preserve">Igualmente, la evaluación deberá incorporar dentro de los criterios anteriores enfoques transversales de </w:t>
      </w:r>
      <w:r w:rsidRPr="00796F42">
        <w:rPr>
          <w:rFonts w:ascii="Helvetica" w:hAnsi="Helvetica" w:eastAsia="Arial" w:cstheme="minorHAnsi"/>
          <w:b/>
          <w:bCs/>
          <w:lang w:val="es-ES"/>
        </w:rPr>
        <w:t xml:space="preserve">derechos humanos </w:t>
      </w:r>
      <w:r w:rsidRPr="00796F42">
        <w:rPr>
          <w:rFonts w:ascii="Helvetica" w:hAnsi="Helvetica" w:eastAsia="Arial" w:cstheme="minorHAnsi"/>
          <w:b/>
          <w:lang w:val="es-ES"/>
        </w:rPr>
        <w:t>y perspectiva de género</w:t>
      </w:r>
      <w:r w:rsidRPr="00796F42">
        <w:rPr>
          <w:rFonts w:ascii="Helvetica" w:hAnsi="Helvetica" w:eastAsia="Arial" w:cstheme="minorHAnsi"/>
          <w:vertAlign w:val="superscript"/>
          <w:lang w:val="es-ES"/>
        </w:rPr>
        <w:footnoteReference w:id="6"/>
      </w:r>
      <w:r w:rsidR="00E63D71">
        <w:rPr>
          <w:rFonts w:ascii="Helvetica" w:hAnsi="Helvetica" w:eastAsia="Arial" w:cstheme="minorHAnsi"/>
          <w:b/>
          <w:lang w:val="es-ES"/>
        </w:rPr>
        <w:t xml:space="preserve"> y discapacidad</w:t>
      </w:r>
      <w:r w:rsidRPr="00796F42">
        <w:rPr>
          <w:rFonts w:ascii="Helvetica" w:hAnsi="Helvetica" w:eastAsia="Arial" w:cstheme="minorHAnsi"/>
          <w:lang w:val="es-ES"/>
        </w:rPr>
        <w:t>. La promoción y protección de los derechos humanos es un principio central del mandato de UNICEF. Las intervenciones que no consideran este principio corren el riesgo de reforzar los patrones de discriminación y exclusión. La perspectiva de género se refiere a la igualdad de derechos, responsabilidades y oportunidades de mujeres y hombres, niñas y niños que requiere pensar más allá del concepto binario biológico para incorporar aspectos culturales y sociales vinculados.</w:t>
      </w:r>
    </w:p>
    <w:p w:rsidRPr="00CC0FCE" w:rsidR="27E2BC97" w:rsidP="00854AB6" w:rsidRDefault="27E2BC97" w14:paraId="07DBEBD7" w14:textId="4DAA5F4C">
      <w:pPr>
        <w:spacing w:after="0" w:line="240" w:lineRule="auto"/>
        <w:jc w:val="both"/>
        <w:rPr>
          <w:rFonts w:eastAsiaTheme="minorEastAsia"/>
          <w:sz w:val="24"/>
          <w:szCs w:val="24"/>
          <w:lang w:val="es-419"/>
        </w:rPr>
      </w:pPr>
    </w:p>
    <w:p w:rsidRPr="00CC0FCE" w:rsidR="00392303" w:rsidP="00854AB6" w:rsidRDefault="00392303" w14:paraId="1F20FA1F" w14:textId="485712D2">
      <w:pPr>
        <w:shd w:val="clear" w:color="auto" w:fill="00B0F0"/>
        <w:spacing w:after="0" w:line="240" w:lineRule="auto"/>
        <w:jc w:val="both"/>
        <w:rPr>
          <w:rFonts w:eastAsiaTheme="minorEastAsia"/>
          <w:b/>
          <w:bCs/>
          <w:sz w:val="24"/>
          <w:szCs w:val="24"/>
          <w:lang w:val="es-419"/>
        </w:rPr>
      </w:pPr>
      <w:r w:rsidRPr="76AEADBE">
        <w:rPr>
          <w:rFonts w:eastAsiaTheme="minorEastAsia"/>
          <w:b/>
          <w:bCs/>
          <w:sz w:val="24"/>
          <w:szCs w:val="24"/>
          <w:lang w:val="es-419"/>
        </w:rPr>
        <w:t>8. Metodología de la evaluación</w:t>
      </w:r>
    </w:p>
    <w:p w:rsidRPr="00CC0FCE" w:rsidR="00BD2377" w:rsidP="00854AB6" w:rsidRDefault="00BD2377" w14:paraId="731345AA" w14:textId="175A25C9">
      <w:pPr>
        <w:spacing w:after="0" w:line="240" w:lineRule="auto"/>
        <w:jc w:val="both"/>
        <w:rPr>
          <w:rFonts w:eastAsiaTheme="minorEastAsia"/>
          <w:sz w:val="24"/>
          <w:szCs w:val="24"/>
          <w:lang w:val="es-419"/>
        </w:rPr>
      </w:pPr>
      <w:r w:rsidRPr="76AEADBE">
        <w:rPr>
          <w:rFonts w:eastAsiaTheme="minorEastAsia"/>
          <w:sz w:val="24"/>
          <w:szCs w:val="24"/>
          <w:lang w:val="es-419"/>
        </w:rPr>
        <w:t xml:space="preserve">La metodología descrita en esta sección es indicativa. Se espera que la persona que se contrate asuma y adapte el enfoque metodológico más conveniente y proponga ajustes pertinentes al logro de los objetivos de la evaluación. La propuesta metodológica usará como guía las preguntas y subpreguntas del marco de evaluación que finalmente se acuerden en la revisión del reporte de incepción. La propuesta podrá incluir mejoras al diseño; enfoques a adoptar, estrategia de muestreo, métodos de recopilación y análisis de datos; y del marco de evaluación. También deben referirse a limitaciones metodológicas y medidas de mitigación. </w:t>
      </w:r>
    </w:p>
    <w:p w:rsidRPr="00CC0FCE" w:rsidR="00BD2377" w:rsidP="00854AB6" w:rsidRDefault="00BD2377" w14:paraId="0C3D69A5" w14:textId="27EF9B0F">
      <w:pPr>
        <w:spacing w:after="0" w:line="240" w:lineRule="auto"/>
        <w:jc w:val="both"/>
        <w:rPr>
          <w:rFonts w:eastAsiaTheme="minorEastAsia"/>
          <w:sz w:val="24"/>
          <w:szCs w:val="24"/>
          <w:lang w:val="es-419"/>
        </w:rPr>
      </w:pPr>
      <w:r w:rsidRPr="76AEADBE">
        <w:rPr>
          <w:rFonts w:eastAsiaTheme="minorEastAsia"/>
          <w:sz w:val="24"/>
          <w:szCs w:val="24"/>
          <w:lang w:val="es-419"/>
        </w:rPr>
        <w:t xml:space="preserve">Se empleará una estrategia de evaluación de método mixto; que combine la recopilación y análisis de datos cualitativos y cuantitativos. Desde el punto de vista cuantitativo se enfatizará en la recolección y análisis de datos a partir de la definición de variables medidas y analizadas con procesamientos estadísticos para determinar relaciones significativas entre ellas. Desde el punto de vista cualitativo se explorarán datos en forma de testimonios, encuestas, entrevistas, grupos focales, etc. Deberá planearse la recolección de información sobre actitudes, creencias, motivaciones y comportamientos de los actores, incluyendo </w:t>
      </w:r>
      <w:r w:rsidRPr="76AEADBE" w:rsidR="09AFFBE9">
        <w:rPr>
          <w:rFonts w:eastAsiaTheme="minorEastAsia"/>
          <w:sz w:val="24"/>
          <w:szCs w:val="24"/>
          <w:lang w:val="es-419"/>
        </w:rPr>
        <w:t>lo</w:t>
      </w:r>
      <w:r w:rsidRPr="76AEADBE">
        <w:rPr>
          <w:rFonts w:eastAsiaTheme="minorEastAsia"/>
          <w:sz w:val="24"/>
          <w:szCs w:val="24"/>
          <w:lang w:val="es-419"/>
        </w:rPr>
        <w:t xml:space="preserve">s beneficiarios/as. Para ello </w:t>
      </w:r>
      <w:r w:rsidRPr="76AEADBE" w:rsidR="0089604E">
        <w:rPr>
          <w:rFonts w:eastAsiaTheme="minorEastAsia"/>
          <w:sz w:val="24"/>
          <w:szCs w:val="24"/>
          <w:lang w:val="es-419"/>
        </w:rPr>
        <w:t xml:space="preserve">en </w:t>
      </w:r>
      <w:r w:rsidRPr="76AEADBE">
        <w:rPr>
          <w:rFonts w:eastAsiaTheme="minorEastAsia"/>
          <w:sz w:val="24"/>
          <w:szCs w:val="24"/>
          <w:lang w:val="es-419"/>
        </w:rPr>
        <w:t xml:space="preserve">la propuesta </w:t>
      </w:r>
      <w:r w:rsidRPr="76AEADBE" w:rsidR="0089604E">
        <w:rPr>
          <w:rFonts w:eastAsiaTheme="minorEastAsia"/>
          <w:sz w:val="24"/>
          <w:szCs w:val="24"/>
          <w:lang w:val="es-419"/>
        </w:rPr>
        <w:t>s</w:t>
      </w:r>
      <w:r w:rsidRPr="76AEADBE">
        <w:rPr>
          <w:rFonts w:eastAsiaTheme="minorEastAsia"/>
          <w:sz w:val="24"/>
          <w:szCs w:val="24"/>
          <w:lang w:val="es-419"/>
        </w:rPr>
        <w:t>e involucrará a las partes interesadas durante todo el proceso</w:t>
      </w:r>
      <w:r w:rsidRPr="76AEADBE" w:rsidR="0083769B">
        <w:rPr>
          <w:rFonts w:eastAsiaTheme="minorEastAsia"/>
          <w:sz w:val="24"/>
          <w:szCs w:val="24"/>
          <w:lang w:val="es-419"/>
        </w:rPr>
        <w:t xml:space="preserve">, así como </w:t>
      </w:r>
      <w:r w:rsidRPr="76AEADBE">
        <w:rPr>
          <w:rFonts w:eastAsiaTheme="minorEastAsia"/>
          <w:sz w:val="24"/>
          <w:szCs w:val="24"/>
          <w:lang w:val="es-419"/>
        </w:rPr>
        <w:t xml:space="preserve">para validar sus hallazgos y </w:t>
      </w:r>
      <w:r w:rsidRPr="76AEADBE" w:rsidR="0083769B">
        <w:rPr>
          <w:rFonts w:eastAsiaTheme="minorEastAsia"/>
          <w:sz w:val="24"/>
          <w:szCs w:val="24"/>
          <w:lang w:val="es-419"/>
        </w:rPr>
        <w:t xml:space="preserve">recomendaciones, </w:t>
      </w:r>
      <w:r w:rsidRPr="76AEADBE">
        <w:rPr>
          <w:rFonts w:eastAsiaTheme="minorEastAsia"/>
          <w:sz w:val="24"/>
          <w:szCs w:val="24"/>
          <w:lang w:val="es-419"/>
        </w:rPr>
        <w:t xml:space="preserve">e implementará el enfoque participativo e inclusivo en </w:t>
      </w:r>
      <w:r w:rsidRPr="76AEADBE" w:rsidR="0083769B">
        <w:rPr>
          <w:rFonts w:eastAsiaTheme="minorEastAsia"/>
          <w:sz w:val="24"/>
          <w:szCs w:val="24"/>
          <w:lang w:val="es-419"/>
        </w:rPr>
        <w:t xml:space="preserve">todo </w:t>
      </w:r>
      <w:r w:rsidRPr="76AEADBE">
        <w:rPr>
          <w:rFonts w:eastAsiaTheme="minorEastAsia"/>
          <w:sz w:val="24"/>
          <w:szCs w:val="24"/>
          <w:lang w:val="es-419"/>
        </w:rPr>
        <w:t xml:space="preserve">el proceso consultivo. </w:t>
      </w:r>
    </w:p>
    <w:p w:rsidR="00BD2377" w:rsidP="00854AB6" w:rsidRDefault="00BD2377" w14:paraId="268F3C13" w14:textId="06551323">
      <w:pPr>
        <w:spacing w:after="0" w:line="240" w:lineRule="auto"/>
        <w:jc w:val="both"/>
        <w:rPr>
          <w:rFonts w:eastAsiaTheme="minorEastAsia"/>
          <w:sz w:val="24"/>
          <w:szCs w:val="24"/>
          <w:lang w:val="es-419"/>
        </w:rPr>
      </w:pPr>
      <w:r w:rsidRPr="76AEADBE">
        <w:rPr>
          <w:rFonts w:eastAsiaTheme="minorEastAsia"/>
          <w:sz w:val="24"/>
          <w:szCs w:val="24"/>
          <w:lang w:val="es-419"/>
        </w:rPr>
        <w:lastRenderedPageBreak/>
        <w:t>La metodología se perfeccionará aún más durante la fase inicial, en función de los hallazgos del análisis de evaluabilidad</w:t>
      </w:r>
      <w:r w:rsidRPr="76AEADBE" w:rsidR="00420A0E">
        <w:rPr>
          <w:rFonts w:eastAsiaTheme="minorEastAsia"/>
          <w:sz w:val="24"/>
          <w:szCs w:val="24"/>
          <w:vertAlign w:val="superscript"/>
          <w:lang w:val="es-ES"/>
        </w:rPr>
        <w:footnoteReference w:id="7"/>
      </w:r>
      <w:r w:rsidRPr="76AEADBE" w:rsidR="00420A0E">
        <w:rPr>
          <w:rFonts w:eastAsiaTheme="minorEastAsia"/>
          <w:sz w:val="24"/>
          <w:szCs w:val="24"/>
          <w:lang w:val="es-ES"/>
        </w:rPr>
        <w:t xml:space="preserve"> (coherencia interna del diseño de la intervención, utilidad del sistema de seguimiento y calidad de la gestión y </w:t>
      </w:r>
      <w:r w:rsidRPr="76AEADBE" w:rsidR="00B63153">
        <w:rPr>
          <w:rFonts w:eastAsiaTheme="minorEastAsia"/>
          <w:sz w:val="24"/>
          <w:szCs w:val="24"/>
          <w:lang w:val="es-ES"/>
        </w:rPr>
        <w:t>coordinación</w:t>
      </w:r>
      <w:r w:rsidRPr="76AEADBE" w:rsidR="00420A0E">
        <w:rPr>
          <w:rFonts w:eastAsiaTheme="minorEastAsia"/>
          <w:sz w:val="24"/>
          <w:szCs w:val="24"/>
          <w:lang w:val="es-ES"/>
        </w:rPr>
        <w:t xml:space="preserve"> durante la ejecución) </w:t>
      </w:r>
      <w:r w:rsidRPr="76AEADBE">
        <w:rPr>
          <w:rFonts w:eastAsiaTheme="minorEastAsia"/>
          <w:sz w:val="24"/>
          <w:szCs w:val="24"/>
          <w:lang w:val="es-419"/>
        </w:rPr>
        <w:t xml:space="preserve"> y la consideración de las limitaciones </w:t>
      </w:r>
      <w:r w:rsidRPr="76AEADBE" w:rsidR="00C83825">
        <w:rPr>
          <w:rFonts w:eastAsiaTheme="minorEastAsia"/>
          <w:sz w:val="24"/>
          <w:szCs w:val="24"/>
          <w:lang w:val="es-419"/>
        </w:rPr>
        <w:t xml:space="preserve">que </w:t>
      </w:r>
      <w:r w:rsidRPr="76AEADBE">
        <w:rPr>
          <w:rFonts w:eastAsiaTheme="minorEastAsia"/>
          <w:sz w:val="24"/>
          <w:szCs w:val="24"/>
          <w:lang w:val="es-419"/>
        </w:rPr>
        <w:t>sean</w:t>
      </w:r>
      <w:r w:rsidRPr="76AEADBE" w:rsidR="00507E30">
        <w:rPr>
          <w:rFonts w:eastAsiaTheme="minorEastAsia"/>
          <w:sz w:val="24"/>
          <w:szCs w:val="24"/>
          <w:lang w:val="es-419"/>
        </w:rPr>
        <w:t xml:space="preserve"> </w:t>
      </w:r>
      <w:r w:rsidRPr="76AEADBE">
        <w:rPr>
          <w:rFonts w:eastAsiaTheme="minorEastAsia"/>
          <w:sz w:val="24"/>
          <w:szCs w:val="24"/>
          <w:lang w:val="es-419"/>
        </w:rPr>
        <w:t>identificadas por el propio evaluador</w:t>
      </w:r>
      <w:r w:rsidRPr="76AEADBE" w:rsidR="66D4F2D9">
        <w:rPr>
          <w:rFonts w:eastAsiaTheme="minorEastAsia"/>
          <w:sz w:val="24"/>
          <w:szCs w:val="24"/>
          <w:lang w:val="es-419"/>
        </w:rPr>
        <w:t>/a</w:t>
      </w:r>
      <w:r w:rsidRPr="76AEADBE">
        <w:rPr>
          <w:rFonts w:eastAsiaTheme="minorEastAsia"/>
          <w:sz w:val="24"/>
          <w:szCs w:val="24"/>
          <w:lang w:val="es-419"/>
        </w:rPr>
        <w:t xml:space="preserve"> y el GR. </w:t>
      </w:r>
    </w:p>
    <w:p w:rsidRPr="00CC0FCE" w:rsidR="00C83825" w:rsidP="00854AB6" w:rsidRDefault="00C83825" w14:paraId="2FA2A1CA" w14:textId="77777777">
      <w:pPr>
        <w:spacing w:after="0" w:line="240" w:lineRule="auto"/>
        <w:jc w:val="both"/>
        <w:rPr>
          <w:rFonts w:eastAsiaTheme="minorEastAsia"/>
          <w:sz w:val="24"/>
          <w:szCs w:val="24"/>
          <w:lang w:val="es-419"/>
        </w:rPr>
      </w:pPr>
    </w:p>
    <w:p w:rsidRPr="00CC0FCE" w:rsidR="00BD2377" w:rsidP="00854AB6" w:rsidRDefault="00BD2377" w14:paraId="60006BA2" w14:textId="77777777">
      <w:pPr>
        <w:spacing w:after="0" w:line="240" w:lineRule="auto"/>
        <w:jc w:val="both"/>
        <w:rPr>
          <w:rFonts w:eastAsiaTheme="minorEastAsia"/>
          <w:b/>
          <w:bCs/>
          <w:sz w:val="24"/>
          <w:szCs w:val="24"/>
          <w:lang w:val="es-419"/>
        </w:rPr>
      </w:pPr>
      <w:r w:rsidRPr="76AEADBE">
        <w:rPr>
          <w:rFonts w:eastAsiaTheme="minorEastAsia"/>
          <w:b/>
          <w:bCs/>
          <w:sz w:val="24"/>
          <w:szCs w:val="24"/>
          <w:lang w:val="es-419"/>
        </w:rPr>
        <w:t xml:space="preserve">8.1. Fases de evaluación </w:t>
      </w:r>
    </w:p>
    <w:p w:rsidRPr="00CC0FCE" w:rsidR="00BD2377" w:rsidP="00854AB6" w:rsidRDefault="00BD2377" w14:paraId="0B2E11AD"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Se espera que la evaluación transite por las siguientes fases: </w:t>
      </w:r>
    </w:p>
    <w:p w:rsidRPr="00CC0FCE" w:rsidR="00BD2377" w:rsidP="00854AB6" w:rsidRDefault="00BD2377" w14:paraId="0168DBF0"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a) </w:t>
      </w:r>
      <w:r w:rsidRPr="76AEADBE">
        <w:rPr>
          <w:rFonts w:eastAsiaTheme="minorEastAsia"/>
          <w:b/>
          <w:bCs/>
          <w:sz w:val="24"/>
          <w:szCs w:val="24"/>
          <w:lang w:val="es-419"/>
        </w:rPr>
        <w:t>Fase de diseño</w:t>
      </w:r>
      <w:r w:rsidRPr="76AEADBE">
        <w:rPr>
          <w:rFonts w:eastAsiaTheme="minorEastAsia"/>
          <w:sz w:val="24"/>
          <w:szCs w:val="24"/>
          <w:lang w:val="es-419"/>
        </w:rPr>
        <w:t xml:space="preserve">, de la cual se espera que aporte: </w:t>
      </w:r>
    </w:p>
    <w:p w:rsidRPr="00CC0FCE" w:rsidR="00BD2377" w:rsidP="00854AB6" w:rsidRDefault="3DC49C2E" w14:paraId="2ECA419B" w14:textId="495336C9">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Caracterización general de</w:t>
      </w:r>
      <w:r w:rsidRPr="76AEADBE" w:rsidR="00547EF0">
        <w:rPr>
          <w:rFonts w:eastAsiaTheme="minorEastAsia"/>
          <w:sz w:val="24"/>
          <w:szCs w:val="24"/>
          <w:lang w:val="es-419"/>
        </w:rPr>
        <w:t xml:space="preserve"> </w:t>
      </w:r>
      <w:r w:rsidRPr="76AEADBE" w:rsidR="00BD2377">
        <w:rPr>
          <w:rFonts w:eastAsiaTheme="minorEastAsia"/>
          <w:sz w:val="24"/>
          <w:szCs w:val="24"/>
          <w:lang w:val="es-419"/>
        </w:rPr>
        <w:t>l</w:t>
      </w:r>
      <w:r w:rsidRPr="76AEADBE" w:rsidR="00547EF0">
        <w:rPr>
          <w:rFonts w:eastAsiaTheme="minorEastAsia"/>
          <w:sz w:val="24"/>
          <w:szCs w:val="24"/>
          <w:lang w:val="es-419"/>
        </w:rPr>
        <w:t>os</w:t>
      </w:r>
      <w:r w:rsidRPr="76AEADBE" w:rsidR="00BD2377">
        <w:rPr>
          <w:rFonts w:eastAsiaTheme="minorEastAsia"/>
          <w:sz w:val="24"/>
          <w:szCs w:val="24"/>
          <w:lang w:val="es-419"/>
        </w:rPr>
        <w:t xml:space="preserve"> proyecto</w:t>
      </w:r>
      <w:r w:rsidRPr="76AEADBE" w:rsidR="00547EF0">
        <w:rPr>
          <w:rFonts w:eastAsiaTheme="minorEastAsia"/>
          <w:sz w:val="24"/>
          <w:szCs w:val="24"/>
          <w:lang w:val="es-419"/>
        </w:rPr>
        <w:t xml:space="preserve">s </w:t>
      </w:r>
      <w:r w:rsidRPr="76AEADBE" w:rsidR="008A127E">
        <w:rPr>
          <w:rFonts w:eastAsiaTheme="minorEastAsia"/>
          <w:sz w:val="24"/>
          <w:szCs w:val="24"/>
          <w:lang w:val="es-419"/>
        </w:rPr>
        <w:t xml:space="preserve">y su integración al resultado </w:t>
      </w:r>
      <w:r w:rsidRPr="76AEADBE" w:rsidR="00E63AFC">
        <w:rPr>
          <w:rFonts w:eastAsiaTheme="minorEastAsia"/>
          <w:sz w:val="24"/>
          <w:szCs w:val="24"/>
          <w:lang w:val="es-419"/>
        </w:rPr>
        <w:t>programático</w:t>
      </w:r>
      <w:r w:rsidRPr="76AEADBE" w:rsidR="008A127E">
        <w:rPr>
          <w:rFonts w:eastAsiaTheme="minorEastAsia"/>
          <w:sz w:val="24"/>
          <w:szCs w:val="24"/>
          <w:lang w:val="es-419"/>
        </w:rPr>
        <w:t xml:space="preserve"> del Componente Cada niño aprende, dedicado a </w:t>
      </w:r>
      <w:r w:rsidRPr="76AEADBE" w:rsidR="00E63AFC">
        <w:rPr>
          <w:rFonts w:eastAsiaTheme="minorEastAsia"/>
          <w:sz w:val="24"/>
          <w:szCs w:val="24"/>
          <w:lang w:val="es-419"/>
        </w:rPr>
        <w:t>Resiliencia ante riesgos de desastres</w:t>
      </w:r>
      <w:r w:rsidRPr="76AEADBE" w:rsidR="55CC4E4C">
        <w:rPr>
          <w:rFonts w:eastAsiaTheme="minorEastAsia"/>
          <w:sz w:val="24"/>
          <w:szCs w:val="24"/>
          <w:lang w:val="es-419"/>
        </w:rPr>
        <w:t xml:space="preserve"> RDD</w:t>
      </w:r>
      <w:r w:rsidRPr="76AEADBE" w:rsidR="00BD2377">
        <w:rPr>
          <w:rFonts w:eastAsiaTheme="minorEastAsia"/>
          <w:sz w:val="24"/>
          <w:szCs w:val="24"/>
          <w:lang w:val="es-419"/>
        </w:rPr>
        <w:t xml:space="preserve">. </w:t>
      </w:r>
    </w:p>
    <w:p w:rsidRPr="00472E34" w:rsidR="00420A0E" w:rsidDel="000F43EE" w:rsidP="00854AB6" w:rsidRDefault="1D170EC7" w14:paraId="46CBFA9C" w14:textId="3B6C378B">
      <w:pPr>
        <w:spacing w:after="0" w:line="240" w:lineRule="auto"/>
        <w:jc w:val="both"/>
        <w:rPr>
          <w:rFonts w:eastAsiaTheme="minorEastAsia"/>
          <w:sz w:val="24"/>
          <w:szCs w:val="24"/>
          <w:lang w:val="es-ES"/>
        </w:rPr>
      </w:pPr>
      <w:r w:rsidRPr="76AEADBE">
        <w:rPr>
          <w:rFonts w:eastAsiaTheme="minorEastAsia"/>
          <w:sz w:val="24"/>
          <w:szCs w:val="24"/>
          <w:lang w:val="es-ES"/>
        </w:rPr>
        <w:t>-</w:t>
      </w:r>
      <w:r w:rsidRPr="76AEADBE" w:rsidR="00420A0E">
        <w:rPr>
          <w:rFonts w:eastAsiaTheme="minorEastAsia"/>
          <w:sz w:val="24"/>
          <w:szCs w:val="24"/>
          <w:lang w:val="es-ES"/>
        </w:rPr>
        <w:t xml:space="preserve">Primeras entrevistas a distancia </w:t>
      </w:r>
      <w:r w:rsidRPr="76AEADBE" w:rsidR="184F2F44">
        <w:rPr>
          <w:rFonts w:eastAsiaTheme="minorEastAsia"/>
          <w:sz w:val="24"/>
          <w:szCs w:val="24"/>
          <w:lang w:val="es-ES"/>
        </w:rPr>
        <w:t xml:space="preserve">o presenciales </w:t>
      </w:r>
      <w:r w:rsidRPr="76AEADBE" w:rsidR="00420A0E">
        <w:rPr>
          <w:rFonts w:eastAsiaTheme="minorEastAsia"/>
          <w:sz w:val="24"/>
          <w:szCs w:val="24"/>
          <w:lang w:val="es-ES"/>
        </w:rPr>
        <w:t xml:space="preserve">con los principales actores implicados </w:t>
      </w:r>
    </w:p>
    <w:p w:rsidRPr="00CC0FCE" w:rsidR="00BD2377" w:rsidP="00854AB6" w:rsidRDefault="138244A4" w14:paraId="2043B2B9" w14:textId="0C44DC7E">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 xml:space="preserve">Diseño y aprobación de la propuesta metodológica, con todos sus componentes. </w:t>
      </w:r>
    </w:p>
    <w:p w:rsidRPr="00CC0FCE" w:rsidR="00BD2377" w:rsidP="00854AB6" w:rsidRDefault="5D1183EC" w14:paraId="602C3943" w14:textId="033DF6F7">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 xml:space="preserve">Análisis de evaluabilidad </w:t>
      </w:r>
      <w:r w:rsidRPr="76AEADBE" w:rsidR="00420A0E">
        <w:rPr>
          <w:rFonts w:eastAsiaTheme="minorEastAsia"/>
          <w:sz w:val="24"/>
          <w:szCs w:val="24"/>
          <w:lang w:val="es-ES"/>
        </w:rPr>
        <w:t>de las preguntas de evaluación, para adaptar el diseño metodológico</w:t>
      </w:r>
    </w:p>
    <w:p w:rsidRPr="00CC0FCE" w:rsidR="00BD2377" w:rsidP="00854AB6" w:rsidRDefault="00BD2377" w14:paraId="1B9D9D91"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En esta fase el evaluador o evaluadora trabajará considerando tareas como las siguientes: </w:t>
      </w:r>
    </w:p>
    <w:p w:rsidRPr="00CC0FCE" w:rsidR="00BD2377" w:rsidP="00854AB6" w:rsidRDefault="00BD2377" w14:paraId="08B273C9"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1. Reunión inicial con el GR para establecer con claridad y precisión los objetivos, el plan de la </w:t>
      </w:r>
    </w:p>
    <w:p w:rsidRPr="00CC0FCE" w:rsidR="00BD2377" w:rsidP="00854AB6" w:rsidRDefault="00BD2377" w14:paraId="41108AA9"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evaluación y los productos a entregar en las subsiguientes fases del proceso de la evaluación. </w:t>
      </w:r>
    </w:p>
    <w:p w:rsidRPr="00CC0FCE" w:rsidR="00BD2377" w:rsidP="00854AB6" w:rsidRDefault="00BD2377" w14:paraId="32A4486B"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2. Revisión de la documentación proporcionada por UNICEF Cuba. </w:t>
      </w:r>
    </w:p>
    <w:p w:rsidRPr="00472E34" w:rsidR="00BD2377" w:rsidP="00854AB6" w:rsidRDefault="00BD2377" w14:paraId="7E126AEE" w14:textId="4F35E01D">
      <w:pPr>
        <w:spacing w:after="0" w:line="240" w:lineRule="auto"/>
        <w:jc w:val="both"/>
        <w:rPr>
          <w:rFonts w:eastAsiaTheme="minorEastAsia"/>
          <w:sz w:val="24"/>
          <w:szCs w:val="24"/>
          <w:lang w:val="es-ES"/>
        </w:rPr>
      </w:pPr>
      <w:r w:rsidRPr="76AEADBE">
        <w:rPr>
          <w:rFonts w:eastAsiaTheme="minorEastAsia"/>
          <w:sz w:val="24"/>
          <w:szCs w:val="24"/>
          <w:lang w:val="es-419"/>
        </w:rPr>
        <w:t xml:space="preserve">3. Examen de la teoría de cambio del </w:t>
      </w:r>
      <w:r w:rsidRPr="76AEADBE" w:rsidR="004E66AF">
        <w:rPr>
          <w:rFonts w:eastAsiaTheme="minorEastAsia"/>
          <w:sz w:val="24"/>
          <w:szCs w:val="24"/>
          <w:lang w:val="es-419"/>
        </w:rPr>
        <w:t>componente</w:t>
      </w:r>
      <w:r w:rsidRPr="76AEADBE">
        <w:rPr>
          <w:rFonts w:eastAsiaTheme="minorEastAsia"/>
          <w:sz w:val="24"/>
          <w:szCs w:val="24"/>
          <w:lang w:val="es-419"/>
        </w:rPr>
        <w:t xml:space="preserve"> </w:t>
      </w:r>
      <w:r w:rsidRPr="76AEADBE" w:rsidR="00855442">
        <w:rPr>
          <w:rFonts w:eastAsiaTheme="minorEastAsia"/>
          <w:sz w:val="24"/>
          <w:szCs w:val="24"/>
          <w:lang w:val="es-419"/>
        </w:rPr>
        <w:t>Cada niño aprende</w:t>
      </w:r>
      <w:r w:rsidRPr="76AEADBE" w:rsidR="000C094A">
        <w:rPr>
          <w:rFonts w:eastAsiaTheme="minorEastAsia"/>
          <w:sz w:val="24"/>
          <w:szCs w:val="24"/>
          <w:lang w:val="es-419"/>
        </w:rPr>
        <w:t xml:space="preserve">, ajustada </w:t>
      </w:r>
      <w:r w:rsidRPr="76AEADBE" w:rsidR="372AB618">
        <w:rPr>
          <w:rFonts w:eastAsiaTheme="minorEastAsia"/>
          <w:sz w:val="24"/>
          <w:szCs w:val="24"/>
          <w:lang w:val="es-419"/>
        </w:rPr>
        <w:t>a la cadena de cambio hacia e</w:t>
      </w:r>
      <w:r w:rsidRPr="76AEADBE" w:rsidR="000C094A">
        <w:rPr>
          <w:rFonts w:eastAsiaTheme="minorEastAsia"/>
          <w:sz w:val="24"/>
          <w:szCs w:val="24"/>
          <w:lang w:val="es-419"/>
        </w:rPr>
        <w:t xml:space="preserve">l resultado dedicado a </w:t>
      </w:r>
      <w:r w:rsidRPr="76AEADBE" w:rsidR="004E66AF">
        <w:rPr>
          <w:rFonts w:eastAsiaTheme="minorEastAsia"/>
          <w:sz w:val="24"/>
          <w:szCs w:val="24"/>
          <w:lang w:val="es-419"/>
        </w:rPr>
        <w:t>resiliencia ante multirriesgos de desastres</w:t>
      </w:r>
      <w:r w:rsidRPr="76AEADBE" w:rsidR="0B94B9E5">
        <w:rPr>
          <w:rFonts w:eastAsiaTheme="minorEastAsia"/>
          <w:sz w:val="24"/>
          <w:szCs w:val="24"/>
          <w:lang w:val="es-419"/>
        </w:rPr>
        <w:t>.</w:t>
      </w:r>
      <w:r w:rsidRPr="76AEADBE" w:rsidR="00C81C82">
        <w:rPr>
          <w:rFonts w:eastAsiaTheme="minorEastAsia"/>
          <w:sz w:val="24"/>
          <w:szCs w:val="24"/>
          <w:lang w:val="es-ES"/>
        </w:rPr>
        <w:t xml:space="preserve"> Diseño para utilizar la teoría del cambio: ligándola a las preguntas de evaluación, a la matriz de evaluación, como instrumento de recolección, análisis y comunicación de resultados.   </w:t>
      </w:r>
    </w:p>
    <w:p w:rsidRPr="00CC0FCE" w:rsidR="00BD2377" w:rsidP="00854AB6" w:rsidRDefault="00BD2377" w14:paraId="5EAD942D" w14:textId="1074D96C">
      <w:pPr>
        <w:spacing w:after="0" w:line="240" w:lineRule="auto"/>
        <w:jc w:val="both"/>
        <w:rPr>
          <w:rFonts w:eastAsiaTheme="minorEastAsia"/>
          <w:sz w:val="24"/>
          <w:szCs w:val="24"/>
          <w:lang w:val="es-419"/>
        </w:rPr>
      </w:pPr>
      <w:r w:rsidRPr="76AEADBE">
        <w:rPr>
          <w:rFonts w:eastAsiaTheme="minorEastAsia"/>
          <w:sz w:val="24"/>
          <w:szCs w:val="24"/>
          <w:lang w:val="es-419"/>
        </w:rPr>
        <w:t xml:space="preserve">4. Acuerdo sobre la propuesta metodológica, incluyendo el diseño de técnicas e instrumentos de recolección de información y del muestreo. </w:t>
      </w:r>
    </w:p>
    <w:p w:rsidRPr="00CC0FCE" w:rsidR="00BD2377" w:rsidP="00854AB6" w:rsidRDefault="00BD2377" w14:paraId="4651A0F1" w14:textId="772C2FB2">
      <w:pPr>
        <w:spacing w:after="0" w:line="240" w:lineRule="auto"/>
        <w:jc w:val="both"/>
        <w:rPr>
          <w:rFonts w:eastAsiaTheme="minorEastAsia"/>
          <w:sz w:val="24"/>
          <w:szCs w:val="24"/>
          <w:lang w:val="es-419"/>
        </w:rPr>
      </w:pPr>
      <w:r w:rsidRPr="76AEADBE">
        <w:rPr>
          <w:rFonts w:eastAsiaTheme="minorEastAsia"/>
          <w:sz w:val="24"/>
          <w:szCs w:val="24"/>
          <w:lang w:val="es-419"/>
        </w:rPr>
        <w:t>5. Acuerdo sobre la hoja de ruta para actividades en el terreno, que incluye itinerarios, agendas de trabajo e intercambio con actores de</w:t>
      </w:r>
      <w:r w:rsidRPr="76AEADBE" w:rsidR="00855442">
        <w:rPr>
          <w:rFonts w:eastAsiaTheme="minorEastAsia"/>
          <w:sz w:val="24"/>
          <w:szCs w:val="24"/>
          <w:lang w:val="es-419"/>
        </w:rPr>
        <w:t xml:space="preserve"> interés</w:t>
      </w:r>
      <w:r w:rsidRPr="76AEADBE">
        <w:rPr>
          <w:rFonts w:eastAsiaTheme="minorEastAsia"/>
          <w:sz w:val="24"/>
          <w:szCs w:val="24"/>
          <w:lang w:val="es-419"/>
        </w:rPr>
        <w:t xml:space="preserve">. </w:t>
      </w:r>
    </w:p>
    <w:p w:rsidRPr="00CC0FCE" w:rsidR="00BD2377" w:rsidP="00854AB6" w:rsidRDefault="00BD2377" w14:paraId="313D389E" w14:textId="782B221F">
      <w:pPr>
        <w:spacing w:after="0" w:line="240" w:lineRule="auto"/>
        <w:jc w:val="both"/>
        <w:rPr>
          <w:rFonts w:eastAsiaTheme="minorEastAsia"/>
          <w:sz w:val="24"/>
          <w:szCs w:val="24"/>
          <w:lang w:val="es-419"/>
        </w:rPr>
      </w:pPr>
      <w:r w:rsidRPr="76AEADBE">
        <w:rPr>
          <w:rFonts w:eastAsiaTheme="minorEastAsia"/>
          <w:sz w:val="24"/>
          <w:szCs w:val="24"/>
          <w:lang w:val="es-419"/>
        </w:rPr>
        <w:t xml:space="preserve">6. Acuerdo sobre el cronograma de implementación de la evaluación, incluyendo los productos entregables. </w:t>
      </w:r>
    </w:p>
    <w:p w:rsidRPr="00472E34" w:rsidR="00C81C82" w:rsidP="00854AB6" w:rsidRDefault="7C69815F" w14:paraId="2E623FA0" w14:textId="1F610B99">
      <w:pPr>
        <w:spacing w:after="0" w:line="240" w:lineRule="auto"/>
        <w:jc w:val="both"/>
        <w:rPr>
          <w:rFonts w:eastAsiaTheme="minorEastAsia"/>
          <w:sz w:val="24"/>
          <w:szCs w:val="24"/>
          <w:lang w:val="es-419"/>
        </w:rPr>
      </w:pPr>
      <w:r w:rsidRPr="76AEADBE">
        <w:rPr>
          <w:rFonts w:eastAsiaTheme="minorEastAsia"/>
          <w:sz w:val="24"/>
          <w:szCs w:val="24"/>
          <w:lang w:val="es-419"/>
        </w:rPr>
        <w:t xml:space="preserve">7. </w:t>
      </w:r>
      <w:r w:rsidRPr="76AEADBE" w:rsidR="00BD2377">
        <w:rPr>
          <w:rFonts w:eastAsiaTheme="minorEastAsia"/>
          <w:sz w:val="24"/>
          <w:szCs w:val="24"/>
          <w:lang w:val="es-419"/>
        </w:rPr>
        <w:t xml:space="preserve">Análisis de evaluabilidad para establecer viabilidad y limitaciones de la evaluación. </w:t>
      </w:r>
      <w:r w:rsidRPr="76AEADBE" w:rsidR="00C81C82">
        <w:rPr>
          <w:rFonts w:eastAsiaTheme="minorEastAsia"/>
          <w:sz w:val="24"/>
          <w:szCs w:val="24"/>
          <w:lang w:val="es-ES"/>
        </w:rPr>
        <w:t>Reunión de validación del Informe inicial</w:t>
      </w:r>
    </w:p>
    <w:p w:rsidR="00C81C82" w:rsidP="00854AB6" w:rsidRDefault="00C81C82" w14:paraId="7A108CA1" w14:textId="77777777">
      <w:pPr>
        <w:spacing w:after="0" w:line="240" w:lineRule="auto"/>
        <w:jc w:val="both"/>
        <w:rPr>
          <w:rFonts w:eastAsiaTheme="minorEastAsia"/>
          <w:sz w:val="24"/>
          <w:szCs w:val="24"/>
          <w:lang w:val="es-419"/>
        </w:rPr>
      </w:pPr>
    </w:p>
    <w:p w:rsidRPr="00CC0FCE" w:rsidR="00BD2377" w:rsidP="00854AB6" w:rsidRDefault="00BD2377" w14:paraId="0768B2E5" w14:textId="77A7C3D4">
      <w:pPr>
        <w:spacing w:after="0" w:line="240" w:lineRule="auto"/>
        <w:jc w:val="both"/>
        <w:rPr>
          <w:rFonts w:eastAsiaTheme="minorEastAsia"/>
          <w:sz w:val="24"/>
          <w:szCs w:val="24"/>
          <w:lang w:val="es-419"/>
        </w:rPr>
      </w:pPr>
      <w:r w:rsidRPr="76AEADBE">
        <w:rPr>
          <w:rFonts w:eastAsiaTheme="minorEastAsia"/>
          <w:sz w:val="24"/>
          <w:szCs w:val="24"/>
          <w:lang w:val="es-419"/>
        </w:rPr>
        <w:t xml:space="preserve">b) </w:t>
      </w:r>
      <w:r w:rsidRPr="76AEADBE">
        <w:rPr>
          <w:rFonts w:eastAsiaTheme="minorEastAsia"/>
          <w:b/>
          <w:bCs/>
          <w:sz w:val="24"/>
          <w:szCs w:val="24"/>
          <w:lang w:val="es-419"/>
        </w:rPr>
        <w:t>Fase de implementación</w:t>
      </w:r>
      <w:r w:rsidRPr="76AEADBE">
        <w:rPr>
          <w:rFonts w:eastAsiaTheme="minorEastAsia"/>
          <w:sz w:val="24"/>
          <w:szCs w:val="24"/>
          <w:lang w:val="es-419"/>
        </w:rPr>
        <w:t xml:space="preserve">: de la cual se espera la realización de tareas de evaluación en los espacios geográficos </w:t>
      </w:r>
      <w:r w:rsidRPr="76AEADBE" w:rsidR="00AC5E92">
        <w:rPr>
          <w:rFonts w:eastAsiaTheme="minorEastAsia"/>
          <w:sz w:val="24"/>
          <w:szCs w:val="24"/>
          <w:lang w:val="es-419"/>
        </w:rPr>
        <w:t>seleccionados</w:t>
      </w:r>
      <w:r w:rsidRPr="76AEADBE">
        <w:rPr>
          <w:rFonts w:eastAsiaTheme="minorEastAsia"/>
          <w:sz w:val="24"/>
          <w:szCs w:val="24"/>
          <w:lang w:val="es-419"/>
        </w:rPr>
        <w:t xml:space="preserve">: </w:t>
      </w:r>
    </w:p>
    <w:p w:rsidRPr="00CC0FCE" w:rsidR="00BD2377" w:rsidP="00854AB6" w:rsidRDefault="5AD2103B" w14:paraId="56A3B470" w14:textId="63EADC4E">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 xml:space="preserve">Aplicación de técnicas e instrumentos recolección de información. </w:t>
      </w:r>
    </w:p>
    <w:p w:rsidRPr="00CC0FCE" w:rsidR="00BD2377" w:rsidP="00854AB6" w:rsidRDefault="1D9B40E9" w14:paraId="614DFDD5" w14:textId="15E29C75">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 xml:space="preserve">Visitas a </w:t>
      </w:r>
      <w:r w:rsidRPr="76AEADBE" w:rsidR="007D5198">
        <w:rPr>
          <w:rFonts w:eastAsiaTheme="minorEastAsia"/>
          <w:sz w:val="24"/>
          <w:szCs w:val="24"/>
          <w:lang w:val="es-419"/>
        </w:rPr>
        <w:t>al terreno, observación de actividades</w:t>
      </w:r>
      <w:r w:rsidRPr="76AEADBE" w:rsidR="00BD2377">
        <w:rPr>
          <w:rFonts w:eastAsiaTheme="minorEastAsia"/>
          <w:sz w:val="24"/>
          <w:szCs w:val="24"/>
          <w:lang w:val="es-419"/>
        </w:rPr>
        <w:t xml:space="preserve">. </w:t>
      </w:r>
    </w:p>
    <w:p w:rsidRPr="00CC0FCE" w:rsidR="00BD2377" w:rsidP="00854AB6" w:rsidRDefault="18B15186" w14:paraId="080FC9B8" w14:textId="1A63228F">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Intercambios con los actores de</w:t>
      </w:r>
      <w:r w:rsidRPr="76AEADBE" w:rsidR="001A31AF">
        <w:rPr>
          <w:rFonts w:eastAsiaTheme="minorEastAsia"/>
          <w:sz w:val="24"/>
          <w:szCs w:val="24"/>
          <w:lang w:val="es-419"/>
        </w:rPr>
        <w:t xml:space="preserve"> </w:t>
      </w:r>
      <w:r w:rsidRPr="76AEADBE" w:rsidR="00BD2377">
        <w:rPr>
          <w:rFonts w:eastAsiaTheme="minorEastAsia"/>
          <w:sz w:val="24"/>
          <w:szCs w:val="24"/>
          <w:lang w:val="es-419"/>
        </w:rPr>
        <w:t>l</w:t>
      </w:r>
      <w:r w:rsidRPr="76AEADBE" w:rsidR="001A31AF">
        <w:rPr>
          <w:rFonts w:eastAsiaTheme="minorEastAsia"/>
          <w:sz w:val="24"/>
          <w:szCs w:val="24"/>
          <w:lang w:val="es-419"/>
        </w:rPr>
        <w:t>os</w:t>
      </w:r>
      <w:r w:rsidRPr="76AEADBE" w:rsidR="00BD2377">
        <w:rPr>
          <w:rFonts w:eastAsiaTheme="minorEastAsia"/>
          <w:sz w:val="24"/>
          <w:szCs w:val="24"/>
          <w:lang w:val="es-419"/>
        </w:rPr>
        <w:t xml:space="preserve"> proyecto</w:t>
      </w:r>
      <w:r w:rsidRPr="76AEADBE" w:rsidR="001A31AF">
        <w:rPr>
          <w:rFonts w:eastAsiaTheme="minorEastAsia"/>
          <w:sz w:val="24"/>
          <w:szCs w:val="24"/>
          <w:lang w:val="es-419"/>
        </w:rPr>
        <w:t>s</w:t>
      </w:r>
      <w:r w:rsidRPr="76AEADBE" w:rsidR="00BD2377">
        <w:rPr>
          <w:rFonts w:eastAsiaTheme="minorEastAsia"/>
          <w:sz w:val="24"/>
          <w:szCs w:val="24"/>
          <w:lang w:val="es-419"/>
        </w:rPr>
        <w:t xml:space="preserve"> en el terreno. </w:t>
      </w:r>
    </w:p>
    <w:p w:rsidRPr="00CC0FCE" w:rsidR="00BD2377" w:rsidP="00854AB6" w:rsidRDefault="00BD2377" w14:paraId="60BA5C8D"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 En esta fase la persona que se contrate trabajará considerando tareas como las siguientes: </w:t>
      </w:r>
    </w:p>
    <w:p w:rsidRPr="00CC0FCE" w:rsidR="00BD2377" w:rsidP="00854AB6" w:rsidRDefault="00BD2377" w14:paraId="687D7CB7"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1. Seguimiento a la hoja de ruta para actividades en el terreno y cumplimiento de los tiempos </w:t>
      </w:r>
    </w:p>
    <w:p w:rsidRPr="00CC0FCE" w:rsidR="00BD2377" w:rsidP="00854AB6" w:rsidRDefault="00BD2377" w14:paraId="31265D1C"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acordados en el cronograma. </w:t>
      </w:r>
    </w:p>
    <w:p w:rsidRPr="00472E34" w:rsidR="00BD2377" w:rsidP="00854AB6" w:rsidRDefault="00BD2377" w14:paraId="27CED2D7" w14:textId="42390F60">
      <w:pPr>
        <w:spacing w:after="0" w:line="240" w:lineRule="auto"/>
        <w:jc w:val="both"/>
        <w:rPr>
          <w:rFonts w:eastAsiaTheme="minorEastAsia"/>
          <w:sz w:val="24"/>
          <w:szCs w:val="24"/>
          <w:lang w:val="es-ES"/>
        </w:rPr>
      </w:pPr>
      <w:r w:rsidRPr="76AEADBE">
        <w:rPr>
          <w:rFonts w:eastAsiaTheme="minorEastAsia"/>
          <w:sz w:val="24"/>
          <w:szCs w:val="24"/>
          <w:lang w:val="es-419"/>
        </w:rPr>
        <w:t xml:space="preserve">2. Elaboración </w:t>
      </w:r>
      <w:r w:rsidRPr="76AEADBE" w:rsidR="00C81C82">
        <w:rPr>
          <w:rFonts w:eastAsiaTheme="minorEastAsia"/>
          <w:sz w:val="24"/>
          <w:szCs w:val="24"/>
          <w:lang w:val="es-419"/>
        </w:rPr>
        <w:t>de una presentación</w:t>
      </w:r>
      <w:r w:rsidRPr="76AEADBE">
        <w:rPr>
          <w:rFonts w:eastAsiaTheme="minorEastAsia"/>
          <w:sz w:val="24"/>
          <w:szCs w:val="24"/>
          <w:lang w:val="es-419"/>
        </w:rPr>
        <w:t xml:space="preserve"> sobre hallazgos preliminares de la recolección de información. </w:t>
      </w:r>
      <w:r w:rsidRPr="76AEADBE" w:rsidR="00C81C82">
        <w:rPr>
          <w:rFonts w:eastAsiaTheme="minorEastAsia"/>
          <w:sz w:val="24"/>
          <w:szCs w:val="24"/>
          <w:lang w:val="es-ES"/>
        </w:rPr>
        <w:t>(previo a la finalización de la fase de terreno, que servirá como avance de validación de algunos aspectos)</w:t>
      </w:r>
    </w:p>
    <w:p w:rsidRPr="00CC0FCE" w:rsidR="00BD2377" w:rsidP="00854AB6" w:rsidRDefault="00BD2377" w14:paraId="48C00466" w14:textId="0D415904">
      <w:pPr>
        <w:spacing w:after="0" w:line="240" w:lineRule="auto"/>
        <w:jc w:val="both"/>
        <w:rPr>
          <w:rFonts w:eastAsiaTheme="minorEastAsia"/>
          <w:sz w:val="24"/>
          <w:szCs w:val="24"/>
          <w:lang w:val="es-419"/>
        </w:rPr>
      </w:pPr>
      <w:r w:rsidRPr="76AEADBE">
        <w:rPr>
          <w:rFonts w:eastAsiaTheme="minorEastAsia"/>
          <w:sz w:val="24"/>
          <w:szCs w:val="24"/>
          <w:lang w:val="es-419"/>
        </w:rPr>
        <w:lastRenderedPageBreak/>
        <w:t xml:space="preserve">c) </w:t>
      </w:r>
      <w:r w:rsidRPr="76AEADBE">
        <w:rPr>
          <w:rFonts w:eastAsiaTheme="minorEastAsia"/>
          <w:b/>
          <w:bCs/>
          <w:sz w:val="24"/>
          <w:szCs w:val="24"/>
          <w:lang w:val="es-419"/>
        </w:rPr>
        <w:t>Fase de análisis, interpretación y sistematización de la información</w:t>
      </w:r>
      <w:r w:rsidRPr="76AEADBE" w:rsidR="11EA0D1D">
        <w:rPr>
          <w:rFonts w:eastAsiaTheme="minorEastAsia"/>
          <w:b/>
          <w:bCs/>
          <w:sz w:val="24"/>
          <w:szCs w:val="24"/>
          <w:lang w:val="es-419"/>
        </w:rPr>
        <w:t>:</w:t>
      </w:r>
      <w:r w:rsidRPr="76AEADBE">
        <w:rPr>
          <w:rFonts w:eastAsiaTheme="minorEastAsia"/>
          <w:sz w:val="24"/>
          <w:szCs w:val="24"/>
          <w:lang w:val="es-419"/>
        </w:rPr>
        <w:t xml:space="preserve"> de la que se espera la producción de las pruebas y validación de los hallazgos mediante: </w:t>
      </w:r>
    </w:p>
    <w:p w:rsidRPr="00CC0FCE" w:rsidR="00BD2377" w:rsidP="00854AB6" w:rsidRDefault="12433A8A" w14:paraId="0975A6C8" w14:textId="1D95F8AC">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 xml:space="preserve">Ordenamiento y triangulación de datos. </w:t>
      </w:r>
    </w:p>
    <w:p w:rsidRPr="00CC0FCE" w:rsidR="00BD2377" w:rsidP="00854AB6" w:rsidRDefault="26D17220" w14:paraId="018C0573" w14:textId="137564D3">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 xml:space="preserve">Procesamiento y análisis de la información. </w:t>
      </w:r>
    </w:p>
    <w:p w:rsidRPr="00CC0FCE" w:rsidR="00BD2377" w:rsidP="00854AB6" w:rsidRDefault="78072FB2" w14:paraId="73B9C87E" w14:textId="6D134B43">
      <w:pPr>
        <w:spacing w:after="0" w:line="240" w:lineRule="auto"/>
        <w:jc w:val="both"/>
        <w:rPr>
          <w:rFonts w:eastAsiaTheme="minorEastAsia"/>
          <w:sz w:val="24"/>
          <w:szCs w:val="24"/>
          <w:lang w:val="es-419"/>
        </w:rPr>
      </w:pPr>
      <w:r w:rsidRPr="76AEADBE">
        <w:rPr>
          <w:rFonts w:eastAsiaTheme="minorEastAsia"/>
          <w:sz w:val="24"/>
          <w:szCs w:val="24"/>
          <w:lang w:val="es-419"/>
        </w:rPr>
        <w:t>-</w:t>
      </w:r>
      <w:r w:rsidRPr="76AEADBE" w:rsidR="00BD2377">
        <w:rPr>
          <w:rFonts w:eastAsiaTheme="minorEastAsia"/>
          <w:sz w:val="24"/>
          <w:szCs w:val="24"/>
          <w:lang w:val="es-419"/>
        </w:rPr>
        <w:t xml:space="preserve">Generación de las evidencias. </w:t>
      </w:r>
    </w:p>
    <w:p w:rsidRPr="00CC0FCE" w:rsidR="00BD2377" w:rsidP="00854AB6" w:rsidRDefault="00BD2377" w14:paraId="394D8110"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En esta fase el evaluador o evaluadora trabajará considerando tareas relativas a: </w:t>
      </w:r>
    </w:p>
    <w:p w:rsidRPr="00CC0FCE" w:rsidR="00BD2377" w:rsidP="00854AB6" w:rsidRDefault="00BD2377" w14:paraId="2518E742" w14:textId="369E29E1">
      <w:pPr>
        <w:spacing w:after="0" w:line="240" w:lineRule="auto"/>
        <w:jc w:val="both"/>
        <w:rPr>
          <w:rFonts w:eastAsiaTheme="minorEastAsia"/>
          <w:sz w:val="24"/>
          <w:szCs w:val="24"/>
          <w:lang w:val="es-419"/>
        </w:rPr>
      </w:pPr>
      <w:r w:rsidRPr="76AEADBE">
        <w:rPr>
          <w:rFonts w:eastAsiaTheme="minorEastAsia"/>
          <w:sz w:val="24"/>
          <w:szCs w:val="24"/>
          <w:lang w:val="es-419"/>
        </w:rPr>
        <w:t xml:space="preserve">1. Conformación de bases de datos o repositorios de información, que deberán ser entregados de forma </w:t>
      </w:r>
      <w:r w:rsidRPr="76AEADBE" w:rsidR="00855442">
        <w:rPr>
          <w:rFonts w:eastAsiaTheme="minorEastAsia"/>
          <w:sz w:val="24"/>
          <w:szCs w:val="24"/>
          <w:lang w:val="es-419"/>
        </w:rPr>
        <w:t>sistemática</w:t>
      </w:r>
      <w:r w:rsidRPr="76AEADBE">
        <w:rPr>
          <w:rFonts w:eastAsiaTheme="minorEastAsia"/>
          <w:sz w:val="24"/>
          <w:szCs w:val="24"/>
          <w:lang w:val="es-419"/>
        </w:rPr>
        <w:t xml:space="preserve"> a UNICEF Cuba</w:t>
      </w:r>
      <w:r w:rsidRPr="76AEADBE" w:rsidR="00855442">
        <w:rPr>
          <w:rFonts w:eastAsiaTheme="minorEastAsia"/>
          <w:sz w:val="24"/>
          <w:szCs w:val="24"/>
          <w:lang w:val="es-419"/>
        </w:rPr>
        <w:t xml:space="preserve"> según cronograma acordado</w:t>
      </w:r>
      <w:r w:rsidRPr="76AEADBE">
        <w:rPr>
          <w:rFonts w:eastAsiaTheme="minorEastAsia"/>
          <w:sz w:val="24"/>
          <w:szCs w:val="24"/>
          <w:lang w:val="es-419"/>
        </w:rPr>
        <w:t xml:space="preserve">. </w:t>
      </w:r>
    </w:p>
    <w:p w:rsidRPr="00CC0FCE" w:rsidR="00BD2377" w:rsidP="00854AB6" w:rsidRDefault="00BD2377" w14:paraId="476CA884"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2. Presentación de reporte ejecutivo inicial. </w:t>
      </w:r>
    </w:p>
    <w:p w:rsidRPr="00CC0FCE" w:rsidR="00BD2377" w:rsidP="00854AB6" w:rsidRDefault="00BD2377" w14:paraId="2E89AC1E"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 d) </w:t>
      </w:r>
      <w:r w:rsidRPr="76AEADBE">
        <w:rPr>
          <w:rFonts w:eastAsiaTheme="minorEastAsia"/>
          <w:b/>
          <w:bCs/>
          <w:sz w:val="24"/>
          <w:szCs w:val="24"/>
          <w:lang w:val="es-419"/>
        </w:rPr>
        <w:t>Fase de entrega de informe final</w:t>
      </w:r>
      <w:r w:rsidRPr="76AEADBE">
        <w:rPr>
          <w:rFonts w:eastAsiaTheme="minorEastAsia"/>
          <w:sz w:val="24"/>
          <w:szCs w:val="24"/>
          <w:lang w:val="es-419"/>
        </w:rPr>
        <w:t xml:space="preserve">, de la cual se espera: </w:t>
      </w:r>
    </w:p>
    <w:p w:rsidRPr="008108D0" w:rsidR="008108D0" w:rsidP="00854AB6" w:rsidRDefault="008108D0" w14:paraId="0198D766" w14:textId="3134E842">
      <w:pPr>
        <w:pStyle w:val="ListParagraph"/>
        <w:numPr>
          <w:ilvl w:val="0"/>
          <w:numId w:val="18"/>
        </w:numPr>
        <w:spacing w:after="0" w:line="240" w:lineRule="auto"/>
        <w:jc w:val="both"/>
        <w:rPr>
          <w:rFonts w:eastAsiaTheme="minorEastAsia"/>
          <w:sz w:val="24"/>
          <w:szCs w:val="24"/>
          <w:lang w:val="es-AR"/>
        </w:rPr>
      </w:pPr>
      <w:r w:rsidRPr="76AEADBE">
        <w:rPr>
          <w:rFonts w:eastAsiaTheme="minorEastAsia"/>
          <w:sz w:val="24"/>
          <w:szCs w:val="24"/>
          <w:lang w:val="es-AR"/>
        </w:rPr>
        <w:t xml:space="preserve">Redacción del informe </w:t>
      </w:r>
      <w:r w:rsidRPr="76AEADBE" w:rsidR="00C81C82">
        <w:rPr>
          <w:rFonts w:eastAsiaTheme="minorEastAsia"/>
          <w:sz w:val="24"/>
          <w:szCs w:val="24"/>
          <w:lang w:val="es-ES"/>
        </w:rPr>
        <w:t xml:space="preserve">borrador y </w:t>
      </w:r>
      <w:r w:rsidRPr="76AEADBE">
        <w:rPr>
          <w:rFonts w:eastAsiaTheme="minorEastAsia"/>
          <w:sz w:val="24"/>
          <w:szCs w:val="24"/>
          <w:lang w:val="es-AR"/>
        </w:rPr>
        <w:t xml:space="preserve">final de la evaluación según los estándares de presentación de informes de UNICEF. </w:t>
      </w:r>
    </w:p>
    <w:p w:rsidR="008108D0" w:rsidP="00854AB6" w:rsidRDefault="008108D0" w14:paraId="5F8C11D6" w14:textId="58B0308D">
      <w:pPr>
        <w:pStyle w:val="ListParagraph"/>
        <w:numPr>
          <w:ilvl w:val="0"/>
          <w:numId w:val="18"/>
        </w:numPr>
        <w:spacing w:after="0" w:line="240" w:lineRule="auto"/>
        <w:jc w:val="both"/>
        <w:rPr>
          <w:rFonts w:eastAsiaTheme="minorEastAsia"/>
          <w:sz w:val="24"/>
          <w:szCs w:val="24"/>
          <w:lang w:val="es-AR"/>
        </w:rPr>
      </w:pPr>
      <w:r w:rsidRPr="76AEADBE">
        <w:rPr>
          <w:rFonts w:eastAsiaTheme="minorEastAsia"/>
          <w:sz w:val="24"/>
          <w:szCs w:val="24"/>
          <w:lang w:val="es-AR"/>
        </w:rPr>
        <w:t>Entrega de Matriz de resultados que defina claramente el comportamiento de las variables centrales del estudio.</w:t>
      </w:r>
    </w:p>
    <w:p w:rsidRPr="00472E34" w:rsidR="00C81C82" w:rsidP="00854AB6" w:rsidRDefault="00C81C82" w14:paraId="7A438881" w14:textId="758119F2">
      <w:pPr>
        <w:pStyle w:val="ListParagraph"/>
        <w:numPr>
          <w:ilvl w:val="0"/>
          <w:numId w:val="18"/>
        </w:numPr>
        <w:spacing w:after="0" w:line="240" w:lineRule="auto"/>
        <w:jc w:val="both"/>
        <w:rPr>
          <w:rFonts w:eastAsiaTheme="minorEastAsia"/>
          <w:sz w:val="24"/>
          <w:szCs w:val="24"/>
          <w:lang w:val="es-ES"/>
        </w:rPr>
      </w:pPr>
      <w:r w:rsidRPr="76AEADBE">
        <w:rPr>
          <w:rFonts w:eastAsiaTheme="minorEastAsia"/>
          <w:sz w:val="24"/>
          <w:szCs w:val="24"/>
          <w:lang w:val="es-ES"/>
        </w:rPr>
        <w:t>Presentación del informe final al GR</w:t>
      </w:r>
    </w:p>
    <w:p w:rsidRPr="00D71065" w:rsidR="008108D0" w:rsidP="00854AB6" w:rsidRDefault="008108D0" w14:paraId="1B9517E9" w14:textId="77777777">
      <w:pPr>
        <w:pStyle w:val="ListParagraph"/>
        <w:numPr>
          <w:ilvl w:val="0"/>
          <w:numId w:val="18"/>
        </w:numPr>
        <w:spacing w:after="0" w:line="240" w:lineRule="auto"/>
        <w:jc w:val="both"/>
        <w:rPr>
          <w:rFonts w:eastAsiaTheme="minorEastAsia"/>
          <w:sz w:val="24"/>
          <w:szCs w:val="24"/>
          <w:lang w:val="es-AR"/>
        </w:rPr>
      </w:pPr>
      <w:r w:rsidRPr="76AEADBE">
        <w:rPr>
          <w:rFonts w:eastAsiaTheme="minorEastAsia"/>
          <w:sz w:val="24"/>
          <w:szCs w:val="24"/>
          <w:lang w:val="es-AR"/>
        </w:rPr>
        <w:t>Presentación de teoría del cambio ajustada.</w:t>
      </w:r>
    </w:p>
    <w:p w:rsidRPr="00D71065" w:rsidR="008108D0" w:rsidP="00854AB6" w:rsidRDefault="008108D0" w14:paraId="41C30A6E" w14:textId="77777777">
      <w:pPr>
        <w:pStyle w:val="ListParagraph"/>
        <w:numPr>
          <w:ilvl w:val="0"/>
          <w:numId w:val="18"/>
        </w:numPr>
        <w:spacing w:after="0" w:line="240" w:lineRule="auto"/>
        <w:jc w:val="both"/>
        <w:rPr>
          <w:rFonts w:eastAsiaTheme="minorEastAsia"/>
          <w:sz w:val="24"/>
          <w:szCs w:val="24"/>
          <w:lang w:val="es-AR"/>
        </w:rPr>
      </w:pPr>
      <w:r w:rsidRPr="76AEADBE">
        <w:rPr>
          <w:rFonts w:eastAsiaTheme="minorEastAsia"/>
          <w:sz w:val="24"/>
          <w:szCs w:val="24"/>
          <w:lang w:val="es-AR"/>
        </w:rPr>
        <w:t>Presentación de productos de diseminación.</w:t>
      </w:r>
    </w:p>
    <w:p w:rsidRPr="00CC0FCE" w:rsidR="00BD2377" w:rsidP="00854AB6" w:rsidRDefault="00BD2377" w14:paraId="7662AEDE"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En esta fase la persona que se contrate trabajará considerando que: </w:t>
      </w:r>
    </w:p>
    <w:p w:rsidRPr="00CC0FCE" w:rsidR="00BD2377" w:rsidP="00854AB6" w:rsidRDefault="00BD2377" w14:paraId="42DB6B0B"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1. El borrador del informe final será sometido a revisión y control de calidad y que recibirá </w:t>
      </w:r>
    </w:p>
    <w:p w:rsidRPr="00CC0FCE" w:rsidR="00BD2377" w:rsidP="00854AB6" w:rsidRDefault="00BD2377" w14:paraId="76A64A27"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comentarios y sugerencias que se discutirán e integrarán a la versión final a presentar. </w:t>
      </w:r>
    </w:p>
    <w:p w:rsidRPr="00CC0FCE" w:rsidR="00BD2377" w:rsidP="00854AB6" w:rsidRDefault="00BD2377" w14:paraId="6477AD1B" w14:textId="77777777">
      <w:pPr>
        <w:spacing w:after="0" w:line="240" w:lineRule="auto"/>
        <w:jc w:val="both"/>
        <w:rPr>
          <w:rFonts w:eastAsiaTheme="minorEastAsia"/>
          <w:sz w:val="24"/>
          <w:szCs w:val="24"/>
          <w:lang w:val="es-419"/>
        </w:rPr>
      </w:pPr>
      <w:r w:rsidRPr="76AEADBE">
        <w:rPr>
          <w:rFonts w:eastAsiaTheme="minorEastAsia"/>
          <w:sz w:val="24"/>
          <w:szCs w:val="24"/>
          <w:lang w:val="es-419"/>
        </w:rPr>
        <w:t xml:space="preserve">2. La emisión del informe final incluye el informe en si mismo con las conclusiones y </w:t>
      </w:r>
    </w:p>
    <w:p w:rsidRPr="00CC0FCE" w:rsidR="00BD2377" w:rsidP="00854AB6" w:rsidRDefault="00BD2377" w14:paraId="45A58D8F" w14:textId="78C727EC">
      <w:pPr>
        <w:spacing w:after="0" w:line="240" w:lineRule="auto"/>
        <w:jc w:val="both"/>
        <w:rPr>
          <w:rFonts w:eastAsiaTheme="minorEastAsia"/>
          <w:sz w:val="24"/>
          <w:szCs w:val="24"/>
          <w:lang w:val="es-419"/>
        </w:rPr>
      </w:pPr>
      <w:r w:rsidRPr="76AEADBE">
        <w:rPr>
          <w:rFonts w:eastAsiaTheme="minorEastAsia"/>
          <w:sz w:val="24"/>
          <w:szCs w:val="24"/>
          <w:lang w:val="es-419"/>
        </w:rPr>
        <w:t>recomendaciones para la gestión de respuesta, un resumen ejecutivo y los productos de la gestión</w:t>
      </w:r>
      <w:r w:rsidRPr="76AEADBE" w:rsidR="05DBA172">
        <w:rPr>
          <w:rFonts w:eastAsiaTheme="minorEastAsia"/>
          <w:sz w:val="24"/>
          <w:szCs w:val="24"/>
          <w:lang w:val="es-419"/>
        </w:rPr>
        <w:t xml:space="preserve"> </w:t>
      </w:r>
      <w:r w:rsidRPr="76AEADBE">
        <w:rPr>
          <w:rFonts w:eastAsiaTheme="minorEastAsia"/>
          <w:sz w:val="24"/>
          <w:szCs w:val="24"/>
          <w:lang w:val="es-419"/>
        </w:rPr>
        <w:t xml:space="preserve">del conocimiento y la diseminación de los resultados de la evaluación. </w:t>
      </w:r>
    </w:p>
    <w:p w:rsidR="76AEADBE" w:rsidP="00854AB6" w:rsidRDefault="76AEADBE" w14:paraId="21D79894" w14:textId="074B3DE2">
      <w:pPr>
        <w:spacing w:after="0" w:line="240" w:lineRule="auto"/>
        <w:jc w:val="both"/>
        <w:rPr>
          <w:rFonts w:eastAsiaTheme="minorEastAsia"/>
          <w:b/>
          <w:bCs/>
          <w:sz w:val="24"/>
          <w:szCs w:val="24"/>
          <w:lang w:val="es-419"/>
        </w:rPr>
      </w:pPr>
    </w:p>
    <w:p w:rsidRPr="00D71065" w:rsidR="00BD2377" w:rsidP="00854AB6" w:rsidRDefault="00BD2377" w14:paraId="7B347758" w14:textId="77777777">
      <w:pPr>
        <w:spacing w:after="0" w:line="240" w:lineRule="auto"/>
        <w:jc w:val="both"/>
        <w:rPr>
          <w:rFonts w:eastAsiaTheme="minorEastAsia"/>
          <w:b/>
          <w:bCs/>
          <w:sz w:val="24"/>
          <w:szCs w:val="24"/>
          <w:lang w:val="es-419"/>
        </w:rPr>
      </w:pPr>
      <w:r w:rsidRPr="76AEADBE">
        <w:rPr>
          <w:rFonts w:eastAsiaTheme="minorEastAsia"/>
          <w:b/>
          <w:bCs/>
          <w:sz w:val="24"/>
          <w:szCs w:val="24"/>
          <w:lang w:val="es-419"/>
        </w:rPr>
        <w:t xml:space="preserve">8.2. Fuentes de información e instrumentos de evaluación </w:t>
      </w:r>
    </w:p>
    <w:p w:rsidRPr="00CC0FCE" w:rsidR="00BD2377" w:rsidP="00854AB6" w:rsidRDefault="00BD2377" w14:paraId="0118B91F" w14:textId="1CF2D11F">
      <w:pPr>
        <w:spacing w:after="0" w:line="240" w:lineRule="auto"/>
        <w:jc w:val="both"/>
        <w:rPr>
          <w:rFonts w:eastAsiaTheme="minorEastAsia"/>
          <w:sz w:val="24"/>
          <w:szCs w:val="24"/>
          <w:lang w:val="es-419"/>
        </w:rPr>
      </w:pPr>
      <w:r w:rsidRPr="76AEADBE">
        <w:rPr>
          <w:rFonts w:eastAsiaTheme="minorEastAsia"/>
          <w:sz w:val="24"/>
          <w:szCs w:val="24"/>
          <w:lang w:val="es-419"/>
        </w:rPr>
        <w:t>UNICEF Cuba proporcionará información sobre</w:t>
      </w:r>
      <w:r w:rsidRPr="76AEADBE" w:rsidR="4174FCF5">
        <w:rPr>
          <w:rFonts w:eastAsiaTheme="minorEastAsia"/>
          <w:sz w:val="24"/>
          <w:szCs w:val="24"/>
          <w:lang w:val="es-419"/>
        </w:rPr>
        <w:t xml:space="preserve"> </w:t>
      </w:r>
      <w:r w:rsidRPr="76AEADBE">
        <w:rPr>
          <w:rFonts w:eastAsiaTheme="minorEastAsia"/>
          <w:sz w:val="24"/>
          <w:szCs w:val="24"/>
          <w:lang w:val="es-419"/>
        </w:rPr>
        <w:t>Documentos de</w:t>
      </w:r>
      <w:r w:rsidRPr="76AEADBE" w:rsidR="00855442">
        <w:rPr>
          <w:rFonts w:eastAsiaTheme="minorEastAsia"/>
          <w:sz w:val="24"/>
          <w:szCs w:val="24"/>
          <w:lang w:val="es-419"/>
        </w:rPr>
        <w:t xml:space="preserve"> programa y de </w:t>
      </w:r>
      <w:r w:rsidRPr="76AEADBE">
        <w:rPr>
          <w:rFonts w:eastAsiaTheme="minorEastAsia"/>
          <w:sz w:val="24"/>
          <w:szCs w:val="24"/>
          <w:lang w:val="es-419"/>
        </w:rPr>
        <w:t>l</w:t>
      </w:r>
      <w:r w:rsidRPr="76AEADBE" w:rsidR="00855442">
        <w:rPr>
          <w:rFonts w:eastAsiaTheme="minorEastAsia"/>
          <w:sz w:val="24"/>
          <w:szCs w:val="24"/>
          <w:lang w:val="es-419"/>
        </w:rPr>
        <w:t>os</w:t>
      </w:r>
      <w:r w:rsidRPr="76AEADBE">
        <w:rPr>
          <w:rFonts w:eastAsiaTheme="minorEastAsia"/>
          <w:sz w:val="24"/>
          <w:szCs w:val="24"/>
          <w:lang w:val="es-419"/>
        </w:rPr>
        <w:t xml:space="preserve"> proyecto</w:t>
      </w:r>
      <w:r w:rsidRPr="76AEADBE" w:rsidR="00855442">
        <w:rPr>
          <w:rFonts w:eastAsiaTheme="minorEastAsia"/>
          <w:sz w:val="24"/>
          <w:szCs w:val="24"/>
          <w:lang w:val="es-419"/>
        </w:rPr>
        <w:t>s a evaluar</w:t>
      </w:r>
      <w:r w:rsidRPr="76AEADBE">
        <w:rPr>
          <w:rFonts w:eastAsiaTheme="minorEastAsia"/>
          <w:sz w:val="24"/>
          <w:szCs w:val="24"/>
          <w:lang w:val="es-419"/>
        </w:rPr>
        <w:t xml:space="preserve"> (marco de resultados, indicadores de monitoreo programático, datos de seguimiento, sistemas y mecanismos de M&amp;E, datos administrativos, informes de revisión anual</w:t>
      </w:r>
      <w:r w:rsidRPr="76AEADBE" w:rsidR="00855442">
        <w:rPr>
          <w:rFonts w:eastAsiaTheme="minorEastAsia"/>
          <w:sz w:val="24"/>
          <w:szCs w:val="24"/>
          <w:lang w:val="es-419"/>
        </w:rPr>
        <w:t>, entre otros</w:t>
      </w:r>
      <w:r w:rsidRPr="76AEADBE">
        <w:rPr>
          <w:rFonts w:eastAsiaTheme="minorEastAsia"/>
          <w:sz w:val="24"/>
          <w:szCs w:val="24"/>
          <w:lang w:val="es-419"/>
        </w:rPr>
        <w:t xml:space="preserve">). </w:t>
      </w:r>
    </w:p>
    <w:p w:rsidRPr="00CC0FCE" w:rsidR="00BD2377" w:rsidP="00854AB6" w:rsidRDefault="00BD2377" w14:paraId="1712A541" w14:textId="169FC9FF">
      <w:pPr>
        <w:spacing w:after="0" w:line="240" w:lineRule="auto"/>
        <w:jc w:val="both"/>
        <w:rPr>
          <w:rFonts w:eastAsiaTheme="minorEastAsia"/>
          <w:sz w:val="24"/>
          <w:szCs w:val="24"/>
          <w:lang w:val="es-419"/>
        </w:rPr>
      </w:pPr>
      <w:r w:rsidRPr="76AEADBE">
        <w:rPr>
          <w:rFonts w:eastAsiaTheme="minorEastAsia"/>
          <w:sz w:val="24"/>
          <w:szCs w:val="24"/>
          <w:lang w:val="es-419"/>
        </w:rPr>
        <w:t>Como parte de la propuesta metodológica el evaluador o evaluadora presentara el diseño técnicas e instrumentos de recolección de información, para lo cual se recomiendan algunas fuentes y medios de verificación básicos: Observación de campo en las intervenciones, actividades y espacios físicos del proyecto</w:t>
      </w:r>
      <w:r w:rsidRPr="76AEADBE" w:rsidR="0AD3AF27">
        <w:rPr>
          <w:rFonts w:eastAsiaTheme="minorEastAsia"/>
          <w:sz w:val="24"/>
          <w:szCs w:val="24"/>
          <w:lang w:val="es-419"/>
        </w:rPr>
        <w:t xml:space="preserve">; </w:t>
      </w:r>
      <w:r w:rsidRPr="76AEADBE">
        <w:rPr>
          <w:rFonts w:eastAsiaTheme="minorEastAsia"/>
          <w:sz w:val="24"/>
          <w:szCs w:val="24"/>
          <w:lang w:val="es-419"/>
        </w:rPr>
        <w:t xml:space="preserve">Encuestas y entrevistas a actores </w:t>
      </w:r>
      <w:r w:rsidRPr="76AEADBE" w:rsidR="00855442">
        <w:rPr>
          <w:rFonts w:eastAsiaTheme="minorEastAsia"/>
          <w:sz w:val="24"/>
          <w:szCs w:val="24"/>
          <w:lang w:val="es-419"/>
        </w:rPr>
        <w:t>de interés</w:t>
      </w:r>
      <w:r w:rsidRPr="76AEADBE">
        <w:rPr>
          <w:rFonts w:eastAsiaTheme="minorEastAsia"/>
          <w:sz w:val="24"/>
          <w:szCs w:val="24"/>
          <w:lang w:val="es-419"/>
        </w:rPr>
        <w:t xml:space="preserve"> y otros socios de UNICEF Cuba que interactúan con </w:t>
      </w:r>
      <w:r w:rsidRPr="76AEADBE" w:rsidR="00855442">
        <w:rPr>
          <w:rFonts w:eastAsiaTheme="minorEastAsia"/>
          <w:sz w:val="24"/>
          <w:szCs w:val="24"/>
          <w:lang w:val="es-419"/>
        </w:rPr>
        <w:t>ellos</w:t>
      </w:r>
      <w:r w:rsidRPr="76AEADBE" w:rsidR="4D989BD7">
        <w:rPr>
          <w:rFonts w:eastAsiaTheme="minorEastAsia"/>
          <w:sz w:val="24"/>
          <w:szCs w:val="24"/>
          <w:lang w:val="es-419"/>
        </w:rPr>
        <w:t xml:space="preserve">; </w:t>
      </w:r>
      <w:r w:rsidRPr="76AEADBE">
        <w:rPr>
          <w:rFonts w:eastAsiaTheme="minorEastAsia"/>
          <w:sz w:val="24"/>
          <w:szCs w:val="24"/>
          <w:lang w:val="es-419"/>
        </w:rPr>
        <w:t>Grupos focales o entrevistas en profundidad con las poblaciones beneficiadas; miembros de la comunidad y niños, niñas y adolescentes que participan en las acciones de</w:t>
      </w:r>
      <w:r w:rsidRPr="76AEADBE" w:rsidR="00855442">
        <w:rPr>
          <w:rFonts w:eastAsiaTheme="minorEastAsia"/>
          <w:sz w:val="24"/>
          <w:szCs w:val="24"/>
          <w:lang w:val="es-419"/>
        </w:rPr>
        <w:t xml:space="preserve"> </w:t>
      </w:r>
      <w:r w:rsidRPr="76AEADBE">
        <w:rPr>
          <w:rFonts w:eastAsiaTheme="minorEastAsia"/>
          <w:sz w:val="24"/>
          <w:szCs w:val="24"/>
          <w:lang w:val="es-419"/>
        </w:rPr>
        <w:t>l</w:t>
      </w:r>
      <w:r w:rsidRPr="76AEADBE" w:rsidR="00855442">
        <w:rPr>
          <w:rFonts w:eastAsiaTheme="minorEastAsia"/>
          <w:sz w:val="24"/>
          <w:szCs w:val="24"/>
          <w:lang w:val="es-419"/>
        </w:rPr>
        <w:t>os</w:t>
      </w:r>
      <w:r w:rsidRPr="76AEADBE">
        <w:rPr>
          <w:rFonts w:eastAsiaTheme="minorEastAsia"/>
          <w:sz w:val="24"/>
          <w:szCs w:val="24"/>
          <w:lang w:val="es-419"/>
        </w:rPr>
        <w:t xml:space="preserve"> proyecto</w:t>
      </w:r>
      <w:r w:rsidRPr="76AEADBE" w:rsidR="00855442">
        <w:rPr>
          <w:rFonts w:eastAsiaTheme="minorEastAsia"/>
          <w:sz w:val="24"/>
          <w:szCs w:val="24"/>
          <w:lang w:val="es-419"/>
        </w:rPr>
        <w:t>s</w:t>
      </w:r>
      <w:r w:rsidRPr="76AEADBE">
        <w:rPr>
          <w:rFonts w:eastAsiaTheme="minorEastAsia"/>
          <w:sz w:val="24"/>
          <w:szCs w:val="24"/>
          <w:lang w:val="es-419"/>
        </w:rPr>
        <w:t xml:space="preserve"> (según las normas éticas establecidas para estos casos)</w:t>
      </w:r>
      <w:r w:rsidRPr="76AEADBE" w:rsidR="1C6042E3">
        <w:rPr>
          <w:rFonts w:eastAsiaTheme="minorEastAsia"/>
          <w:sz w:val="24"/>
          <w:szCs w:val="24"/>
          <w:lang w:val="es-419"/>
        </w:rPr>
        <w:t xml:space="preserve">; </w:t>
      </w:r>
      <w:r w:rsidRPr="76AEADBE">
        <w:rPr>
          <w:rFonts w:eastAsiaTheme="minorEastAsia"/>
          <w:sz w:val="24"/>
          <w:szCs w:val="24"/>
          <w:lang w:val="es-419"/>
        </w:rPr>
        <w:t>Entrevistas con informantes clave, de forma remota o en persona; socios y miembros del staff de UNICEF Cuba (donantes, proveedores de servicios y tomadores de decisiones/políticas)</w:t>
      </w:r>
      <w:r w:rsidRPr="76AEADBE" w:rsidR="19BA4FF0">
        <w:rPr>
          <w:rFonts w:eastAsiaTheme="minorEastAsia"/>
          <w:sz w:val="24"/>
          <w:szCs w:val="24"/>
          <w:lang w:val="es-419"/>
        </w:rPr>
        <w:t xml:space="preserve">; </w:t>
      </w:r>
      <w:r w:rsidRPr="76AEADBE">
        <w:rPr>
          <w:rFonts w:eastAsiaTheme="minorEastAsia"/>
          <w:sz w:val="24"/>
          <w:szCs w:val="24"/>
          <w:lang w:val="es-419"/>
        </w:rPr>
        <w:t>Consulta a expertos y expertas seleccionados según experiencia y conocimientos para la construcción de la teoría de cambio</w:t>
      </w:r>
      <w:r w:rsidRPr="76AEADBE" w:rsidR="00855442">
        <w:rPr>
          <w:rFonts w:eastAsiaTheme="minorEastAsia"/>
          <w:sz w:val="24"/>
          <w:szCs w:val="24"/>
          <w:lang w:val="es-419"/>
        </w:rPr>
        <w:t xml:space="preserve"> u otros intereses de la evaluación</w:t>
      </w:r>
      <w:r w:rsidRPr="76AEADBE">
        <w:rPr>
          <w:rFonts w:eastAsiaTheme="minorEastAsia"/>
          <w:sz w:val="24"/>
          <w:szCs w:val="24"/>
          <w:lang w:val="es-419"/>
        </w:rPr>
        <w:t xml:space="preserve">. </w:t>
      </w:r>
    </w:p>
    <w:p w:rsidR="76AEADBE" w:rsidP="00854AB6" w:rsidRDefault="76AEADBE" w14:paraId="1C12CA27" w14:textId="26C4903F">
      <w:pPr>
        <w:spacing w:after="0" w:line="240" w:lineRule="auto"/>
        <w:jc w:val="both"/>
        <w:rPr>
          <w:rFonts w:eastAsiaTheme="minorEastAsia"/>
          <w:sz w:val="24"/>
          <w:szCs w:val="24"/>
          <w:lang w:val="es-419"/>
        </w:rPr>
      </w:pPr>
    </w:p>
    <w:p w:rsidRPr="000C775E" w:rsidR="00BD2377" w:rsidP="00854AB6" w:rsidRDefault="00BD2377" w14:paraId="415A71AD" w14:textId="77777777">
      <w:pPr>
        <w:spacing w:after="0" w:line="240" w:lineRule="auto"/>
        <w:jc w:val="both"/>
        <w:rPr>
          <w:rFonts w:eastAsiaTheme="minorEastAsia"/>
          <w:b/>
          <w:bCs/>
          <w:sz w:val="24"/>
          <w:szCs w:val="24"/>
          <w:lang w:val="es-419"/>
        </w:rPr>
      </w:pPr>
      <w:r w:rsidRPr="76AEADBE">
        <w:rPr>
          <w:rFonts w:eastAsiaTheme="minorEastAsia"/>
          <w:b/>
          <w:bCs/>
          <w:sz w:val="24"/>
          <w:szCs w:val="24"/>
          <w:lang w:val="es-419"/>
        </w:rPr>
        <w:t xml:space="preserve">8.3. Estrategia de muestreo </w:t>
      </w:r>
    </w:p>
    <w:p w:rsidRPr="00CC0FCE" w:rsidR="00BD2377" w:rsidP="00854AB6" w:rsidRDefault="00BD2377" w14:paraId="5F6ED62A" w14:textId="3CEA2E26">
      <w:pPr>
        <w:spacing w:after="0" w:line="240" w:lineRule="auto"/>
        <w:jc w:val="both"/>
        <w:rPr>
          <w:rFonts w:eastAsiaTheme="minorEastAsia"/>
          <w:sz w:val="24"/>
          <w:szCs w:val="24"/>
          <w:lang w:val="es-419"/>
        </w:rPr>
      </w:pPr>
      <w:r w:rsidRPr="76AEADBE">
        <w:rPr>
          <w:rFonts w:eastAsiaTheme="minorEastAsia"/>
          <w:sz w:val="24"/>
          <w:szCs w:val="24"/>
          <w:lang w:val="es-419"/>
        </w:rPr>
        <w:t>La estrategia de muestreo seguirá básicamente un enfoque no probabilístico. Pero igualmente, se espera que la persona contratada formul</w:t>
      </w:r>
      <w:r w:rsidRPr="76AEADBE" w:rsidR="33F04E59">
        <w:rPr>
          <w:rFonts w:eastAsiaTheme="minorEastAsia"/>
          <w:sz w:val="24"/>
          <w:szCs w:val="24"/>
          <w:lang w:val="es-419"/>
        </w:rPr>
        <w:t>e</w:t>
      </w:r>
      <w:r w:rsidRPr="76AEADBE">
        <w:rPr>
          <w:rFonts w:eastAsiaTheme="minorEastAsia"/>
          <w:sz w:val="24"/>
          <w:szCs w:val="24"/>
          <w:lang w:val="es-419"/>
        </w:rPr>
        <w:t xml:space="preserve"> la estrategia y los métodos de muestreo que mejor se avengan a la propuesta metodológica y a las fuentes de información</w:t>
      </w:r>
      <w:r w:rsidRPr="76AEADBE" w:rsidR="153E1B81">
        <w:rPr>
          <w:rFonts w:eastAsiaTheme="minorEastAsia"/>
          <w:sz w:val="24"/>
          <w:szCs w:val="24"/>
          <w:lang w:val="es-419"/>
        </w:rPr>
        <w:t xml:space="preserve"> disponibles</w:t>
      </w:r>
      <w:r w:rsidRPr="76AEADBE">
        <w:rPr>
          <w:rFonts w:eastAsiaTheme="minorEastAsia"/>
          <w:sz w:val="24"/>
          <w:szCs w:val="24"/>
          <w:lang w:val="es-419"/>
        </w:rPr>
        <w:t xml:space="preserve">. Además, </w:t>
      </w:r>
      <w:r w:rsidRPr="76AEADBE">
        <w:rPr>
          <w:rFonts w:eastAsiaTheme="minorEastAsia"/>
          <w:sz w:val="24"/>
          <w:szCs w:val="24"/>
          <w:lang w:val="es-419"/>
        </w:rPr>
        <w:lastRenderedPageBreak/>
        <w:t xml:space="preserve">deberán tomarse en consideración las características, roles y funciones de los actores que </w:t>
      </w:r>
      <w:r w:rsidRPr="76AEADBE" w:rsidR="00855442">
        <w:rPr>
          <w:rFonts w:eastAsiaTheme="minorEastAsia"/>
          <w:sz w:val="24"/>
          <w:szCs w:val="24"/>
          <w:lang w:val="es-419"/>
        </w:rPr>
        <w:t xml:space="preserve">han </w:t>
      </w:r>
      <w:r w:rsidRPr="76AEADBE">
        <w:rPr>
          <w:rFonts w:eastAsiaTheme="minorEastAsia"/>
          <w:sz w:val="24"/>
          <w:szCs w:val="24"/>
          <w:lang w:val="es-419"/>
        </w:rPr>
        <w:t>participa</w:t>
      </w:r>
      <w:r w:rsidRPr="76AEADBE" w:rsidR="00855442">
        <w:rPr>
          <w:rFonts w:eastAsiaTheme="minorEastAsia"/>
          <w:sz w:val="24"/>
          <w:szCs w:val="24"/>
          <w:lang w:val="es-419"/>
        </w:rPr>
        <w:t xml:space="preserve">do en los </w:t>
      </w:r>
      <w:r w:rsidRPr="76AEADBE">
        <w:rPr>
          <w:rFonts w:eastAsiaTheme="minorEastAsia"/>
          <w:sz w:val="24"/>
          <w:szCs w:val="24"/>
          <w:lang w:val="es-419"/>
        </w:rPr>
        <w:t>proyecto</w:t>
      </w:r>
      <w:r w:rsidRPr="76AEADBE" w:rsidR="00855442">
        <w:rPr>
          <w:rFonts w:eastAsiaTheme="minorEastAsia"/>
          <w:sz w:val="24"/>
          <w:szCs w:val="24"/>
          <w:lang w:val="es-419"/>
        </w:rPr>
        <w:t>s</w:t>
      </w:r>
      <w:r w:rsidRPr="76AEADBE" w:rsidR="000E233D">
        <w:rPr>
          <w:rFonts w:eastAsiaTheme="minorEastAsia"/>
          <w:sz w:val="24"/>
          <w:szCs w:val="24"/>
          <w:lang w:val="es-419"/>
        </w:rPr>
        <w:t>,</w:t>
      </w:r>
      <w:r w:rsidRPr="76AEADBE">
        <w:rPr>
          <w:rFonts w:eastAsiaTheme="minorEastAsia"/>
          <w:sz w:val="24"/>
          <w:szCs w:val="24"/>
          <w:lang w:val="es-419"/>
        </w:rPr>
        <w:t xml:space="preserve"> y el seguimiento a los principios y enfoques participativo e inclusivo mencionados arriba.</w:t>
      </w:r>
    </w:p>
    <w:p w:rsidRPr="00CC0FCE" w:rsidR="00855442" w:rsidP="00854AB6" w:rsidRDefault="000E233D" w14:paraId="0AE48930" w14:textId="11474912">
      <w:pPr>
        <w:spacing w:after="0" w:line="240" w:lineRule="auto"/>
        <w:jc w:val="both"/>
        <w:rPr>
          <w:rFonts w:eastAsiaTheme="minorEastAsia"/>
          <w:sz w:val="24"/>
          <w:szCs w:val="24"/>
          <w:lang w:val="es-419"/>
        </w:rPr>
      </w:pPr>
      <w:r w:rsidRPr="76AEADBE">
        <w:rPr>
          <w:rFonts w:eastAsiaTheme="minorEastAsia"/>
          <w:sz w:val="24"/>
          <w:szCs w:val="24"/>
          <w:lang w:val="es-419"/>
        </w:rPr>
        <w:t xml:space="preserve">Desde el punto de vista geográfico, la evaluación deberá </w:t>
      </w:r>
      <w:r w:rsidRPr="76AEADBE" w:rsidR="006559E5">
        <w:rPr>
          <w:rFonts w:eastAsiaTheme="minorEastAsia"/>
          <w:sz w:val="24"/>
          <w:szCs w:val="24"/>
          <w:lang w:val="es-419"/>
        </w:rPr>
        <w:t xml:space="preserve">concentrarse en territorios donde hubo acciones </w:t>
      </w:r>
      <w:r w:rsidRPr="76AEADBE" w:rsidR="21C4EF71">
        <w:rPr>
          <w:rFonts w:eastAsiaTheme="minorEastAsia"/>
          <w:sz w:val="24"/>
          <w:szCs w:val="24"/>
          <w:lang w:val="es-419"/>
        </w:rPr>
        <w:t xml:space="preserve">solo </w:t>
      </w:r>
      <w:r w:rsidRPr="76AEADBE" w:rsidR="006559E5">
        <w:rPr>
          <w:rFonts w:eastAsiaTheme="minorEastAsia"/>
          <w:sz w:val="24"/>
          <w:szCs w:val="24"/>
          <w:lang w:val="es-419"/>
        </w:rPr>
        <w:t xml:space="preserve">durante el primer proyecto, </w:t>
      </w:r>
      <w:r w:rsidRPr="76AEADBE" w:rsidR="227C7175">
        <w:rPr>
          <w:rFonts w:eastAsiaTheme="minorEastAsia"/>
          <w:sz w:val="24"/>
          <w:szCs w:val="24"/>
          <w:lang w:val="es-419"/>
        </w:rPr>
        <w:t xml:space="preserve">donde ha habido acciones solo durante </w:t>
      </w:r>
      <w:r w:rsidRPr="76AEADBE" w:rsidR="006559E5">
        <w:rPr>
          <w:rFonts w:eastAsiaTheme="minorEastAsia"/>
          <w:sz w:val="24"/>
          <w:szCs w:val="24"/>
          <w:lang w:val="es-419"/>
        </w:rPr>
        <w:t xml:space="preserve">el segundo, o </w:t>
      </w:r>
      <w:r w:rsidRPr="76AEADBE" w:rsidR="150EC910">
        <w:rPr>
          <w:rFonts w:eastAsiaTheme="minorEastAsia"/>
          <w:sz w:val="24"/>
          <w:szCs w:val="24"/>
          <w:lang w:val="es-419"/>
        </w:rPr>
        <w:t xml:space="preserve">territorios que han participado </w:t>
      </w:r>
      <w:r w:rsidRPr="76AEADBE" w:rsidR="006559E5">
        <w:rPr>
          <w:rFonts w:eastAsiaTheme="minorEastAsia"/>
          <w:sz w:val="24"/>
          <w:szCs w:val="24"/>
          <w:lang w:val="es-419"/>
        </w:rPr>
        <w:t>en ambos. Es por esto que</w:t>
      </w:r>
      <w:r w:rsidRPr="76AEADBE" w:rsidR="00EB458D">
        <w:rPr>
          <w:rFonts w:eastAsiaTheme="minorEastAsia"/>
          <w:sz w:val="24"/>
          <w:szCs w:val="24"/>
          <w:lang w:val="es-419"/>
        </w:rPr>
        <w:t>,</w:t>
      </w:r>
      <w:r w:rsidRPr="76AEADBE" w:rsidR="006559E5">
        <w:rPr>
          <w:rFonts w:eastAsiaTheme="minorEastAsia"/>
          <w:sz w:val="24"/>
          <w:szCs w:val="24"/>
          <w:lang w:val="es-419"/>
        </w:rPr>
        <w:t xml:space="preserve"> de manera </w:t>
      </w:r>
      <w:r w:rsidRPr="76AEADBE" w:rsidR="00EB458D">
        <w:rPr>
          <w:rFonts w:eastAsiaTheme="minorEastAsia"/>
          <w:sz w:val="24"/>
          <w:szCs w:val="24"/>
          <w:lang w:val="es-419"/>
        </w:rPr>
        <w:t xml:space="preserve">preliminar, se sugiere la inclusión de las </w:t>
      </w:r>
      <w:r w:rsidRPr="76AEADBE">
        <w:rPr>
          <w:rFonts w:eastAsiaTheme="minorEastAsia"/>
          <w:sz w:val="24"/>
          <w:szCs w:val="24"/>
          <w:lang w:val="es-419"/>
        </w:rPr>
        <w:t xml:space="preserve">provincias </w:t>
      </w:r>
      <w:bookmarkStart w:name="_Hlk131497099" w:id="3"/>
      <w:r w:rsidRPr="76AEADBE" w:rsidR="00855442">
        <w:rPr>
          <w:rFonts w:eastAsiaTheme="minorEastAsia"/>
          <w:sz w:val="24"/>
          <w:szCs w:val="24"/>
          <w:lang w:val="es-419"/>
        </w:rPr>
        <w:t>Ciego de Ávila</w:t>
      </w:r>
      <w:r w:rsidRPr="76AEADBE" w:rsidR="4A90030C">
        <w:rPr>
          <w:rFonts w:eastAsiaTheme="minorEastAsia"/>
          <w:sz w:val="24"/>
          <w:szCs w:val="24"/>
          <w:lang w:val="es-419"/>
        </w:rPr>
        <w:t>/Sancti Spíritus,</w:t>
      </w:r>
      <w:r w:rsidRPr="76AEADBE">
        <w:rPr>
          <w:rFonts w:eastAsiaTheme="minorEastAsia"/>
          <w:sz w:val="24"/>
          <w:szCs w:val="24"/>
          <w:lang w:val="es-419"/>
        </w:rPr>
        <w:t xml:space="preserve"> y </w:t>
      </w:r>
      <w:r w:rsidRPr="76AEADBE" w:rsidR="00855442">
        <w:rPr>
          <w:rFonts w:eastAsiaTheme="minorEastAsia"/>
          <w:sz w:val="24"/>
          <w:szCs w:val="24"/>
          <w:lang w:val="es-419"/>
        </w:rPr>
        <w:t>Santiago de Cuba</w:t>
      </w:r>
      <w:r w:rsidRPr="76AEADBE">
        <w:rPr>
          <w:rFonts w:eastAsiaTheme="minorEastAsia"/>
          <w:sz w:val="24"/>
          <w:szCs w:val="24"/>
          <w:lang w:val="es-419"/>
        </w:rPr>
        <w:t xml:space="preserve">. </w:t>
      </w:r>
      <w:r w:rsidRPr="76AEADBE" w:rsidR="2B46C7B4">
        <w:rPr>
          <w:rFonts w:eastAsiaTheme="minorEastAsia"/>
          <w:sz w:val="24"/>
          <w:szCs w:val="24"/>
          <w:lang w:val="es-419"/>
        </w:rPr>
        <w:t xml:space="preserve">La selección de los municipios en estas </w:t>
      </w:r>
      <w:r w:rsidRPr="76AEADBE" w:rsidR="00113FBE">
        <w:rPr>
          <w:rFonts w:eastAsiaTheme="minorEastAsia"/>
          <w:sz w:val="24"/>
          <w:szCs w:val="24"/>
          <w:lang w:val="es-419"/>
        </w:rPr>
        <w:t>provincias</w:t>
      </w:r>
      <w:r w:rsidRPr="76AEADBE" w:rsidR="2B46C7B4">
        <w:rPr>
          <w:rFonts w:eastAsiaTheme="minorEastAsia"/>
          <w:sz w:val="24"/>
          <w:szCs w:val="24"/>
          <w:lang w:val="es-419"/>
        </w:rPr>
        <w:t xml:space="preserve"> será definida a partir de la estrategia de muestreo concreta que proponga el o la evaluadora. </w:t>
      </w:r>
    </w:p>
    <w:bookmarkEnd w:id="3"/>
    <w:p w:rsidRPr="00CC0FCE" w:rsidR="00392303" w:rsidP="00854AB6" w:rsidRDefault="00392303" w14:paraId="386E5EBC" w14:textId="77777777">
      <w:pPr>
        <w:spacing w:after="0" w:line="240" w:lineRule="auto"/>
        <w:jc w:val="both"/>
        <w:rPr>
          <w:rFonts w:eastAsiaTheme="minorEastAsia"/>
          <w:sz w:val="24"/>
          <w:szCs w:val="24"/>
          <w:lang w:val="es-419"/>
        </w:rPr>
      </w:pPr>
    </w:p>
    <w:p w:rsidRPr="00CC0FCE" w:rsidR="00FB3317" w:rsidP="00854AB6" w:rsidRDefault="00392303" w14:paraId="7C8211A2" w14:textId="6B05EF80">
      <w:pPr>
        <w:shd w:val="clear" w:color="auto" w:fill="00B0F0"/>
        <w:spacing w:after="0" w:line="240" w:lineRule="auto"/>
        <w:jc w:val="both"/>
        <w:rPr>
          <w:rFonts w:eastAsiaTheme="minorEastAsia"/>
          <w:b/>
          <w:bCs/>
          <w:sz w:val="24"/>
          <w:szCs w:val="24"/>
          <w:lang w:val="es-419"/>
        </w:rPr>
      </w:pPr>
      <w:r w:rsidRPr="76AEADBE">
        <w:rPr>
          <w:rFonts w:eastAsiaTheme="minorEastAsia"/>
          <w:b/>
          <w:bCs/>
          <w:sz w:val="24"/>
          <w:szCs w:val="24"/>
          <w:lang w:val="es-419"/>
        </w:rPr>
        <w:t xml:space="preserve">9. </w:t>
      </w:r>
      <w:r w:rsidRPr="76AEADBE" w:rsidR="00C81C82">
        <w:rPr>
          <w:rFonts w:eastAsiaTheme="minorEastAsia"/>
          <w:b/>
          <w:bCs/>
          <w:sz w:val="24"/>
          <w:szCs w:val="24"/>
          <w:lang w:val="es-419"/>
        </w:rPr>
        <w:t xml:space="preserve">Gestión </w:t>
      </w:r>
      <w:r w:rsidRPr="76AEADBE" w:rsidR="00855442">
        <w:rPr>
          <w:rFonts w:eastAsiaTheme="minorEastAsia"/>
          <w:b/>
          <w:bCs/>
          <w:sz w:val="24"/>
          <w:szCs w:val="24"/>
          <w:lang w:val="es-419"/>
        </w:rPr>
        <w:t>de la evaluación</w:t>
      </w:r>
      <w:r w:rsidRPr="76AEADBE" w:rsidR="00C81C82">
        <w:rPr>
          <w:rFonts w:eastAsiaTheme="minorEastAsia"/>
          <w:b/>
          <w:bCs/>
          <w:sz w:val="24"/>
          <w:szCs w:val="24"/>
          <w:lang w:val="es-419"/>
        </w:rPr>
        <w:t xml:space="preserve"> y perfil del evaluador</w:t>
      </w:r>
      <w:r w:rsidRPr="76AEADBE" w:rsidR="7FE8A53A">
        <w:rPr>
          <w:rFonts w:eastAsiaTheme="minorEastAsia"/>
          <w:b/>
          <w:bCs/>
          <w:sz w:val="24"/>
          <w:szCs w:val="24"/>
          <w:lang w:val="es-419"/>
        </w:rPr>
        <w:t>/a</w:t>
      </w:r>
    </w:p>
    <w:p w:rsidRPr="00CC0FCE" w:rsidR="00855442" w:rsidP="00854AB6" w:rsidRDefault="00855442" w14:paraId="2E42EF24" w14:textId="35A41D5C">
      <w:pPr>
        <w:spacing w:after="0" w:line="240" w:lineRule="auto"/>
        <w:jc w:val="both"/>
        <w:rPr>
          <w:rFonts w:eastAsiaTheme="minorEastAsia"/>
          <w:b/>
          <w:bCs/>
          <w:sz w:val="24"/>
          <w:szCs w:val="24"/>
          <w:lang w:val="es-PE"/>
        </w:rPr>
      </w:pPr>
      <w:bookmarkStart w:name="_Toc100060597" w:id="4"/>
      <w:r w:rsidRPr="76AEADBE">
        <w:rPr>
          <w:rFonts w:eastAsiaTheme="minorEastAsia"/>
          <w:b/>
          <w:bCs/>
          <w:sz w:val="24"/>
          <w:szCs w:val="24"/>
          <w:lang w:val="es-PE"/>
        </w:rPr>
        <w:t xml:space="preserve">9. 1. </w:t>
      </w:r>
      <w:r w:rsidRPr="76AEADBE" w:rsidR="00C81C82">
        <w:rPr>
          <w:rFonts w:eastAsiaTheme="minorEastAsia"/>
          <w:b/>
          <w:bCs/>
          <w:sz w:val="24"/>
          <w:szCs w:val="24"/>
          <w:lang w:val="es-PE"/>
        </w:rPr>
        <w:t xml:space="preserve">Gobernanza y gestión </w:t>
      </w:r>
      <w:r w:rsidRPr="76AEADBE">
        <w:rPr>
          <w:rFonts w:eastAsiaTheme="minorEastAsia"/>
          <w:b/>
          <w:bCs/>
          <w:sz w:val="24"/>
          <w:szCs w:val="24"/>
          <w:lang w:val="es-PE"/>
        </w:rPr>
        <w:t>de la evaluación</w:t>
      </w:r>
      <w:bookmarkEnd w:id="4"/>
    </w:p>
    <w:p w:rsidRPr="00CC0FCE" w:rsidR="00855442" w:rsidP="00854AB6" w:rsidRDefault="00855442" w14:paraId="58DD05DA" w14:textId="2FBE80E1">
      <w:pPr>
        <w:spacing w:after="0" w:line="240" w:lineRule="auto"/>
        <w:jc w:val="both"/>
        <w:rPr>
          <w:rFonts w:eastAsiaTheme="minorEastAsia"/>
          <w:sz w:val="24"/>
          <w:szCs w:val="24"/>
          <w:lang w:val="es-AR"/>
        </w:rPr>
      </w:pPr>
      <w:r w:rsidRPr="76AEADBE">
        <w:rPr>
          <w:rFonts w:eastAsiaTheme="minorEastAsia"/>
          <w:sz w:val="24"/>
          <w:szCs w:val="24"/>
          <w:lang w:val="es-AR"/>
        </w:rPr>
        <w:t xml:space="preserve">Para la conducción de la evaluación UNICEF Cuba abrirá un proceso de contratación externa </w:t>
      </w:r>
      <w:r w:rsidRPr="76AEADBE" w:rsidR="2D106A34">
        <w:rPr>
          <w:rFonts w:eastAsiaTheme="minorEastAsia"/>
          <w:sz w:val="24"/>
          <w:szCs w:val="24"/>
          <w:lang w:val="es-AR"/>
        </w:rPr>
        <w:t xml:space="preserve">de un consultor o consultora individual, </w:t>
      </w:r>
      <w:r w:rsidRPr="76AEADBE">
        <w:rPr>
          <w:rFonts w:eastAsiaTheme="minorEastAsia"/>
          <w:sz w:val="24"/>
          <w:szCs w:val="24"/>
          <w:lang w:val="es-AR"/>
        </w:rPr>
        <w:t xml:space="preserve">mediante invitación a personas con las competencias exigidas para responder a los requisitos, normas y estándares internacionales de los procesos de evaluación. Para este rol se invita a personas con profundo compromiso y una sólida experiencia en enfoques basados en derechos, equidad y género y en </w:t>
      </w:r>
      <w:r w:rsidRPr="76AEADBE" w:rsidR="000E233D">
        <w:rPr>
          <w:rFonts w:eastAsiaTheme="minorEastAsia"/>
          <w:sz w:val="24"/>
          <w:szCs w:val="24"/>
          <w:lang w:val="es-AR"/>
        </w:rPr>
        <w:t xml:space="preserve">temas relacionados con la reducción de riesgos de desastres, multiriesgos, cambio climático u otras problemáticas asociadas, preferiblemente en relación al sector educativo, y de trabajo con </w:t>
      </w:r>
      <w:r w:rsidRPr="76AEADBE">
        <w:rPr>
          <w:rFonts w:eastAsiaTheme="minorEastAsia"/>
          <w:sz w:val="24"/>
          <w:szCs w:val="24"/>
          <w:lang w:val="es-AR"/>
        </w:rPr>
        <w:t>niños, niñas y adolescentes.</w:t>
      </w:r>
    </w:p>
    <w:p w:rsidRPr="00CC0FCE" w:rsidR="00855442" w:rsidP="00854AB6" w:rsidRDefault="00855442" w14:paraId="32366ADE" w14:textId="77777777">
      <w:pPr>
        <w:spacing w:after="0" w:line="240" w:lineRule="auto"/>
        <w:jc w:val="both"/>
        <w:rPr>
          <w:rFonts w:eastAsiaTheme="minorEastAsia"/>
          <w:sz w:val="24"/>
          <w:szCs w:val="24"/>
          <w:lang w:val="es-AR"/>
        </w:rPr>
      </w:pPr>
      <w:r w:rsidRPr="76AEADBE">
        <w:rPr>
          <w:rFonts w:eastAsiaTheme="minorEastAsia"/>
          <w:sz w:val="24"/>
          <w:szCs w:val="24"/>
          <w:lang w:val="es-AR"/>
        </w:rPr>
        <w:t>Las candidaturas serán evaluadas a nivel técnico y económico. Para eso los interesados que apliquen al proceso de selección deberán enviar, además de sus avales curriculares, dos documentos diferentes: uno con la propuesta metodológica y otro con la oferta financiera. Solo las propuestas satisfactorias desde el punto de vista metodológico serán consideradas para pasar a la fase de evaluación de la propuesta financiera. Antes de la decisión final respecto a la selección UNICEF Cuba solicitará información adicional que prueben las competencias requeridas de los candidatos y candidatas.</w:t>
      </w:r>
    </w:p>
    <w:p w:rsidRPr="00CC0FCE" w:rsidR="00855442" w:rsidP="00854AB6" w:rsidRDefault="00855442" w14:paraId="6CAE84FD" w14:textId="00966D03">
      <w:pPr>
        <w:spacing w:after="0" w:line="240" w:lineRule="auto"/>
        <w:jc w:val="both"/>
        <w:rPr>
          <w:rFonts w:eastAsiaTheme="minorEastAsia"/>
          <w:sz w:val="24"/>
          <w:szCs w:val="24"/>
          <w:lang w:val="es-AR"/>
        </w:rPr>
      </w:pPr>
      <w:r w:rsidRPr="76AEADBE">
        <w:rPr>
          <w:rFonts w:eastAsiaTheme="minorEastAsia"/>
          <w:sz w:val="24"/>
          <w:szCs w:val="24"/>
          <w:lang w:val="es-AR"/>
        </w:rPr>
        <w:t xml:space="preserve">La persona seleccionada trabajará de manera independiente e imparcial. Podrá apoyarse en los contactos de trabajo que proporcionarán UNICEF Cuba y </w:t>
      </w:r>
      <w:r w:rsidRPr="76AEADBE" w:rsidR="000E233D">
        <w:rPr>
          <w:rFonts w:eastAsiaTheme="minorEastAsia"/>
          <w:sz w:val="24"/>
          <w:szCs w:val="24"/>
          <w:lang w:val="es-AR"/>
        </w:rPr>
        <w:t xml:space="preserve">MINED </w:t>
      </w:r>
      <w:r w:rsidRPr="76AEADBE">
        <w:rPr>
          <w:rFonts w:eastAsiaTheme="minorEastAsia"/>
          <w:sz w:val="24"/>
          <w:szCs w:val="24"/>
          <w:lang w:val="es-AR"/>
        </w:rPr>
        <w:t>para la recopilación de datos y las consultas en el terreno</w:t>
      </w:r>
      <w:r w:rsidRPr="76AEADBE" w:rsidR="44A12B9A">
        <w:rPr>
          <w:rFonts w:eastAsiaTheme="minorEastAsia"/>
          <w:sz w:val="24"/>
          <w:szCs w:val="24"/>
          <w:lang w:val="es-AR"/>
        </w:rPr>
        <w:t>, así como sus propias redes académicas</w:t>
      </w:r>
      <w:r w:rsidRPr="76AEADBE">
        <w:rPr>
          <w:rFonts w:eastAsiaTheme="minorEastAsia"/>
          <w:sz w:val="24"/>
          <w:szCs w:val="24"/>
          <w:lang w:val="es-AR"/>
        </w:rPr>
        <w:t>. Para evitar conflictos de intereses, los candidatos o candidatas no podrán haber tenido involucramiento el diseño e implementación de</w:t>
      </w:r>
      <w:r w:rsidRPr="76AEADBE" w:rsidR="000E233D">
        <w:rPr>
          <w:rFonts w:eastAsiaTheme="minorEastAsia"/>
          <w:sz w:val="24"/>
          <w:szCs w:val="24"/>
          <w:lang w:val="es-AR"/>
        </w:rPr>
        <w:t xml:space="preserve"> la intervención </w:t>
      </w:r>
      <w:r w:rsidRPr="76AEADBE">
        <w:rPr>
          <w:rFonts w:eastAsiaTheme="minorEastAsia"/>
          <w:sz w:val="24"/>
          <w:szCs w:val="24"/>
          <w:lang w:val="es-AR"/>
        </w:rPr>
        <w:t>que se evalúa, y deberán acogerse a las normas éticas establecidas por UNICEF para estos casos.</w:t>
      </w:r>
    </w:p>
    <w:p w:rsidRPr="00CC0FCE" w:rsidR="00855442" w:rsidP="00854AB6" w:rsidRDefault="00855442" w14:paraId="7E30BC8B" w14:textId="77777777">
      <w:pPr>
        <w:spacing w:after="0" w:line="240" w:lineRule="auto"/>
        <w:jc w:val="both"/>
        <w:rPr>
          <w:rFonts w:eastAsiaTheme="minorEastAsia"/>
          <w:sz w:val="24"/>
          <w:szCs w:val="24"/>
          <w:lang w:val="es-AR"/>
        </w:rPr>
      </w:pPr>
      <w:r w:rsidRPr="76AEADBE">
        <w:rPr>
          <w:rFonts w:eastAsiaTheme="minorEastAsia"/>
          <w:sz w:val="24"/>
          <w:szCs w:val="24"/>
          <w:lang w:val="es-AR"/>
        </w:rPr>
        <w:t>La supervisión estará a cargo de la Oficial de Monitoreo y Evaluación de la Oficina de UNICEF Cuba, con el apoyo de la oficina regional de UNICEF (UNICEF LACRO), para brindar orientaciones estratégicas, apoyo metodológico, hacer control de calidad de los productos entregables de la evaluación y asegurar su independencia y alineamiento con las normas y estándares internacionales.</w:t>
      </w:r>
    </w:p>
    <w:p w:rsidRPr="00CC0FCE" w:rsidR="000E233D" w:rsidP="00854AB6" w:rsidRDefault="00855442" w14:paraId="02CAF245" w14:textId="43B7A679">
      <w:pPr>
        <w:spacing w:after="0" w:line="240" w:lineRule="auto"/>
        <w:jc w:val="both"/>
        <w:rPr>
          <w:rFonts w:eastAsiaTheme="minorEastAsia"/>
          <w:sz w:val="24"/>
          <w:szCs w:val="24"/>
          <w:lang w:val="es-AR"/>
        </w:rPr>
      </w:pPr>
      <w:r w:rsidRPr="76AEADBE">
        <w:rPr>
          <w:rFonts w:eastAsiaTheme="minorEastAsia"/>
          <w:sz w:val="24"/>
          <w:szCs w:val="24"/>
          <w:lang w:val="es-AR"/>
        </w:rPr>
        <w:t xml:space="preserve">Funcionará un Grupo de Referencia integrado por la Oficial de </w:t>
      </w:r>
      <w:r w:rsidRPr="76AEADBE" w:rsidR="000E233D">
        <w:rPr>
          <w:rFonts w:eastAsiaTheme="minorEastAsia"/>
          <w:sz w:val="24"/>
          <w:szCs w:val="24"/>
          <w:lang w:val="es-AR"/>
        </w:rPr>
        <w:t>Cada niño aprende</w:t>
      </w:r>
      <w:r w:rsidRPr="76AEADBE">
        <w:rPr>
          <w:rFonts w:eastAsiaTheme="minorEastAsia"/>
          <w:sz w:val="24"/>
          <w:szCs w:val="24"/>
          <w:lang w:val="es-AR"/>
        </w:rPr>
        <w:t>, la Oficial de Monitoreo y Evaluación, así como por representante</w:t>
      </w:r>
      <w:r w:rsidRPr="76AEADBE" w:rsidR="000E233D">
        <w:rPr>
          <w:rFonts w:eastAsiaTheme="minorEastAsia"/>
          <w:sz w:val="24"/>
          <w:szCs w:val="24"/>
          <w:lang w:val="es-AR"/>
        </w:rPr>
        <w:t xml:space="preserve">s </w:t>
      </w:r>
      <w:r w:rsidRPr="76AEADBE" w:rsidR="433DA23A">
        <w:rPr>
          <w:rFonts w:eastAsiaTheme="minorEastAsia"/>
          <w:sz w:val="24"/>
          <w:szCs w:val="24"/>
          <w:lang w:val="es-AR"/>
        </w:rPr>
        <w:t xml:space="preserve">la Dirección de Ciencia y Técnica </w:t>
      </w:r>
      <w:r w:rsidRPr="76AEADBE" w:rsidR="000E233D">
        <w:rPr>
          <w:rFonts w:eastAsiaTheme="minorEastAsia"/>
          <w:sz w:val="24"/>
          <w:szCs w:val="24"/>
          <w:lang w:val="es-AR"/>
        </w:rPr>
        <w:t>del MINED</w:t>
      </w:r>
      <w:r w:rsidRPr="76AEADBE" w:rsidR="267D7030">
        <w:rPr>
          <w:rFonts w:eastAsiaTheme="minorEastAsia"/>
          <w:sz w:val="24"/>
          <w:szCs w:val="24"/>
          <w:lang w:val="es-AR"/>
        </w:rPr>
        <w:t>, y un representante de LACRO</w:t>
      </w:r>
      <w:r w:rsidRPr="76AEADBE">
        <w:rPr>
          <w:rFonts w:eastAsiaTheme="minorEastAsia"/>
          <w:sz w:val="24"/>
          <w:szCs w:val="24"/>
          <w:lang w:val="es-AR"/>
        </w:rPr>
        <w:t xml:space="preserve">. Este grupo se encargará </w:t>
      </w:r>
      <w:r w:rsidRPr="76AEADBE" w:rsidR="000E233D">
        <w:rPr>
          <w:rFonts w:eastAsiaTheme="minorEastAsia"/>
          <w:sz w:val="24"/>
          <w:szCs w:val="24"/>
          <w:lang w:val="es-AR"/>
        </w:rPr>
        <w:t>de</w:t>
      </w:r>
      <w:r w:rsidRPr="76AEADBE">
        <w:rPr>
          <w:rFonts w:eastAsiaTheme="minorEastAsia"/>
          <w:sz w:val="24"/>
          <w:szCs w:val="24"/>
          <w:lang w:val="es-AR"/>
        </w:rPr>
        <w:t>l seguimiento y la apropiación del ejercicio de evaluación, proporcionará acceso a documentos e informantes clave, orientación sobre cuestiones programáticas y necesidades de aprendizaje que deban reflejarse en la evaluación. El GR apoyará las revisiones y control de calidad a los productos entregables e indicará los ajustes necesarios.</w:t>
      </w:r>
    </w:p>
    <w:p w:rsidRPr="00CC0FCE" w:rsidR="00855442" w:rsidP="00854AB6" w:rsidRDefault="000E233D" w14:paraId="4B9AEB92" w14:textId="32F67091">
      <w:pPr>
        <w:spacing w:after="0" w:line="240" w:lineRule="auto"/>
        <w:jc w:val="both"/>
        <w:rPr>
          <w:rFonts w:eastAsiaTheme="minorEastAsia"/>
          <w:sz w:val="24"/>
          <w:szCs w:val="24"/>
          <w:lang w:val="es-AR"/>
        </w:rPr>
      </w:pPr>
      <w:r w:rsidRPr="76AEADBE">
        <w:rPr>
          <w:rFonts w:eastAsiaTheme="minorEastAsia"/>
          <w:sz w:val="24"/>
          <w:szCs w:val="24"/>
          <w:lang w:val="es-AR"/>
        </w:rPr>
        <w:lastRenderedPageBreak/>
        <w:t>El MINED</w:t>
      </w:r>
      <w:r w:rsidRPr="76AEADBE" w:rsidR="00855442">
        <w:rPr>
          <w:rFonts w:eastAsiaTheme="minorEastAsia"/>
          <w:sz w:val="24"/>
          <w:szCs w:val="24"/>
          <w:lang w:val="es-AR"/>
        </w:rPr>
        <w:t>, en tanto implementador de</w:t>
      </w:r>
      <w:r w:rsidRPr="76AEADBE" w:rsidR="0013118F">
        <w:rPr>
          <w:rFonts w:eastAsiaTheme="minorEastAsia"/>
          <w:sz w:val="24"/>
          <w:szCs w:val="24"/>
          <w:lang w:val="es-AR"/>
        </w:rPr>
        <w:t xml:space="preserve"> los proyectos </w:t>
      </w:r>
      <w:r w:rsidRPr="76AEADBE" w:rsidR="00855442">
        <w:rPr>
          <w:rFonts w:eastAsiaTheme="minorEastAsia"/>
          <w:sz w:val="24"/>
          <w:szCs w:val="24"/>
          <w:lang w:val="es-AR"/>
        </w:rPr>
        <w:t>que se evalúa</w:t>
      </w:r>
      <w:r w:rsidRPr="76AEADBE" w:rsidR="0013118F">
        <w:rPr>
          <w:rFonts w:eastAsiaTheme="minorEastAsia"/>
          <w:sz w:val="24"/>
          <w:szCs w:val="24"/>
          <w:lang w:val="es-AR"/>
        </w:rPr>
        <w:t>n</w:t>
      </w:r>
      <w:r w:rsidRPr="76AEADBE" w:rsidR="00855442">
        <w:rPr>
          <w:rFonts w:eastAsiaTheme="minorEastAsia"/>
          <w:sz w:val="24"/>
          <w:szCs w:val="24"/>
          <w:lang w:val="es-AR"/>
        </w:rPr>
        <w:t xml:space="preserve">, es un </w:t>
      </w:r>
      <w:r w:rsidRPr="76AEADBE" w:rsidR="65D2EB23">
        <w:rPr>
          <w:rFonts w:eastAsiaTheme="minorEastAsia"/>
          <w:sz w:val="24"/>
          <w:szCs w:val="24"/>
          <w:lang w:val="es-AR"/>
        </w:rPr>
        <w:t xml:space="preserve">actor </w:t>
      </w:r>
      <w:r w:rsidRPr="76AEADBE" w:rsidR="00855442">
        <w:rPr>
          <w:rFonts w:eastAsiaTheme="minorEastAsia"/>
          <w:sz w:val="24"/>
          <w:szCs w:val="24"/>
          <w:lang w:val="es-AR"/>
        </w:rPr>
        <w:t>esencial en la conducción de la evaluación. Facilitará el cumplimiento de la hoja de ruta para actividades en el terreno, proporcionando itinerarios, coordinando agendas de trabajo y espacios de intercambio con actores de</w:t>
      </w:r>
      <w:r w:rsidRPr="76AEADBE">
        <w:rPr>
          <w:rFonts w:eastAsiaTheme="minorEastAsia"/>
          <w:sz w:val="24"/>
          <w:szCs w:val="24"/>
          <w:lang w:val="es-AR"/>
        </w:rPr>
        <w:t xml:space="preserve"> interés</w:t>
      </w:r>
      <w:r w:rsidRPr="76AEADBE" w:rsidR="00855442">
        <w:rPr>
          <w:rFonts w:eastAsiaTheme="minorEastAsia"/>
          <w:sz w:val="24"/>
          <w:szCs w:val="24"/>
          <w:lang w:val="es-AR"/>
        </w:rPr>
        <w:t xml:space="preserve">, y participará en los procesos de empoderamiento y uso de los resultados de la evaluación y el plan de respuesta a las recomendaciones. Para ello asegurará la designación de un punto focal familiarizado con </w:t>
      </w:r>
      <w:r w:rsidRPr="76AEADBE" w:rsidR="459EAB7D">
        <w:rPr>
          <w:rFonts w:eastAsiaTheme="minorEastAsia"/>
          <w:sz w:val="24"/>
          <w:szCs w:val="24"/>
          <w:lang w:val="es-AR"/>
        </w:rPr>
        <w:t xml:space="preserve">los </w:t>
      </w:r>
      <w:r w:rsidRPr="76AEADBE" w:rsidR="00855442">
        <w:rPr>
          <w:rFonts w:eastAsiaTheme="minorEastAsia"/>
          <w:sz w:val="24"/>
          <w:szCs w:val="24"/>
          <w:lang w:val="es-AR"/>
        </w:rPr>
        <w:t>proyecto</w:t>
      </w:r>
      <w:r w:rsidRPr="76AEADBE" w:rsidR="073126B1">
        <w:rPr>
          <w:rFonts w:eastAsiaTheme="minorEastAsia"/>
          <w:sz w:val="24"/>
          <w:szCs w:val="24"/>
          <w:lang w:val="es-AR"/>
        </w:rPr>
        <w:t>s</w:t>
      </w:r>
      <w:r w:rsidRPr="76AEADBE" w:rsidR="00855442">
        <w:rPr>
          <w:rFonts w:eastAsiaTheme="minorEastAsia"/>
          <w:sz w:val="24"/>
          <w:szCs w:val="24"/>
          <w:lang w:val="es-AR"/>
        </w:rPr>
        <w:t xml:space="preserve"> quien apoyará </w:t>
      </w:r>
      <w:r w:rsidRPr="76AEADBE">
        <w:rPr>
          <w:rFonts w:eastAsiaTheme="minorEastAsia"/>
          <w:sz w:val="24"/>
          <w:szCs w:val="24"/>
          <w:lang w:val="es-AR"/>
        </w:rPr>
        <w:t xml:space="preserve">con la </w:t>
      </w:r>
      <w:r w:rsidRPr="76AEADBE" w:rsidR="00855442">
        <w:rPr>
          <w:rFonts w:eastAsiaTheme="minorEastAsia"/>
          <w:sz w:val="24"/>
          <w:szCs w:val="24"/>
          <w:lang w:val="es-AR"/>
        </w:rPr>
        <w:t>coordinación interna con todas las instituciones y profesionales implicados, proporcionará información y brindará apoyo técnico, administrativo y logístico a la evaluación.</w:t>
      </w:r>
    </w:p>
    <w:p w:rsidR="76AEADBE" w:rsidP="00854AB6" w:rsidRDefault="76AEADBE" w14:paraId="077D416D" w14:textId="5F098C49">
      <w:pPr>
        <w:spacing w:after="0" w:line="240" w:lineRule="auto"/>
        <w:jc w:val="both"/>
        <w:rPr>
          <w:rFonts w:eastAsiaTheme="minorEastAsia"/>
          <w:sz w:val="24"/>
          <w:szCs w:val="24"/>
          <w:lang w:val="es-AR"/>
        </w:rPr>
      </w:pPr>
    </w:p>
    <w:p w:rsidRPr="00CC0FCE" w:rsidR="00855442" w:rsidP="00854AB6" w:rsidRDefault="00855442" w14:paraId="114C2917" w14:textId="77777777">
      <w:pPr>
        <w:spacing w:after="0" w:line="240" w:lineRule="auto"/>
        <w:jc w:val="both"/>
        <w:rPr>
          <w:rFonts w:eastAsiaTheme="minorEastAsia"/>
          <w:b/>
          <w:bCs/>
          <w:sz w:val="24"/>
          <w:szCs w:val="24"/>
          <w:lang w:val="es-PE"/>
        </w:rPr>
      </w:pPr>
      <w:r w:rsidRPr="76AEADBE">
        <w:rPr>
          <w:rFonts w:eastAsiaTheme="minorEastAsia"/>
          <w:b/>
          <w:bCs/>
          <w:sz w:val="24"/>
          <w:szCs w:val="24"/>
          <w:lang w:val="es-PE"/>
        </w:rPr>
        <w:t>9.2. Perfil del consultor/a – evaluador/a</w:t>
      </w:r>
    </w:p>
    <w:p w:rsidRPr="00472E34" w:rsidR="00C81C82" w:rsidP="00854AB6" w:rsidRDefault="010CDCF3" w14:paraId="01FB8CCE" w14:textId="01E95ACC">
      <w:pPr>
        <w:spacing w:after="0" w:line="240" w:lineRule="auto"/>
        <w:jc w:val="both"/>
        <w:rPr>
          <w:rFonts w:eastAsiaTheme="minorEastAsia"/>
          <w:sz w:val="24"/>
          <w:szCs w:val="24"/>
          <w:lang w:val="es-ES"/>
        </w:rPr>
      </w:pPr>
      <w:r w:rsidRPr="76AEADBE">
        <w:rPr>
          <w:rFonts w:eastAsiaTheme="minorEastAsia"/>
          <w:sz w:val="24"/>
          <w:szCs w:val="24"/>
          <w:lang w:val="es-ES"/>
        </w:rPr>
        <w:t xml:space="preserve">La evaluación será desarrollada por un evaluador o evaluadora independiente y externa a las instituciones implicadas en la intervención. </w:t>
      </w:r>
    </w:p>
    <w:p w:rsidRPr="00CC0FCE" w:rsidR="00855442" w:rsidP="00854AB6" w:rsidRDefault="00855442" w14:paraId="31D12428" w14:textId="46609331">
      <w:pPr>
        <w:spacing w:after="0" w:line="240" w:lineRule="auto"/>
        <w:jc w:val="both"/>
        <w:rPr>
          <w:rFonts w:eastAsiaTheme="minorEastAsia"/>
          <w:sz w:val="24"/>
          <w:szCs w:val="24"/>
          <w:lang w:val="es-AR"/>
        </w:rPr>
      </w:pPr>
      <w:r w:rsidRPr="76AEADBE">
        <w:rPr>
          <w:rFonts w:eastAsiaTheme="minorEastAsia"/>
          <w:sz w:val="24"/>
          <w:szCs w:val="24"/>
          <w:lang w:val="es-AR"/>
        </w:rPr>
        <w:t>La consultoría invita a personas que cumplan los siguientes requisitos.</w:t>
      </w:r>
    </w:p>
    <w:p w:rsidRPr="00CC0FCE" w:rsidR="00855442" w:rsidP="00854AB6" w:rsidRDefault="00855442" w14:paraId="3F64F357" w14:textId="522FC589">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AR"/>
        </w:rPr>
        <w:t>Amplia experiencia (al menos 10 años) en la realización de evaluaciones, investigaciones y tareas de desarrollo de capacidades y/o iniciativas.</w:t>
      </w:r>
    </w:p>
    <w:p w:rsidRPr="00CC0FCE" w:rsidR="00855442" w:rsidP="00854AB6" w:rsidRDefault="00855442" w14:paraId="1ED81E29" w14:textId="77777777">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AR"/>
        </w:rPr>
        <w:t>Conocimiento de las agendas de derechos humanos, igualdad de género y equidad de la ONU y experiencia en su aplicación.</w:t>
      </w:r>
    </w:p>
    <w:p w:rsidRPr="00CC0FCE" w:rsidR="00855442" w:rsidP="00854AB6" w:rsidRDefault="00855442" w14:paraId="6409BE4B" w14:textId="70FF4D76">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AR"/>
        </w:rPr>
        <w:t>Experiencia en sistemas</w:t>
      </w:r>
      <w:r w:rsidRPr="76AEADBE" w:rsidR="000E233D">
        <w:rPr>
          <w:rFonts w:eastAsiaTheme="minorEastAsia"/>
          <w:sz w:val="24"/>
          <w:szCs w:val="24"/>
          <w:lang w:val="es-AR"/>
        </w:rPr>
        <w:t xml:space="preserve"> RRD,</w:t>
      </w:r>
      <w:r w:rsidRPr="76AEADBE" w:rsidR="43168362">
        <w:rPr>
          <w:rFonts w:eastAsiaTheme="minorEastAsia"/>
          <w:sz w:val="24"/>
          <w:szCs w:val="24"/>
          <w:lang w:val="es-AR"/>
        </w:rPr>
        <w:t xml:space="preserve"> educación inclusiva, género y discapacidad </w:t>
      </w:r>
      <w:r w:rsidRPr="76AEADBE" w:rsidR="000E233D">
        <w:rPr>
          <w:rFonts w:eastAsiaTheme="minorEastAsia"/>
          <w:sz w:val="24"/>
          <w:szCs w:val="24"/>
          <w:lang w:val="es-AR"/>
        </w:rPr>
        <w:t>sería una ventaja</w:t>
      </w:r>
      <w:r w:rsidRPr="76AEADBE">
        <w:rPr>
          <w:rFonts w:eastAsiaTheme="minorEastAsia"/>
          <w:sz w:val="24"/>
          <w:szCs w:val="24"/>
          <w:lang w:val="es-AR"/>
        </w:rPr>
        <w:t>.</w:t>
      </w:r>
    </w:p>
    <w:p w:rsidRPr="00CC0FCE" w:rsidR="00855442" w:rsidP="00854AB6" w:rsidRDefault="00855442" w14:paraId="64D63450" w14:textId="77777777">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AR"/>
        </w:rPr>
        <w:t>Dominio de habilidades conceptuales, analíticas y de redacción, así como para expresar concisamente ideas y conceptos en forma escrita y oral.</w:t>
      </w:r>
    </w:p>
    <w:p w:rsidR="00C81C82" w:rsidP="00854AB6" w:rsidRDefault="00C81C82" w14:paraId="633CB538" w14:textId="40BDA33C">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ES"/>
        </w:rPr>
        <w:t>Dominio de habilidades en comunicación oral y comunicación/diseminación escrita (ligado al formato de los informes entregables y a otros productos de comunicación (briefs)</w:t>
      </w:r>
    </w:p>
    <w:p w:rsidRPr="00CC0FCE" w:rsidR="00855442" w:rsidP="00854AB6" w:rsidRDefault="00855442" w14:paraId="08A1BE94" w14:textId="77A07F33">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AR"/>
        </w:rPr>
        <w:t>Historial de liderazgo en procesos de gestión y compromiso con entregar informes oportunos y de alta calidad.</w:t>
      </w:r>
    </w:p>
    <w:p w:rsidRPr="00CC0FCE" w:rsidR="00855442" w:rsidP="00854AB6" w:rsidRDefault="00855442" w14:paraId="4018DB41" w14:textId="77777777">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AR"/>
        </w:rPr>
        <w:t>Dominio de habilidades para las relaciones interpersonales y de comunicación; capacidad para interactuar con diversidad de personas y grupos.</w:t>
      </w:r>
    </w:p>
    <w:p w:rsidRPr="00CC0FCE" w:rsidR="00855442" w:rsidP="00854AB6" w:rsidRDefault="00855442" w14:paraId="14A01BE4" w14:textId="77777777">
      <w:pPr>
        <w:pStyle w:val="ListParagraph"/>
        <w:numPr>
          <w:ilvl w:val="0"/>
          <w:numId w:val="19"/>
        </w:numPr>
        <w:spacing w:after="0" w:line="240" w:lineRule="auto"/>
        <w:jc w:val="both"/>
        <w:rPr>
          <w:rFonts w:eastAsiaTheme="minorEastAsia"/>
          <w:sz w:val="24"/>
          <w:szCs w:val="24"/>
          <w:lang w:val="es-AR"/>
        </w:rPr>
      </w:pPr>
      <w:r w:rsidRPr="76AEADBE">
        <w:rPr>
          <w:rFonts w:eastAsiaTheme="minorEastAsia"/>
          <w:sz w:val="24"/>
          <w:szCs w:val="24"/>
          <w:lang w:val="es-AR"/>
        </w:rPr>
        <w:t>La familiaridad con la labor de programación y estrategias de intervención de UNICEF en el terreno sería una ventaja.</w:t>
      </w:r>
    </w:p>
    <w:p w:rsidRPr="00CC0FCE" w:rsidR="00855442" w:rsidP="00854AB6" w:rsidRDefault="00855442" w14:paraId="5D5AB40C" w14:textId="77777777">
      <w:pPr>
        <w:spacing w:after="0" w:line="240" w:lineRule="auto"/>
        <w:jc w:val="both"/>
        <w:rPr>
          <w:rFonts w:eastAsiaTheme="minorEastAsia"/>
          <w:sz w:val="24"/>
          <w:szCs w:val="24"/>
          <w:lang w:val="es-AR"/>
        </w:rPr>
      </w:pPr>
      <w:r w:rsidRPr="76AEADBE">
        <w:rPr>
          <w:rFonts w:eastAsiaTheme="minorEastAsia"/>
          <w:sz w:val="24"/>
          <w:szCs w:val="24"/>
          <w:lang w:val="es-AR"/>
        </w:rPr>
        <w:t>Responsabilidades de la persona que se contrate:</w:t>
      </w:r>
    </w:p>
    <w:p w:rsidRPr="00CC0FCE" w:rsidR="00855442" w:rsidP="00854AB6" w:rsidRDefault="00855442" w14:paraId="7BBA0F5D"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t>Desarrollar un plan de trabajo realista para la evaluación, en consulta con las partes interesadas.</w:t>
      </w:r>
    </w:p>
    <w:p w:rsidRPr="00CC0FCE" w:rsidR="00855442" w:rsidP="00854AB6" w:rsidRDefault="00855442" w14:paraId="2BEC6F47"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t xml:space="preserve">Elaborar la matriz y las herramientas de evaluación, basadas en la propuesta metodológica acordada. </w:t>
      </w:r>
    </w:p>
    <w:p w:rsidRPr="00CC0FCE" w:rsidR="00855442" w:rsidP="00854AB6" w:rsidRDefault="00855442" w14:paraId="2875C073"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t>Seguir la hoja de ruta acordada para las actividades de evaluación en el terreno.</w:t>
      </w:r>
    </w:p>
    <w:p w:rsidRPr="00CC0FCE" w:rsidR="00855442" w:rsidP="00854AB6" w:rsidRDefault="00855442" w14:paraId="4864C475"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t>Recopilar, registrar y analizar información de acuerdo con los enfoques metodológicos, el plan y el cronograma de la evaluación acordados.</w:t>
      </w:r>
    </w:p>
    <w:p w:rsidRPr="00CC0FCE" w:rsidR="00855442" w:rsidP="00854AB6" w:rsidRDefault="00855442" w14:paraId="5CD19DAF"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t>Garantizar la obtención de la revisión ética y los consentimientos informados cuando sean necesarios, evitar conflictos de intereses y pérdida de la independencia e imparcialidad de sus juicios.</w:t>
      </w:r>
    </w:p>
    <w:p w:rsidRPr="00CC0FCE" w:rsidR="00855442" w:rsidP="00854AB6" w:rsidRDefault="00855442" w14:paraId="709B32F7"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t>Desarrollar el proceso de análisis, interpretación y sistematización de la información.</w:t>
      </w:r>
    </w:p>
    <w:p w:rsidRPr="00CC0FCE" w:rsidR="00855442" w:rsidP="00854AB6" w:rsidRDefault="00855442" w14:paraId="0CFF1942"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t>Mantener la evaluación en marcha de acuerdo con los requisitos contractuales y el cronograma aprobado.</w:t>
      </w:r>
    </w:p>
    <w:p w:rsidRPr="00CC0FCE" w:rsidR="00855442" w:rsidP="00854AB6" w:rsidRDefault="00855442" w14:paraId="31789F44" w14:textId="77777777">
      <w:pPr>
        <w:pStyle w:val="ListParagraph"/>
        <w:numPr>
          <w:ilvl w:val="0"/>
          <w:numId w:val="20"/>
        </w:numPr>
        <w:spacing w:after="0" w:line="240" w:lineRule="auto"/>
        <w:jc w:val="both"/>
        <w:rPr>
          <w:rFonts w:eastAsiaTheme="minorEastAsia"/>
          <w:sz w:val="24"/>
          <w:szCs w:val="24"/>
          <w:lang w:val="es-AR"/>
        </w:rPr>
      </w:pPr>
      <w:r w:rsidRPr="76AEADBE">
        <w:rPr>
          <w:rFonts w:eastAsiaTheme="minorEastAsia"/>
          <w:sz w:val="24"/>
          <w:szCs w:val="24"/>
          <w:lang w:val="es-AR"/>
        </w:rPr>
        <w:lastRenderedPageBreak/>
        <w:t>Entregar los productos de la evaluación, en el tiempo establecido en el cronograma, garantizando su calidad y capacidad de respuesta a las necesidades de UNICEF Cuba.</w:t>
      </w:r>
    </w:p>
    <w:p w:rsidRPr="00CC0FCE" w:rsidR="00855442" w:rsidP="00854AB6" w:rsidRDefault="00855442" w14:paraId="7B82C692" w14:textId="77777777">
      <w:pPr>
        <w:spacing w:after="0" w:line="240" w:lineRule="auto"/>
        <w:jc w:val="both"/>
        <w:rPr>
          <w:rFonts w:eastAsiaTheme="minorEastAsia"/>
          <w:sz w:val="24"/>
          <w:szCs w:val="24"/>
          <w:lang w:val="es-AR"/>
        </w:rPr>
      </w:pPr>
      <w:r w:rsidRPr="76AEADBE">
        <w:rPr>
          <w:rFonts w:eastAsiaTheme="minorEastAsia"/>
          <w:sz w:val="24"/>
          <w:szCs w:val="24"/>
          <w:lang w:val="es-AR"/>
        </w:rPr>
        <w:br w:type="page"/>
      </w:r>
    </w:p>
    <w:p w:rsidRPr="00CC0FCE" w:rsidR="00855442" w:rsidP="00854AB6" w:rsidRDefault="00855442" w14:paraId="6308CB32" w14:textId="77777777">
      <w:pPr>
        <w:shd w:val="clear" w:color="auto" w:fill="D5DCE4" w:themeFill="text2" w:themeFillTint="33"/>
        <w:tabs>
          <w:tab w:val="left" w:pos="3540"/>
        </w:tabs>
        <w:spacing w:after="0" w:line="240" w:lineRule="auto"/>
        <w:jc w:val="both"/>
        <w:rPr>
          <w:rFonts w:eastAsiaTheme="minorEastAsia"/>
          <w:b/>
          <w:bCs/>
          <w:sz w:val="24"/>
          <w:szCs w:val="24"/>
          <w:lang w:val="es-AR"/>
        </w:rPr>
      </w:pPr>
      <w:bookmarkStart w:name="_Toc100060599" w:id="5"/>
      <w:r w:rsidRPr="76AEADBE">
        <w:rPr>
          <w:rFonts w:eastAsiaTheme="minorEastAsia"/>
          <w:b/>
          <w:bCs/>
          <w:sz w:val="24"/>
          <w:szCs w:val="24"/>
          <w:lang w:val="es-AR"/>
        </w:rPr>
        <w:lastRenderedPageBreak/>
        <w:t>10. Consideraciones éticas</w:t>
      </w:r>
      <w:bookmarkEnd w:id="5"/>
    </w:p>
    <w:p w:rsidRPr="00CC0FCE" w:rsidR="00855442" w:rsidP="00854AB6" w:rsidRDefault="00855442" w14:paraId="63681641" w14:textId="77777777">
      <w:pPr>
        <w:spacing w:after="0" w:line="240" w:lineRule="auto"/>
        <w:jc w:val="both"/>
        <w:rPr>
          <w:rFonts w:eastAsiaTheme="minorEastAsia"/>
          <w:sz w:val="24"/>
          <w:szCs w:val="24"/>
          <w:lang w:val="es-AR"/>
        </w:rPr>
      </w:pPr>
      <w:r w:rsidRPr="76AEADBE">
        <w:rPr>
          <w:rFonts w:eastAsiaTheme="minorEastAsia"/>
          <w:sz w:val="24"/>
          <w:szCs w:val="24"/>
          <w:lang w:val="es-AR"/>
        </w:rPr>
        <w:t>La evaluación deberá cumplir con las normas y estándares de evaluación establecidos por el Grupo de Evaluación de Naciones Unidas (UNEG)</w:t>
      </w:r>
      <w:r w:rsidRPr="76AEADBE">
        <w:rPr>
          <w:rStyle w:val="FootnoteReference"/>
          <w:rFonts w:eastAsiaTheme="minorEastAsia"/>
          <w:sz w:val="24"/>
          <w:szCs w:val="24"/>
        </w:rPr>
        <w:footnoteReference w:id="8"/>
      </w:r>
      <w:r w:rsidRPr="76AEADBE">
        <w:rPr>
          <w:rFonts w:eastAsiaTheme="minorEastAsia"/>
          <w:sz w:val="24"/>
          <w:szCs w:val="24"/>
          <w:lang w:val="es-AR"/>
        </w:rPr>
        <w:t xml:space="preserve">. Tendrá un carácter externo y la persona que se contrate trabajará de manera independiente, con base en evidencia verificada empíricamente que sea válida y confiable. </w:t>
      </w:r>
    </w:p>
    <w:p w:rsidRPr="00CC0FCE" w:rsidR="00855442" w:rsidP="00854AB6" w:rsidRDefault="00855442" w14:paraId="2B2A9454" w14:textId="77777777">
      <w:pPr>
        <w:spacing w:after="0" w:line="240" w:lineRule="auto"/>
        <w:jc w:val="both"/>
        <w:rPr>
          <w:rFonts w:eastAsiaTheme="minorEastAsia"/>
          <w:sz w:val="24"/>
          <w:szCs w:val="24"/>
          <w:lang w:val="es-AR"/>
        </w:rPr>
      </w:pPr>
      <w:r w:rsidRPr="76AEADBE">
        <w:rPr>
          <w:rFonts w:eastAsiaTheme="minorEastAsia"/>
          <w:sz w:val="24"/>
          <w:szCs w:val="24"/>
          <w:lang w:val="es-AR"/>
        </w:rPr>
        <w:t xml:space="preserve">Los principios éticos que guiarán la evaluación son los de </w:t>
      </w:r>
      <w:bookmarkStart w:name="_Hlk878309" w:id="7"/>
      <w:r w:rsidRPr="76AEADBE">
        <w:rPr>
          <w:rFonts w:eastAsiaTheme="minorEastAsia"/>
          <w:sz w:val="24"/>
          <w:szCs w:val="24"/>
          <w:lang w:val="es-AR"/>
        </w:rPr>
        <w:t>independencia, imparcialidad, credibilidad, responsabilidad, honestidad e integridad</w:t>
      </w:r>
      <w:bookmarkEnd w:id="7"/>
      <w:r w:rsidRPr="76AEADBE">
        <w:rPr>
          <w:rStyle w:val="FootnoteReference"/>
          <w:rFonts w:eastAsiaTheme="minorEastAsia"/>
          <w:sz w:val="24"/>
          <w:szCs w:val="24"/>
        </w:rPr>
        <w:footnoteReference w:id="9"/>
      </w:r>
      <w:r w:rsidRPr="76AEADBE">
        <w:rPr>
          <w:rFonts w:eastAsiaTheme="minorEastAsia"/>
          <w:sz w:val="24"/>
          <w:szCs w:val="24"/>
          <w:lang w:val="es-AR"/>
        </w:rPr>
        <w:t>. Asimismo, es fundamental que la persona que se contrate mantenga respeto por la dignidad y diversidad de las personas que sean entrevistadas y que considere en todo el proceso de evaluación el respeto a los derechos humanos, la equidad e igualdad de género</w:t>
      </w:r>
      <w:r w:rsidRPr="76AEADBE">
        <w:rPr>
          <w:rStyle w:val="FootnoteReference"/>
          <w:rFonts w:eastAsiaTheme="minorEastAsia"/>
          <w:sz w:val="24"/>
          <w:szCs w:val="24"/>
        </w:rPr>
        <w:footnoteReference w:id="10"/>
      </w:r>
      <w:r w:rsidRPr="76AEADBE">
        <w:rPr>
          <w:rFonts w:eastAsiaTheme="minorEastAsia"/>
          <w:sz w:val="24"/>
          <w:szCs w:val="24"/>
          <w:lang w:val="es-AR"/>
        </w:rPr>
        <w:t xml:space="preserve">. Se deberá preservar la confidencialidad de la información y datos de los involucrados respetando los derechos de proveer información de forma confidencial. </w:t>
      </w:r>
    </w:p>
    <w:p w:rsidRPr="00CC0FCE" w:rsidR="00855442" w:rsidP="00854AB6" w:rsidRDefault="00855442" w14:paraId="1B8936C1" w14:textId="77777777">
      <w:pPr>
        <w:spacing w:after="0" w:line="240" w:lineRule="auto"/>
        <w:jc w:val="both"/>
        <w:rPr>
          <w:rFonts w:eastAsiaTheme="minorEastAsia"/>
          <w:sz w:val="24"/>
          <w:szCs w:val="24"/>
          <w:lang w:val="es-AR"/>
        </w:rPr>
      </w:pPr>
      <w:r w:rsidRPr="76AEADBE">
        <w:rPr>
          <w:rFonts w:eastAsiaTheme="minorEastAsia"/>
          <w:sz w:val="24"/>
          <w:szCs w:val="24"/>
          <w:lang w:val="es-AR"/>
        </w:rPr>
        <w:t>En este punto es fundamental que se obtenga previamente el consentimiento informado por escrito sobre la voluntariedad a participar cuando se recabe información de las personas. El consentimiento especificará los requisitos de confidencialidad y preservación de la identidad personal, asegurando que la información que brinden será usada con fines investigativos, preservando la privacidad de los datos.</w:t>
      </w:r>
    </w:p>
    <w:p w:rsidRPr="00CC0FCE" w:rsidR="00855442" w:rsidP="00854AB6" w:rsidRDefault="00855442" w14:paraId="7A065497" w14:textId="1D58BD5E">
      <w:pPr>
        <w:spacing w:after="0" w:line="240" w:lineRule="auto"/>
        <w:jc w:val="both"/>
        <w:rPr>
          <w:rFonts w:eastAsiaTheme="minorEastAsia"/>
          <w:sz w:val="24"/>
          <w:szCs w:val="24"/>
          <w:lang w:val="es-AR"/>
        </w:rPr>
      </w:pPr>
      <w:r w:rsidRPr="76AEADBE">
        <w:rPr>
          <w:rFonts w:eastAsiaTheme="minorEastAsia"/>
          <w:sz w:val="24"/>
          <w:szCs w:val="24"/>
          <w:lang w:val="es-AR"/>
        </w:rPr>
        <w:t>Es clave que la persona que se contrate se refiera a la guía de UNICEF en cuanto a investigación ética con niños y niñas</w:t>
      </w:r>
      <w:r w:rsidRPr="76AEADBE">
        <w:rPr>
          <w:rStyle w:val="FootnoteReference"/>
          <w:rFonts w:eastAsiaTheme="minorEastAsia"/>
          <w:sz w:val="24"/>
          <w:szCs w:val="24"/>
        </w:rPr>
        <w:footnoteReference w:id="11"/>
      </w:r>
      <w:r w:rsidRPr="76AEADBE">
        <w:rPr>
          <w:rFonts w:eastAsiaTheme="minorEastAsia"/>
          <w:sz w:val="24"/>
          <w:szCs w:val="24"/>
          <w:lang w:val="es-AR"/>
        </w:rPr>
        <w:t>. Y</w:t>
      </w:r>
      <w:r w:rsidRPr="76AEADBE" w:rsidR="731965AC">
        <w:rPr>
          <w:rFonts w:eastAsiaTheme="minorEastAsia"/>
          <w:sz w:val="24"/>
          <w:szCs w:val="24"/>
          <w:lang w:val="es-AR"/>
        </w:rPr>
        <w:t xml:space="preserve">, </w:t>
      </w:r>
      <w:r w:rsidRPr="76AEADBE">
        <w:rPr>
          <w:rFonts w:eastAsiaTheme="minorEastAsia"/>
          <w:sz w:val="24"/>
          <w:szCs w:val="24"/>
          <w:lang w:val="es-AR"/>
        </w:rPr>
        <w:t xml:space="preserve">en consecuencia, deberá garantizar </w:t>
      </w:r>
      <w:r w:rsidRPr="76AEADBE" w:rsidR="00C81C82">
        <w:rPr>
          <w:rFonts w:eastAsiaTheme="minorEastAsia"/>
          <w:sz w:val="24"/>
          <w:szCs w:val="24"/>
          <w:lang w:val="es-AR"/>
        </w:rPr>
        <w:t xml:space="preserve">(y presupuestar) </w:t>
      </w:r>
      <w:r w:rsidRPr="76AEADBE">
        <w:rPr>
          <w:rFonts w:eastAsiaTheme="minorEastAsia"/>
          <w:sz w:val="24"/>
          <w:szCs w:val="24"/>
          <w:lang w:val="es-AR"/>
        </w:rPr>
        <w:t>la obtención de la certificación de la revisión ética, que en el caso de Cuba podrá obtenerse a través de los Comités de Ética de las instituciones nacionales que lo tengan establecido, mediante la presentación de la documentación de la evaluación que sea requerida para este caso.</w:t>
      </w:r>
    </w:p>
    <w:p w:rsidRPr="00CC0FCE" w:rsidR="00855442" w:rsidP="00854AB6" w:rsidRDefault="00855442" w14:paraId="5FE813D3" w14:textId="77777777">
      <w:pPr>
        <w:spacing w:after="0" w:line="240" w:lineRule="auto"/>
        <w:jc w:val="both"/>
        <w:rPr>
          <w:rFonts w:eastAsiaTheme="minorEastAsia"/>
          <w:sz w:val="24"/>
          <w:szCs w:val="24"/>
          <w:lang w:val="es-AR"/>
        </w:rPr>
      </w:pPr>
      <w:r w:rsidRPr="76AEADBE">
        <w:rPr>
          <w:rFonts w:eastAsiaTheme="minorEastAsia"/>
          <w:sz w:val="24"/>
          <w:szCs w:val="24"/>
          <w:lang w:val="es-AR"/>
        </w:rPr>
        <w:t xml:space="preserve">Es necesario también minimizar los riesgos asociados a efectos negativos, y maximizar los beneficios de los principales actores previendo innecesarios perjuicios o daños que pueden derivarse de los hallazgos de una evaluación negativa o crítica, previéndolos sin comprometer la integridad de la evaluación. </w:t>
      </w:r>
    </w:p>
    <w:p w:rsidRPr="00CC0FCE" w:rsidR="00855442" w:rsidP="00854AB6" w:rsidRDefault="00855442" w14:paraId="654D5FF0" w14:textId="77777777">
      <w:pPr>
        <w:spacing w:after="0" w:line="240" w:lineRule="auto"/>
        <w:jc w:val="both"/>
        <w:rPr>
          <w:rFonts w:eastAsiaTheme="minorEastAsia"/>
          <w:sz w:val="24"/>
          <w:szCs w:val="24"/>
          <w:lang w:val="es-AR"/>
        </w:rPr>
      </w:pPr>
      <w:r w:rsidRPr="76AEADBE">
        <w:rPr>
          <w:rFonts w:eastAsiaTheme="minorEastAsia"/>
          <w:sz w:val="24"/>
          <w:szCs w:val="24"/>
          <w:lang w:val="es-AR"/>
        </w:rPr>
        <w:t>Todas las acciones de comunicación y la capacitación sobre la evaluación incluirán información previa sobre los principios éticos que garantizan la calidad del proceso y los resultados de la evaluación.</w:t>
      </w:r>
    </w:p>
    <w:p w:rsidRPr="00CC0FCE" w:rsidR="00855442" w:rsidP="00854AB6" w:rsidRDefault="00855442" w14:paraId="646675AB" w14:textId="77777777">
      <w:pPr>
        <w:spacing w:after="0" w:line="240" w:lineRule="auto"/>
        <w:jc w:val="both"/>
        <w:rPr>
          <w:rFonts w:eastAsiaTheme="minorEastAsia"/>
          <w:sz w:val="24"/>
          <w:szCs w:val="24"/>
          <w:lang w:val="es-AR"/>
        </w:rPr>
      </w:pPr>
      <w:r w:rsidRPr="76AEADBE">
        <w:rPr>
          <w:rFonts w:eastAsiaTheme="minorEastAsia"/>
          <w:sz w:val="24"/>
          <w:szCs w:val="24"/>
          <w:lang w:val="es-AR"/>
        </w:rPr>
        <w:t>La evaluación también deberá cumplir con el procedimiento de UNICEF en cuanto a estándares éticos en investigación, evaluación, recolección de la información y análisis</w:t>
      </w:r>
      <w:r w:rsidRPr="76AEADBE">
        <w:rPr>
          <w:rStyle w:val="FootnoteReference"/>
          <w:rFonts w:eastAsiaTheme="minorEastAsia"/>
          <w:sz w:val="24"/>
          <w:szCs w:val="24"/>
        </w:rPr>
        <w:footnoteReference w:id="12"/>
      </w:r>
      <w:r w:rsidRPr="76AEADBE">
        <w:rPr>
          <w:rFonts w:eastAsiaTheme="minorEastAsia"/>
          <w:sz w:val="24"/>
          <w:szCs w:val="24"/>
          <w:lang w:val="es-AR"/>
        </w:rPr>
        <w:t>. El GR supervisará el cumplimiento de los estándares mínimos establecidos en la política de UNICEF.</w:t>
      </w:r>
    </w:p>
    <w:p w:rsidRPr="00CC0FCE" w:rsidR="00855442" w:rsidP="00854AB6" w:rsidRDefault="00855442" w14:paraId="49BD0826" w14:textId="77777777">
      <w:pPr>
        <w:spacing w:after="0" w:line="240" w:lineRule="auto"/>
        <w:jc w:val="both"/>
        <w:rPr>
          <w:rFonts w:eastAsiaTheme="minorEastAsia"/>
          <w:sz w:val="24"/>
          <w:szCs w:val="24"/>
          <w:lang w:val="es-AR"/>
        </w:rPr>
      </w:pPr>
      <w:r w:rsidRPr="76AEADBE">
        <w:rPr>
          <w:rFonts w:eastAsiaTheme="minorEastAsia"/>
          <w:sz w:val="24"/>
          <w:szCs w:val="24"/>
          <w:lang w:val="es-AR"/>
        </w:rPr>
        <w:t xml:space="preserve">En su propuesta metodológica, la persona que sea contratada deberá indicar claramente las posibles cuestiones éticas y especificar los procesos de supervisión, capacitación y examen éticos necesarios y aplicables al proceso de evaluación. Asimismo, tendrá la obligación de declarar por </w:t>
      </w:r>
      <w:r w:rsidRPr="76AEADBE">
        <w:rPr>
          <w:rFonts w:eastAsiaTheme="minorEastAsia"/>
          <w:sz w:val="24"/>
          <w:szCs w:val="24"/>
          <w:lang w:val="es-AR"/>
        </w:rPr>
        <w:lastRenderedPageBreak/>
        <w:t>escrito todo asunto que podría dar lugar a un conflicto de intereses y tratar de manera honesta los que pudieran surgir durante la evaluación.</w:t>
      </w:r>
    </w:p>
    <w:p w:rsidRPr="00CC0FCE" w:rsidR="00855442" w:rsidP="00854AB6" w:rsidRDefault="00855442" w14:paraId="73EE6A46" w14:textId="77777777">
      <w:pPr>
        <w:spacing w:after="0" w:line="240" w:lineRule="auto"/>
        <w:jc w:val="both"/>
        <w:rPr>
          <w:rFonts w:eastAsiaTheme="minorEastAsia"/>
          <w:b/>
          <w:bCs/>
          <w:sz w:val="24"/>
          <w:szCs w:val="24"/>
          <w:lang w:val="es-AR"/>
        </w:rPr>
      </w:pPr>
      <w:bookmarkStart w:name="_Toc100060600" w:id="8"/>
      <w:r w:rsidRPr="76AEADBE">
        <w:rPr>
          <w:rFonts w:eastAsiaTheme="minorEastAsia"/>
          <w:b/>
          <w:bCs/>
          <w:sz w:val="24"/>
          <w:szCs w:val="24"/>
          <w:lang w:val="es-AR"/>
        </w:rPr>
        <w:br w:type="page"/>
      </w:r>
    </w:p>
    <w:p w:rsidRPr="00CC0FCE" w:rsidR="00855442" w:rsidP="00854AB6" w:rsidRDefault="00855442" w14:paraId="1C7002C8" w14:textId="77777777">
      <w:pPr>
        <w:shd w:val="clear" w:color="auto" w:fill="D5DCE4" w:themeFill="text2" w:themeFillTint="33"/>
        <w:tabs>
          <w:tab w:val="left" w:pos="3540"/>
        </w:tabs>
        <w:spacing w:after="0" w:line="240" w:lineRule="auto"/>
        <w:jc w:val="both"/>
        <w:rPr>
          <w:rFonts w:eastAsiaTheme="minorEastAsia"/>
          <w:b/>
          <w:bCs/>
          <w:sz w:val="24"/>
          <w:szCs w:val="24"/>
          <w:lang w:val="es-AR"/>
        </w:rPr>
      </w:pPr>
      <w:r w:rsidRPr="76AEADBE">
        <w:rPr>
          <w:rFonts w:eastAsiaTheme="minorEastAsia"/>
          <w:b/>
          <w:bCs/>
          <w:sz w:val="24"/>
          <w:szCs w:val="24"/>
          <w:lang w:val="es-AR"/>
        </w:rPr>
        <w:lastRenderedPageBreak/>
        <w:t>11. Diseminación</w:t>
      </w:r>
      <w:bookmarkEnd w:id="8"/>
    </w:p>
    <w:p w:rsidRPr="00CC0FCE" w:rsidR="00855442" w:rsidP="00854AB6" w:rsidRDefault="00855442" w14:paraId="1027762B" w14:textId="77777777">
      <w:pPr>
        <w:spacing w:after="0" w:line="240" w:lineRule="auto"/>
        <w:jc w:val="both"/>
        <w:rPr>
          <w:rFonts w:eastAsiaTheme="minorEastAsia"/>
          <w:sz w:val="24"/>
          <w:szCs w:val="24"/>
          <w:lang w:val="es-AR"/>
        </w:rPr>
      </w:pPr>
      <w:r w:rsidRPr="76AEADBE">
        <w:rPr>
          <w:rFonts w:eastAsiaTheme="minorEastAsia"/>
          <w:sz w:val="24"/>
          <w:szCs w:val="24"/>
          <w:lang w:val="es-MX"/>
        </w:rPr>
        <w:t xml:space="preserve">Para el uso y difusión de los resultados de la evaluación se espera contar, además del </w:t>
      </w:r>
      <w:r w:rsidRPr="004B4601">
        <w:rPr>
          <w:rFonts w:eastAsiaTheme="minorEastAsia"/>
          <w:b/>
          <w:bCs/>
          <w:sz w:val="24"/>
          <w:szCs w:val="24"/>
          <w:lang w:val="es-MX"/>
        </w:rPr>
        <w:t>informe</w:t>
      </w:r>
      <w:r w:rsidRPr="004B4601">
        <w:rPr>
          <w:rFonts w:eastAsiaTheme="minorEastAsia"/>
          <w:b/>
          <w:bCs/>
          <w:sz w:val="24"/>
          <w:szCs w:val="24"/>
          <w:lang w:val="es-AR"/>
        </w:rPr>
        <w:t xml:space="preserve"> final</w:t>
      </w:r>
      <w:r w:rsidRPr="76AEADBE">
        <w:rPr>
          <w:rFonts w:eastAsiaTheme="minorEastAsia"/>
          <w:sz w:val="24"/>
          <w:szCs w:val="24"/>
          <w:lang w:val="es-AR"/>
        </w:rPr>
        <w:t>, con los siguientes productos y actividades de soporte por parte del evaluador o evaluadora contratada:</w:t>
      </w:r>
    </w:p>
    <w:p w:rsidRPr="00CC0FCE" w:rsidR="00855442" w:rsidP="00854AB6" w:rsidRDefault="00855442" w14:paraId="54ED1C59" w14:textId="77777777">
      <w:pPr>
        <w:pStyle w:val="ListParagraph"/>
        <w:numPr>
          <w:ilvl w:val="0"/>
          <w:numId w:val="23"/>
        </w:numPr>
        <w:spacing w:after="0" w:line="240" w:lineRule="auto"/>
        <w:jc w:val="both"/>
        <w:rPr>
          <w:rFonts w:eastAsiaTheme="minorEastAsia"/>
          <w:sz w:val="24"/>
          <w:szCs w:val="24"/>
          <w:lang w:val="es-AR"/>
        </w:rPr>
      </w:pPr>
      <w:r w:rsidRPr="76AEADBE">
        <w:rPr>
          <w:rFonts w:eastAsiaTheme="minorEastAsia"/>
          <w:sz w:val="24"/>
          <w:szCs w:val="24"/>
          <w:lang w:val="es-AR"/>
        </w:rPr>
        <w:t>Un resumen ejecutivo de no más de 5 páginas (en español y en inglés) que presente brevemente los antecedentes, la metodología, los principales hallazgos, conclusiones y recomendaciones de la evaluación y que será destinado a la socialización.</w:t>
      </w:r>
    </w:p>
    <w:p w:rsidRPr="00CC0FCE" w:rsidR="00855442" w:rsidP="00854AB6" w:rsidRDefault="00855442" w14:paraId="27655C2C" w14:textId="0CC45A1E">
      <w:pPr>
        <w:pStyle w:val="ListParagraph"/>
        <w:numPr>
          <w:ilvl w:val="0"/>
          <w:numId w:val="23"/>
        </w:numPr>
        <w:spacing w:after="0" w:line="240" w:lineRule="auto"/>
        <w:jc w:val="both"/>
        <w:rPr>
          <w:rFonts w:eastAsiaTheme="minorEastAsia"/>
          <w:sz w:val="24"/>
          <w:szCs w:val="24"/>
          <w:lang w:val="es-AR"/>
        </w:rPr>
      </w:pPr>
      <w:r w:rsidRPr="76AEADBE">
        <w:rPr>
          <w:rFonts w:eastAsiaTheme="minorEastAsia"/>
          <w:sz w:val="24"/>
          <w:szCs w:val="24"/>
          <w:lang w:val="es-AR"/>
        </w:rPr>
        <w:t>Una presentación en formato powerpoint o similar</w:t>
      </w:r>
      <w:r w:rsidRPr="76AEADBE" w:rsidR="00E976C7">
        <w:rPr>
          <w:rFonts w:eastAsiaTheme="minorEastAsia"/>
          <w:sz w:val="24"/>
          <w:szCs w:val="24"/>
          <w:lang w:val="es-AR"/>
        </w:rPr>
        <w:t>, en lenguaje claro,</w:t>
      </w:r>
      <w:r w:rsidRPr="76AEADBE">
        <w:rPr>
          <w:rFonts w:eastAsiaTheme="minorEastAsia"/>
          <w:sz w:val="24"/>
          <w:szCs w:val="24"/>
          <w:lang w:val="es-AR"/>
        </w:rPr>
        <w:t xml:space="preserve"> que sirva para presentar el resumen de la evaluación a diferentes públicos</w:t>
      </w:r>
      <w:r w:rsidRPr="76AEADBE" w:rsidR="004153D4">
        <w:rPr>
          <w:rFonts w:eastAsiaTheme="minorEastAsia"/>
          <w:sz w:val="24"/>
          <w:szCs w:val="24"/>
          <w:lang w:val="es-AR"/>
        </w:rPr>
        <w:t>, incluidos niños niñas y adolescentes</w:t>
      </w:r>
      <w:r w:rsidRPr="76AEADBE" w:rsidR="003608F7">
        <w:rPr>
          <w:rFonts w:eastAsiaTheme="minorEastAsia"/>
          <w:sz w:val="24"/>
          <w:szCs w:val="24"/>
          <w:lang w:val="es-AR"/>
        </w:rPr>
        <w:t xml:space="preserve"> con o sin discapacidad,</w:t>
      </w:r>
      <w:r w:rsidRPr="76AEADBE" w:rsidR="004153D4">
        <w:rPr>
          <w:rFonts w:eastAsiaTheme="minorEastAsia"/>
          <w:sz w:val="24"/>
          <w:szCs w:val="24"/>
          <w:lang w:val="es-AR"/>
        </w:rPr>
        <w:t xml:space="preserve"> </w:t>
      </w:r>
      <w:r w:rsidRPr="76AEADBE" w:rsidR="00FF6943">
        <w:rPr>
          <w:rFonts w:eastAsiaTheme="minorEastAsia"/>
          <w:sz w:val="24"/>
          <w:szCs w:val="24"/>
          <w:lang w:val="es-AR"/>
        </w:rPr>
        <w:t>involucrados en los proyectos.</w:t>
      </w:r>
    </w:p>
    <w:p w:rsidRPr="00CC0FCE" w:rsidR="00855442" w:rsidP="00854AB6" w:rsidRDefault="00855442" w14:paraId="768DD5A7" w14:textId="7BD40C7C">
      <w:pPr>
        <w:pStyle w:val="ListParagraph"/>
        <w:numPr>
          <w:ilvl w:val="0"/>
          <w:numId w:val="23"/>
        </w:numPr>
        <w:spacing w:after="0" w:line="240" w:lineRule="auto"/>
        <w:jc w:val="both"/>
        <w:rPr>
          <w:rFonts w:eastAsiaTheme="minorEastAsia"/>
          <w:sz w:val="24"/>
          <w:szCs w:val="24"/>
          <w:lang w:val="es-AR"/>
        </w:rPr>
      </w:pPr>
      <w:r w:rsidRPr="76AEADBE">
        <w:rPr>
          <w:rFonts w:eastAsiaTheme="minorEastAsia"/>
          <w:sz w:val="24"/>
          <w:szCs w:val="24"/>
          <w:lang w:val="es-AR"/>
        </w:rPr>
        <w:t>Dos informes, tipo (a) brief de evaluación (</w:t>
      </w:r>
      <w:r w:rsidRPr="76AEADBE" w:rsidR="002F4BCB">
        <w:rPr>
          <w:rFonts w:eastAsiaTheme="minorEastAsia"/>
          <w:sz w:val="24"/>
          <w:szCs w:val="24"/>
          <w:lang w:val="es-AR"/>
        </w:rPr>
        <w:t xml:space="preserve">1-2 </w:t>
      </w:r>
      <w:r w:rsidRPr="76AEADBE" w:rsidR="00550982">
        <w:rPr>
          <w:rFonts w:eastAsiaTheme="minorEastAsia"/>
          <w:sz w:val="24"/>
          <w:szCs w:val="24"/>
          <w:lang w:val="es-AR"/>
        </w:rPr>
        <w:t>páginas</w:t>
      </w:r>
      <w:r w:rsidRPr="76AEADBE" w:rsidR="002F4BCB">
        <w:rPr>
          <w:rFonts w:eastAsiaTheme="minorEastAsia"/>
          <w:sz w:val="24"/>
          <w:szCs w:val="24"/>
          <w:lang w:val="es-AR"/>
        </w:rPr>
        <w:t xml:space="preserve"> y </w:t>
      </w:r>
      <w:r w:rsidRPr="76AEADBE">
        <w:rPr>
          <w:rFonts w:eastAsiaTheme="minorEastAsia"/>
          <w:sz w:val="24"/>
          <w:szCs w:val="24"/>
          <w:lang w:val="es-AR"/>
        </w:rPr>
        <w:t>centrado en el proceso de evaluación) y (b) brief político (</w:t>
      </w:r>
      <w:r w:rsidRPr="76AEADBE" w:rsidR="002F4BCB">
        <w:rPr>
          <w:rFonts w:eastAsiaTheme="minorEastAsia"/>
          <w:sz w:val="24"/>
          <w:szCs w:val="24"/>
          <w:lang w:val="es-AR"/>
        </w:rPr>
        <w:t xml:space="preserve">1-2 </w:t>
      </w:r>
      <w:r w:rsidRPr="76AEADBE" w:rsidR="00550982">
        <w:rPr>
          <w:rFonts w:eastAsiaTheme="minorEastAsia"/>
          <w:sz w:val="24"/>
          <w:szCs w:val="24"/>
          <w:lang w:val="es-AR"/>
        </w:rPr>
        <w:t>páginas</w:t>
      </w:r>
      <w:r w:rsidRPr="76AEADBE" w:rsidR="002F4BCB">
        <w:rPr>
          <w:rFonts w:eastAsiaTheme="minorEastAsia"/>
          <w:sz w:val="24"/>
          <w:szCs w:val="24"/>
          <w:lang w:val="es-AR"/>
        </w:rPr>
        <w:t xml:space="preserve">, </w:t>
      </w:r>
      <w:r w:rsidRPr="76AEADBE">
        <w:rPr>
          <w:rFonts w:eastAsiaTheme="minorEastAsia"/>
          <w:sz w:val="24"/>
          <w:szCs w:val="24"/>
          <w:lang w:val="es-AR"/>
        </w:rPr>
        <w:t xml:space="preserve">centrado en los </w:t>
      </w:r>
      <w:r w:rsidRPr="76AEADBE" w:rsidR="002F4BCB">
        <w:rPr>
          <w:rFonts w:eastAsiaTheme="minorEastAsia"/>
          <w:sz w:val="24"/>
          <w:szCs w:val="24"/>
          <w:lang w:val="es-AR"/>
        </w:rPr>
        <w:t xml:space="preserve">pasos a seguir tras los </w:t>
      </w:r>
      <w:r w:rsidRPr="76AEADBE">
        <w:rPr>
          <w:rFonts w:eastAsiaTheme="minorEastAsia"/>
          <w:sz w:val="24"/>
          <w:szCs w:val="24"/>
          <w:lang w:val="es-AR"/>
        </w:rPr>
        <w:t xml:space="preserve">resultados de la evaluación), que contendrán infografías, tipo </w:t>
      </w:r>
      <w:r w:rsidRPr="76AEADBE">
        <w:rPr>
          <w:rFonts w:eastAsiaTheme="minorEastAsia"/>
          <w:i/>
          <w:iCs/>
          <w:sz w:val="24"/>
          <w:szCs w:val="24"/>
          <w:lang w:val="es-AR"/>
        </w:rPr>
        <w:t>one/two page</w:t>
      </w:r>
      <w:r w:rsidRPr="76AEADBE" w:rsidR="00CF49FF">
        <w:rPr>
          <w:rFonts w:eastAsiaTheme="minorEastAsia"/>
          <w:i/>
          <w:iCs/>
          <w:sz w:val="24"/>
          <w:szCs w:val="24"/>
          <w:lang w:val="es-AR"/>
        </w:rPr>
        <w:t>r</w:t>
      </w:r>
      <w:r w:rsidRPr="76AEADBE">
        <w:rPr>
          <w:rFonts w:eastAsiaTheme="minorEastAsia"/>
          <w:i/>
          <w:iCs/>
          <w:sz w:val="24"/>
          <w:szCs w:val="24"/>
          <w:lang w:val="es-AR"/>
        </w:rPr>
        <w:t>s,</w:t>
      </w:r>
      <w:r w:rsidRPr="76AEADBE">
        <w:rPr>
          <w:rFonts w:eastAsiaTheme="minorEastAsia"/>
          <w:sz w:val="24"/>
          <w:szCs w:val="24"/>
          <w:lang w:val="es-AR"/>
        </w:rPr>
        <w:t xml:space="preserve"> que sinteticen los elementos esenciales de la gestión de conocimientos relativa al estudio de caso, la teoría de cambio, el proceso, resultados y recomendaciones. </w:t>
      </w:r>
    </w:p>
    <w:p w:rsidRPr="00CC0FCE" w:rsidR="00855442" w:rsidP="00854AB6" w:rsidRDefault="00855442" w14:paraId="3A4A676C" w14:textId="424A0DEB">
      <w:pPr>
        <w:pStyle w:val="ListParagraph"/>
        <w:numPr>
          <w:ilvl w:val="0"/>
          <w:numId w:val="23"/>
        </w:numPr>
        <w:spacing w:after="0" w:line="240" w:lineRule="auto"/>
        <w:jc w:val="both"/>
        <w:rPr>
          <w:rFonts w:eastAsiaTheme="minorEastAsia"/>
          <w:sz w:val="24"/>
          <w:szCs w:val="24"/>
          <w:lang w:val="es-AR"/>
        </w:rPr>
      </w:pPr>
      <w:r w:rsidRPr="76AEADBE">
        <w:rPr>
          <w:rFonts w:eastAsiaTheme="minorEastAsia"/>
          <w:sz w:val="24"/>
          <w:szCs w:val="24"/>
          <w:lang w:val="es-AR"/>
        </w:rPr>
        <w:t xml:space="preserve">Representación esquemática de la teoría de cambio </w:t>
      </w:r>
      <w:r w:rsidR="004B4601">
        <w:rPr>
          <w:rFonts w:eastAsiaTheme="minorEastAsia"/>
          <w:sz w:val="24"/>
          <w:szCs w:val="24"/>
          <w:lang w:val="es-AR"/>
        </w:rPr>
        <w:t>propuesta</w:t>
      </w:r>
      <w:r w:rsidRPr="76AEADBE">
        <w:rPr>
          <w:rFonts w:eastAsiaTheme="minorEastAsia"/>
          <w:sz w:val="24"/>
          <w:szCs w:val="24"/>
          <w:lang w:val="es-AR"/>
        </w:rPr>
        <w:t>.</w:t>
      </w:r>
    </w:p>
    <w:p w:rsidRPr="00CC0FCE" w:rsidR="00855442" w:rsidP="00854AB6" w:rsidRDefault="002F4BCB" w14:paraId="536E6889" w14:textId="3CA383CB">
      <w:pPr>
        <w:pStyle w:val="ListParagraph"/>
        <w:numPr>
          <w:ilvl w:val="0"/>
          <w:numId w:val="23"/>
        </w:numPr>
        <w:spacing w:after="0" w:line="240" w:lineRule="auto"/>
        <w:jc w:val="both"/>
        <w:rPr>
          <w:rFonts w:eastAsiaTheme="minorEastAsia"/>
          <w:sz w:val="24"/>
          <w:szCs w:val="24"/>
          <w:lang w:val="es-AR"/>
        </w:rPr>
      </w:pPr>
      <w:r w:rsidRPr="76AEADBE">
        <w:rPr>
          <w:rFonts w:eastAsiaTheme="minorEastAsia"/>
          <w:sz w:val="24"/>
          <w:szCs w:val="24"/>
          <w:lang w:val="es-AR"/>
        </w:rPr>
        <w:t xml:space="preserve">Tres </w:t>
      </w:r>
      <w:r w:rsidRPr="76AEADBE" w:rsidR="00855442">
        <w:rPr>
          <w:rFonts w:eastAsiaTheme="minorEastAsia"/>
          <w:sz w:val="24"/>
          <w:szCs w:val="24"/>
          <w:lang w:val="es-AR"/>
        </w:rPr>
        <w:t>evento</w:t>
      </w:r>
      <w:r w:rsidRPr="76AEADBE">
        <w:rPr>
          <w:rFonts w:eastAsiaTheme="minorEastAsia"/>
          <w:sz w:val="24"/>
          <w:szCs w:val="24"/>
          <w:lang w:val="es-AR"/>
        </w:rPr>
        <w:t>s</w:t>
      </w:r>
      <w:r w:rsidRPr="76AEADBE" w:rsidR="00855442">
        <w:rPr>
          <w:rFonts w:eastAsiaTheme="minorEastAsia"/>
          <w:sz w:val="24"/>
          <w:szCs w:val="24"/>
          <w:lang w:val="es-AR"/>
        </w:rPr>
        <w:t xml:space="preserve"> </w:t>
      </w:r>
      <w:r w:rsidRPr="76AEADBE">
        <w:rPr>
          <w:rFonts w:eastAsiaTheme="minorEastAsia"/>
          <w:sz w:val="24"/>
          <w:szCs w:val="24"/>
          <w:lang w:val="es-ES"/>
        </w:rPr>
        <w:t>(en las fases de inception, trabajo de campo e informe final)</w:t>
      </w:r>
      <w:r w:rsidR="00B402FC">
        <w:rPr>
          <w:rFonts w:eastAsiaTheme="minorEastAsia"/>
          <w:sz w:val="24"/>
          <w:szCs w:val="24"/>
          <w:lang w:val="es-ES"/>
        </w:rPr>
        <w:t xml:space="preserve"> </w:t>
      </w:r>
      <w:r w:rsidRPr="76AEADBE" w:rsidR="00855442">
        <w:rPr>
          <w:rFonts w:eastAsiaTheme="minorEastAsia"/>
          <w:sz w:val="24"/>
          <w:szCs w:val="24"/>
          <w:lang w:val="es-AR"/>
        </w:rPr>
        <w:t xml:space="preserve">para presentar </w:t>
      </w:r>
      <w:r w:rsidRPr="76AEADBE">
        <w:rPr>
          <w:rFonts w:eastAsiaTheme="minorEastAsia"/>
          <w:sz w:val="24"/>
          <w:szCs w:val="24"/>
          <w:lang w:val="es-AR"/>
        </w:rPr>
        <w:t xml:space="preserve">y/o validar </w:t>
      </w:r>
      <w:r w:rsidRPr="76AEADBE" w:rsidR="00855442">
        <w:rPr>
          <w:rFonts w:eastAsiaTheme="minorEastAsia"/>
          <w:sz w:val="24"/>
          <w:szCs w:val="24"/>
          <w:lang w:val="es-AR"/>
        </w:rPr>
        <w:t>los hallazgos, conclusiones y recomendaciones de la evaluación a un grupo de actores clave del proceso, que a su vez se aproveche para analizar cómo llevar a la práctica las recomendaciones de la evaluación (para ello se utilizará una matriz de hallazgos, aprendizajes, conclusiones, recomendaciones).</w:t>
      </w:r>
    </w:p>
    <w:p w:rsidRPr="00CC0FCE" w:rsidR="00855442" w:rsidP="00854AB6" w:rsidRDefault="00855442" w14:paraId="4DAD227D" w14:textId="77777777">
      <w:pPr>
        <w:shd w:val="clear" w:color="auto" w:fill="D5DCE4" w:themeFill="text2" w:themeFillTint="33"/>
        <w:tabs>
          <w:tab w:val="left" w:pos="3540"/>
        </w:tabs>
        <w:spacing w:after="0" w:line="240" w:lineRule="auto"/>
        <w:jc w:val="both"/>
        <w:rPr>
          <w:rFonts w:eastAsiaTheme="minorEastAsia"/>
          <w:b/>
          <w:bCs/>
          <w:sz w:val="24"/>
          <w:szCs w:val="24"/>
          <w:lang w:val="es-AR"/>
        </w:rPr>
      </w:pPr>
      <w:bookmarkStart w:name="_Toc100060601" w:id="9"/>
      <w:r w:rsidRPr="76AEADBE">
        <w:rPr>
          <w:rFonts w:eastAsiaTheme="minorEastAsia"/>
          <w:b/>
          <w:bCs/>
          <w:sz w:val="24"/>
          <w:szCs w:val="24"/>
          <w:lang w:val="es-AR"/>
        </w:rPr>
        <w:t>12. Control de calidad y entregables de la evaluación</w:t>
      </w:r>
      <w:bookmarkEnd w:id="9"/>
    </w:p>
    <w:p w:rsidRPr="00CC0FCE" w:rsidR="00855442" w:rsidP="00854AB6" w:rsidRDefault="00855442" w14:paraId="061103A2" w14:textId="77777777">
      <w:pPr>
        <w:spacing w:after="0" w:line="240" w:lineRule="auto"/>
        <w:jc w:val="both"/>
        <w:rPr>
          <w:rFonts w:eastAsiaTheme="minorEastAsia"/>
          <w:b/>
          <w:bCs/>
          <w:sz w:val="24"/>
          <w:szCs w:val="24"/>
          <w:lang w:val="es-PE"/>
        </w:rPr>
      </w:pPr>
      <w:bookmarkStart w:name="_Toc100060602" w:id="10"/>
      <w:r w:rsidRPr="76AEADBE">
        <w:rPr>
          <w:rFonts w:eastAsiaTheme="minorEastAsia"/>
          <w:b/>
          <w:bCs/>
          <w:sz w:val="24"/>
          <w:szCs w:val="24"/>
          <w:lang w:val="es-PE"/>
        </w:rPr>
        <w:t>12.1. Sistema de control de calidad de la evaluación</w:t>
      </w:r>
      <w:bookmarkEnd w:id="10"/>
      <w:r w:rsidRPr="76AEADBE">
        <w:rPr>
          <w:rFonts w:eastAsiaTheme="minorEastAsia"/>
          <w:b/>
          <w:bCs/>
          <w:sz w:val="24"/>
          <w:szCs w:val="24"/>
          <w:lang w:val="es-PE"/>
        </w:rPr>
        <w:t xml:space="preserve"> </w:t>
      </w:r>
    </w:p>
    <w:p w:rsidRPr="00CC0FCE" w:rsidR="00855442" w:rsidP="00854AB6" w:rsidRDefault="00855442" w14:paraId="55C518BF" w14:textId="464007BA">
      <w:pPr>
        <w:spacing w:after="0" w:line="240" w:lineRule="auto"/>
        <w:jc w:val="both"/>
        <w:rPr>
          <w:rFonts w:eastAsiaTheme="minorEastAsia"/>
          <w:sz w:val="24"/>
          <w:szCs w:val="24"/>
          <w:lang w:val="es-AR"/>
        </w:rPr>
      </w:pPr>
      <w:r w:rsidRPr="76AEADBE">
        <w:rPr>
          <w:rFonts w:eastAsiaTheme="minorEastAsia"/>
          <w:sz w:val="24"/>
          <w:szCs w:val="24"/>
          <w:lang w:val="es-AR"/>
        </w:rPr>
        <w:t xml:space="preserve">La supervisión de la evaluación será llevada a cabo por la Oficial de Monitoreo y Evaluación de UNICEF Cuba con apoyo del GR, que como se ha dicho dará seguimiento al proceso de evaluación y proporcionará comentarios a los productos que se entreguen por la persona contratada para conducir la evaluación. </w:t>
      </w:r>
    </w:p>
    <w:p w:rsidRPr="00CC0FCE" w:rsidR="00855442" w:rsidP="00854AB6" w:rsidRDefault="00855442" w14:paraId="05532863" w14:textId="24CE80C7">
      <w:pPr>
        <w:spacing w:after="0" w:line="240" w:lineRule="auto"/>
        <w:jc w:val="both"/>
        <w:rPr>
          <w:rFonts w:eastAsiaTheme="minorEastAsia"/>
          <w:sz w:val="24"/>
          <w:szCs w:val="24"/>
          <w:lang w:val="es-AR"/>
        </w:rPr>
      </w:pPr>
      <w:r w:rsidRPr="76AEADBE">
        <w:rPr>
          <w:rFonts w:eastAsiaTheme="minorEastAsia"/>
          <w:sz w:val="24"/>
          <w:szCs w:val="24"/>
          <w:lang w:val="es-AR"/>
        </w:rPr>
        <w:t>Cada producto (entregable) será sometido a revisión a través de este mecanismo de supervisión de la Oficina de UNICEF Cuba,</w:t>
      </w:r>
      <w:r w:rsidRPr="76AEADBE" w:rsidR="66F03F6E">
        <w:rPr>
          <w:rFonts w:eastAsiaTheme="minorEastAsia"/>
          <w:sz w:val="24"/>
          <w:szCs w:val="24"/>
          <w:lang w:val="es-AR"/>
        </w:rPr>
        <w:t xml:space="preserve"> </w:t>
      </w:r>
      <w:r w:rsidRPr="76AEADBE">
        <w:rPr>
          <w:rFonts w:eastAsiaTheme="minorEastAsia"/>
          <w:sz w:val="24"/>
          <w:szCs w:val="24"/>
          <w:lang w:val="es-AR"/>
        </w:rPr>
        <w:t xml:space="preserve">así como por un control de calidad externa de la Oficina Regional de UNICEF para América Latina y el Caribe (LACRO). </w:t>
      </w:r>
      <w:r w:rsidRPr="76AEADBE" w:rsidR="002F4BCB">
        <w:rPr>
          <w:rFonts w:eastAsiaTheme="minorEastAsia"/>
          <w:sz w:val="24"/>
          <w:szCs w:val="24"/>
          <w:lang w:val="es-ES"/>
        </w:rPr>
        <w:t>Se tendrá que planificar que este proceso de control de calidad implicará entre 7 y 10 días tras la entrega de cada producto</w:t>
      </w:r>
      <w:r w:rsidRPr="76AEADBE" w:rsidR="002F4BCB">
        <w:rPr>
          <w:rFonts w:eastAsiaTheme="minorEastAsia"/>
          <w:sz w:val="24"/>
          <w:szCs w:val="24"/>
          <w:lang w:val="es-AR"/>
        </w:rPr>
        <w:t xml:space="preserve"> </w:t>
      </w:r>
      <w:r w:rsidRPr="76AEADBE">
        <w:rPr>
          <w:rFonts w:eastAsiaTheme="minorEastAsia"/>
          <w:sz w:val="24"/>
          <w:szCs w:val="24"/>
          <w:lang w:val="es-AR"/>
        </w:rPr>
        <w:t>La persona que se contrate deberá integrar y responder a los comentarios recibidos y entregar una versión revisada de cada producto. Tanto el informe inicial como el informe final de evaluación deberán cumplir con los estándares de UNICEF y de UNEG</w:t>
      </w:r>
      <w:r w:rsidRPr="76AEADBE">
        <w:rPr>
          <w:rStyle w:val="FootnoteReference"/>
          <w:rFonts w:eastAsiaTheme="minorEastAsia"/>
          <w:sz w:val="24"/>
          <w:szCs w:val="24"/>
        </w:rPr>
        <w:footnoteReference w:id="13"/>
      </w:r>
      <w:r w:rsidRPr="76AEADBE">
        <w:rPr>
          <w:rFonts w:eastAsiaTheme="minorEastAsia"/>
          <w:sz w:val="24"/>
          <w:szCs w:val="24"/>
          <w:lang w:val="es-AR"/>
        </w:rPr>
        <w:t xml:space="preserve">. </w:t>
      </w:r>
    </w:p>
    <w:p w:rsidRPr="00CC0FCE" w:rsidR="00855442" w:rsidP="00854AB6" w:rsidRDefault="00855442" w14:paraId="62411F00" w14:textId="77777777">
      <w:pPr>
        <w:spacing w:after="0" w:line="240" w:lineRule="auto"/>
        <w:jc w:val="both"/>
        <w:rPr>
          <w:rFonts w:eastAsiaTheme="minorEastAsia"/>
          <w:color w:val="000000" w:themeColor="text1"/>
          <w:sz w:val="24"/>
          <w:szCs w:val="24"/>
          <w:u w:val="single"/>
          <w:lang w:val="es-AR"/>
        </w:rPr>
      </w:pPr>
      <w:r w:rsidRPr="76AEADBE">
        <w:rPr>
          <w:rFonts w:eastAsiaTheme="minorEastAsia"/>
          <w:color w:val="000000" w:themeColor="text1"/>
          <w:sz w:val="24"/>
          <w:szCs w:val="24"/>
          <w:u w:val="single"/>
          <w:lang w:val="es-AR"/>
        </w:rPr>
        <w:t>Estructura del informe inicial (25 páginas + anexos)</w:t>
      </w:r>
    </w:p>
    <w:p w:rsidRPr="00CC0FCE" w:rsidR="00855442" w:rsidP="00854AB6" w:rsidRDefault="00855442" w14:paraId="774F3650" w14:textId="77777777">
      <w:pPr>
        <w:pStyle w:val="ListParagraph"/>
        <w:numPr>
          <w:ilvl w:val="0"/>
          <w:numId w:val="22"/>
        </w:numPr>
        <w:spacing w:after="0" w:line="240" w:lineRule="auto"/>
        <w:ind w:left="360" w:hanging="9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Presentación del contexto y objeto de evaluación.</w:t>
      </w:r>
    </w:p>
    <w:p w:rsidRPr="00CC0FCE" w:rsidR="00855442" w:rsidP="00854AB6" w:rsidRDefault="00855442" w14:paraId="34E389CF" w14:textId="77777777">
      <w:pPr>
        <w:pStyle w:val="ListParagraph"/>
        <w:numPr>
          <w:ilvl w:val="0"/>
          <w:numId w:val="22"/>
        </w:numPr>
        <w:spacing w:after="0" w:line="240" w:lineRule="auto"/>
        <w:ind w:left="360" w:hanging="9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Propósito, objetivos y alcance de la evaluación.</w:t>
      </w:r>
    </w:p>
    <w:p w:rsidRPr="00CC0FCE" w:rsidR="00855442" w:rsidP="00854AB6" w:rsidRDefault="00855442" w14:paraId="182A8FA9" w14:textId="77777777">
      <w:pPr>
        <w:pStyle w:val="ListParagraph"/>
        <w:numPr>
          <w:ilvl w:val="0"/>
          <w:numId w:val="22"/>
        </w:numPr>
        <w:spacing w:after="0" w:line="240" w:lineRule="auto"/>
        <w:ind w:left="360" w:hanging="9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Marco de evaluación (criterios y preguntas de evaluación), incluyendo la matriz de evaluación (ver ejemplo en el anexo 1).</w:t>
      </w:r>
    </w:p>
    <w:p w:rsidRPr="00CC0FCE" w:rsidR="00855442" w:rsidP="00854AB6" w:rsidRDefault="00855442" w14:paraId="33D6087B" w14:textId="53AE18C7">
      <w:pPr>
        <w:pStyle w:val="ListParagraph"/>
        <w:numPr>
          <w:ilvl w:val="0"/>
          <w:numId w:val="22"/>
        </w:numPr>
        <w:tabs>
          <w:tab w:val="left" w:pos="3240"/>
        </w:tabs>
        <w:spacing w:after="0" w:line="240" w:lineRule="auto"/>
        <w:ind w:left="360" w:hanging="90"/>
        <w:jc w:val="both"/>
        <w:rPr>
          <w:rFonts w:eastAsiaTheme="minorEastAsia"/>
          <w:color w:val="000000" w:themeColor="text1"/>
          <w:sz w:val="24"/>
          <w:szCs w:val="24"/>
        </w:rPr>
      </w:pPr>
      <w:r w:rsidRPr="76AEADBE">
        <w:rPr>
          <w:rFonts w:eastAsiaTheme="minorEastAsia"/>
          <w:color w:val="000000" w:themeColor="text1"/>
          <w:sz w:val="24"/>
          <w:szCs w:val="24"/>
        </w:rPr>
        <w:t xml:space="preserve">Metodología completa </w:t>
      </w:r>
      <w:r w:rsidRPr="76AEADBE" w:rsidR="6CF9C288">
        <w:rPr>
          <w:rFonts w:eastAsiaTheme="minorEastAsia"/>
          <w:color w:val="000000" w:themeColor="text1"/>
          <w:sz w:val="24"/>
          <w:szCs w:val="24"/>
        </w:rPr>
        <w:t xml:space="preserve">con: </w:t>
      </w:r>
    </w:p>
    <w:p w:rsidRPr="00CC0FCE" w:rsidR="00855442" w:rsidP="00854AB6" w:rsidRDefault="00855442" w14:paraId="35103877" w14:textId="77777777">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explicación y justificación del diseño metodológico.</w:t>
      </w:r>
    </w:p>
    <w:p w:rsidRPr="00CC0FCE" w:rsidR="00855442" w:rsidP="00854AB6" w:rsidRDefault="00855442" w14:paraId="4A5308A5" w14:textId="4D1494DF">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lastRenderedPageBreak/>
        <w:t xml:space="preserve">teoría del cambio </w:t>
      </w:r>
      <w:r w:rsidR="002773D5">
        <w:rPr>
          <w:rFonts w:eastAsiaTheme="minorEastAsia"/>
          <w:color w:val="000000" w:themeColor="text1"/>
          <w:sz w:val="24"/>
          <w:szCs w:val="24"/>
          <w:lang w:val="es-AR"/>
        </w:rPr>
        <w:t>reconstruida a partir de la información primaria y observada de la Intervención.</w:t>
      </w:r>
    </w:p>
    <w:p w:rsidRPr="00CC0FCE" w:rsidR="00855442" w:rsidP="00854AB6" w:rsidRDefault="00855442" w14:paraId="6E7F6C7E" w14:textId="77777777">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muestreo y lista de personas a entrevistar y su lugar de origen.</w:t>
      </w:r>
    </w:p>
    <w:p w:rsidRPr="00CC0FCE" w:rsidR="00855442" w:rsidP="00854AB6" w:rsidRDefault="00855442" w14:paraId="297213B6" w14:textId="77777777">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instrumentos de recolección de información (cuestionarios, pautas de entrevistas, etc.)</w:t>
      </w:r>
    </w:p>
    <w:p w:rsidRPr="00CC0FCE" w:rsidR="00855442" w:rsidP="00854AB6" w:rsidRDefault="00855442" w14:paraId="186B035D" w14:textId="6803D10C">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análisis de evaluabilidad, limitaciones y medidas de mitigación</w:t>
      </w:r>
      <w:r w:rsidRPr="76AEADBE" w:rsidR="002F4BCB">
        <w:rPr>
          <w:rFonts w:eastAsiaTheme="minorEastAsia"/>
          <w:color w:val="000000" w:themeColor="text1"/>
          <w:sz w:val="24"/>
          <w:szCs w:val="24"/>
          <w:lang w:val="es-ES"/>
        </w:rPr>
        <w:t xml:space="preserve"> e implicaciones para el diseño de la evaluación.</w:t>
      </w:r>
    </w:p>
    <w:p w:rsidRPr="00472E34" w:rsidR="00855442" w:rsidP="00854AB6" w:rsidRDefault="00855442" w14:paraId="5C6CBCE2" w14:textId="377A9FDF">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ES"/>
        </w:rPr>
      </w:pPr>
      <w:r w:rsidRPr="76AEADBE">
        <w:rPr>
          <w:rFonts w:eastAsiaTheme="minorEastAsia"/>
          <w:color w:val="000000" w:themeColor="text1"/>
          <w:sz w:val="24"/>
          <w:szCs w:val="24"/>
          <w:lang w:val="es-ES"/>
        </w:rPr>
        <w:t>consideraciones éticas</w:t>
      </w:r>
      <w:r w:rsidRPr="76AEADBE" w:rsidR="002F4BCB">
        <w:rPr>
          <w:rFonts w:eastAsiaTheme="minorEastAsia"/>
          <w:color w:val="000000" w:themeColor="text1"/>
          <w:sz w:val="24"/>
          <w:szCs w:val="24"/>
          <w:lang w:val="es-ES"/>
        </w:rPr>
        <w:t xml:space="preserve"> (inclusión final de la revisión ética).</w:t>
      </w:r>
      <w:r w:rsidRPr="76AEADBE">
        <w:rPr>
          <w:rFonts w:eastAsiaTheme="minorEastAsia"/>
          <w:color w:val="000000" w:themeColor="text1"/>
          <w:sz w:val="24"/>
          <w:szCs w:val="24"/>
          <w:lang w:val="es-ES"/>
        </w:rPr>
        <w:t>.</w:t>
      </w:r>
    </w:p>
    <w:p w:rsidRPr="00472E34" w:rsidR="002F4BCB" w:rsidP="00854AB6" w:rsidRDefault="002F4BCB" w14:paraId="56685BCE" w14:textId="77777777">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ES"/>
        </w:rPr>
      </w:pPr>
      <w:r w:rsidRPr="76AEADBE">
        <w:rPr>
          <w:rFonts w:eastAsiaTheme="minorEastAsia"/>
          <w:color w:val="000000" w:themeColor="text1"/>
          <w:sz w:val="24"/>
          <w:szCs w:val="24"/>
          <w:lang w:val="es-ES"/>
        </w:rPr>
        <w:t>Herramientas para el análisis de los datos (procedimientos y técnicas, software, etc.). Incluyendo el uso de la matriz de evaluación en relación a la matriz de evaluación, la recolección y el análisis de informacion.</w:t>
      </w:r>
    </w:p>
    <w:p w:rsidRPr="00CC0FCE" w:rsidR="00855442" w:rsidP="00854AB6" w:rsidRDefault="00855442" w14:paraId="0753BCA8" w14:textId="4AFD9DDF">
      <w:pPr>
        <w:pStyle w:val="ListParagraph"/>
        <w:numPr>
          <w:ilvl w:val="1"/>
          <w:numId w:val="22"/>
        </w:numPr>
        <w:tabs>
          <w:tab w:val="left" w:pos="3240"/>
        </w:tabs>
        <w:spacing w:after="0" w:line="240" w:lineRule="auto"/>
        <w:ind w:left="630" w:hanging="27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vías</w:t>
      </w:r>
      <w:r w:rsidRPr="76AEADBE" w:rsidR="002F4BCB">
        <w:rPr>
          <w:rFonts w:eastAsiaTheme="minorEastAsia"/>
          <w:color w:val="000000" w:themeColor="text1"/>
          <w:sz w:val="24"/>
          <w:szCs w:val="24"/>
          <w:lang w:val="es-AR"/>
        </w:rPr>
        <w:t xml:space="preserve"> y productos</w:t>
      </w:r>
      <w:r w:rsidRPr="76AEADBE">
        <w:rPr>
          <w:rFonts w:eastAsiaTheme="minorEastAsia"/>
          <w:color w:val="000000" w:themeColor="text1"/>
          <w:sz w:val="24"/>
          <w:szCs w:val="24"/>
          <w:lang w:val="es-AR"/>
        </w:rPr>
        <w:t xml:space="preserve"> de diseminación de la evaluación.</w:t>
      </w:r>
    </w:p>
    <w:p w:rsidRPr="00CC0FCE" w:rsidR="00855442" w:rsidP="00854AB6" w:rsidRDefault="00855442" w14:paraId="32792E02" w14:textId="77777777">
      <w:pPr>
        <w:pStyle w:val="ListParagraph"/>
        <w:numPr>
          <w:ilvl w:val="0"/>
          <w:numId w:val="22"/>
        </w:numPr>
        <w:tabs>
          <w:tab w:val="left" w:pos="3060"/>
        </w:tabs>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Cronograma.</w:t>
      </w:r>
    </w:p>
    <w:p w:rsidRPr="00CC0FCE" w:rsidR="00855442" w:rsidP="00854AB6" w:rsidRDefault="00855442" w14:paraId="6DE6C64F" w14:textId="77777777">
      <w:pPr>
        <w:pStyle w:val="ListParagraph"/>
        <w:numPr>
          <w:ilvl w:val="0"/>
          <w:numId w:val="22"/>
        </w:numPr>
        <w:tabs>
          <w:tab w:val="left" w:pos="3060"/>
        </w:tabs>
        <w:spacing w:after="0" w:line="240" w:lineRule="auto"/>
        <w:ind w:left="54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Limitantes de la evaluación y su mitigación</w:t>
      </w:r>
    </w:p>
    <w:p w:rsidRPr="00CC0FCE" w:rsidR="00855442" w:rsidP="00854AB6" w:rsidRDefault="00855442" w14:paraId="4952BEC2" w14:textId="77777777">
      <w:pPr>
        <w:pStyle w:val="ListParagraph"/>
        <w:numPr>
          <w:ilvl w:val="0"/>
          <w:numId w:val="22"/>
        </w:numPr>
        <w:tabs>
          <w:tab w:val="left" w:pos="3060"/>
        </w:tabs>
        <w:spacing w:after="0" w:line="240" w:lineRule="auto"/>
        <w:ind w:left="54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Entregables y control de calidad.</w:t>
      </w:r>
    </w:p>
    <w:p w:rsidRPr="00CC0FCE" w:rsidR="00855442" w:rsidP="00854AB6" w:rsidRDefault="00855442" w14:paraId="066CEE46" w14:textId="77777777">
      <w:pPr>
        <w:spacing w:after="0" w:line="240" w:lineRule="auto"/>
        <w:jc w:val="both"/>
        <w:rPr>
          <w:rFonts w:eastAsiaTheme="minorEastAsia"/>
          <w:color w:val="000000" w:themeColor="text1"/>
          <w:sz w:val="24"/>
          <w:szCs w:val="24"/>
          <w:lang w:val="es-AR"/>
        </w:rPr>
      </w:pPr>
    </w:p>
    <w:p w:rsidRPr="00CC0FCE" w:rsidR="00855442" w:rsidP="00854AB6" w:rsidRDefault="00855442" w14:paraId="1BFDA615" w14:textId="77777777">
      <w:pPr>
        <w:spacing w:after="0" w:line="240" w:lineRule="auto"/>
        <w:jc w:val="both"/>
        <w:rPr>
          <w:rFonts w:eastAsiaTheme="minorEastAsia"/>
          <w:color w:val="000000" w:themeColor="text1"/>
          <w:sz w:val="24"/>
          <w:szCs w:val="24"/>
          <w:u w:val="single"/>
          <w:lang w:val="es-AR"/>
        </w:rPr>
      </w:pPr>
      <w:r w:rsidRPr="76AEADBE">
        <w:rPr>
          <w:rFonts w:eastAsiaTheme="minorEastAsia"/>
          <w:color w:val="000000" w:themeColor="text1"/>
          <w:sz w:val="24"/>
          <w:szCs w:val="24"/>
          <w:u w:val="single"/>
          <w:lang w:val="es-AR"/>
        </w:rPr>
        <w:t>Estructura del informe final (50 p</w:t>
      </w:r>
      <w:r w:rsidRPr="76AEADBE">
        <w:rPr>
          <w:rFonts w:eastAsiaTheme="minorEastAsia"/>
          <w:color w:val="000000" w:themeColor="text1"/>
          <w:sz w:val="24"/>
          <w:szCs w:val="24"/>
          <w:lang w:val="es-AR"/>
        </w:rPr>
        <w:t>á</w:t>
      </w:r>
      <w:r w:rsidRPr="76AEADBE">
        <w:rPr>
          <w:rFonts w:eastAsiaTheme="minorEastAsia"/>
          <w:color w:val="000000" w:themeColor="text1"/>
          <w:sz w:val="24"/>
          <w:szCs w:val="24"/>
          <w:u w:val="single"/>
          <w:lang w:val="es-AR"/>
        </w:rPr>
        <w:t>ginas + anexos)</w:t>
      </w:r>
    </w:p>
    <w:p w:rsidRPr="00CC0FCE" w:rsidR="00855442" w:rsidP="00854AB6" w:rsidRDefault="00855442" w14:paraId="6CD94560" w14:textId="77777777">
      <w:pPr>
        <w:pStyle w:val="ListParagraph"/>
        <w:numPr>
          <w:ilvl w:val="0"/>
          <w:numId w:val="21"/>
        </w:numPr>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Resumen ejecutivo (máx.5 páginas).</w:t>
      </w:r>
    </w:p>
    <w:p w:rsidRPr="00CC0FCE" w:rsidR="00855442" w:rsidP="00854AB6" w:rsidRDefault="00855442" w14:paraId="6647543B" w14:textId="1144FBC3">
      <w:pPr>
        <w:pStyle w:val="ListParagraph"/>
        <w:numPr>
          <w:ilvl w:val="0"/>
          <w:numId w:val="21"/>
        </w:numPr>
        <w:spacing w:after="0" w:line="240" w:lineRule="auto"/>
        <w:ind w:left="54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Contexto y presentación del objeto de evaluación</w:t>
      </w:r>
      <w:r w:rsidR="00AB156E">
        <w:rPr>
          <w:rFonts w:eastAsiaTheme="minorEastAsia"/>
          <w:color w:val="000000" w:themeColor="text1"/>
          <w:sz w:val="24"/>
          <w:szCs w:val="24"/>
          <w:lang w:val="es-AR"/>
        </w:rPr>
        <w:t>, incluyendo la TdC identificada</w:t>
      </w:r>
      <w:r w:rsidRPr="76AEADBE">
        <w:rPr>
          <w:rFonts w:eastAsiaTheme="minorEastAsia"/>
          <w:color w:val="000000" w:themeColor="text1"/>
          <w:sz w:val="24"/>
          <w:szCs w:val="24"/>
          <w:lang w:val="es-AR"/>
        </w:rPr>
        <w:t>.</w:t>
      </w:r>
    </w:p>
    <w:p w:rsidRPr="00CC0FCE" w:rsidR="00855442" w:rsidP="00854AB6" w:rsidRDefault="00855442" w14:paraId="59774C0D" w14:textId="77777777">
      <w:pPr>
        <w:pStyle w:val="ListParagraph"/>
        <w:numPr>
          <w:ilvl w:val="0"/>
          <w:numId w:val="21"/>
        </w:numPr>
        <w:spacing w:after="0" w:line="240" w:lineRule="auto"/>
        <w:ind w:left="54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Propósito, objetivos y alcance de la evaluación.</w:t>
      </w:r>
    </w:p>
    <w:p w:rsidRPr="00CC0FCE" w:rsidR="00855442" w:rsidP="00854AB6" w:rsidRDefault="00855442" w14:paraId="50AD68C9" w14:textId="77777777">
      <w:pPr>
        <w:pStyle w:val="ListParagraph"/>
        <w:numPr>
          <w:ilvl w:val="0"/>
          <w:numId w:val="21"/>
        </w:numPr>
        <w:spacing w:after="0" w:line="240" w:lineRule="auto"/>
        <w:ind w:left="54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Criterios y preguntas de evaluación.</w:t>
      </w:r>
    </w:p>
    <w:p w:rsidRPr="00CC0FCE" w:rsidR="00855442" w:rsidP="00854AB6" w:rsidRDefault="00855442" w14:paraId="2799CD99" w14:textId="77777777">
      <w:pPr>
        <w:pStyle w:val="ListParagraph"/>
        <w:numPr>
          <w:ilvl w:val="0"/>
          <w:numId w:val="21"/>
        </w:numPr>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Metodología.</w:t>
      </w:r>
    </w:p>
    <w:p w:rsidRPr="00CC0FCE" w:rsidR="00855442" w:rsidP="00854AB6" w:rsidRDefault="00855442" w14:paraId="5271339C" w14:textId="77777777">
      <w:pPr>
        <w:pStyle w:val="ListParagraph"/>
        <w:numPr>
          <w:ilvl w:val="0"/>
          <w:numId w:val="21"/>
        </w:numPr>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Limitaciones de la evaluación.</w:t>
      </w:r>
    </w:p>
    <w:p w:rsidRPr="00CC0FCE" w:rsidR="00855442" w:rsidP="00854AB6" w:rsidRDefault="00855442" w14:paraId="5BD5B705" w14:textId="77777777">
      <w:pPr>
        <w:pStyle w:val="ListParagraph"/>
        <w:numPr>
          <w:ilvl w:val="0"/>
          <w:numId w:val="21"/>
        </w:numPr>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Consideraciones éticas.</w:t>
      </w:r>
    </w:p>
    <w:p w:rsidRPr="00CC0FCE" w:rsidR="00855442" w:rsidP="00854AB6" w:rsidRDefault="00855442" w14:paraId="30DB225E" w14:textId="4D62A331">
      <w:pPr>
        <w:pStyle w:val="ListParagraph"/>
        <w:numPr>
          <w:ilvl w:val="0"/>
          <w:numId w:val="21"/>
        </w:numPr>
        <w:spacing w:after="0" w:line="240" w:lineRule="auto"/>
        <w:ind w:left="54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Hallazgos (por criterio de evaluación).</w:t>
      </w:r>
    </w:p>
    <w:p w:rsidRPr="00CC0FCE" w:rsidR="00855442" w:rsidP="00854AB6" w:rsidRDefault="00855442" w14:paraId="61C24B09" w14:textId="77777777">
      <w:pPr>
        <w:pStyle w:val="ListParagraph"/>
        <w:numPr>
          <w:ilvl w:val="0"/>
          <w:numId w:val="21"/>
        </w:numPr>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Conclusiones.</w:t>
      </w:r>
    </w:p>
    <w:p w:rsidRPr="00CC0FCE" w:rsidR="00855442" w:rsidP="00854AB6" w:rsidRDefault="00855442" w14:paraId="75C57EC5" w14:textId="77777777">
      <w:pPr>
        <w:pStyle w:val="ListParagraph"/>
        <w:numPr>
          <w:ilvl w:val="0"/>
          <w:numId w:val="21"/>
        </w:numPr>
        <w:spacing w:after="0" w:line="240" w:lineRule="auto"/>
        <w:ind w:left="54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Lecciones aprendidas y buenas prácticas.</w:t>
      </w:r>
    </w:p>
    <w:p w:rsidRPr="00CC0FCE" w:rsidR="00855442" w:rsidP="00854AB6" w:rsidRDefault="00855442" w14:paraId="349D37FD" w14:textId="77777777">
      <w:pPr>
        <w:pStyle w:val="ListParagraph"/>
        <w:numPr>
          <w:ilvl w:val="0"/>
          <w:numId w:val="21"/>
        </w:numPr>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Recomendaciones.</w:t>
      </w:r>
    </w:p>
    <w:p w:rsidRPr="00CC0FCE" w:rsidR="00855442" w:rsidP="00854AB6" w:rsidRDefault="00855442" w14:paraId="0E79B875" w14:textId="77777777">
      <w:pPr>
        <w:pStyle w:val="ListParagraph"/>
        <w:numPr>
          <w:ilvl w:val="0"/>
          <w:numId w:val="21"/>
        </w:numPr>
        <w:tabs>
          <w:tab w:val="left" w:pos="1620"/>
        </w:tabs>
        <w:spacing w:after="0" w:line="240" w:lineRule="auto"/>
        <w:ind w:left="540"/>
        <w:jc w:val="both"/>
        <w:rPr>
          <w:rFonts w:eastAsiaTheme="minorEastAsia"/>
          <w:color w:val="000000" w:themeColor="text1"/>
          <w:sz w:val="24"/>
          <w:szCs w:val="24"/>
        </w:rPr>
      </w:pPr>
      <w:r w:rsidRPr="76AEADBE">
        <w:rPr>
          <w:rFonts w:eastAsiaTheme="minorEastAsia"/>
          <w:color w:val="000000" w:themeColor="text1"/>
          <w:sz w:val="24"/>
          <w:szCs w:val="24"/>
        </w:rPr>
        <w:t>Anexos:</w:t>
      </w:r>
      <w:r>
        <w:tab/>
      </w:r>
    </w:p>
    <w:p w:rsidRPr="00CC0FCE" w:rsidR="00855442" w:rsidP="00854AB6" w:rsidRDefault="00855442" w14:paraId="6EA62848" w14:textId="77777777">
      <w:pPr>
        <w:pStyle w:val="ListParagraph"/>
        <w:numPr>
          <w:ilvl w:val="1"/>
          <w:numId w:val="21"/>
        </w:numPr>
        <w:tabs>
          <w:tab w:val="left" w:pos="1620"/>
        </w:tabs>
        <w:spacing w:after="0" w:line="240" w:lineRule="auto"/>
        <w:ind w:left="1080"/>
        <w:jc w:val="both"/>
        <w:rPr>
          <w:rFonts w:eastAsiaTheme="minorEastAsia"/>
          <w:color w:val="000000" w:themeColor="text1"/>
          <w:sz w:val="24"/>
          <w:szCs w:val="24"/>
        </w:rPr>
      </w:pPr>
      <w:r w:rsidRPr="76AEADBE">
        <w:rPr>
          <w:rFonts w:eastAsiaTheme="minorEastAsia"/>
          <w:color w:val="000000" w:themeColor="text1"/>
          <w:sz w:val="24"/>
          <w:szCs w:val="24"/>
        </w:rPr>
        <w:t>TdR.</w:t>
      </w:r>
    </w:p>
    <w:p w:rsidRPr="00CC0FCE" w:rsidR="00855442" w:rsidP="00854AB6" w:rsidRDefault="00855442" w14:paraId="776452CE" w14:textId="77777777">
      <w:pPr>
        <w:pStyle w:val="ListParagraph"/>
        <w:numPr>
          <w:ilvl w:val="1"/>
          <w:numId w:val="21"/>
        </w:numPr>
        <w:tabs>
          <w:tab w:val="left" w:pos="1620"/>
        </w:tabs>
        <w:spacing w:after="0" w:line="240" w:lineRule="auto"/>
        <w:ind w:left="1080"/>
        <w:jc w:val="both"/>
        <w:rPr>
          <w:rFonts w:eastAsiaTheme="minorEastAsia"/>
          <w:color w:val="000000" w:themeColor="text1"/>
          <w:sz w:val="24"/>
          <w:szCs w:val="24"/>
        </w:rPr>
      </w:pPr>
      <w:r w:rsidRPr="76AEADBE">
        <w:rPr>
          <w:rFonts w:eastAsiaTheme="minorEastAsia"/>
          <w:color w:val="000000" w:themeColor="text1"/>
          <w:sz w:val="24"/>
          <w:szCs w:val="24"/>
        </w:rPr>
        <w:t xml:space="preserve">Matriz de evaluación </w:t>
      </w:r>
    </w:p>
    <w:p w:rsidRPr="004E04FD" w:rsidR="00855442" w:rsidP="00854AB6" w:rsidRDefault="00855442" w14:paraId="5EC9A464" w14:textId="18D8CDAB">
      <w:pPr>
        <w:pStyle w:val="ListParagraph"/>
        <w:numPr>
          <w:ilvl w:val="1"/>
          <w:numId w:val="21"/>
        </w:numPr>
        <w:tabs>
          <w:tab w:val="left" w:pos="1620"/>
        </w:tabs>
        <w:spacing w:after="0" w:line="240" w:lineRule="auto"/>
        <w:ind w:left="1080"/>
        <w:jc w:val="both"/>
        <w:rPr>
          <w:rFonts w:eastAsiaTheme="minorEastAsia"/>
          <w:color w:val="000000" w:themeColor="text1"/>
          <w:sz w:val="24"/>
          <w:szCs w:val="24"/>
          <w:lang w:val="es-AR"/>
        </w:rPr>
      </w:pPr>
      <w:r w:rsidRPr="004E04FD">
        <w:rPr>
          <w:rFonts w:eastAsiaTheme="minorEastAsia"/>
          <w:color w:val="000000" w:themeColor="text1"/>
          <w:sz w:val="24"/>
          <w:szCs w:val="24"/>
          <w:lang w:val="es-AR"/>
        </w:rPr>
        <w:t>Teoría de cambio adaptada</w:t>
      </w:r>
      <w:r w:rsidRPr="004E04FD" w:rsidR="00BA434F">
        <w:rPr>
          <w:rFonts w:eastAsiaTheme="minorEastAsia"/>
          <w:color w:val="000000" w:themeColor="text1"/>
          <w:sz w:val="24"/>
          <w:szCs w:val="24"/>
          <w:lang w:val="es-AR"/>
        </w:rPr>
        <w:t xml:space="preserve"> </w:t>
      </w:r>
      <w:r w:rsidRPr="004E04FD" w:rsidR="004E04FD">
        <w:rPr>
          <w:rFonts w:eastAsiaTheme="minorEastAsia"/>
          <w:color w:val="000000" w:themeColor="text1"/>
          <w:sz w:val="24"/>
          <w:szCs w:val="24"/>
          <w:lang w:val="es-AR"/>
        </w:rPr>
        <w:t xml:space="preserve">incluyendo las recomendaciones de la </w:t>
      </w:r>
      <w:r w:rsidR="004E04FD">
        <w:rPr>
          <w:rFonts w:eastAsiaTheme="minorEastAsia"/>
          <w:color w:val="000000" w:themeColor="text1"/>
          <w:sz w:val="24"/>
          <w:szCs w:val="24"/>
          <w:lang w:val="es-AR"/>
        </w:rPr>
        <w:t>Evaluación</w:t>
      </w:r>
      <w:r w:rsidRPr="004E04FD">
        <w:rPr>
          <w:rFonts w:eastAsiaTheme="minorEastAsia"/>
          <w:color w:val="000000" w:themeColor="text1"/>
          <w:sz w:val="24"/>
          <w:szCs w:val="24"/>
          <w:lang w:val="es-AR"/>
        </w:rPr>
        <w:t>.</w:t>
      </w:r>
    </w:p>
    <w:p w:rsidRPr="00CC0FCE" w:rsidR="00855442" w:rsidP="00854AB6" w:rsidRDefault="00855442" w14:paraId="78B47E65" w14:textId="77777777">
      <w:pPr>
        <w:pStyle w:val="ListParagraph"/>
        <w:numPr>
          <w:ilvl w:val="1"/>
          <w:numId w:val="21"/>
        </w:numPr>
        <w:tabs>
          <w:tab w:val="left" w:pos="1620"/>
        </w:tabs>
        <w:spacing w:after="0" w:line="240" w:lineRule="auto"/>
        <w:ind w:left="1080"/>
        <w:jc w:val="both"/>
        <w:rPr>
          <w:rFonts w:eastAsiaTheme="minorEastAsia"/>
          <w:color w:val="000000" w:themeColor="text1"/>
          <w:sz w:val="24"/>
          <w:szCs w:val="24"/>
        </w:rPr>
      </w:pPr>
      <w:r w:rsidRPr="76AEADBE">
        <w:rPr>
          <w:rFonts w:eastAsiaTheme="minorEastAsia"/>
          <w:color w:val="000000" w:themeColor="text1"/>
          <w:sz w:val="24"/>
          <w:szCs w:val="24"/>
        </w:rPr>
        <w:t>Estudio de caso.</w:t>
      </w:r>
    </w:p>
    <w:p w:rsidRPr="00CC0FCE" w:rsidR="00855442" w:rsidP="00854AB6" w:rsidRDefault="00855442" w14:paraId="3F61E260" w14:textId="77777777">
      <w:pPr>
        <w:pStyle w:val="ListParagraph"/>
        <w:numPr>
          <w:ilvl w:val="1"/>
          <w:numId w:val="21"/>
        </w:numPr>
        <w:tabs>
          <w:tab w:val="left" w:pos="1620"/>
        </w:tabs>
        <w:spacing w:after="0" w:line="240" w:lineRule="auto"/>
        <w:ind w:left="108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Herramientas de recolección de la información.</w:t>
      </w:r>
    </w:p>
    <w:p w:rsidRPr="00CC0FCE" w:rsidR="00855442" w:rsidP="00854AB6" w:rsidRDefault="00855442" w14:paraId="2936561E" w14:textId="77777777">
      <w:pPr>
        <w:pStyle w:val="ListParagraph"/>
        <w:numPr>
          <w:ilvl w:val="1"/>
          <w:numId w:val="21"/>
        </w:numPr>
        <w:tabs>
          <w:tab w:val="left" w:pos="1620"/>
        </w:tabs>
        <w:spacing w:after="0" w:line="240" w:lineRule="auto"/>
        <w:ind w:left="1080"/>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Lista de entrevistados y su lugar de origen.</w:t>
      </w:r>
    </w:p>
    <w:p w:rsidRPr="00CC0FCE" w:rsidR="00855442" w:rsidP="00854AB6" w:rsidRDefault="00855442" w14:paraId="24927D30" w14:textId="77777777">
      <w:pPr>
        <w:pStyle w:val="ListParagraph"/>
        <w:numPr>
          <w:ilvl w:val="1"/>
          <w:numId w:val="21"/>
        </w:numPr>
        <w:tabs>
          <w:tab w:val="left" w:pos="1620"/>
        </w:tabs>
        <w:spacing w:after="0" w:line="240" w:lineRule="auto"/>
        <w:ind w:left="1080"/>
        <w:jc w:val="both"/>
        <w:rPr>
          <w:rFonts w:eastAsiaTheme="minorEastAsia"/>
          <w:color w:val="000000" w:themeColor="text1"/>
          <w:sz w:val="24"/>
          <w:szCs w:val="24"/>
        </w:rPr>
      </w:pPr>
      <w:r w:rsidRPr="76AEADBE">
        <w:rPr>
          <w:rFonts w:eastAsiaTheme="minorEastAsia"/>
          <w:color w:val="000000" w:themeColor="text1"/>
          <w:sz w:val="24"/>
          <w:szCs w:val="24"/>
        </w:rPr>
        <w:t>Lista de documentos consultados.</w:t>
      </w:r>
    </w:p>
    <w:p w:rsidRPr="00CC0FCE" w:rsidR="00855442" w:rsidP="00854AB6" w:rsidRDefault="00855442" w14:paraId="22D96E6F" w14:textId="77777777">
      <w:pPr>
        <w:pStyle w:val="ListParagraph"/>
        <w:numPr>
          <w:ilvl w:val="1"/>
          <w:numId w:val="21"/>
        </w:numPr>
        <w:tabs>
          <w:tab w:val="left" w:pos="1620"/>
        </w:tabs>
        <w:spacing w:after="0" w:line="240" w:lineRule="auto"/>
        <w:ind w:left="1080"/>
        <w:jc w:val="both"/>
        <w:rPr>
          <w:rFonts w:eastAsiaTheme="minorEastAsia"/>
          <w:color w:val="000000" w:themeColor="text1"/>
          <w:sz w:val="24"/>
          <w:szCs w:val="24"/>
        </w:rPr>
      </w:pPr>
      <w:r w:rsidRPr="76AEADBE">
        <w:rPr>
          <w:rFonts w:eastAsiaTheme="minorEastAsia"/>
          <w:color w:val="000000" w:themeColor="text1"/>
          <w:sz w:val="24"/>
          <w:szCs w:val="24"/>
        </w:rPr>
        <w:t>Otros documentos pertinentes.</w:t>
      </w:r>
    </w:p>
    <w:p w:rsidRPr="00CC0FCE" w:rsidR="00855442" w:rsidP="00854AB6" w:rsidRDefault="00855442" w14:paraId="0A6E638E" w14:textId="77777777">
      <w:pPr>
        <w:spacing w:after="0" w:line="240" w:lineRule="auto"/>
        <w:jc w:val="both"/>
        <w:rPr>
          <w:rFonts w:eastAsiaTheme="minorEastAsia"/>
          <w:color w:val="000000" w:themeColor="text1"/>
          <w:sz w:val="24"/>
          <w:szCs w:val="24"/>
          <w:lang w:val="es-AR"/>
        </w:rPr>
      </w:pPr>
      <w:r w:rsidRPr="76AEADBE">
        <w:rPr>
          <w:rFonts w:eastAsiaTheme="minorEastAsia"/>
          <w:color w:val="000000" w:themeColor="text1"/>
          <w:sz w:val="24"/>
          <w:szCs w:val="24"/>
          <w:lang w:val="es-AR"/>
        </w:rPr>
        <w:t xml:space="preserve">El informe final de la evaluación será enviado al Sistema Global de Supervisión de los Reportes de Evaluación (GEROS, por sus siglas en inglés) el cual otorga una calificación a la calidad, de acuerdo con estándares globales. Las calificaciones a los reportes de evaluación son públicas en la página web de UNICEF. </w:t>
      </w:r>
    </w:p>
    <w:p w:rsidRPr="00CC0FCE" w:rsidR="00855442" w:rsidP="00854AB6" w:rsidRDefault="00855442" w14:paraId="47EE0026" w14:textId="77777777">
      <w:pPr>
        <w:spacing w:after="0" w:line="240" w:lineRule="auto"/>
        <w:jc w:val="both"/>
        <w:rPr>
          <w:rFonts w:eastAsiaTheme="minorEastAsia"/>
          <w:b/>
          <w:bCs/>
          <w:sz w:val="24"/>
          <w:szCs w:val="24"/>
          <w:lang w:val="es-PE"/>
        </w:rPr>
      </w:pPr>
      <w:bookmarkStart w:name="_Toc100060603" w:id="11"/>
      <w:r w:rsidRPr="76AEADBE">
        <w:rPr>
          <w:rFonts w:eastAsiaTheme="minorEastAsia"/>
          <w:b/>
          <w:bCs/>
          <w:sz w:val="24"/>
          <w:szCs w:val="24"/>
          <w:lang w:val="es-PE"/>
        </w:rPr>
        <w:t>12.2. Entregables</w:t>
      </w:r>
      <w:bookmarkEnd w:id="11"/>
    </w:p>
    <w:p w:rsidRPr="00CC0FCE" w:rsidR="00855442" w:rsidP="00854AB6" w:rsidRDefault="00855442" w14:paraId="1088892D" w14:textId="5056C6E7">
      <w:pPr>
        <w:spacing w:after="0" w:line="240" w:lineRule="auto"/>
        <w:jc w:val="both"/>
        <w:rPr>
          <w:rFonts w:eastAsiaTheme="minorEastAsia"/>
          <w:sz w:val="24"/>
          <w:szCs w:val="24"/>
          <w:lang w:val="es-AR"/>
        </w:rPr>
      </w:pPr>
      <w:r w:rsidRPr="76AEADBE">
        <w:rPr>
          <w:rFonts w:eastAsiaTheme="minorEastAsia"/>
          <w:sz w:val="24"/>
          <w:szCs w:val="24"/>
          <w:lang w:val="es-AR"/>
        </w:rPr>
        <w:t>Los productos para entregar por la persona que se contrate para la evaluación son los siguientes:</w:t>
      </w:r>
    </w:p>
    <w:tbl>
      <w:tblPr>
        <w:tblStyle w:val="ListTable3"/>
        <w:tblW w:w="9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600" w:firstRow="0" w:lastRow="0" w:firstColumn="0" w:lastColumn="0" w:noHBand="1" w:noVBand="1"/>
      </w:tblPr>
      <w:tblGrid>
        <w:gridCol w:w="1255"/>
        <w:gridCol w:w="5310"/>
        <w:gridCol w:w="1350"/>
        <w:gridCol w:w="1435"/>
      </w:tblGrid>
      <w:tr w:rsidRPr="00CC0FCE" w:rsidR="00855442" w:rsidTr="1D6E418A" w14:paraId="6C49C8D8" w14:textId="77777777">
        <w:trPr>
          <w:trHeight w:val="280"/>
        </w:trPr>
        <w:tc>
          <w:tcPr>
            <w:cnfStyle w:val="000000000000" w:firstRow="0" w:lastRow="0" w:firstColumn="0" w:lastColumn="0" w:oddVBand="0" w:evenVBand="0" w:oddHBand="0" w:evenHBand="0" w:firstRowFirstColumn="0" w:firstRowLastColumn="0" w:lastRowFirstColumn="0" w:lastRowLastColumn="0"/>
            <w:tcW w:w="1255" w:type="dxa"/>
            <w:shd w:val="clear" w:color="auto" w:fill="000000" w:themeFill="text1"/>
            <w:tcMar/>
          </w:tcPr>
          <w:sdt>
            <w:sdtPr>
              <w:rPr>
                <w:rFonts w:ascii="Times New Roman" w:hAnsi="Times New Roman" w:cs="Times New Roman"/>
                <w:b/>
                <w:bCs/>
                <w:sz w:val="24"/>
                <w:szCs w:val="24"/>
              </w:rPr>
              <w:tag w:val="goog_rdk_226"/>
              <w:id w:val="-602345261"/>
            </w:sdtPr>
            <w:sdtEndPr/>
            <w:sdtContent>
              <w:p w:rsidRPr="00CC0FCE" w:rsidR="00855442" w:rsidP="00854AB6" w:rsidRDefault="00855442" w14:paraId="61032EE1" w14:textId="77777777">
                <w:pPr>
                  <w:jc w:val="both"/>
                  <w:rPr>
                    <w:rFonts w:eastAsiaTheme="minorEastAsia"/>
                    <w:b/>
                    <w:bCs/>
                    <w:sz w:val="24"/>
                    <w:szCs w:val="24"/>
                  </w:rPr>
                </w:pPr>
                <w:r w:rsidRPr="76AEADBE">
                  <w:rPr>
                    <w:rFonts w:eastAsiaTheme="minorEastAsia"/>
                    <w:b/>
                    <w:bCs/>
                    <w:sz w:val="24"/>
                    <w:szCs w:val="24"/>
                  </w:rPr>
                  <w:t>Productos</w:t>
                </w:r>
              </w:p>
            </w:sdtContent>
          </w:sdt>
          <w:p w:rsidR="26FB54A7" w:rsidP="00854AB6" w:rsidRDefault="26FB54A7" w14:paraId="707D8DD2" w14:textId="77777777">
            <w:pPr>
              <w:jc w:val="both"/>
              <w:rPr>
                <w:rFonts w:eastAsiaTheme="minorEastAsia"/>
                <w:sz w:val="24"/>
                <w:szCs w:val="24"/>
              </w:rPr>
            </w:pPr>
          </w:p>
        </w:tc>
        <w:tc>
          <w:tcPr>
            <w:cnfStyle w:val="000000000000" w:firstRow="0" w:lastRow="0" w:firstColumn="0" w:lastColumn="0" w:oddVBand="0" w:evenVBand="0" w:oddHBand="0" w:evenHBand="0" w:firstRowFirstColumn="0" w:firstRowLastColumn="0" w:lastRowFirstColumn="0" w:lastRowLastColumn="0"/>
            <w:tcW w:w="5310" w:type="dxa"/>
            <w:shd w:val="clear" w:color="auto" w:fill="000000" w:themeFill="text1"/>
            <w:tcMar/>
          </w:tcPr>
          <w:sdt>
            <w:sdtPr>
              <w:rPr>
                <w:rFonts w:ascii="Times New Roman" w:hAnsi="Times New Roman" w:cs="Times New Roman"/>
                <w:b/>
                <w:bCs/>
                <w:sz w:val="24"/>
                <w:szCs w:val="24"/>
              </w:rPr>
              <w:tag w:val="goog_rdk_227"/>
              <w:id w:val="1264958153"/>
            </w:sdtPr>
            <w:sdtEndPr/>
            <w:sdtContent>
              <w:p w:rsidRPr="00CC0FCE" w:rsidR="00855442" w:rsidP="00854AB6" w:rsidRDefault="00855442" w14:paraId="522A5C08" w14:textId="77777777">
                <w:pPr>
                  <w:jc w:val="both"/>
                  <w:rPr>
                    <w:rFonts w:eastAsiaTheme="minorEastAsia"/>
                    <w:b/>
                    <w:bCs/>
                    <w:sz w:val="24"/>
                    <w:szCs w:val="24"/>
                  </w:rPr>
                </w:pPr>
                <w:r w:rsidRPr="76AEADBE">
                  <w:rPr>
                    <w:rFonts w:eastAsiaTheme="minorEastAsia"/>
                    <w:b/>
                    <w:bCs/>
                    <w:sz w:val="24"/>
                    <w:szCs w:val="24"/>
                  </w:rPr>
                  <w:t>Descripción</w:t>
                </w:r>
              </w:p>
            </w:sdtContent>
          </w:sdt>
          <w:p w:rsidR="26FB54A7" w:rsidP="00854AB6" w:rsidRDefault="26FB54A7" w14:paraId="0B31E79E" w14:textId="77777777">
            <w:pPr>
              <w:jc w:val="both"/>
              <w:rPr>
                <w:rFonts w:eastAsiaTheme="minorEastAsia"/>
                <w:sz w:val="24"/>
                <w:szCs w:val="24"/>
              </w:rPr>
            </w:pPr>
          </w:p>
        </w:tc>
        <w:tc>
          <w:tcPr>
            <w:cnfStyle w:val="000000000000" w:firstRow="0" w:lastRow="0" w:firstColumn="0" w:lastColumn="0" w:oddVBand="0" w:evenVBand="0" w:oddHBand="0" w:evenHBand="0" w:firstRowFirstColumn="0" w:firstRowLastColumn="0" w:lastRowFirstColumn="0" w:lastRowLastColumn="0"/>
            <w:tcW w:w="1350" w:type="dxa"/>
            <w:shd w:val="clear" w:color="auto" w:fill="000000" w:themeFill="text1"/>
            <w:tcMar/>
          </w:tcPr>
          <w:sdt>
            <w:sdtPr>
              <w:rPr>
                <w:rFonts w:ascii="Times New Roman" w:hAnsi="Times New Roman" w:cs="Times New Roman"/>
                <w:b/>
                <w:bCs/>
                <w:sz w:val="24"/>
                <w:szCs w:val="24"/>
              </w:rPr>
              <w:tag w:val="goog_rdk_228"/>
              <w:id w:val="67006220"/>
            </w:sdtPr>
            <w:sdtEndPr/>
            <w:sdtContent>
              <w:p w:rsidRPr="00CC0FCE" w:rsidR="00855442" w:rsidP="00854AB6" w:rsidRDefault="00855442" w14:paraId="3E198722" w14:textId="77777777">
                <w:pPr>
                  <w:jc w:val="both"/>
                  <w:rPr>
                    <w:rFonts w:eastAsiaTheme="minorEastAsia"/>
                    <w:b/>
                    <w:bCs/>
                    <w:sz w:val="24"/>
                    <w:szCs w:val="24"/>
                  </w:rPr>
                </w:pPr>
                <w:r w:rsidRPr="76AEADBE">
                  <w:rPr>
                    <w:rFonts w:eastAsiaTheme="minorEastAsia"/>
                    <w:b/>
                    <w:bCs/>
                    <w:sz w:val="24"/>
                    <w:szCs w:val="24"/>
                  </w:rPr>
                  <w:t>Fecha tentativa de entrega</w:t>
                </w:r>
              </w:p>
            </w:sdtContent>
          </w:sdt>
          <w:p w:rsidR="26FB54A7" w:rsidP="00854AB6" w:rsidRDefault="26FB54A7" w14:paraId="44027F22" w14:textId="77777777">
            <w:pPr>
              <w:jc w:val="both"/>
              <w:rPr>
                <w:rFonts w:eastAsiaTheme="minorEastAsia"/>
                <w:sz w:val="24"/>
                <w:szCs w:val="24"/>
              </w:rPr>
            </w:pPr>
          </w:p>
        </w:tc>
        <w:tc>
          <w:tcPr>
            <w:cnfStyle w:val="000000000000" w:firstRow="0" w:lastRow="0" w:firstColumn="0" w:lastColumn="0" w:oddVBand="0" w:evenVBand="0" w:oddHBand="0" w:evenHBand="0" w:firstRowFirstColumn="0" w:firstRowLastColumn="0" w:lastRowFirstColumn="0" w:lastRowLastColumn="0"/>
            <w:tcW w:w="1435" w:type="dxa"/>
            <w:shd w:val="clear" w:color="auto" w:fill="000000" w:themeFill="text1"/>
            <w:tcMar/>
          </w:tcPr>
          <w:p w:rsidRPr="00CC0FCE" w:rsidR="00855442" w:rsidP="00854AB6" w:rsidRDefault="00855442" w14:paraId="7461F03A" w14:textId="77777777">
            <w:pPr>
              <w:jc w:val="both"/>
              <w:rPr>
                <w:rFonts w:eastAsiaTheme="minorEastAsia"/>
                <w:b/>
                <w:bCs/>
                <w:sz w:val="24"/>
                <w:szCs w:val="24"/>
              </w:rPr>
            </w:pPr>
            <w:r w:rsidRPr="76AEADBE">
              <w:rPr>
                <w:rFonts w:eastAsiaTheme="minorEastAsia"/>
                <w:b/>
                <w:bCs/>
                <w:sz w:val="24"/>
                <w:szCs w:val="24"/>
              </w:rPr>
              <w:t>Días de trabajo tentativos</w:t>
            </w:r>
          </w:p>
        </w:tc>
      </w:tr>
      <w:tr w:rsidRPr="00CC0FCE" w:rsidR="00855442" w:rsidTr="1D6E418A" w14:paraId="69C24C6E" w14:textId="77777777">
        <w:trPr>
          <w:trHeight w:val="352"/>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855442" w:rsidP="00854AB6" w:rsidRDefault="00855442" w14:paraId="65AAF656" w14:textId="77777777">
            <w:pPr>
              <w:jc w:val="both"/>
              <w:rPr>
                <w:rFonts w:eastAsiaTheme="minorEastAsia"/>
                <w:b/>
                <w:bCs/>
                <w:sz w:val="24"/>
                <w:szCs w:val="24"/>
              </w:rPr>
            </w:pPr>
            <w:r w:rsidRPr="76AEADBE">
              <w:rPr>
                <w:rFonts w:eastAsiaTheme="minorEastAsia"/>
                <w:b/>
                <w:bCs/>
                <w:sz w:val="24"/>
                <w:szCs w:val="24"/>
              </w:rPr>
              <w:t>Producto 0</w:t>
            </w:r>
          </w:p>
        </w:tc>
        <w:tc>
          <w:tcPr>
            <w:cnfStyle w:val="000000000000" w:firstRow="0" w:lastRow="0" w:firstColumn="0" w:lastColumn="0" w:oddVBand="0" w:evenVBand="0" w:oddHBand="0" w:evenHBand="0" w:firstRowFirstColumn="0" w:firstRowLastColumn="0" w:lastRowFirstColumn="0" w:lastRowLastColumn="0"/>
            <w:tcW w:w="5310" w:type="dxa"/>
            <w:tcMar/>
          </w:tcPr>
          <w:p w:rsidRPr="00CC0FCE" w:rsidR="00855442" w:rsidP="00854AB6" w:rsidRDefault="00855442" w14:paraId="6AB9226C" w14:textId="77777777">
            <w:pPr>
              <w:jc w:val="both"/>
              <w:rPr>
                <w:rFonts w:eastAsiaTheme="minorEastAsia"/>
                <w:sz w:val="24"/>
                <w:szCs w:val="24"/>
              </w:rPr>
            </w:pPr>
            <w:r w:rsidRPr="76AEADBE">
              <w:rPr>
                <w:rFonts w:eastAsiaTheme="minorEastAsia"/>
                <w:sz w:val="24"/>
                <w:szCs w:val="24"/>
              </w:rPr>
              <w:t xml:space="preserve">Plan de trabajo inicial. </w:t>
            </w:r>
          </w:p>
          <w:p w:rsidRPr="00CC0FCE" w:rsidR="00855442" w:rsidP="00854AB6" w:rsidRDefault="00855442" w14:paraId="5B6A79A0" w14:textId="77777777">
            <w:pPr>
              <w:jc w:val="both"/>
              <w:rPr>
                <w:rFonts w:eastAsiaTheme="minorEastAsia"/>
                <w:sz w:val="24"/>
                <w:szCs w:val="24"/>
              </w:rPr>
            </w:pPr>
            <w:r w:rsidRPr="76AEADBE">
              <w:rPr>
                <w:rFonts w:eastAsiaTheme="minorEastAsia"/>
                <w:sz w:val="24"/>
                <w:szCs w:val="24"/>
              </w:rPr>
              <w:t>Actualización de todas las fases del cronograma, describiendo en detalle las tareas de las semanas de la fase inicial (destinadas a producir el informe inicial).</w:t>
            </w:r>
          </w:p>
          <w:p w:rsidRPr="00CC0FCE" w:rsidR="00855442" w:rsidP="00854AB6" w:rsidRDefault="00855442" w14:paraId="1EC8DAA6" w14:textId="77777777">
            <w:pPr>
              <w:jc w:val="both"/>
              <w:rPr>
                <w:rFonts w:eastAsiaTheme="minorEastAsia"/>
                <w:sz w:val="24"/>
                <w:szCs w:val="24"/>
              </w:rPr>
            </w:pPr>
            <w:r w:rsidRPr="76AEADBE">
              <w:rPr>
                <w:rFonts w:eastAsiaTheme="minorEastAsia"/>
                <w:sz w:val="24"/>
                <w:szCs w:val="24"/>
              </w:rPr>
              <w:t>Recolección y listado de la documentación clave para la fase inicial.</w:t>
            </w:r>
          </w:p>
          <w:p w:rsidRPr="00CC0FCE" w:rsidR="00855442" w:rsidP="00854AB6" w:rsidRDefault="00855442" w14:paraId="1A78DEE2" w14:textId="77777777">
            <w:pPr>
              <w:jc w:val="both"/>
              <w:rPr>
                <w:rFonts w:eastAsiaTheme="minorEastAsia"/>
                <w:sz w:val="24"/>
                <w:szCs w:val="24"/>
              </w:rPr>
            </w:pPr>
            <w:r w:rsidRPr="76AEADBE">
              <w:rPr>
                <w:rFonts w:eastAsiaTheme="minorEastAsia"/>
                <w:sz w:val="24"/>
                <w:szCs w:val="24"/>
              </w:rPr>
              <w:t xml:space="preserve">Elaboración de una hoja de ruta para el trabajo de campo. </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855442" w:rsidP="00854AB6" w:rsidRDefault="00855442" w14:paraId="2A0B5001" w14:textId="77777777">
            <w:pPr>
              <w:jc w:val="both"/>
              <w:rPr>
                <w:rFonts w:eastAsiaTheme="minorEastAsia"/>
                <w:sz w:val="24"/>
                <w:szCs w:val="24"/>
              </w:rPr>
            </w:pPr>
            <w:r w:rsidRPr="76AEADBE">
              <w:rPr>
                <w:rFonts w:eastAsiaTheme="minorEastAsia"/>
                <w:sz w:val="24"/>
                <w:szCs w:val="24"/>
              </w:rPr>
              <w:t>A la semana de iniciado el trabajo.</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855442" w:rsidP="1D6E418A" w:rsidRDefault="6D146F75" w14:paraId="0F091048" w14:textId="54B8C307">
            <w:pPr>
              <w:jc w:val="both"/>
              <w:rPr>
                <w:rFonts w:eastAsia="游明朝" w:eastAsiaTheme="minorEastAsia"/>
                <w:sz w:val="24"/>
                <w:szCs w:val="24"/>
              </w:rPr>
            </w:pPr>
            <w:r w:rsidRPr="1D6E418A" w:rsidR="6018DDC8">
              <w:rPr>
                <w:rFonts w:eastAsia="游明朝" w:eastAsiaTheme="minorEastAsia"/>
                <w:sz w:val="24"/>
                <w:szCs w:val="24"/>
              </w:rPr>
              <w:t>5</w:t>
            </w:r>
          </w:p>
        </w:tc>
      </w:tr>
      <w:tr w:rsidRPr="00CC0FCE" w:rsidR="00855442" w:rsidTr="1D6E418A" w14:paraId="59106280" w14:textId="77777777">
        <w:trPr>
          <w:trHeight w:val="3232"/>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855442" w:rsidP="00854AB6" w:rsidRDefault="00855442" w14:paraId="5DFB1397" w14:textId="77777777">
            <w:pPr>
              <w:jc w:val="both"/>
              <w:rPr>
                <w:rFonts w:eastAsiaTheme="minorEastAsia"/>
                <w:b/>
                <w:bCs/>
                <w:sz w:val="24"/>
                <w:szCs w:val="24"/>
              </w:rPr>
            </w:pPr>
            <w:r w:rsidRPr="76AEADBE">
              <w:rPr>
                <w:rFonts w:eastAsiaTheme="minorEastAsia"/>
                <w:b/>
                <w:bCs/>
                <w:sz w:val="24"/>
                <w:szCs w:val="24"/>
              </w:rPr>
              <w:t>Producto 1</w:t>
            </w:r>
          </w:p>
          <w:p w:rsidRPr="00CC0FCE" w:rsidR="00855442" w:rsidP="00854AB6" w:rsidRDefault="00855442" w14:paraId="042B7CD3" w14:textId="70DD0950">
            <w:pPr>
              <w:jc w:val="both"/>
              <w:rPr>
                <w:rFonts w:eastAsiaTheme="minorEastAsia"/>
                <w:b/>
                <w:bCs/>
                <w:sz w:val="24"/>
                <w:szCs w:val="24"/>
              </w:rPr>
            </w:pPr>
            <w:r w:rsidRPr="76AEADBE">
              <w:rPr>
                <w:rFonts w:eastAsiaTheme="minorEastAsia"/>
                <w:b/>
                <w:bCs/>
                <w:sz w:val="24"/>
                <w:szCs w:val="24"/>
              </w:rPr>
              <w:t>Pago 1</w:t>
            </w:r>
            <w:r w:rsidRPr="76AEADBE">
              <w:rPr>
                <w:rStyle w:val="FootnoteReference"/>
                <w:rFonts w:eastAsiaTheme="minorEastAsia"/>
                <w:b/>
                <w:bCs/>
                <w:sz w:val="24"/>
                <w:szCs w:val="24"/>
              </w:rPr>
              <w:footnoteReference w:id="14"/>
            </w:r>
          </w:p>
        </w:tc>
        <w:tc>
          <w:tcPr>
            <w:cnfStyle w:val="000000000000" w:firstRow="0" w:lastRow="0" w:firstColumn="0" w:lastColumn="0" w:oddVBand="0" w:evenVBand="0" w:oddHBand="0" w:evenHBand="0" w:firstRowFirstColumn="0" w:firstRowLastColumn="0" w:lastRowFirstColumn="0" w:lastRowLastColumn="0"/>
            <w:tcW w:w="5310" w:type="dxa"/>
            <w:tcMar/>
          </w:tcPr>
          <w:p w:rsidRPr="00CC0FCE" w:rsidR="00855442" w:rsidP="00854AB6" w:rsidRDefault="00855442" w14:paraId="13604C86" w14:textId="77777777">
            <w:pPr>
              <w:jc w:val="both"/>
              <w:rPr>
                <w:rFonts w:eastAsiaTheme="minorEastAsia"/>
                <w:sz w:val="24"/>
                <w:szCs w:val="24"/>
              </w:rPr>
            </w:pPr>
            <w:r w:rsidRPr="76AEADBE">
              <w:rPr>
                <w:rFonts w:eastAsiaTheme="minorEastAsia"/>
                <w:sz w:val="24"/>
                <w:szCs w:val="24"/>
              </w:rPr>
              <w:t xml:space="preserve">Informe Inicial.  Incluirá una descripción de los marcos conceptuales y metodológicos, así como de las categorías y variables que serán objeto de evaluación. Este documento incluye: </w:t>
            </w:r>
          </w:p>
          <w:p w:rsidRPr="00CC0FCE" w:rsidR="00855442" w:rsidP="00854AB6" w:rsidRDefault="00855442" w14:paraId="7064680D" w14:textId="77777777">
            <w:pPr>
              <w:jc w:val="both"/>
              <w:rPr>
                <w:rFonts w:eastAsiaTheme="minorEastAsia"/>
                <w:sz w:val="24"/>
                <w:szCs w:val="24"/>
              </w:rPr>
            </w:pPr>
            <w:r w:rsidRPr="76AEADBE">
              <w:rPr>
                <w:rFonts w:eastAsiaTheme="minorEastAsia"/>
                <w:sz w:val="24"/>
                <w:szCs w:val="24"/>
              </w:rPr>
              <w:t xml:space="preserve">1) una matriz detallada de evaluación, el análisis de evaluabilidad; </w:t>
            </w:r>
          </w:p>
          <w:p w:rsidRPr="00CC0FCE" w:rsidR="00855442" w:rsidP="00854AB6" w:rsidRDefault="00855442" w14:paraId="56F89D7A" w14:textId="77777777">
            <w:pPr>
              <w:jc w:val="both"/>
              <w:rPr>
                <w:rFonts w:eastAsiaTheme="minorEastAsia"/>
                <w:sz w:val="24"/>
                <w:szCs w:val="24"/>
              </w:rPr>
            </w:pPr>
            <w:r w:rsidRPr="76AEADBE">
              <w:rPr>
                <w:rFonts w:eastAsiaTheme="minorEastAsia"/>
                <w:sz w:val="24"/>
                <w:szCs w:val="24"/>
              </w:rPr>
              <w:t xml:space="preserve">2) un plan de análisis de la información, que describa cómo la metodología propuesta resuelve las preguntas contempladas en estos términos de referencia; </w:t>
            </w:r>
          </w:p>
          <w:p w:rsidRPr="00CC0FCE" w:rsidR="00855442" w:rsidP="00854AB6" w:rsidRDefault="00855442" w14:paraId="1ABE3ABF" w14:textId="77777777">
            <w:pPr>
              <w:jc w:val="both"/>
              <w:rPr>
                <w:rFonts w:eastAsiaTheme="minorEastAsia"/>
                <w:sz w:val="24"/>
                <w:szCs w:val="24"/>
              </w:rPr>
            </w:pPr>
            <w:r w:rsidRPr="76AEADBE">
              <w:rPr>
                <w:rFonts w:eastAsiaTheme="minorEastAsia"/>
                <w:sz w:val="24"/>
                <w:szCs w:val="24"/>
              </w:rPr>
              <w:t xml:space="preserve">3) un cronograma de actividades a realizarse, dentro del plazo del tiempo establecido para la evaluación. </w:t>
            </w:r>
          </w:p>
          <w:p w:rsidRPr="00CC0FCE" w:rsidR="00855442" w:rsidP="00854AB6" w:rsidRDefault="00855442" w14:paraId="0EE07AAB" w14:textId="77777777">
            <w:pPr>
              <w:jc w:val="both"/>
              <w:rPr>
                <w:rFonts w:eastAsiaTheme="minorEastAsia"/>
                <w:sz w:val="24"/>
                <w:szCs w:val="24"/>
              </w:rPr>
            </w:pPr>
            <w:r w:rsidRPr="76AEADBE">
              <w:rPr>
                <w:rFonts w:eastAsiaTheme="minorEastAsia"/>
                <w:sz w:val="24"/>
                <w:szCs w:val="24"/>
              </w:rPr>
              <w:t>4) teoría del cambio validada que servirá como herramienta de recogida y de análisis de la información durante la evaluación.</w:t>
            </w:r>
          </w:p>
          <w:p w:rsidRPr="00CC0FCE" w:rsidR="00855442" w:rsidP="00854AB6" w:rsidRDefault="00855442" w14:paraId="54CEBE52" w14:textId="77777777">
            <w:pPr>
              <w:jc w:val="both"/>
              <w:rPr>
                <w:rFonts w:eastAsiaTheme="minorEastAsia"/>
                <w:sz w:val="24"/>
                <w:szCs w:val="24"/>
              </w:rPr>
            </w:pPr>
            <w:r w:rsidRPr="76AEADBE">
              <w:rPr>
                <w:rFonts w:eastAsiaTheme="minorEastAsia"/>
                <w:sz w:val="24"/>
                <w:szCs w:val="24"/>
              </w:rPr>
              <w:t>Este informe debe seguir la estructura de contenido presentada arriba y será revisado por la supervisión y control de calidad de la evaluación y los comentarios serán reflejados si es pertinente y siempre manteniendo la independencia de la persona que se contrate.</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855442" w:rsidP="00854AB6" w:rsidRDefault="00855442" w14:paraId="1A684594" w14:textId="77777777">
            <w:pPr>
              <w:jc w:val="both"/>
              <w:rPr>
                <w:rFonts w:eastAsiaTheme="minorEastAsia"/>
                <w:sz w:val="24"/>
                <w:szCs w:val="24"/>
              </w:rPr>
            </w:pPr>
            <w:r w:rsidRPr="76AEADBE">
              <w:rPr>
                <w:rFonts w:eastAsiaTheme="minorEastAsia"/>
                <w:sz w:val="24"/>
                <w:szCs w:val="24"/>
              </w:rPr>
              <w:t>A las 6 semanas de iniciado el cronograma</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855442" w:rsidP="1D6E418A" w:rsidRDefault="078D5C9F" w14:paraId="2D4206EC" w14:textId="17EF0B47">
            <w:pPr>
              <w:jc w:val="both"/>
              <w:rPr>
                <w:rFonts w:eastAsia="游明朝" w:eastAsiaTheme="minorEastAsia"/>
                <w:sz w:val="24"/>
                <w:szCs w:val="24"/>
              </w:rPr>
            </w:pPr>
            <w:r w:rsidRPr="1D6E418A" w:rsidR="068D1694">
              <w:rPr>
                <w:rFonts w:eastAsia="游明朝" w:eastAsiaTheme="minorEastAsia"/>
                <w:sz w:val="24"/>
                <w:szCs w:val="24"/>
              </w:rPr>
              <w:t>25</w:t>
            </w:r>
          </w:p>
        </w:tc>
      </w:tr>
      <w:tr w:rsidRPr="000712C6" w:rsidR="005468B7" w:rsidTr="1D6E418A" w14:paraId="256C15B0" w14:textId="77777777">
        <w:trPr>
          <w:trHeight w:val="1252"/>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5468B7" w:rsidP="00854AB6" w:rsidRDefault="06EFDDA3" w14:paraId="51A651ED" w14:textId="77777777">
            <w:pPr>
              <w:jc w:val="both"/>
              <w:rPr>
                <w:rFonts w:eastAsiaTheme="minorEastAsia"/>
                <w:b/>
                <w:bCs/>
                <w:sz w:val="24"/>
                <w:szCs w:val="24"/>
              </w:rPr>
            </w:pPr>
            <w:r w:rsidRPr="76AEADBE">
              <w:rPr>
                <w:rFonts w:eastAsiaTheme="minorEastAsia"/>
                <w:b/>
                <w:bCs/>
                <w:sz w:val="24"/>
                <w:szCs w:val="24"/>
              </w:rPr>
              <w:t>Producto 2</w:t>
            </w:r>
          </w:p>
          <w:p w:rsidRPr="00CC0FCE" w:rsidR="005468B7" w:rsidP="00854AB6" w:rsidRDefault="005468B7" w14:paraId="1DA6B562" w14:textId="0F4F067B">
            <w:pPr>
              <w:jc w:val="both"/>
              <w:rPr>
                <w:rFonts w:eastAsiaTheme="minorEastAsia"/>
                <w:b/>
                <w:bCs/>
                <w:sz w:val="24"/>
                <w:szCs w:val="24"/>
              </w:rPr>
            </w:pPr>
          </w:p>
        </w:tc>
        <w:tc>
          <w:tcPr>
            <w:cnfStyle w:val="000000000000" w:firstRow="0" w:lastRow="0" w:firstColumn="0" w:lastColumn="0" w:oddVBand="0" w:evenVBand="0" w:oddHBand="0" w:evenHBand="0" w:firstRowFirstColumn="0" w:firstRowLastColumn="0" w:lastRowFirstColumn="0" w:lastRowLastColumn="0"/>
            <w:tcW w:w="5310" w:type="dxa"/>
            <w:tcMar/>
          </w:tcPr>
          <w:p w:rsidRPr="00CC0FCE" w:rsidR="005468B7" w:rsidP="00854AB6" w:rsidRDefault="7D908DA8" w14:paraId="1F892C19" w14:textId="56D8B2D0">
            <w:pPr>
              <w:jc w:val="both"/>
              <w:rPr>
                <w:rFonts w:eastAsiaTheme="minorEastAsia"/>
                <w:sz w:val="24"/>
                <w:szCs w:val="24"/>
              </w:rPr>
            </w:pPr>
            <w:r w:rsidRPr="76AEADBE">
              <w:rPr>
                <w:rFonts w:eastAsiaTheme="minorEastAsia"/>
                <w:sz w:val="24"/>
                <w:szCs w:val="24"/>
              </w:rPr>
              <w:t xml:space="preserve">Matriz de </w:t>
            </w:r>
            <w:r w:rsidRPr="76AEADBE" w:rsidR="0E464E58">
              <w:rPr>
                <w:rFonts w:eastAsiaTheme="minorEastAsia"/>
                <w:sz w:val="24"/>
                <w:szCs w:val="24"/>
              </w:rPr>
              <w:t>hallazgos avance 1</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5468B7" w:rsidP="00854AB6" w:rsidRDefault="30E6FAB3" w14:paraId="6C6D7719" w14:textId="7834CC32">
            <w:pPr>
              <w:jc w:val="both"/>
              <w:rPr>
                <w:rFonts w:eastAsiaTheme="minorEastAsia"/>
                <w:sz w:val="24"/>
                <w:szCs w:val="24"/>
              </w:rPr>
            </w:pPr>
            <w:r w:rsidRPr="76AEADBE">
              <w:rPr>
                <w:rFonts w:eastAsiaTheme="minorEastAsia"/>
                <w:sz w:val="24"/>
                <w:szCs w:val="24"/>
              </w:rPr>
              <w:t xml:space="preserve">A las </w:t>
            </w:r>
            <w:r w:rsidRPr="76AEADBE" w:rsidR="4EDD39C9">
              <w:rPr>
                <w:rFonts w:eastAsiaTheme="minorEastAsia"/>
                <w:sz w:val="24"/>
                <w:szCs w:val="24"/>
              </w:rPr>
              <w:t>11</w:t>
            </w:r>
            <w:r w:rsidRPr="76AEADBE">
              <w:rPr>
                <w:rFonts w:eastAsiaTheme="minorEastAsia"/>
                <w:sz w:val="24"/>
                <w:szCs w:val="24"/>
              </w:rPr>
              <w:t xml:space="preserve"> semanas de iniciado el cronograma</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5468B7" w:rsidP="1D6E418A" w:rsidRDefault="5871FAC3" w14:paraId="3E7EE6E1" w14:textId="7C74284C">
            <w:pPr>
              <w:jc w:val="both"/>
              <w:rPr>
                <w:rFonts w:eastAsia="游明朝" w:eastAsiaTheme="minorEastAsia"/>
                <w:sz w:val="24"/>
                <w:szCs w:val="24"/>
              </w:rPr>
            </w:pPr>
            <w:r w:rsidRPr="1D6E418A" w:rsidR="1BFA0D99">
              <w:rPr>
                <w:rFonts w:eastAsia="游明朝" w:eastAsiaTheme="minorEastAsia"/>
                <w:sz w:val="24"/>
                <w:szCs w:val="24"/>
              </w:rPr>
              <w:t>15</w:t>
            </w:r>
          </w:p>
        </w:tc>
      </w:tr>
      <w:tr w:rsidRPr="000712C6" w:rsidR="006827D2" w:rsidTr="1D6E418A" w14:paraId="34795732" w14:textId="77777777">
        <w:trPr>
          <w:trHeight w:val="1252"/>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F5105B" w:rsidP="00854AB6" w:rsidRDefault="16C9D71F" w14:paraId="59497A69" w14:textId="594D389C">
            <w:pPr>
              <w:jc w:val="both"/>
              <w:rPr>
                <w:rFonts w:eastAsiaTheme="minorEastAsia"/>
                <w:b/>
                <w:bCs/>
                <w:sz w:val="24"/>
                <w:szCs w:val="24"/>
              </w:rPr>
            </w:pPr>
            <w:r w:rsidRPr="76AEADBE">
              <w:rPr>
                <w:rFonts w:eastAsiaTheme="minorEastAsia"/>
                <w:b/>
                <w:bCs/>
                <w:sz w:val="24"/>
                <w:szCs w:val="24"/>
              </w:rPr>
              <w:lastRenderedPageBreak/>
              <w:t>Producto 3</w:t>
            </w:r>
            <w:r w:rsidR="0010760C">
              <w:rPr>
                <w:rFonts w:eastAsiaTheme="minorEastAsia"/>
                <w:b/>
                <w:bCs/>
                <w:sz w:val="24"/>
                <w:szCs w:val="24"/>
              </w:rPr>
              <w:t xml:space="preserve"> pago 2</w:t>
            </w:r>
          </w:p>
          <w:p w:rsidRPr="00CC0FCE" w:rsidR="006827D2" w:rsidP="00854AB6" w:rsidRDefault="006827D2" w14:paraId="0A072BE7" w14:textId="65B861B1">
            <w:pPr>
              <w:jc w:val="both"/>
              <w:rPr>
                <w:rFonts w:eastAsiaTheme="minorEastAsia"/>
                <w:b/>
                <w:bCs/>
                <w:sz w:val="24"/>
                <w:szCs w:val="24"/>
              </w:rPr>
            </w:pPr>
          </w:p>
        </w:tc>
        <w:tc>
          <w:tcPr>
            <w:cnfStyle w:val="000000000000" w:firstRow="0" w:lastRow="0" w:firstColumn="0" w:lastColumn="0" w:oddVBand="0" w:evenVBand="0" w:oddHBand="0" w:evenHBand="0" w:firstRowFirstColumn="0" w:firstRowLastColumn="0" w:lastRowFirstColumn="0" w:lastRowLastColumn="0"/>
            <w:tcW w:w="5310" w:type="dxa"/>
            <w:tcMar/>
          </w:tcPr>
          <w:p w:rsidR="006827D2" w:rsidP="00854AB6" w:rsidRDefault="0E464E58" w14:paraId="502BF0FE" w14:textId="777684B6">
            <w:pPr>
              <w:jc w:val="both"/>
              <w:rPr>
                <w:rFonts w:eastAsiaTheme="minorEastAsia"/>
                <w:sz w:val="24"/>
                <w:szCs w:val="24"/>
              </w:rPr>
            </w:pPr>
            <w:r w:rsidRPr="76AEADBE">
              <w:rPr>
                <w:rFonts w:eastAsiaTheme="minorEastAsia"/>
                <w:sz w:val="24"/>
                <w:szCs w:val="24"/>
              </w:rPr>
              <w:t>Matriz de hallazgos avance 2</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6827D2" w:rsidP="00854AB6" w:rsidRDefault="30E6FAB3" w14:paraId="40C92354" w14:textId="4651EE13">
            <w:pPr>
              <w:jc w:val="both"/>
              <w:rPr>
                <w:rFonts w:eastAsiaTheme="minorEastAsia"/>
                <w:sz w:val="24"/>
                <w:szCs w:val="24"/>
              </w:rPr>
            </w:pPr>
            <w:r w:rsidRPr="76AEADBE">
              <w:rPr>
                <w:rFonts w:eastAsiaTheme="minorEastAsia"/>
                <w:sz w:val="24"/>
                <w:szCs w:val="24"/>
              </w:rPr>
              <w:t xml:space="preserve">A las </w:t>
            </w:r>
            <w:r w:rsidRPr="76AEADBE" w:rsidR="6996051B">
              <w:rPr>
                <w:rFonts w:eastAsiaTheme="minorEastAsia"/>
                <w:sz w:val="24"/>
                <w:szCs w:val="24"/>
              </w:rPr>
              <w:t>16</w:t>
            </w:r>
            <w:r w:rsidRPr="76AEADBE">
              <w:rPr>
                <w:rFonts w:eastAsiaTheme="minorEastAsia"/>
                <w:sz w:val="24"/>
                <w:szCs w:val="24"/>
              </w:rPr>
              <w:t xml:space="preserve"> semanas de iniciado el cronograma</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6827D2" w:rsidP="1D6E418A" w:rsidRDefault="1DF9A6DE" w14:paraId="7F5D2C4C" w14:textId="64C267CF">
            <w:pPr>
              <w:jc w:val="both"/>
              <w:rPr>
                <w:rFonts w:eastAsia="游明朝" w:eastAsiaTheme="minorEastAsia"/>
                <w:sz w:val="24"/>
                <w:szCs w:val="24"/>
              </w:rPr>
            </w:pPr>
            <w:r w:rsidRPr="1D6E418A" w:rsidR="13BF5A1E">
              <w:rPr>
                <w:rFonts w:eastAsia="游明朝" w:eastAsiaTheme="minorEastAsia"/>
                <w:sz w:val="24"/>
                <w:szCs w:val="24"/>
              </w:rPr>
              <w:t>1</w:t>
            </w:r>
            <w:r w:rsidRPr="1D6E418A" w:rsidR="396D3341">
              <w:rPr>
                <w:rFonts w:eastAsia="游明朝" w:eastAsiaTheme="minorEastAsia"/>
                <w:sz w:val="24"/>
                <w:szCs w:val="24"/>
              </w:rPr>
              <w:t>5</w:t>
            </w:r>
          </w:p>
        </w:tc>
      </w:tr>
      <w:tr w:rsidRPr="000712C6" w:rsidR="006827D2" w:rsidTr="1D6E418A" w14:paraId="632B0166" w14:textId="77777777">
        <w:trPr>
          <w:trHeight w:val="1252"/>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F5105B" w:rsidP="00854AB6" w:rsidRDefault="0E464E58" w14:paraId="7D65B44A" w14:textId="795B5E9E">
            <w:pPr>
              <w:jc w:val="both"/>
              <w:rPr>
                <w:rFonts w:eastAsiaTheme="minorEastAsia"/>
                <w:b/>
                <w:bCs/>
                <w:sz w:val="24"/>
                <w:szCs w:val="24"/>
              </w:rPr>
            </w:pPr>
            <w:r w:rsidRPr="76AEADBE">
              <w:rPr>
                <w:rFonts w:eastAsiaTheme="minorEastAsia"/>
                <w:b/>
                <w:bCs/>
                <w:sz w:val="24"/>
                <w:szCs w:val="24"/>
              </w:rPr>
              <w:t xml:space="preserve"> </w:t>
            </w:r>
            <w:r w:rsidRPr="76AEADBE" w:rsidR="16C9D71F">
              <w:rPr>
                <w:rFonts w:eastAsiaTheme="minorEastAsia"/>
                <w:b/>
                <w:bCs/>
                <w:sz w:val="24"/>
                <w:szCs w:val="24"/>
              </w:rPr>
              <w:t>Producto 4</w:t>
            </w:r>
          </w:p>
          <w:p w:rsidRPr="00CC0FCE" w:rsidR="006827D2" w:rsidP="00854AB6" w:rsidRDefault="16C9D71F" w14:paraId="5D17DEC6" w14:textId="4E5F83EB">
            <w:pPr>
              <w:jc w:val="both"/>
              <w:rPr>
                <w:rFonts w:eastAsiaTheme="minorEastAsia"/>
                <w:b/>
                <w:bCs/>
                <w:sz w:val="24"/>
                <w:szCs w:val="24"/>
              </w:rPr>
            </w:pPr>
            <w:r w:rsidRPr="76AEADBE">
              <w:rPr>
                <w:rFonts w:eastAsiaTheme="minorEastAsia"/>
                <w:b/>
                <w:bCs/>
                <w:sz w:val="24"/>
                <w:szCs w:val="24"/>
              </w:rPr>
              <w:t xml:space="preserve">Pago </w:t>
            </w:r>
            <w:r w:rsidR="0010760C">
              <w:rPr>
                <w:rFonts w:eastAsiaTheme="minorEastAsia"/>
                <w:b/>
                <w:bCs/>
                <w:sz w:val="24"/>
                <w:szCs w:val="24"/>
              </w:rPr>
              <w:t>3</w:t>
            </w:r>
          </w:p>
        </w:tc>
        <w:tc>
          <w:tcPr>
            <w:cnfStyle w:val="000000000000" w:firstRow="0" w:lastRow="0" w:firstColumn="0" w:lastColumn="0" w:oddVBand="0" w:evenVBand="0" w:oddHBand="0" w:evenHBand="0" w:firstRowFirstColumn="0" w:firstRowLastColumn="0" w:lastRowFirstColumn="0" w:lastRowLastColumn="0"/>
            <w:tcW w:w="5310" w:type="dxa"/>
            <w:tcMar/>
          </w:tcPr>
          <w:p w:rsidRPr="00CC0FCE" w:rsidR="006827D2" w:rsidP="00854AB6" w:rsidRDefault="0E464E58" w14:paraId="77CA3728" w14:textId="77777777">
            <w:pPr>
              <w:jc w:val="both"/>
              <w:rPr>
                <w:rFonts w:eastAsiaTheme="minorEastAsia"/>
                <w:sz w:val="24"/>
                <w:szCs w:val="24"/>
              </w:rPr>
            </w:pPr>
            <w:r w:rsidRPr="76AEADBE">
              <w:rPr>
                <w:rFonts w:eastAsiaTheme="minorEastAsia"/>
                <w:sz w:val="24"/>
                <w:szCs w:val="24"/>
              </w:rPr>
              <w:t>Versión borrador del informe final de la evaluación. Incluirá todos los apartados mostrados arriba en la estructura de contenido, a excepción del resumen ejecutivo y algunos anexos que podrán ser incluidos en la versión final. El informe tendrá un máximo de 50 páginas más anexos.</w:t>
            </w:r>
          </w:p>
          <w:p w:rsidRPr="00CC0FCE" w:rsidR="006827D2" w:rsidP="00854AB6" w:rsidRDefault="0E464E58" w14:paraId="23B2E295" w14:textId="77777777">
            <w:pPr>
              <w:jc w:val="both"/>
              <w:rPr>
                <w:rFonts w:eastAsiaTheme="minorEastAsia"/>
                <w:sz w:val="24"/>
                <w:szCs w:val="24"/>
              </w:rPr>
            </w:pPr>
            <w:r w:rsidRPr="76AEADBE">
              <w:rPr>
                <w:rFonts w:eastAsiaTheme="minorEastAsia"/>
                <w:sz w:val="24"/>
                <w:szCs w:val="24"/>
              </w:rPr>
              <w:t>El borrador del informe se validará en un taller de validación a partir de una matriz de hallazgos, conclusiones y recomendaciones (ver ejemplo en el anexo 2).</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6827D2" w:rsidP="00854AB6" w:rsidRDefault="31C62C8F" w14:paraId="20AB3B15" w14:textId="49F3E50E">
            <w:pPr>
              <w:jc w:val="both"/>
              <w:rPr>
                <w:rFonts w:eastAsiaTheme="minorEastAsia"/>
                <w:sz w:val="24"/>
                <w:szCs w:val="24"/>
              </w:rPr>
            </w:pPr>
            <w:r w:rsidRPr="76AEADBE">
              <w:rPr>
                <w:rFonts w:eastAsiaTheme="minorEastAsia"/>
                <w:sz w:val="24"/>
                <w:szCs w:val="24"/>
              </w:rPr>
              <w:t xml:space="preserve">A las </w:t>
            </w:r>
            <w:r w:rsidRPr="76AEADBE" w:rsidR="3467A6C6">
              <w:rPr>
                <w:rFonts w:eastAsiaTheme="minorEastAsia"/>
                <w:sz w:val="24"/>
                <w:szCs w:val="24"/>
              </w:rPr>
              <w:t>2</w:t>
            </w:r>
            <w:r w:rsidRPr="76AEADBE" w:rsidR="25D6F065">
              <w:rPr>
                <w:rFonts w:eastAsiaTheme="minorEastAsia"/>
                <w:sz w:val="24"/>
                <w:szCs w:val="24"/>
              </w:rPr>
              <w:t>2</w:t>
            </w:r>
            <w:r w:rsidRPr="76AEADBE" w:rsidR="40819835">
              <w:rPr>
                <w:rFonts w:eastAsiaTheme="minorEastAsia"/>
                <w:sz w:val="24"/>
                <w:szCs w:val="24"/>
              </w:rPr>
              <w:t xml:space="preserve"> </w:t>
            </w:r>
            <w:r w:rsidRPr="76AEADBE">
              <w:rPr>
                <w:rFonts w:eastAsiaTheme="minorEastAsia"/>
                <w:sz w:val="24"/>
                <w:szCs w:val="24"/>
              </w:rPr>
              <w:t>semanas de iniciado el cronograma</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6827D2" w:rsidP="1D6E418A" w:rsidRDefault="4847B89D" w14:paraId="64065D02" w14:textId="02ADFAEC">
            <w:pPr>
              <w:jc w:val="both"/>
              <w:rPr>
                <w:rFonts w:eastAsia="游明朝" w:eastAsiaTheme="minorEastAsia"/>
                <w:sz w:val="24"/>
                <w:szCs w:val="24"/>
              </w:rPr>
            </w:pPr>
            <w:r w:rsidRPr="1D6E418A" w:rsidR="71AB820E">
              <w:rPr>
                <w:rFonts w:eastAsia="游明朝" w:eastAsiaTheme="minorEastAsia"/>
                <w:sz w:val="24"/>
                <w:szCs w:val="24"/>
              </w:rPr>
              <w:t>30</w:t>
            </w:r>
          </w:p>
        </w:tc>
      </w:tr>
      <w:tr w:rsidRPr="000712C6" w:rsidR="006827D2" w:rsidTr="1D6E418A" w14:paraId="28B02DB8" w14:textId="77777777">
        <w:trPr>
          <w:trHeight w:val="973"/>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6827D2" w:rsidP="00854AB6" w:rsidRDefault="0E464E58" w14:paraId="03E18092" w14:textId="3FB07F55">
            <w:pPr>
              <w:jc w:val="both"/>
              <w:rPr>
                <w:rFonts w:eastAsiaTheme="minorEastAsia"/>
                <w:b/>
                <w:bCs/>
                <w:sz w:val="24"/>
                <w:szCs w:val="24"/>
              </w:rPr>
            </w:pPr>
            <w:r w:rsidRPr="76AEADBE">
              <w:rPr>
                <w:rFonts w:eastAsiaTheme="minorEastAsia"/>
                <w:b/>
                <w:bCs/>
                <w:sz w:val="24"/>
                <w:szCs w:val="24"/>
              </w:rPr>
              <w:t xml:space="preserve">Producto </w:t>
            </w:r>
            <w:r w:rsidRPr="76AEADBE" w:rsidR="16C9D71F">
              <w:rPr>
                <w:rFonts w:eastAsiaTheme="minorEastAsia"/>
                <w:b/>
                <w:bCs/>
                <w:sz w:val="24"/>
                <w:szCs w:val="24"/>
              </w:rPr>
              <w:t>5</w:t>
            </w:r>
            <w:r w:rsidRPr="76AEADBE">
              <w:rPr>
                <w:rFonts w:eastAsiaTheme="minorEastAsia"/>
                <w:b/>
                <w:bCs/>
                <w:sz w:val="24"/>
                <w:szCs w:val="24"/>
              </w:rPr>
              <w:t xml:space="preserve"> Pago </w:t>
            </w:r>
            <w:r w:rsidR="0010760C">
              <w:rPr>
                <w:rFonts w:eastAsiaTheme="minorEastAsia"/>
                <w:b/>
                <w:bCs/>
                <w:sz w:val="24"/>
                <w:szCs w:val="24"/>
              </w:rPr>
              <w:t>4</w:t>
            </w:r>
          </w:p>
        </w:tc>
        <w:tc>
          <w:tcPr>
            <w:cnfStyle w:val="000000000000" w:firstRow="0" w:lastRow="0" w:firstColumn="0" w:lastColumn="0" w:oddVBand="0" w:evenVBand="0" w:oddHBand="0" w:evenHBand="0" w:firstRowFirstColumn="0" w:firstRowLastColumn="0" w:lastRowFirstColumn="0" w:lastRowLastColumn="0"/>
            <w:tcW w:w="5310" w:type="dxa"/>
            <w:tcMar/>
          </w:tcPr>
          <w:p w:rsidRPr="00CC0FCE" w:rsidR="006827D2" w:rsidP="00854AB6" w:rsidRDefault="0E464E58" w14:paraId="7D0E24B2" w14:textId="77777777">
            <w:pPr>
              <w:jc w:val="both"/>
              <w:rPr>
                <w:rFonts w:eastAsiaTheme="minorEastAsia"/>
                <w:sz w:val="24"/>
                <w:szCs w:val="24"/>
              </w:rPr>
            </w:pPr>
            <w:r w:rsidRPr="76AEADBE">
              <w:rPr>
                <w:rFonts w:eastAsiaTheme="minorEastAsia"/>
                <w:sz w:val="24"/>
                <w:szCs w:val="24"/>
              </w:rPr>
              <w:t xml:space="preserve">Versión final del informe final de la evaluación con el resumen ejecutivo, ya revisada y de conformidad con la estructura de contenido mostrada arriba, con un máximo de 55 páginas más anexos. </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6827D2" w:rsidP="00854AB6" w:rsidRDefault="31C62C8F" w14:paraId="22A2C1B1" w14:textId="678517D1">
            <w:pPr>
              <w:jc w:val="both"/>
              <w:rPr>
                <w:rFonts w:eastAsiaTheme="minorEastAsia"/>
                <w:sz w:val="24"/>
                <w:szCs w:val="24"/>
              </w:rPr>
            </w:pPr>
            <w:r w:rsidRPr="76AEADBE">
              <w:rPr>
                <w:rFonts w:eastAsiaTheme="minorEastAsia"/>
                <w:sz w:val="24"/>
                <w:szCs w:val="24"/>
              </w:rPr>
              <w:t xml:space="preserve">A las </w:t>
            </w:r>
            <w:r w:rsidRPr="76AEADBE" w:rsidR="0C25F2B1">
              <w:rPr>
                <w:rFonts w:eastAsiaTheme="minorEastAsia"/>
                <w:sz w:val="24"/>
                <w:szCs w:val="24"/>
              </w:rPr>
              <w:t>25</w:t>
            </w:r>
            <w:r w:rsidRPr="76AEADBE">
              <w:rPr>
                <w:rFonts w:eastAsiaTheme="minorEastAsia"/>
                <w:sz w:val="24"/>
                <w:szCs w:val="24"/>
              </w:rPr>
              <w:t xml:space="preserve"> semanas de iniciado el cronograma</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6827D2" w:rsidP="1D6E418A" w:rsidRDefault="72AA8429" w14:paraId="58ED750C" w14:textId="79F18F58">
            <w:pPr>
              <w:jc w:val="both"/>
              <w:rPr>
                <w:rFonts w:eastAsia="游明朝" w:eastAsiaTheme="minorEastAsia"/>
                <w:sz w:val="24"/>
                <w:szCs w:val="24"/>
              </w:rPr>
            </w:pPr>
            <w:r w:rsidRPr="1D6E418A" w:rsidR="38CB7EAE">
              <w:rPr>
                <w:rFonts w:eastAsia="游明朝" w:eastAsiaTheme="minorEastAsia"/>
                <w:sz w:val="24"/>
                <w:szCs w:val="24"/>
              </w:rPr>
              <w:t>1</w:t>
            </w:r>
            <w:r w:rsidRPr="1D6E418A" w:rsidR="176FED94">
              <w:rPr>
                <w:rFonts w:eastAsia="游明朝" w:eastAsiaTheme="minorEastAsia"/>
                <w:sz w:val="24"/>
                <w:szCs w:val="24"/>
              </w:rPr>
              <w:t>5</w:t>
            </w:r>
          </w:p>
        </w:tc>
      </w:tr>
      <w:tr w:rsidRPr="000712C6" w:rsidR="00F5105B" w:rsidTr="1D6E418A" w14:paraId="5596824E" w14:textId="77777777">
        <w:trPr>
          <w:trHeight w:val="1400"/>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F5105B" w:rsidP="00854AB6" w:rsidRDefault="16C9D71F" w14:paraId="0A11D08B" w14:textId="570FE9EF">
            <w:pPr>
              <w:jc w:val="both"/>
              <w:rPr>
                <w:rFonts w:eastAsiaTheme="minorEastAsia"/>
                <w:b/>
                <w:bCs/>
                <w:sz w:val="24"/>
                <w:szCs w:val="24"/>
              </w:rPr>
            </w:pPr>
            <w:r w:rsidRPr="76AEADBE">
              <w:rPr>
                <w:rFonts w:eastAsiaTheme="minorEastAsia"/>
                <w:b/>
                <w:bCs/>
                <w:sz w:val="24"/>
                <w:szCs w:val="24"/>
              </w:rPr>
              <w:t>Producto 6</w:t>
            </w:r>
          </w:p>
          <w:p w:rsidRPr="00CC0FCE" w:rsidR="00F5105B" w:rsidP="00854AB6" w:rsidRDefault="00F5105B" w14:paraId="33940F49" w14:textId="384C222E">
            <w:pPr>
              <w:jc w:val="both"/>
              <w:rPr>
                <w:rFonts w:eastAsiaTheme="minorEastAsia"/>
                <w:b/>
                <w:bCs/>
                <w:sz w:val="24"/>
                <w:szCs w:val="24"/>
              </w:rPr>
            </w:pPr>
          </w:p>
        </w:tc>
        <w:tc>
          <w:tcPr>
            <w:cnfStyle w:val="000000000000" w:firstRow="0" w:lastRow="0" w:firstColumn="0" w:lastColumn="0" w:oddVBand="0" w:evenVBand="0" w:oddHBand="0" w:evenHBand="0" w:firstRowFirstColumn="0" w:firstRowLastColumn="0" w:lastRowFirstColumn="0" w:lastRowLastColumn="0"/>
            <w:tcW w:w="5310" w:type="dxa"/>
            <w:tcMar/>
          </w:tcPr>
          <w:p w:rsidRPr="00CC0FCE" w:rsidR="00F5105B" w:rsidP="00854AB6" w:rsidRDefault="6E5118DD" w14:paraId="521B38DD" w14:textId="6EB7F214">
            <w:pPr>
              <w:jc w:val="both"/>
              <w:rPr>
                <w:rFonts w:eastAsiaTheme="minorEastAsia"/>
                <w:sz w:val="24"/>
                <w:szCs w:val="24"/>
              </w:rPr>
            </w:pPr>
            <w:r w:rsidRPr="76AEADBE">
              <w:rPr>
                <w:rFonts w:eastAsiaTheme="minorEastAsia"/>
                <w:sz w:val="24"/>
                <w:szCs w:val="24"/>
              </w:rPr>
              <w:t>Participación del evaluador o evaluadora en un evento de presentación de la evaluación con los principales actores clave del proceso.</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F5105B" w:rsidP="00854AB6" w:rsidRDefault="30E6FAB3" w14:paraId="79614BDA" w14:textId="3DB7632B">
            <w:pPr>
              <w:jc w:val="both"/>
              <w:rPr>
                <w:rFonts w:eastAsiaTheme="minorEastAsia"/>
                <w:sz w:val="24"/>
                <w:szCs w:val="24"/>
              </w:rPr>
            </w:pPr>
            <w:r w:rsidRPr="76AEADBE">
              <w:rPr>
                <w:rFonts w:eastAsiaTheme="minorEastAsia"/>
                <w:sz w:val="24"/>
                <w:szCs w:val="24"/>
              </w:rPr>
              <w:t xml:space="preserve">A las </w:t>
            </w:r>
            <w:r w:rsidRPr="76AEADBE" w:rsidR="5D910D10">
              <w:rPr>
                <w:rFonts w:eastAsiaTheme="minorEastAsia"/>
                <w:sz w:val="24"/>
                <w:szCs w:val="24"/>
              </w:rPr>
              <w:t xml:space="preserve">27 </w:t>
            </w:r>
            <w:r w:rsidRPr="76AEADBE">
              <w:rPr>
                <w:rFonts w:eastAsiaTheme="minorEastAsia"/>
                <w:sz w:val="24"/>
                <w:szCs w:val="24"/>
              </w:rPr>
              <w:t xml:space="preserve"> semanas de iniciado el cronograma</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F5105B" w:rsidP="1D6E418A" w:rsidRDefault="401DE768" w14:paraId="24A7D4AC" w14:textId="1C0177C1">
            <w:pPr>
              <w:jc w:val="both"/>
              <w:rPr>
                <w:rFonts w:eastAsia="游明朝" w:eastAsiaTheme="minorEastAsia"/>
                <w:sz w:val="24"/>
                <w:szCs w:val="24"/>
              </w:rPr>
            </w:pPr>
            <w:r w:rsidRPr="1D6E418A" w:rsidR="2AEDDC4F">
              <w:rPr>
                <w:rFonts w:eastAsia="游明朝" w:eastAsiaTheme="minorEastAsia"/>
                <w:sz w:val="24"/>
                <w:szCs w:val="24"/>
              </w:rPr>
              <w:t>5</w:t>
            </w:r>
          </w:p>
        </w:tc>
      </w:tr>
      <w:tr w:rsidRPr="000712C6" w:rsidR="006827D2" w:rsidTr="1D6E418A" w14:paraId="1A6C99AB" w14:textId="77777777">
        <w:trPr>
          <w:trHeight w:val="1400"/>
        </w:trPr>
        <w:tc>
          <w:tcPr>
            <w:cnfStyle w:val="000000000000" w:firstRow="0" w:lastRow="0" w:firstColumn="0" w:lastColumn="0" w:oddVBand="0" w:evenVBand="0" w:oddHBand="0" w:evenHBand="0" w:firstRowFirstColumn="0" w:firstRowLastColumn="0" w:lastRowFirstColumn="0" w:lastRowLastColumn="0"/>
            <w:tcW w:w="1255" w:type="dxa"/>
            <w:tcMar/>
          </w:tcPr>
          <w:p w:rsidRPr="00CC0FCE" w:rsidR="006827D2" w:rsidP="00854AB6" w:rsidRDefault="0E464E58" w14:paraId="09D6B5F4" w14:textId="7F8F2A7D">
            <w:pPr>
              <w:jc w:val="both"/>
              <w:rPr>
                <w:rFonts w:eastAsiaTheme="minorEastAsia"/>
                <w:b/>
                <w:bCs/>
                <w:sz w:val="24"/>
                <w:szCs w:val="24"/>
              </w:rPr>
            </w:pPr>
            <w:r w:rsidRPr="76AEADBE">
              <w:rPr>
                <w:rFonts w:eastAsiaTheme="minorEastAsia"/>
                <w:b/>
                <w:bCs/>
                <w:sz w:val="24"/>
                <w:szCs w:val="24"/>
              </w:rPr>
              <w:t xml:space="preserve">Producto </w:t>
            </w:r>
            <w:r w:rsidRPr="76AEADBE" w:rsidR="16C9D71F">
              <w:rPr>
                <w:rFonts w:eastAsiaTheme="minorEastAsia"/>
                <w:b/>
                <w:bCs/>
                <w:sz w:val="24"/>
                <w:szCs w:val="24"/>
              </w:rPr>
              <w:t>7</w:t>
            </w:r>
            <w:r w:rsidRPr="76AEADBE">
              <w:rPr>
                <w:rFonts w:eastAsiaTheme="minorEastAsia"/>
                <w:b/>
                <w:bCs/>
                <w:sz w:val="24"/>
                <w:szCs w:val="24"/>
              </w:rPr>
              <w:t xml:space="preserve"> Pago </w:t>
            </w:r>
            <w:r w:rsidR="0010760C">
              <w:rPr>
                <w:rFonts w:eastAsiaTheme="minorEastAsia"/>
                <w:b/>
                <w:bCs/>
                <w:sz w:val="24"/>
                <w:szCs w:val="24"/>
              </w:rPr>
              <w:t>5</w:t>
            </w:r>
          </w:p>
          <w:p w:rsidRPr="00CC0FCE" w:rsidR="006827D2" w:rsidP="00854AB6" w:rsidRDefault="006827D2" w14:paraId="0D0EF768" w14:textId="5BC4ACC2">
            <w:pPr>
              <w:jc w:val="both"/>
              <w:rPr>
                <w:rFonts w:eastAsiaTheme="minorEastAsia"/>
                <w:b/>
                <w:bCs/>
                <w:sz w:val="24"/>
                <w:szCs w:val="24"/>
              </w:rPr>
            </w:pPr>
          </w:p>
        </w:tc>
        <w:tc>
          <w:tcPr>
            <w:cnfStyle w:val="000000000000" w:firstRow="0" w:lastRow="0" w:firstColumn="0" w:lastColumn="0" w:oddVBand="0" w:evenVBand="0" w:oddHBand="0" w:evenHBand="0" w:firstRowFirstColumn="0" w:firstRowLastColumn="0" w:lastRowFirstColumn="0" w:lastRowLastColumn="0"/>
            <w:tcW w:w="5310" w:type="dxa"/>
            <w:tcMar/>
          </w:tcPr>
          <w:p w:rsidRPr="00CC0FCE" w:rsidR="006827D2" w:rsidP="00854AB6" w:rsidRDefault="0E464E58" w14:paraId="1236193D" w14:textId="4A8511F1">
            <w:pPr>
              <w:jc w:val="both"/>
              <w:rPr>
                <w:rFonts w:eastAsiaTheme="minorEastAsia"/>
                <w:sz w:val="24"/>
                <w:szCs w:val="24"/>
              </w:rPr>
            </w:pPr>
            <w:r w:rsidRPr="76AEADBE">
              <w:rPr>
                <w:rFonts w:eastAsiaTheme="minorEastAsia"/>
                <w:sz w:val="24"/>
                <w:szCs w:val="24"/>
              </w:rPr>
              <w:t xml:space="preserve">Diseminación. Herramientas de diseminación, tal cual se describen en la sección correspondiente de estos TdR (resumen ejecutivo traducido al inglés, infografía/one pager, brief de evaluación (centrado en el proceso evaluativo), brief político (centrado en las recomendaciones) y presentación), esquema de la teoría de cambio adaptada. </w:t>
            </w:r>
          </w:p>
        </w:tc>
        <w:tc>
          <w:tcPr>
            <w:cnfStyle w:val="000000000000" w:firstRow="0" w:lastRow="0" w:firstColumn="0" w:lastColumn="0" w:oddVBand="0" w:evenVBand="0" w:oddHBand="0" w:evenHBand="0" w:firstRowFirstColumn="0" w:firstRowLastColumn="0" w:lastRowFirstColumn="0" w:lastRowLastColumn="0"/>
            <w:tcW w:w="1350" w:type="dxa"/>
            <w:tcMar/>
          </w:tcPr>
          <w:p w:rsidRPr="00CC0FCE" w:rsidR="006827D2" w:rsidP="00854AB6" w:rsidRDefault="31C62C8F" w14:paraId="40730570" w14:textId="60F90A58">
            <w:pPr>
              <w:jc w:val="both"/>
              <w:rPr>
                <w:rFonts w:eastAsiaTheme="minorEastAsia"/>
                <w:sz w:val="24"/>
                <w:szCs w:val="24"/>
              </w:rPr>
            </w:pPr>
            <w:r w:rsidRPr="76AEADBE">
              <w:rPr>
                <w:rFonts w:eastAsiaTheme="minorEastAsia"/>
                <w:sz w:val="24"/>
                <w:szCs w:val="24"/>
              </w:rPr>
              <w:t xml:space="preserve">A las </w:t>
            </w:r>
            <w:r w:rsidRPr="76AEADBE" w:rsidR="55F73338">
              <w:rPr>
                <w:rFonts w:eastAsiaTheme="minorEastAsia"/>
                <w:sz w:val="24"/>
                <w:szCs w:val="24"/>
              </w:rPr>
              <w:t>3</w:t>
            </w:r>
            <w:r w:rsidRPr="76AEADBE" w:rsidR="65CDB567">
              <w:rPr>
                <w:rFonts w:eastAsiaTheme="minorEastAsia"/>
                <w:sz w:val="24"/>
                <w:szCs w:val="24"/>
              </w:rPr>
              <w:t>0</w:t>
            </w:r>
            <w:r w:rsidRPr="76AEADBE">
              <w:rPr>
                <w:rFonts w:eastAsiaTheme="minorEastAsia"/>
                <w:sz w:val="24"/>
                <w:szCs w:val="24"/>
              </w:rPr>
              <w:t xml:space="preserve"> semanas de iniciado el cronograma</w:t>
            </w:r>
          </w:p>
        </w:tc>
        <w:tc>
          <w:tcPr>
            <w:cnfStyle w:val="000000000000" w:firstRow="0" w:lastRow="0" w:firstColumn="0" w:lastColumn="0" w:oddVBand="0" w:evenVBand="0" w:oddHBand="0" w:evenHBand="0" w:firstRowFirstColumn="0" w:firstRowLastColumn="0" w:lastRowFirstColumn="0" w:lastRowLastColumn="0"/>
            <w:tcW w:w="1435" w:type="dxa"/>
            <w:tcMar/>
          </w:tcPr>
          <w:p w:rsidRPr="00CC0FCE" w:rsidR="006827D2" w:rsidP="1D6E418A" w:rsidRDefault="1EA734C3" w14:paraId="17A47015" w14:textId="282789A5">
            <w:pPr>
              <w:jc w:val="both"/>
              <w:rPr>
                <w:rFonts w:eastAsia="游明朝" w:eastAsiaTheme="minorEastAsia"/>
                <w:sz w:val="24"/>
                <w:szCs w:val="24"/>
              </w:rPr>
            </w:pPr>
            <w:r w:rsidRPr="1D6E418A" w:rsidR="7DDD7FBB">
              <w:rPr>
                <w:rFonts w:eastAsia="游明朝" w:eastAsiaTheme="minorEastAsia"/>
                <w:sz w:val="24"/>
                <w:szCs w:val="24"/>
              </w:rPr>
              <w:t>10</w:t>
            </w:r>
          </w:p>
        </w:tc>
      </w:tr>
    </w:tbl>
    <w:p w:rsidRPr="000712C6" w:rsidR="00855442" w:rsidP="00854AB6" w:rsidRDefault="00855442" w14:paraId="534FE5E6" w14:textId="77777777">
      <w:pPr>
        <w:spacing w:after="0" w:line="240" w:lineRule="auto"/>
        <w:jc w:val="both"/>
        <w:rPr>
          <w:rFonts w:eastAsiaTheme="minorEastAsia"/>
          <w:color w:val="4472C4" w:themeColor="accent1"/>
          <w:sz w:val="24"/>
          <w:szCs w:val="24"/>
          <w:lang w:val="es-AR"/>
        </w:rPr>
      </w:pPr>
    </w:p>
    <w:p w:rsidRPr="00CC0FCE" w:rsidR="00855442" w:rsidP="00854AB6" w:rsidRDefault="00855442" w14:paraId="3B338BE9" w14:textId="77777777">
      <w:pPr>
        <w:spacing w:after="0" w:line="240" w:lineRule="auto"/>
        <w:jc w:val="both"/>
        <w:rPr>
          <w:rFonts w:eastAsiaTheme="minorEastAsia"/>
          <w:b/>
          <w:bCs/>
          <w:sz w:val="24"/>
          <w:szCs w:val="24"/>
          <w:lang w:val="es-PE"/>
        </w:rPr>
      </w:pPr>
      <w:r w:rsidRPr="76AEADBE">
        <w:rPr>
          <w:rFonts w:eastAsiaTheme="minorEastAsia"/>
          <w:b/>
          <w:bCs/>
          <w:sz w:val="24"/>
          <w:szCs w:val="24"/>
          <w:lang w:val="es-PE"/>
        </w:rPr>
        <w:t xml:space="preserve">12.3. Proceso de pago </w:t>
      </w:r>
    </w:p>
    <w:p w:rsidRPr="00CC0FCE" w:rsidR="00855442" w:rsidP="00854AB6" w:rsidRDefault="00855442" w14:paraId="438B3DF0" w14:textId="77777777">
      <w:pPr>
        <w:spacing w:after="0" w:line="240" w:lineRule="auto"/>
        <w:jc w:val="both"/>
        <w:rPr>
          <w:rFonts w:eastAsiaTheme="minorEastAsia"/>
          <w:sz w:val="24"/>
          <w:szCs w:val="24"/>
          <w:lang w:val="es-AR"/>
        </w:rPr>
      </w:pPr>
      <w:r w:rsidRPr="76AEADBE">
        <w:rPr>
          <w:rFonts w:eastAsiaTheme="minorEastAsia"/>
          <w:sz w:val="24"/>
          <w:szCs w:val="24"/>
          <w:lang w:val="es-AR"/>
        </w:rPr>
        <w:t xml:space="preserve">El contrato será del tipo suma alzada. Se harán varios pagos parciales en el momento que la supervisión de la evaluación reciba a satisfacción los productos detallados arriba. </w:t>
      </w:r>
    </w:p>
    <w:p w:rsidRPr="00CC0FCE" w:rsidR="00855442" w:rsidP="00854AB6" w:rsidRDefault="00855442" w14:paraId="4FD4074A" w14:textId="77777777">
      <w:pPr>
        <w:spacing w:after="0" w:line="240" w:lineRule="auto"/>
        <w:jc w:val="both"/>
        <w:rPr>
          <w:rFonts w:eastAsiaTheme="minorEastAsia"/>
          <w:sz w:val="24"/>
          <w:szCs w:val="24"/>
          <w:lang w:val="es-AR"/>
        </w:rPr>
      </w:pPr>
      <w:r w:rsidRPr="76AEADBE">
        <w:rPr>
          <w:rFonts w:eastAsiaTheme="minorEastAsia"/>
          <w:sz w:val="24"/>
          <w:szCs w:val="24"/>
          <w:lang w:val="es-AR"/>
        </w:rPr>
        <w:t xml:space="preserve">Se propone el siguiente calendario de pagos: </w:t>
      </w:r>
    </w:p>
    <w:p w:rsidRPr="00CC0FCE" w:rsidR="00855442" w:rsidP="00854AB6" w:rsidRDefault="00E73B1C" w14:paraId="14287954" w14:textId="59BF1069">
      <w:pPr>
        <w:pStyle w:val="ListParagraph"/>
        <w:numPr>
          <w:ilvl w:val="0"/>
          <w:numId w:val="24"/>
        </w:numPr>
        <w:spacing w:after="0" w:line="240" w:lineRule="auto"/>
        <w:jc w:val="both"/>
        <w:rPr>
          <w:rFonts w:eastAsiaTheme="minorEastAsia"/>
          <w:sz w:val="24"/>
          <w:szCs w:val="24"/>
          <w:lang w:val="es-AR"/>
        </w:rPr>
      </w:pPr>
      <w:r>
        <w:rPr>
          <w:rFonts w:eastAsiaTheme="minorEastAsia"/>
          <w:sz w:val="24"/>
          <w:szCs w:val="24"/>
          <w:lang w:val="es-AR"/>
        </w:rPr>
        <w:t xml:space="preserve">20 </w:t>
      </w:r>
      <w:r w:rsidRPr="76AEADBE" w:rsidR="743D9429">
        <w:rPr>
          <w:rFonts w:eastAsiaTheme="minorEastAsia"/>
          <w:sz w:val="24"/>
          <w:szCs w:val="24"/>
          <w:lang w:val="es-AR"/>
        </w:rPr>
        <w:t xml:space="preserve">% </w:t>
      </w:r>
      <w:r w:rsidRPr="76AEADBE" w:rsidR="00855442">
        <w:rPr>
          <w:rFonts w:eastAsiaTheme="minorEastAsia"/>
          <w:sz w:val="24"/>
          <w:szCs w:val="24"/>
          <w:lang w:val="es-AR"/>
        </w:rPr>
        <w:t xml:space="preserve">a la entrega del producto 1 </w:t>
      </w:r>
    </w:p>
    <w:p w:rsidRPr="00CC0FCE" w:rsidR="00855442" w:rsidP="00854AB6" w:rsidRDefault="32E2795B" w14:paraId="6FC33E04" w14:textId="74E5F382">
      <w:pPr>
        <w:pStyle w:val="ListParagraph"/>
        <w:numPr>
          <w:ilvl w:val="0"/>
          <w:numId w:val="24"/>
        </w:numPr>
        <w:spacing w:after="0" w:line="240" w:lineRule="auto"/>
        <w:jc w:val="both"/>
        <w:rPr>
          <w:rFonts w:eastAsiaTheme="minorEastAsia"/>
          <w:sz w:val="24"/>
          <w:szCs w:val="24"/>
          <w:lang w:val="es-AR"/>
        </w:rPr>
      </w:pPr>
      <w:r w:rsidRPr="76AEADBE">
        <w:rPr>
          <w:rFonts w:eastAsiaTheme="minorEastAsia"/>
          <w:sz w:val="24"/>
          <w:szCs w:val="24"/>
          <w:lang w:val="es-AR"/>
        </w:rPr>
        <w:t>1</w:t>
      </w:r>
      <w:r w:rsidRPr="76AEADBE" w:rsidR="3486084B">
        <w:rPr>
          <w:rFonts w:eastAsiaTheme="minorEastAsia"/>
          <w:sz w:val="24"/>
          <w:szCs w:val="24"/>
          <w:lang w:val="es-AR"/>
        </w:rPr>
        <w:t>5</w:t>
      </w:r>
      <w:r w:rsidRPr="76AEADBE">
        <w:rPr>
          <w:rFonts w:eastAsiaTheme="minorEastAsia"/>
          <w:sz w:val="24"/>
          <w:szCs w:val="24"/>
          <w:lang w:val="es-AR"/>
        </w:rPr>
        <w:t xml:space="preserve"> </w:t>
      </w:r>
      <w:r w:rsidRPr="76AEADBE" w:rsidR="5A7C2358">
        <w:rPr>
          <w:rFonts w:eastAsiaTheme="minorEastAsia"/>
          <w:sz w:val="24"/>
          <w:szCs w:val="24"/>
          <w:lang w:val="es-AR"/>
        </w:rPr>
        <w:t xml:space="preserve">% </w:t>
      </w:r>
      <w:r w:rsidRPr="76AEADBE" w:rsidR="00855442">
        <w:rPr>
          <w:rFonts w:eastAsiaTheme="minorEastAsia"/>
          <w:sz w:val="24"/>
          <w:szCs w:val="24"/>
          <w:lang w:val="es-AR"/>
        </w:rPr>
        <w:t xml:space="preserve">a la entrega del producto </w:t>
      </w:r>
      <w:r w:rsidR="001E4704">
        <w:rPr>
          <w:rFonts w:eastAsiaTheme="minorEastAsia"/>
          <w:sz w:val="24"/>
          <w:szCs w:val="24"/>
          <w:lang w:val="es-AR"/>
        </w:rPr>
        <w:t>3</w:t>
      </w:r>
    </w:p>
    <w:p w:rsidR="00855442" w:rsidP="00854AB6" w:rsidRDefault="00F359FF" w14:paraId="302F09A1" w14:textId="20F3D529">
      <w:pPr>
        <w:pStyle w:val="ListParagraph"/>
        <w:numPr>
          <w:ilvl w:val="0"/>
          <w:numId w:val="24"/>
        </w:numPr>
        <w:spacing w:after="0" w:line="240" w:lineRule="auto"/>
        <w:jc w:val="both"/>
        <w:rPr>
          <w:rFonts w:eastAsiaTheme="minorEastAsia"/>
          <w:sz w:val="24"/>
          <w:szCs w:val="24"/>
          <w:lang w:val="es-AR"/>
        </w:rPr>
      </w:pPr>
      <w:r>
        <w:rPr>
          <w:rFonts w:eastAsiaTheme="minorEastAsia"/>
          <w:sz w:val="24"/>
          <w:szCs w:val="24"/>
          <w:lang w:val="es-AR"/>
        </w:rPr>
        <w:t>2</w:t>
      </w:r>
      <w:r w:rsidRPr="76AEADBE" w:rsidR="0585354D">
        <w:rPr>
          <w:rFonts w:eastAsiaTheme="minorEastAsia"/>
          <w:sz w:val="24"/>
          <w:szCs w:val="24"/>
          <w:lang w:val="es-AR"/>
        </w:rPr>
        <w:t>5</w:t>
      </w:r>
      <w:r w:rsidRPr="76AEADBE" w:rsidR="7495A9FF">
        <w:rPr>
          <w:rFonts w:eastAsiaTheme="minorEastAsia"/>
          <w:sz w:val="24"/>
          <w:szCs w:val="24"/>
          <w:lang w:val="es-AR"/>
        </w:rPr>
        <w:t xml:space="preserve"> </w:t>
      </w:r>
      <w:r w:rsidRPr="76AEADBE" w:rsidR="1598E51B">
        <w:rPr>
          <w:rFonts w:eastAsiaTheme="minorEastAsia"/>
          <w:sz w:val="24"/>
          <w:szCs w:val="24"/>
          <w:lang w:val="es-AR"/>
        </w:rPr>
        <w:t xml:space="preserve">% </w:t>
      </w:r>
      <w:r w:rsidRPr="76AEADBE" w:rsidR="00855442">
        <w:rPr>
          <w:rFonts w:eastAsiaTheme="minorEastAsia"/>
          <w:sz w:val="24"/>
          <w:szCs w:val="24"/>
          <w:lang w:val="es-AR"/>
        </w:rPr>
        <w:t>a la entrega de</w:t>
      </w:r>
      <w:r w:rsidR="00E609A6">
        <w:rPr>
          <w:rFonts w:eastAsiaTheme="minorEastAsia"/>
          <w:sz w:val="24"/>
          <w:szCs w:val="24"/>
          <w:lang w:val="es-AR"/>
        </w:rPr>
        <w:t xml:space="preserve">l </w:t>
      </w:r>
      <w:r w:rsidRPr="76AEADBE" w:rsidR="00855442">
        <w:rPr>
          <w:rFonts w:eastAsiaTheme="minorEastAsia"/>
          <w:sz w:val="24"/>
          <w:szCs w:val="24"/>
          <w:lang w:val="es-AR"/>
        </w:rPr>
        <w:t xml:space="preserve">producto </w:t>
      </w:r>
      <w:r w:rsidR="001E4704">
        <w:rPr>
          <w:rFonts w:eastAsiaTheme="minorEastAsia"/>
          <w:sz w:val="24"/>
          <w:szCs w:val="24"/>
          <w:lang w:val="es-AR"/>
        </w:rPr>
        <w:t>4</w:t>
      </w:r>
      <w:r w:rsidRPr="76AEADBE" w:rsidR="00855442">
        <w:rPr>
          <w:rFonts w:eastAsiaTheme="minorEastAsia"/>
          <w:sz w:val="24"/>
          <w:szCs w:val="24"/>
          <w:lang w:val="es-AR"/>
        </w:rPr>
        <w:t xml:space="preserve">  </w:t>
      </w:r>
    </w:p>
    <w:p w:rsidRPr="00CC0FCE" w:rsidR="009027D5" w:rsidP="00854AB6" w:rsidRDefault="00F359FF" w14:paraId="39E1EBDA" w14:textId="0DADCC8E">
      <w:pPr>
        <w:pStyle w:val="ListParagraph"/>
        <w:numPr>
          <w:ilvl w:val="0"/>
          <w:numId w:val="24"/>
        </w:numPr>
        <w:spacing w:after="0" w:line="240" w:lineRule="auto"/>
        <w:jc w:val="both"/>
        <w:rPr>
          <w:rFonts w:eastAsiaTheme="minorEastAsia"/>
          <w:sz w:val="24"/>
          <w:szCs w:val="24"/>
          <w:lang w:val="es-AR"/>
        </w:rPr>
      </w:pPr>
      <w:r>
        <w:rPr>
          <w:rFonts w:eastAsiaTheme="minorEastAsia"/>
          <w:sz w:val="24"/>
          <w:szCs w:val="24"/>
          <w:lang w:val="es-AR"/>
        </w:rPr>
        <w:t>25</w:t>
      </w:r>
      <w:r w:rsidR="00E73B1C">
        <w:rPr>
          <w:rFonts w:eastAsiaTheme="minorEastAsia"/>
          <w:sz w:val="24"/>
          <w:szCs w:val="24"/>
          <w:lang w:val="es-AR"/>
        </w:rPr>
        <w:t xml:space="preserve"> </w:t>
      </w:r>
      <w:r w:rsidRPr="76AEADBE" w:rsidR="71875E8C">
        <w:rPr>
          <w:rFonts w:eastAsiaTheme="minorEastAsia"/>
          <w:sz w:val="24"/>
          <w:szCs w:val="24"/>
          <w:lang w:val="es-AR"/>
        </w:rPr>
        <w:t xml:space="preserve">% </w:t>
      </w:r>
      <w:r w:rsidRPr="76AEADBE" w:rsidR="009027D5">
        <w:rPr>
          <w:rFonts w:eastAsiaTheme="minorEastAsia"/>
          <w:sz w:val="24"/>
          <w:szCs w:val="24"/>
          <w:lang w:val="es-AR"/>
        </w:rPr>
        <w:t>a la entrega de</w:t>
      </w:r>
      <w:r w:rsidR="00E609A6">
        <w:rPr>
          <w:rFonts w:eastAsiaTheme="minorEastAsia"/>
          <w:sz w:val="24"/>
          <w:szCs w:val="24"/>
          <w:lang w:val="es-AR"/>
        </w:rPr>
        <w:t>l</w:t>
      </w:r>
      <w:r w:rsidRPr="76AEADBE" w:rsidR="009027D5">
        <w:rPr>
          <w:rFonts w:eastAsiaTheme="minorEastAsia"/>
          <w:sz w:val="24"/>
          <w:szCs w:val="24"/>
          <w:lang w:val="es-AR"/>
        </w:rPr>
        <w:t xml:space="preserve"> producto </w:t>
      </w:r>
      <w:r w:rsidR="001E4704">
        <w:rPr>
          <w:rFonts w:eastAsiaTheme="minorEastAsia"/>
          <w:sz w:val="24"/>
          <w:szCs w:val="24"/>
          <w:lang w:val="es-AR"/>
        </w:rPr>
        <w:t>5</w:t>
      </w:r>
      <w:r w:rsidRPr="76AEADBE" w:rsidR="009027D5">
        <w:rPr>
          <w:rFonts w:eastAsiaTheme="minorEastAsia"/>
          <w:sz w:val="24"/>
          <w:szCs w:val="24"/>
          <w:lang w:val="es-AR"/>
        </w:rPr>
        <w:t xml:space="preserve">  </w:t>
      </w:r>
    </w:p>
    <w:p w:rsidRPr="00CC0FCE" w:rsidR="009027D5" w:rsidP="00854AB6" w:rsidRDefault="00E73B1C" w14:paraId="2B21EA7B" w14:textId="43D165F1">
      <w:pPr>
        <w:pStyle w:val="ListParagraph"/>
        <w:numPr>
          <w:ilvl w:val="0"/>
          <w:numId w:val="24"/>
        </w:numPr>
        <w:spacing w:after="0" w:line="240" w:lineRule="auto"/>
        <w:jc w:val="both"/>
        <w:rPr>
          <w:rFonts w:eastAsiaTheme="minorEastAsia"/>
          <w:sz w:val="24"/>
          <w:szCs w:val="24"/>
          <w:lang w:val="es-AR"/>
        </w:rPr>
      </w:pPr>
      <w:r>
        <w:rPr>
          <w:rFonts w:eastAsiaTheme="minorEastAsia"/>
          <w:sz w:val="24"/>
          <w:szCs w:val="24"/>
          <w:lang w:val="es-AR"/>
        </w:rPr>
        <w:lastRenderedPageBreak/>
        <w:t>1</w:t>
      </w:r>
      <w:r w:rsidR="00532757">
        <w:rPr>
          <w:rFonts w:eastAsiaTheme="minorEastAsia"/>
          <w:sz w:val="24"/>
          <w:szCs w:val="24"/>
          <w:lang w:val="es-AR"/>
        </w:rPr>
        <w:t xml:space="preserve">5 </w:t>
      </w:r>
      <w:r w:rsidRPr="76AEADBE" w:rsidR="7AA42A8D">
        <w:rPr>
          <w:rFonts w:eastAsiaTheme="minorEastAsia"/>
          <w:sz w:val="24"/>
          <w:szCs w:val="24"/>
          <w:lang w:val="es-AR"/>
        </w:rPr>
        <w:t xml:space="preserve">% </w:t>
      </w:r>
      <w:r w:rsidRPr="76AEADBE" w:rsidR="009027D5">
        <w:rPr>
          <w:rFonts w:eastAsiaTheme="minorEastAsia"/>
          <w:sz w:val="24"/>
          <w:szCs w:val="24"/>
          <w:lang w:val="es-AR"/>
        </w:rPr>
        <w:t>a la entrega de</w:t>
      </w:r>
      <w:r w:rsidR="00E609A6">
        <w:rPr>
          <w:rFonts w:eastAsiaTheme="minorEastAsia"/>
          <w:sz w:val="24"/>
          <w:szCs w:val="24"/>
          <w:lang w:val="es-AR"/>
        </w:rPr>
        <w:t>l</w:t>
      </w:r>
      <w:r w:rsidRPr="76AEADBE" w:rsidR="009027D5">
        <w:rPr>
          <w:rFonts w:eastAsiaTheme="minorEastAsia"/>
          <w:sz w:val="24"/>
          <w:szCs w:val="24"/>
          <w:lang w:val="es-AR"/>
        </w:rPr>
        <w:t xml:space="preserve"> producto </w:t>
      </w:r>
      <w:r w:rsidR="001E4704">
        <w:rPr>
          <w:rFonts w:eastAsiaTheme="minorEastAsia"/>
          <w:sz w:val="24"/>
          <w:szCs w:val="24"/>
          <w:lang w:val="es-AR"/>
        </w:rPr>
        <w:t>7</w:t>
      </w:r>
      <w:r w:rsidRPr="76AEADBE" w:rsidR="009027D5">
        <w:rPr>
          <w:rFonts w:eastAsiaTheme="minorEastAsia"/>
          <w:sz w:val="24"/>
          <w:szCs w:val="24"/>
          <w:lang w:val="es-AR"/>
        </w:rPr>
        <w:t xml:space="preserve">  </w:t>
      </w:r>
    </w:p>
    <w:p w:rsidRPr="00BE34F1" w:rsidR="009027D5" w:rsidP="00854AB6" w:rsidRDefault="00BE34F1" w14:paraId="090C59E9" w14:textId="29D40D96">
      <w:pPr>
        <w:spacing w:after="0" w:line="240" w:lineRule="auto"/>
        <w:jc w:val="both"/>
        <w:rPr>
          <w:rFonts w:eastAsiaTheme="minorEastAsia"/>
          <w:sz w:val="24"/>
          <w:szCs w:val="24"/>
          <w:lang w:val="es-AR"/>
        </w:rPr>
      </w:pPr>
      <w:r w:rsidRPr="6D29A8D7">
        <w:rPr>
          <w:rFonts w:eastAsiaTheme="minorEastAsia"/>
          <w:sz w:val="24"/>
          <w:szCs w:val="24"/>
          <w:lang w:val="es-AR"/>
        </w:rPr>
        <w:t xml:space="preserve">Este porcentaje hará referencia al monto total de la cotización, la cual incluye como se describe en la sección 14 de estos ToRs los honorarios, costo de los productos y gastos de apoyo como comunicaciones, transporte entre otros.  </w:t>
      </w:r>
    </w:p>
    <w:p w:rsidR="5C594EE4" w:rsidP="00854AB6" w:rsidRDefault="5C594EE4" w14:paraId="777CC0D1" w14:textId="29C73267">
      <w:pPr>
        <w:spacing w:after="0" w:line="240" w:lineRule="auto"/>
        <w:jc w:val="both"/>
        <w:rPr>
          <w:rFonts w:eastAsiaTheme="minorEastAsia"/>
          <w:b/>
          <w:bCs/>
          <w:sz w:val="24"/>
          <w:szCs w:val="24"/>
          <w:lang w:val="es-AR"/>
        </w:rPr>
      </w:pPr>
      <w:r w:rsidRPr="6D29A8D7">
        <w:rPr>
          <w:rFonts w:eastAsiaTheme="minorEastAsia"/>
          <w:b/>
          <w:bCs/>
          <w:sz w:val="24"/>
          <w:szCs w:val="24"/>
          <w:lang w:val="es-AR"/>
        </w:rPr>
        <w:t>WBS: 1050/A0/06/880/006/005</w:t>
      </w:r>
    </w:p>
    <w:p w:rsidR="5C594EE4" w:rsidP="00854AB6" w:rsidRDefault="5C594EE4" w14:paraId="454059CF" w14:textId="7C6A7103">
      <w:pPr>
        <w:spacing w:after="0" w:line="240" w:lineRule="auto"/>
        <w:jc w:val="both"/>
        <w:rPr>
          <w:rFonts w:eastAsiaTheme="minorEastAsia"/>
          <w:b/>
          <w:bCs/>
          <w:sz w:val="24"/>
          <w:szCs w:val="24"/>
          <w:lang w:val="es-AR"/>
        </w:rPr>
      </w:pPr>
      <w:r w:rsidRPr="6D29A8D7">
        <w:rPr>
          <w:rFonts w:eastAsiaTheme="minorEastAsia"/>
          <w:b/>
          <w:bCs/>
          <w:sz w:val="24"/>
          <w:szCs w:val="24"/>
          <w:lang w:val="es-AR"/>
        </w:rPr>
        <w:t>Grant: SC 229904</w:t>
      </w:r>
    </w:p>
    <w:p w:rsidR="5C594EE4" w:rsidP="00854AB6" w:rsidRDefault="5C594EE4" w14:paraId="21813C6E" w14:textId="53300473">
      <w:pPr>
        <w:spacing w:after="0" w:line="240" w:lineRule="auto"/>
        <w:jc w:val="both"/>
        <w:rPr>
          <w:rFonts w:eastAsiaTheme="minorEastAsia"/>
          <w:b/>
          <w:bCs/>
          <w:sz w:val="24"/>
          <w:szCs w:val="24"/>
          <w:lang w:val="es-AR"/>
        </w:rPr>
      </w:pPr>
      <w:r w:rsidRPr="6D29A8D7">
        <w:rPr>
          <w:rFonts w:eastAsiaTheme="minorEastAsia"/>
          <w:b/>
          <w:bCs/>
          <w:sz w:val="24"/>
          <w:szCs w:val="24"/>
          <w:lang w:val="es-AR"/>
        </w:rPr>
        <w:t>Monto total a asignar: 10 000 USD</w:t>
      </w:r>
    </w:p>
    <w:p w:rsidRPr="00CC0FCE" w:rsidR="00855442" w:rsidP="00854AB6" w:rsidRDefault="00855442" w14:paraId="179127CD" w14:textId="77777777">
      <w:pPr>
        <w:spacing w:after="0" w:line="240" w:lineRule="auto"/>
        <w:jc w:val="both"/>
        <w:rPr>
          <w:rFonts w:eastAsiaTheme="minorEastAsia"/>
          <w:b/>
          <w:bCs/>
          <w:color w:val="2F5496" w:themeColor="accent1" w:themeShade="BF"/>
          <w:sz w:val="24"/>
          <w:szCs w:val="24"/>
          <w:lang w:val="es-AR"/>
        </w:rPr>
      </w:pPr>
      <w:r w:rsidRPr="76AEADBE">
        <w:rPr>
          <w:rFonts w:eastAsiaTheme="minorEastAsia"/>
          <w:sz w:val="24"/>
          <w:szCs w:val="24"/>
          <w:lang w:val="es-AR"/>
        </w:rPr>
        <w:br w:type="page"/>
      </w:r>
    </w:p>
    <w:p w:rsidRPr="00CC0FCE" w:rsidR="00855442" w:rsidP="00854AB6" w:rsidRDefault="00855442" w14:paraId="36B0B3CC" w14:textId="77777777">
      <w:pPr>
        <w:shd w:val="clear" w:color="auto" w:fill="D5DCE4" w:themeFill="text2" w:themeFillTint="33"/>
        <w:tabs>
          <w:tab w:val="left" w:pos="3540"/>
        </w:tabs>
        <w:spacing w:after="0" w:line="240" w:lineRule="auto"/>
        <w:jc w:val="both"/>
        <w:rPr>
          <w:rFonts w:eastAsiaTheme="minorEastAsia"/>
          <w:b/>
          <w:bCs/>
          <w:sz w:val="24"/>
          <w:szCs w:val="24"/>
        </w:rPr>
      </w:pPr>
      <w:bookmarkStart w:name="_Toc100060604" w:id="12"/>
      <w:r w:rsidRPr="76AEADBE">
        <w:rPr>
          <w:rFonts w:eastAsiaTheme="minorEastAsia"/>
          <w:b/>
          <w:bCs/>
          <w:sz w:val="24"/>
          <w:szCs w:val="24"/>
        </w:rPr>
        <w:lastRenderedPageBreak/>
        <w:t>13. Cronograma tentativo</w:t>
      </w:r>
      <w:bookmarkEnd w:id="12"/>
    </w:p>
    <w:tbl>
      <w:tblPr>
        <w:tblStyle w:val="TableGrid"/>
        <w:tblW w:w="5000" w:type="pct"/>
        <w:tblLook w:val="04A0" w:firstRow="1" w:lastRow="0" w:firstColumn="1" w:lastColumn="0" w:noHBand="0" w:noVBand="1"/>
      </w:tblPr>
      <w:tblGrid>
        <w:gridCol w:w="3959"/>
        <w:gridCol w:w="1619"/>
        <w:gridCol w:w="1679"/>
        <w:gridCol w:w="2093"/>
      </w:tblGrid>
      <w:tr w:rsidRPr="00CC0FCE" w:rsidR="00855442" w:rsidTr="76AEADBE" w14:paraId="5BA6C6F3" w14:textId="77777777">
        <w:trPr>
          <w:trHeight w:val="253"/>
        </w:trPr>
        <w:tc>
          <w:tcPr>
            <w:tcW w:w="2117" w:type="pct"/>
            <w:shd w:val="clear" w:color="auto" w:fill="000000" w:themeFill="text1"/>
            <w:vAlign w:val="center"/>
          </w:tcPr>
          <w:p w:rsidRPr="00CC0FCE" w:rsidR="00855442" w:rsidP="00854AB6" w:rsidRDefault="00855442" w14:paraId="33EE6829" w14:textId="77777777">
            <w:pPr>
              <w:jc w:val="both"/>
              <w:rPr>
                <w:rFonts w:eastAsiaTheme="minorEastAsia"/>
                <w:b/>
                <w:bCs/>
                <w:sz w:val="24"/>
                <w:szCs w:val="24"/>
              </w:rPr>
            </w:pPr>
            <w:r w:rsidRPr="76AEADBE">
              <w:rPr>
                <w:rFonts w:eastAsiaTheme="minorEastAsia"/>
                <w:b/>
                <w:bCs/>
                <w:sz w:val="24"/>
                <w:szCs w:val="24"/>
              </w:rPr>
              <w:t>Actividad</w:t>
            </w:r>
          </w:p>
        </w:tc>
        <w:tc>
          <w:tcPr>
            <w:tcW w:w="866" w:type="pct"/>
            <w:shd w:val="clear" w:color="auto" w:fill="000000" w:themeFill="text1"/>
            <w:vAlign w:val="center"/>
          </w:tcPr>
          <w:p w:rsidRPr="00CC0FCE" w:rsidR="00855442" w:rsidP="00854AB6" w:rsidRDefault="00855442" w14:paraId="5C1EB892" w14:textId="77777777">
            <w:pPr>
              <w:jc w:val="both"/>
              <w:rPr>
                <w:rFonts w:eastAsiaTheme="minorEastAsia"/>
                <w:b/>
                <w:bCs/>
                <w:sz w:val="24"/>
                <w:szCs w:val="24"/>
              </w:rPr>
            </w:pPr>
            <w:r w:rsidRPr="76AEADBE">
              <w:rPr>
                <w:rFonts w:eastAsiaTheme="minorEastAsia"/>
                <w:b/>
                <w:bCs/>
                <w:sz w:val="24"/>
                <w:szCs w:val="24"/>
              </w:rPr>
              <w:t>Inicio</w:t>
            </w:r>
          </w:p>
        </w:tc>
        <w:tc>
          <w:tcPr>
            <w:tcW w:w="898" w:type="pct"/>
            <w:shd w:val="clear" w:color="auto" w:fill="000000" w:themeFill="text1"/>
            <w:vAlign w:val="center"/>
          </w:tcPr>
          <w:p w:rsidRPr="00CC0FCE" w:rsidR="00855442" w:rsidP="00854AB6" w:rsidRDefault="00855442" w14:paraId="219BA46A" w14:textId="77777777">
            <w:pPr>
              <w:jc w:val="both"/>
              <w:rPr>
                <w:rFonts w:eastAsiaTheme="minorEastAsia"/>
                <w:b/>
                <w:bCs/>
                <w:sz w:val="24"/>
                <w:szCs w:val="24"/>
              </w:rPr>
            </w:pPr>
            <w:r w:rsidRPr="76AEADBE">
              <w:rPr>
                <w:rFonts w:eastAsiaTheme="minorEastAsia"/>
                <w:b/>
                <w:bCs/>
                <w:sz w:val="24"/>
                <w:szCs w:val="24"/>
              </w:rPr>
              <w:t>Terminación</w:t>
            </w:r>
          </w:p>
        </w:tc>
        <w:tc>
          <w:tcPr>
            <w:tcW w:w="1119" w:type="pct"/>
            <w:shd w:val="clear" w:color="auto" w:fill="000000" w:themeFill="text1"/>
            <w:vAlign w:val="center"/>
          </w:tcPr>
          <w:p w:rsidRPr="00CC0FCE" w:rsidR="00855442" w:rsidP="00854AB6" w:rsidRDefault="00855442" w14:paraId="6AFF3525" w14:textId="77777777">
            <w:pPr>
              <w:jc w:val="both"/>
              <w:rPr>
                <w:rFonts w:eastAsiaTheme="minorEastAsia"/>
                <w:b/>
                <w:bCs/>
                <w:sz w:val="24"/>
                <w:szCs w:val="24"/>
              </w:rPr>
            </w:pPr>
            <w:r w:rsidRPr="76AEADBE">
              <w:rPr>
                <w:rFonts w:eastAsiaTheme="minorEastAsia"/>
                <w:b/>
                <w:bCs/>
                <w:sz w:val="24"/>
                <w:szCs w:val="24"/>
              </w:rPr>
              <w:t>Participantes</w:t>
            </w:r>
          </w:p>
        </w:tc>
      </w:tr>
      <w:tr w:rsidRPr="00CC0FCE" w:rsidR="00855442" w:rsidTr="76AEADBE" w14:paraId="1C177B9B" w14:textId="77777777">
        <w:trPr>
          <w:trHeight w:val="235"/>
        </w:trPr>
        <w:tc>
          <w:tcPr>
            <w:tcW w:w="5000" w:type="pct"/>
            <w:gridSpan w:val="4"/>
            <w:vAlign w:val="center"/>
          </w:tcPr>
          <w:p w:rsidRPr="00CC0FCE" w:rsidR="00855442" w:rsidP="00854AB6" w:rsidRDefault="00855442" w14:paraId="282B3185" w14:textId="77777777">
            <w:pPr>
              <w:jc w:val="both"/>
              <w:rPr>
                <w:rFonts w:eastAsiaTheme="minorEastAsia"/>
                <w:b/>
                <w:bCs/>
                <w:sz w:val="24"/>
                <w:szCs w:val="24"/>
              </w:rPr>
            </w:pPr>
            <w:r w:rsidRPr="76AEADBE">
              <w:rPr>
                <w:rFonts w:eastAsiaTheme="minorEastAsia"/>
                <w:b/>
                <w:bCs/>
                <w:sz w:val="24"/>
                <w:szCs w:val="24"/>
              </w:rPr>
              <w:t>Fase de diseño</w:t>
            </w:r>
          </w:p>
        </w:tc>
      </w:tr>
      <w:tr w:rsidRPr="00802358" w:rsidR="00855442" w:rsidTr="76AEADBE" w14:paraId="49B62BCF" w14:textId="77777777">
        <w:trPr>
          <w:trHeight w:val="359"/>
        </w:trPr>
        <w:tc>
          <w:tcPr>
            <w:tcW w:w="2117" w:type="pct"/>
            <w:vAlign w:val="center"/>
          </w:tcPr>
          <w:p w:rsidRPr="00CC0FCE" w:rsidR="00855442" w:rsidP="00854AB6" w:rsidRDefault="00855442" w14:paraId="4BEDBD4E" w14:textId="67B313AC">
            <w:pPr>
              <w:jc w:val="both"/>
              <w:rPr>
                <w:rFonts w:eastAsiaTheme="minorEastAsia"/>
                <w:sz w:val="24"/>
                <w:szCs w:val="24"/>
                <w:lang w:val="es-AR"/>
              </w:rPr>
            </w:pPr>
            <w:r w:rsidRPr="76AEADBE">
              <w:rPr>
                <w:rFonts w:eastAsiaTheme="minorEastAsia"/>
                <w:sz w:val="24"/>
                <w:szCs w:val="24"/>
                <w:lang w:val="es-AR"/>
              </w:rPr>
              <w:t>Reunión inicial y plan de trabajo inicial</w:t>
            </w:r>
          </w:p>
        </w:tc>
        <w:tc>
          <w:tcPr>
            <w:tcW w:w="866" w:type="pct"/>
            <w:vAlign w:val="center"/>
          </w:tcPr>
          <w:p w:rsidRPr="00CC0FCE" w:rsidR="00855442" w:rsidP="00854AB6" w:rsidRDefault="00855442" w14:paraId="7A842490" w14:textId="732FF6A1">
            <w:pPr>
              <w:jc w:val="both"/>
              <w:rPr>
                <w:rFonts w:eastAsiaTheme="minorEastAsia"/>
                <w:sz w:val="24"/>
                <w:szCs w:val="24"/>
                <w:lang w:val="es-AR"/>
              </w:rPr>
            </w:pPr>
          </w:p>
        </w:tc>
        <w:tc>
          <w:tcPr>
            <w:tcW w:w="898" w:type="pct"/>
            <w:vAlign w:val="center"/>
          </w:tcPr>
          <w:p w:rsidRPr="00CC0FCE" w:rsidR="00855442" w:rsidP="00854AB6" w:rsidRDefault="00855442" w14:paraId="3A7B903D" w14:textId="75B67192">
            <w:pPr>
              <w:jc w:val="both"/>
              <w:rPr>
                <w:rFonts w:eastAsiaTheme="minorEastAsia"/>
                <w:b/>
                <w:bCs/>
                <w:sz w:val="24"/>
                <w:szCs w:val="24"/>
                <w:lang w:val="es-AR"/>
              </w:rPr>
            </w:pPr>
          </w:p>
        </w:tc>
        <w:tc>
          <w:tcPr>
            <w:tcW w:w="1119" w:type="pct"/>
            <w:vAlign w:val="center"/>
          </w:tcPr>
          <w:p w:rsidRPr="00CC0FCE" w:rsidR="00855442" w:rsidP="00854AB6" w:rsidRDefault="00855442" w14:paraId="31594B9A" w14:textId="77777777">
            <w:pPr>
              <w:jc w:val="both"/>
              <w:rPr>
                <w:rFonts w:eastAsiaTheme="minorEastAsia"/>
                <w:sz w:val="24"/>
                <w:szCs w:val="24"/>
                <w:lang w:val="es-AR"/>
              </w:rPr>
            </w:pPr>
            <w:r w:rsidRPr="76AEADBE">
              <w:rPr>
                <w:rFonts w:eastAsiaTheme="minorEastAsia"/>
                <w:sz w:val="24"/>
                <w:szCs w:val="24"/>
                <w:lang w:val="es-AR"/>
              </w:rPr>
              <w:t>Grupo de referencia y evaluador/a</w:t>
            </w:r>
          </w:p>
        </w:tc>
      </w:tr>
      <w:tr w:rsidRPr="00CC0FCE" w:rsidR="00855442" w:rsidTr="76AEADBE" w14:paraId="3056812D" w14:textId="77777777">
        <w:trPr>
          <w:trHeight w:val="307"/>
        </w:trPr>
        <w:tc>
          <w:tcPr>
            <w:tcW w:w="2117" w:type="pct"/>
            <w:vAlign w:val="center"/>
          </w:tcPr>
          <w:p w:rsidRPr="00CC0FCE" w:rsidR="00855442" w:rsidP="00854AB6" w:rsidRDefault="00855442" w14:paraId="6CBB8E5F"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Revisión bibliográfica, examen de la teoría de cambio y diseño de la evaluación</w:t>
            </w:r>
          </w:p>
        </w:tc>
        <w:tc>
          <w:tcPr>
            <w:tcW w:w="866" w:type="pct"/>
          </w:tcPr>
          <w:p w:rsidRPr="00CC0FCE" w:rsidR="00855442" w:rsidP="00854AB6" w:rsidRDefault="00855442" w14:paraId="7251BB1C" w14:textId="5E6D9540">
            <w:pPr>
              <w:jc w:val="both"/>
              <w:rPr>
                <w:rFonts w:eastAsiaTheme="minorEastAsia"/>
                <w:sz w:val="24"/>
                <w:szCs w:val="24"/>
                <w:lang w:val="es-AR"/>
              </w:rPr>
            </w:pPr>
          </w:p>
        </w:tc>
        <w:tc>
          <w:tcPr>
            <w:tcW w:w="898" w:type="pct"/>
          </w:tcPr>
          <w:p w:rsidRPr="00CC0FCE" w:rsidR="00855442" w:rsidP="00854AB6" w:rsidRDefault="00855442" w14:paraId="448410E4" w14:textId="121583CA">
            <w:pPr>
              <w:jc w:val="both"/>
              <w:rPr>
                <w:rFonts w:eastAsiaTheme="minorEastAsia"/>
                <w:sz w:val="24"/>
                <w:szCs w:val="24"/>
                <w:lang w:val="es-AR"/>
              </w:rPr>
            </w:pPr>
          </w:p>
        </w:tc>
        <w:tc>
          <w:tcPr>
            <w:tcW w:w="1119" w:type="pct"/>
            <w:vAlign w:val="center"/>
          </w:tcPr>
          <w:p w:rsidRPr="00CC0FCE" w:rsidR="00855442" w:rsidP="00854AB6" w:rsidRDefault="00855442" w14:paraId="1988CE13" w14:textId="77777777">
            <w:pPr>
              <w:jc w:val="both"/>
              <w:rPr>
                <w:rFonts w:eastAsiaTheme="minorEastAsia"/>
                <w:sz w:val="24"/>
                <w:szCs w:val="24"/>
              </w:rPr>
            </w:pPr>
            <w:r w:rsidRPr="76AEADBE">
              <w:rPr>
                <w:rFonts w:eastAsiaTheme="minorEastAsia"/>
                <w:sz w:val="24"/>
                <w:szCs w:val="24"/>
              </w:rPr>
              <w:t>Evaluador/a</w:t>
            </w:r>
          </w:p>
        </w:tc>
      </w:tr>
      <w:tr w:rsidRPr="00802358" w:rsidR="00855442" w:rsidTr="76AEADBE" w14:paraId="4A677B91" w14:textId="77777777">
        <w:trPr>
          <w:trHeight w:val="350"/>
        </w:trPr>
        <w:tc>
          <w:tcPr>
            <w:tcW w:w="2117" w:type="pct"/>
            <w:vAlign w:val="center"/>
          </w:tcPr>
          <w:p w:rsidRPr="00CC0FCE" w:rsidR="00855442" w:rsidP="00854AB6" w:rsidRDefault="00855442" w14:paraId="01A65FC3"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Completamiento y acuerdo de la propuesta metodológica</w:t>
            </w:r>
          </w:p>
        </w:tc>
        <w:tc>
          <w:tcPr>
            <w:tcW w:w="866" w:type="pct"/>
          </w:tcPr>
          <w:p w:rsidRPr="00CC0FCE" w:rsidR="00855442" w:rsidP="00854AB6" w:rsidRDefault="00855442" w14:paraId="66B46918" w14:textId="0201B4BD">
            <w:pPr>
              <w:jc w:val="both"/>
              <w:rPr>
                <w:rFonts w:eastAsiaTheme="minorEastAsia"/>
                <w:sz w:val="24"/>
                <w:szCs w:val="24"/>
                <w:lang w:val="es-AR"/>
              </w:rPr>
            </w:pPr>
          </w:p>
        </w:tc>
        <w:tc>
          <w:tcPr>
            <w:tcW w:w="898" w:type="pct"/>
          </w:tcPr>
          <w:p w:rsidRPr="00CC0FCE" w:rsidR="00855442" w:rsidP="00854AB6" w:rsidRDefault="00855442" w14:paraId="3230B2D6" w14:textId="2D03B349">
            <w:pPr>
              <w:jc w:val="both"/>
              <w:rPr>
                <w:rFonts w:eastAsiaTheme="minorEastAsia"/>
                <w:sz w:val="24"/>
                <w:szCs w:val="24"/>
                <w:lang w:val="es-AR"/>
              </w:rPr>
            </w:pPr>
          </w:p>
        </w:tc>
        <w:tc>
          <w:tcPr>
            <w:tcW w:w="1119" w:type="pct"/>
            <w:vAlign w:val="center"/>
          </w:tcPr>
          <w:p w:rsidRPr="00CC0FCE" w:rsidR="00855442" w:rsidP="00854AB6" w:rsidRDefault="00855442" w14:paraId="11497703" w14:textId="77777777">
            <w:pPr>
              <w:jc w:val="both"/>
              <w:rPr>
                <w:rFonts w:eastAsiaTheme="minorEastAsia"/>
                <w:sz w:val="24"/>
                <w:szCs w:val="24"/>
                <w:lang w:val="es-AR"/>
              </w:rPr>
            </w:pPr>
            <w:r w:rsidRPr="76AEADBE">
              <w:rPr>
                <w:rFonts w:eastAsiaTheme="minorEastAsia"/>
                <w:sz w:val="24"/>
                <w:szCs w:val="24"/>
                <w:lang w:val="es-AR"/>
              </w:rPr>
              <w:t>Grupo de referencia y evaluador/a</w:t>
            </w:r>
          </w:p>
        </w:tc>
      </w:tr>
      <w:tr w:rsidRPr="00CC0FCE" w:rsidR="00855442" w:rsidTr="76AEADBE" w14:paraId="6EE274C6" w14:textId="77777777">
        <w:trPr>
          <w:trHeight w:val="305"/>
        </w:trPr>
        <w:tc>
          <w:tcPr>
            <w:tcW w:w="2117" w:type="pct"/>
            <w:vAlign w:val="center"/>
          </w:tcPr>
          <w:p w:rsidRPr="00CC0FCE" w:rsidR="00855442" w:rsidP="00854AB6" w:rsidRDefault="00855442" w14:paraId="7EFC3C78"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Acuerdo sobre la hoja de ruta para actividades en el terreno</w:t>
            </w:r>
          </w:p>
        </w:tc>
        <w:tc>
          <w:tcPr>
            <w:tcW w:w="866" w:type="pct"/>
          </w:tcPr>
          <w:p w:rsidRPr="00CC0FCE" w:rsidR="00855442" w:rsidP="00854AB6" w:rsidRDefault="00855442" w14:paraId="2DA8BCC8" w14:textId="3364D7E1">
            <w:pPr>
              <w:jc w:val="both"/>
              <w:rPr>
                <w:rFonts w:eastAsiaTheme="minorEastAsia"/>
                <w:sz w:val="24"/>
                <w:szCs w:val="24"/>
                <w:lang w:val="es-AR"/>
              </w:rPr>
            </w:pPr>
          </w:p>
        </w:tc>
        <w:tc>
          <w:tcPr>
            <w:tcW w:w="898" w:type="pct"/>
          </w:tcPr>
          <w:p w:rsidRPr="00CC0FCE" w:rsidR="00855442" w:rsidP="00854AB6" w:rsidRDefault="00855442" w14:paraId="3D5F21CB" w14:textId="167F7980">
            <w:pPr>
              <w:jc w:val="both"/>
              <w:rPr>
                <w:rFonts w:eastAsiaTheme="minorEastAsia"/>
                <w:sz w:val="24"/>
                <w:szCs w:val="24"/>
                <w:lang w:val="es-AR"/>
              </w:rPr>
            </w:pPr>
          </w:p>
        </w:tc>
        <w:tc>
          <w:tcPr>
            <w:tcW w:w="1119" w:type="pct"/>
          </w:tcPr>
          <w:p w:rsidRPr="00CC0FCE" w:rsidR="00855442" w:rsidP="00854AB6" w:rsidRDefault="00855442" w14:paraId="05A03A1F" w14:textId="77777777">
            <w:pPr>
              <w:jc w:val="both"/>
              <w:rPr>
                <w:rFonts w:eastAsiaTheme="minorEastAsia"/>
                <w:sz w:val="24"/>
                <w:szCs w:val="24"/>
              </w:rPr>
            </w:pPr>
            <w:r w:rsidRPr="76AEADBE">
              <w:rPr>
                <w:rFonts w:eastAsiaTheme="minorEastAsia"/>
                <w:sz w:val="24"/>
                <w:szCs w:val="24"/>
              </w:rPr>
              <w:t>Evaluador/a</w:t>
            </w:r>
          </w:p>
        </w:tc>
      </w:tr>
      <w:tr w:rsidRPr="00CC0FCE" w:rsidR="00855442" w:rsidTr="76AEADBE" w14:paraId="3C11D3B4" w14:textId="77777777">
        <w:trPr>
          <w:trHeight w:val="404"/>
        </w:trPr>
        <w:tc>
          <w:tcPr>
            <w:tcW w:w="2117" w:type="pct"/>
            <w:vAlign w:val="center"/>
          </w:tcPr>
          <w:p w:rsidRPr="00CC0FCE" w:rsidR="00855442" w:rsidP="00854AB6" w:rsidRDefault="00855442" w14:paraId="00A6D502"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Análisis de evaluabilidad para establecer viabilidad y limitaciones de la evaluación</w:t>
            </w:r>
          </w:p>
        </w:tc>
        <w:tc>
          <w:tcPr>
            <w:tcW w:w="866" w:type="pct"/>
            <w:vAlign w:val="center"/>
          </w:tcPr>
          <w:p w:rsidRPr="00CC0FCE" w:rsidR="00855442" w:rsidP="00854AB6" w:rsidRDefault="00855442" w14:paraId="1B46519F" w14:textId="17FD5827">
            <w:pPr>
              <w:jc w:val="both"/>
              <w:rPr>
                <w:rFonts w:eastAsiaTheme="minorEastAsia"/>
                <w:sz w:val="24"/>
                <w:szCs w:val="24"/>
                <w:lang w:val="es-AR"/>
              </w:rPr>
            </w:pPr>
          </w:p>
        </w:tc>
        <w:tc>
          <w:tcPr>
            <w:tcW w:w="898" w:type="pct"/>
            <w:vAlign w:val="center"/>
          </w:tcPr>
          <w:p w:rsidRPr="00CC0FCE" w:rsidR="00855442" w:rsidP="00854AB6" w:rsidRDefault="00855442" w14:paraId="73B5F476" w14:textId="3EBA9BF2">
            <w:pPr>
              <w:jc w:val="both"/>
              <w:rPr>
                <w:rFonts w:eastAsiaTheme="minorEastAsia"/>
                <w:sz w:val="24"/>
                <w:szCs w:val="24"/>
                <w:lang w:val="es-AR"/>
              </w:rPr>
            </w:pPr>
          </w:p>
        </w:tc>
        <w:tc>
          <w:tcPr>
            <w:tcW w:w="1119" w:type="pct"/>
          </w:tcPr>
          <w:p w:rsidRPr="00CC0FCE" w:rsidR="00855442" w:rsidP="00854AB6" w:rsidRDefault="00855442" w14:paraId="267044F3" w14:textId="77777777">
            <w:pPr>
              <w:jc w:val="both"/>
              <w:rPr>
                <w:rFonts w:eastAsiaTheme="minorEastAsia"/>
                <w:sz w:val="24"/>
                <w:szCs w:val="24"/>
              </w:rPr>
            </w:pPr>
            <w:r w:rsidRPr="76AEADBE">
              <w:rPr>
                <w:rFonts w:eastAsiaTheme="minorEastAsia"/>
                <w:sz w:val="24"/>
                <w:szCs w:val="24"/>
              </w:rPr>
              <w:t>Evaluador/a</w:t>
            </w:r>
          </w:p>
        </w:tc>
      </w:tr>
      <w:tr w:rsidRPr="00CC0FCE" w:rsidR="00855442" w:rsidTr="76AEADBE" w14:paraId="7C75AC3F" w14:textId="77777777">
        <w:trPr>
          <w:trHeight w:val="325"/>
        </w:trPr>
        <w:tc>
          <w:tcPr>
            <w:tcW w:w="2117" w:type="pct"/>
            <w:vAlign w:val="center"/>
          </w:tcPr>
          <w:p w:rsidRPr="00CC0FCE" w:rsidR="00855442" w:rsidP="00854AB6" w:rsidRDefault="00855442" w14:paraId="12F3676D"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Entrega del informe borrador inicial</w:t>
            </w:r>
          </w:p>
        </w:tc>
        <w:tc>
          <w:tcPr>
            <w:tcW w:w="866" w:type="pct"/>
            <w:vAlign w:val="center"/>
          </w:tcPr>
          <w:p w:rsidRPr="00CC0FCE" w:rsidR="00855442" w:rsidP="00854AB6" w:rsidRDefault="00855442" w14:paraId="1ED37B92" w14:textId="3874AD7A">
            <w:pPr>
              <w:jc w:val="both"/>
              <w:rPr>
                <w:rFonts w:eastAsiaTheme="minorEastAsia"/>
                <w:sz w:val="24"/>
                <w:szCs w:val="24"/>
                <w:lang w:val="es-AR"/>
              </w:rPr>
            </w:pPr>
          </w:p>
        </w:tc>
        <w:tc>
          <w:tcPr>
            <w:tcW w:w="898" w:type="pct"/>
            <w:vAlign w:val="center"/>
          </w:tcPr>
          <w:p w:rsidRPr="00CC0FCE" w:rsidR="00855442" w:rsidP="00854AB6" w:rsidRDefault="00855442" w14:paraId="323841A5" w14:textId="6D2B7D59">
            <w:pPr>
              <w:jc w:val="both"/>
              <w:rPr>
                <w:rFonts w:eastAsiaTheme="minorEastAsia"/>
                <w:sz w:val="24"/>
                <w:szCs w:val="24"/>
                <w:lang w:val="es-AR"/>
              </w:rPr>
            </w:pPr>
          </w:p>
        </w:tc>
        <w:tc>
          <w:tcPr>
            <w:tcW w:w="1119" w:type="pct"/>
          </w:tcPr>
          <w:p w:rsidRPr="00CC0FCE" w:rsidR="00855442" w:rsidP="00854AB6" w:rsidRDefault="00855442" w14:paraId="333B13DC" w14:textId="77777777">
            <w:pPr>
              <w:jc w:val="both"/>
              <w:rPr>
                <w:rFonts w:eastAsiaTheme="minorEastAsia"/>
                <w:sz w:val="24"/>
                <w:szCs w:val="24"/>
              </w:rPr>
            </w:pPr>
            <w:r w:rsidRPr="76AEADBE">
              <w:rPr>
                <w:rFonts w:eastAsiaTheme="minorEastAsia"/>
                <w:sz w:val="24"/>
                <w:szCs w:val="24"/>
              </w:rPr>
              <w:t>Evaluador/a</w:t>
            </w:r>
          </w:p>
        </w:tc>
      </w:tr>
      <w:tr w:rsidRPr="00CC0FCE" w:rsidR="00855442" w:rsidTr="76AEADBE" w14:paraId="6A27E05C" w14:textId="77777777">
        <w:trPr>
          <w:trHeight w:val="352"/>
        </w:trPr>
        <w:tc>
          <w:tcPr>
            <w:tcW w:w="2117" w:type="pct"/>
            <w:vAlign w:val="center"/>
          </w:tcPr>
          <w:p w:rsidRPr="00CC0FCE" w:rsidR="00855442" w:rsidP="00854AB6" w:rsidRDefault="00855442" w14:paraId="495DD81C"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Revisión del informe borrador por parte de UNICEF</w:t>
            </w:r>
          </w:p>
        </w:tc>
        <w:tc>
          <w:tcPr>
            <w:tcW w:w="866" w:type="pct"/>
          </w:tcPr>
          <w:p w:rsidRPr="00CC0FCE" w:rsidR="00855442" w:rsidP="00854AB6" w:rsidRDefault="00855442" w14:paraId="30388151" w14:textId="1EDA2489">
            <w:pPr>
              <w:jc w:val="both"/>
              <w:rPr>
                <w:rFonts w:eastAsiaTheme="minorEastAsia"/>
                <w:sz w:val="24"/>
                <w:szCs w:val="24"/>
                <w:lang w:val="es-AR"/>
              </w:rPr>
            </w:pPr>
          </w:p>
        </w:tc>
        <w:tc>
          <w:tcPr>
            <w:tcW w:w="898" w:type="pct"/>
          </w:tcPr>
          <w:p w:rsidRPr="00CC0FCE" w:rsidR="00855442" w:rsidP="00854AB6" w:rsidRDefault="00855442" w14:paraId="02C5BD6C" w14:textId="6F2FFBC2">
            <w:pPr>
              <w:jc w:val="both"/>
              <w:rPr>
                <w:rFonts w:eastAsiaTheme="minorEastAsia"/>
                <w:sz w:val="24"/>
                <w:szCs w:val="24"/>
                <w:lang w:val="es-AR"/>
              </w:rPr>
            </w:pPr>
          </w:p>
        </w:tc>
        <w:tc>
          <w:tcPr>
            <w:tcW w:w="1119" w:type="pct"/>
            <w:vAlign w:val="center"/>
          </w:tcPr>
          <w:p w:rsidRPr="00CC0FCE" w:rsidR="00855442" w:rsidP="00854AB6" w:rsidRDefault="00855442" w14:paraId="7700862A" w14:textId="77777777">
            <w:pPr>
              <w:jc w:val="both"/>
              <w:rPr>
                <w:rFonts w:eastAsiaTheme="minorEastAsia"/>
                <w:sz w:val="24"/>
                <w:szCs w:val="24"/>
              </w:rPr>
            </w:pPr>
            <w:r w:rsidRPr="76AEADBE">
              <w:rPr>
                <w:rFonts w:eastAsiaTheme="minorEastAsia"/>
                <w:sz w:val="24"/>
                <w:szCs w:val="24"/>
              </w:rPr>
              <w:t>Oficina de UNICEF Cuba</w:t>
            </w:r>
          </w:p>
        </w:tc>
      </w:tr>
      <w:tr w:rsidRPr="00802358" w:rsidR="00855442" w:rsidTr="76AEADBE" w14:paraId="3F761F3D" w14:textId="77777777">
        <w:trPr>
          <w:trHeight w:val="233"/>
        </w:trPr>
        <w:tc>
          <w:tcPr>
            <w:tcW w:w="2117" w:type="pct"/>
            <w:vAlign w:val="center"/>
          </w:tcPr>
          <w:p w:rsidRPr="00CC0FCE" w:rsidR="00855442" w:rsidP="00854AB6" w:rsidRDefault="00855442" w14:paraId="16D717F2"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Taller de validación del informe inicial de evaluación</w:t>
            </w:r>
          </w:p>
        </w:tc>
        <w:tc>
          <w:tcPr>
            <w:tcW w:w="866" w:type="pct"/>
          </w:tcPr>
          <w:p w:rsidRPr="00CC0FCE" w:rsidR="00855442" w:rsidP="00854AB6" w:rsidRDefault="00855442" w14:paraId="54BE4F51" w14:textId="07886CC5">
            <w:pPr>
              <w:jc w:val="both"/>
              <w:rPr>
                <w:rFonts w:eastAsiaTheme="minorEastAsia"/>
                <w:sz w:val="24"/>
                <w:szCs w:val="24"/>
                <w:lang w:val="es-AR"/>
              </w:rPr>
            </w:pPr>
          </w:p>
        </w:tc>
        <w:tc>
          <w:tcPr>
            <w:tcW w:w="898" w:type="pct"/>
          </w:tcPr>
          <w:p w:rsidRPr="00CC0FCE" w:rsidR="00855442" w:rsidP="00854AB6" w:rsidRDefault="00855442" w14:paraId="23F5BD4E" w14:textId="31B85457">
            <w:pPr>
              <w:jc w:val="both"/>
              <w:rPr>
                <w:rFonts w:eastAsiaTheme="minorEastAsia"/>
                <w:sz w:val="24"/>
                <w:szCs w:val="24"/>
                <w:lang w:val="es-AR"/>
              </w:rPr>
            </w:pPr>
          </w:p>
        </w:tc>
        <w:tc>
          <w:tcPr>
            <w:tcW w:w="1119" w:type="pct"/>
            <w:vAlign w:val="center"/>
          </w:tcPr>
          <w:p w:rsidRPr="00CC0FCE" w:rsidR="00855442" w:rsidP="00854AB6" w:rsidRDefault="00855442" w14:paraId="256C1BE0" w14:textId="77777777">
            <w:pPr>
              <w:jc w:val="both"/>
              <w:rPr>
                <w:rFonts w:eastAsiaTheme="minorEastAsia"/>
                <w:sz w:val="24"/>
                <w:szCs w:val="24"/>
                <w:lang w:val="es-AR"/>
              </w:rPr>
            </w:pPr>
            <w:r w:rsidRPr="76AEADBE">
              <w:rPr>
                <w:rFonts w:eastAsiaTheme="minorEastAsia"/>
                <w:sz w:val="24"/>
                <w:szCs w:val="24"/>
                <w:lang w:val="es-AR"/>
              </w:rPr>
              <w:t xml:space="preserve">Evaluador/a y Grupo de Referencia </w:t>
            </w:r>
          </w:p>
        </w:tc>
      </w:tr>
      <w:tr w:rsidRPr="00CC0FCE" w:rsidR="00855442" w:rsidTr="76AEADBE" w14:paraId="2924279B" w14:textId="77777777">
        <w:trPr>
          <w:trHeight w:val="370"/>
        </w:trPr>
        <w:tc>
          <w:tcPr>
            <w:tcW w:w="2117" w:type="pct"/>
            <w:vAlign w:val="center"/>
          </w:tcPr>
          <w:p w:rsidRPr="00CC0FCE" w:rsidR="00855442" w:rsidP="00854AB6" w:rsidRDefault="00855442" w14:paraId="31995036"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 xml:space="preserve">Entrega del informe inicial </w:t>
            </w:r>
            <w:r w:rsidRPr="76AEADBE">
              <w:rPr>
                <w:rFonts w:eastAsiaTheme="minorEastAsia"/>
                <w:b/>
                <w:bCs/>
                <w:color w:val="404040" w:themeColor="text1" w:themeTint="BF"/>
                <w:sz w:val="24"/>
                <w:szCs w:val="24"/>
                <w:lang w:val="es-US"/>
              </w:rPr>
              <w:t>(versión final del producto 1)</w:t>
            </w:r>
          </w:p>
        </w:tc>
        <w:tc>
          <w:tcPr>
            <w:tcW w:w="866" w:type="pct"/>
          </w:tcPr>
          <w:p w:rsidRPr="00CC0FCE" w:rsidR="00855442" w:rsidP="00854AB6" w:rsidRDefault="00855442" w14:paraId="61A6F46B" w14:textId="71E24D9E">
            <w:pPr>
              <w:jc w:val="both"/>
              <w:rPr>
                <w:rFonts w:eastAsiaTheme="minorEastAsia"/>
                <w:sz w:val="24"/>
                <w:szCs w:val="24"/>
                <w:lang w:val="es-AR"/>
              </w:rPr>
            </w:pPr>
          </w:p>
        </w:tc>
        <w:tc>
          <w:tcPr>
            <w:tcW w:w="898" w:type="pct"/>
          </w:tcPr>
          <w:p w:rsidRPr="00CC0FCE" w:rsidR="00855442" w:rsidP="00854AB6" w:rsidRDefault="00855442" w14:paraId="5CFB8DAD" w14:textId="17C168E8">
            <w:pPr>
              <w:jc w:val="both"/>
              <w:rPr>
                <w:rFonts w:eastAsiaTheme="minorEastAsia"/>
                <w:sz w:val="24"/>
                <w:szCs w:val="24"/>
                <w:lang w:val="es-AR"/>
              </w:rPr>
            </w:pPr>
          </w:p>
        </w:tc>
        <w:tc>
          <w:tcPr>
            <w:tcW w:w="1119" w:type="pct"/>
            <w:vAlign w:val="center"/>
          </w:tcPr>
          <w:p w:rsidRPr="00CC0FCE" w:rsidR="00855442" w:rsidP="00854AB6" w:rsidRDefault="00855442" w14:paraId="397719C3" w14:textId="77777777">
            <w:pPr>
              <w:jc w:val="both"/>
              <w:rPr>
                <w:rFonts w:eastAsiaTheme="minorEastAsia"/>
                <w:sz w:val="24"/>
                <w:szCs w:val="24"/>
              </w:rPr>
            </w:pPr>
            <w:r w:rsidRPr="76AEADBE">
              <w:rPr>
                <w:rFonts w:eastAsiaTheme="minorEastAsia"/>
                <w:sz w:val="24"/>
                <w:szCs w:val="24"/>
              </w:rPr>
              <w:t>Evaluador/a</w:t>
            </w:r>
          </w:p>
        </w:tc>
      </w:tr>
      <w:tr w:rsidRPr="00CC0FCE" w:rsidR="00855442" w:rsidTr="76AEADBE" w14:paraId="670EC099" w14:textId="77777777">
        <w:trPr>
          <w:trHeight w:val="307"/>
        </w:trPr>
        <w:tc>
          <w:tcPr>
            <w:tcW w:w="5000" w:type="pct"/>
            <w:gridSpan w:val="4"/>
            <w:vAlign w:val="center"/>
          </w:tcPr>
          <w:p w:rsidRPr="00CC0FCE" w:rsidR="00855442" w:rsidP="00854AB6" w:rsidRDefault="00855442" w14:paraId="6B103003" w14:textId="77777777">
            <w:pPr>
              <w:jc w:val="both"/>
              <w:rPr>
                <w:rFonts w:eastAsiaTheme="minorEastAsia"/>
                <w:b/>
                <w:bCs/>
                <w:sz w:val="24"/>
                <w:szCs w:val="24"/>
              </w:rPr>
            </w:pPr>
            <w:r w:rsidRPr="76AEADBE">
              <w:rPr>
                <w:rFonts w:eastAsiaTheme="minorEastAsia"/>
                <w:b/>
                <w:bCs/>
                <w:sz w:val="24"/>
                <w:szCs w:val="24"/>
              </w:rPr>
              <w:t>Fase de implementación</w:t>
            </w:r>
          </w:p>
        </w:tc>
      </w:tr>
      <w:tr w:rsidRPr="00CC0FCE" w:rsidR="00855442" w:rsidTr="76AEADBE" w14:paraId="4C1673C1" w14:textId="77777777">
        <w:trPr>
          <w:trHeight w:val="406"/>
        </w:trPr>
        <w:tc>
          <w:tcPr>
            <w:tcW w:w="2117" w:type="pct"/>
            <w:vAlign w:val="center"/>
          </w:tcPr>
          <w:p w:rsidRPr="00CC0FCE" w:rsidR="00855442" w:rsidP="00854AB6" w:rsidRDefault="00855442" w14:paraId="3BFFA1CC" w14:textId="77777777">
            <w:pPr>
              <w:jc w:val="both"/>
              <w:rPr>
                <w:rFonts w:eastAsiaTheme="minorEastAsia"/>
                <w:sz w:val="24"/>
                <w:szCs w:val="24"/>
                <w:lang w:val="es-AR"/>
              </w:rPr>
            </w:pPr>
            <w:r w:rsidRPr="76AEADBE">
              <w:rPr>
                <w:rFonts w:eastAsiaTheme="minorEastAsia"/>
                <w:sz w:val="24"/>
                <w:szCs w:val="24"/>
                <w:lang w:val="es-AR"/>
              </w:rPr>
              <w:t>Seguimiento a la hoja de ruta para actividades en el terreno (espacio geográfico del proyecto)</w:t>
            </w:r>
          </w:p>
        </w:tc>
        <w:tc>
          <w:tcPr>
            <w:tcW w:w="866" w:type="pct"/>
            <w:vAlign w:val="center"/>
          </w:tcPr>
          <w:p w:rsidRPr="00CC0FCE" w:rsidR="00855442" w:rsidP="00854AB6" w:rsidRDefault="00855442" w14:paraId="58EEDE62" w14:textId="562B5C0A">
            <w:pPr>
              <w:jc w:val="both"/>
              <w:rPr>
                <w:rFonts w:eastAsiaTheme="minorEastAsia"/>
                <w:sz w:val="24"/>
                <w:szCs w:val="24"/>
                <w:lang w:val="es-AR"/>
              </w:rPr>
            </w:pPr>
          </w:p>
        </w:tc>
        <w:tc>
          <w:tcPr>
            <w:tcW w:w="898" w:type="pct"/>
            <w:vAlign w:val="center"/>
          </w:tcPr>
          <w:p w:rsidRPr="00CC0FCE" w:rsidR="00855442" w:rsidP="00854AB6" w:rsidRDefault="00855442" w14:paraId="5ED6362F" w14:textId="11C88F3A">
            <w:pPr>
              <w:jc w:val="both"/>
              <w:rPr>
                <w:rFonts w:eastAsiaTheme="minorEastAsia"/>
                <w:sz w:val="24"/>
                <w:szCs w:val="24"/>
                <w:lang w:val="es-AR"/>
              </w:rPr>
            </w:pPr>
          </w:p>
        </w:tc>
        <w:tc>
          <w:tcPr>
            <w:tcW w:w="1119" w:type="pct"/>
            <w:vAlign w:val="center"/>
          </w:tcPr>
          <w:p w:rsidRPr="00CC0FCE" w:rsidR="00855442" w:rsidP="00854AB6" w:rsidRDefault="00855442" w14:paraId="5AE98815" w14:textId="77777777">
            <w:pPr>
              <w:jc w:val="both"/>
              <w:rPr>
                <w:rFonts w:eastAsiaTheme="minorEastAsia"/>
                <w:b/>
                <w:bCs/>
                <w:sz w:val="24"/>
                <w:szCs w:val="24"/>
              </w:rPr>
            </w:pPr>
            <w:r w:rsidRPr="76AEADBE">
              <w:rPr>
                <w:rFonts w:eastAsiaTheme="minorEastAsia"/>
                <w:sz w:val="24"/>
                <w:szCs w:val="24"/>
              </w:rPr>
              <w:t>Evaluador/a</w:t>
            </w:r>
          </w:p>
        </w:tc>
      </w:tr>
      <w:tr w:rsidRPr="00802358" w:rsidR="00855442" w:rsidTr="76AEADBE" w14:paraId="4D733829" w14:textId="77777777">
        <w:trPr>
          <w:trHeight w:val="352"/>
        </w:trPr>
        <w:tc>
          <w:tcPr>
            <w:tcW w:w="5000" w:type="pct"/>
            <w:gridSpan w:val="4"/>
            <w:vAlign w:val="center"/>
          </w:tcPr>
          <w:p w:rsidRPr="00CC0FCE" w:rsidR="00855442" w:rsidP="00854AB6" w:rsidRDefault="00855442" w14:paraId="1463A30F" w14:textId="77777777">
            <w:pPr>
              <w:jc w:val="both"/>
              <w:rPr>
                <w:rFonts w:eastAsiaTheme="minorEastAsia"/>
                <w:b/>
                <w:bCs/>
                <w:sz w:val="24"/>
                <w:szCs w:val="24"/>
                <w:lang w:val="es-AR"/>
              </w:rPr>
            </w:pPr>
            <w:r w:rsidRPr="76AEADBE">
              <w:rPr>
                <w:rFonts w:eastAsiaTheme="minorEastAsia"/>
                <w:b/>
                <w:bCs/>
                <w:sz w:val="24"/>
                <w:szCs w:val="24"/>
                <w:lang w:val="es-AR"/>
              </w:rPr>
              <w:t>Fase de análisis, interpretación y sistematización de la información</w:t>
            </w:r>
          </w:p>
        </w:tc>
      </w:tr>
      <w:tr w:rsidRPr="00CC0FCE" w:rsidR="00855442" w:rsidTr="76AEADBE" w14:paraId="0BC53975" w14:textId="77777777">
        <w:trPr>
          <w:trHeight w:val="442"/>
        </w:trPr>
        <w:tc>
          <w:tcPr>
            <w:tcW w:w="2117" w:type="pct"/>
            <w:vAlign w:val="center"/>
          </w:tcPr>
          <w:p w:rsidRPr="00CC0FCE" w:rsidR="00855442" w:rsidP="00854AB6" w:rsidRDefault="00855442" w14:paraId="583E6232"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Organización, procesamiento y análisis de la información</w:t>
            </w:r>
          </w:p>
        </w:tc>
        <w:tc>
          <w:tcPr>
            <w:tcW w:w="866" w:type="pct"/>
            <w:vAlign w:val="center"/>
          </w:tcPr>
          <w:p w:rsidRPr="00CC0FCE" w:rsidR="00855442" w:rsidP="00854AB6" w:rsidRDefault="00855442" w14:paraId="6C4A082E" w14:textId="6373773C">
            <w:pPr>
              <w:jc w:val="both"/>
              <w:rPr>
                <w:rFonts w:eastAsiaTheme="minorEastAsia"/>
                <w:sz w:val="24"/>
                <w:szCs w:val="24"/>
                <w:lang w:val="es-AR"/>
              </w:rPr>
            </w:pPr>
          </w:p>
        </w:tc>
        <w:tc>
          <w:tcPr>
            <w:tcW w:w="898" w:type="pct"/>
            <w:vAlign w:val="center"/>
          </w:tcPr>
          <w:p w:rsidRPr="00CC0FCE" w:rsidR="00855442" w:rsidP="00854AB6" w:rsidRDefault="00855442" w14:paraId="6F28BBC1" w14:textId="5876DFC5">
            <w:pPr>
              <w:jc w:val="both"/>
              <w:rPr>
                <w:rFonts w:eastAsiaTheme="minorEastAsia"/>
                <w:sz w:val="24"/>
                <w:szCs w:val="24"/>
                <w:lang w:val="es-AR"/>
              </w:rPr>
            </w:pPr>
          </w:p>
        </w:tc>
        <w:tc>
          <w:tcPr>
            <w:tcW w:w="1119" w:type="pct"/>
            <w:vAlign w:val="center"/>
          </w:tcPr>
          <w:p w:rsidRPr="00CC0FCE" w:rsidR="00855442" w:rsidP="00854AB6" w:rsidRDefault="00855442" w14:paraId="08B7BC73" w14:textId="77777777">
            <w:pPr>
              <w:jc w:val="both"/>
              <w:rPr>
                <w:rFonts w:eastAsiaTheme="minorEastAsia"/>
                <w:sz w:val="24"/>
                <w:szCs w:val="24"/>
              </w:rPr>
            </w:pPr>
            <w:r w:rsidRPr="76AEADBE">
              <w:rPr>
                <w:rFonts w:eastAsiaTheme="minorEastAsia"/>
                <w:sz w:val="24"/>
                <w:szCs w:val="24"/>
              </w:rPr>
              <w:t>Evaluador/a</w:t>
            </w:r>
          </w:p>
        </w:tc>
      </w:tr>
      <w:tr w:rsidR="26FB54A7" w:rsidTr="76AEADBE" w14:paraId="64ECCF68" w14:textId="77777777">
        <w:trPr>
          <w:trHeight w:val="442"/>
        </w:trPr>
        <w:tc>
          <w:tcPr>
            <w:tcW w:w="3959" w:type="dxa"/>
            <w:vAlign w:val="center"/>
          </w:tcPr>
          <w:p w:rsidRPr="002D242F" w:rsidR="08188F7A" w:rsidP="00854AB6" w:rsidRDefault="3CF03312" w14:paraId="01EBA5CE" w14:textId="18A60189">
            <w:pPr>
              <w:jc w:val="both"/>
              <w:rPr>
                <w:rFonts w:eastAsiaTheme="minorEastAsia"/>
                <w:sz w:val="24"/>
                <w:szCs w:val="24"/>
                <w:lang w:val="es-ES"/>
              </w:rPr>
            </w:pPr>
            <w:r w:rsidRPr="76AEADBE">
              <w:rPr>
                <w:rFonts w:eastAsiaTheme="minorEastAsia"/>
                <w:sz w:val="24"/>
                <w:szCs w:val="24"/>
                <w:lang w:val="es-ES"/>
              </w:rPr>
              <w:t xml:space="preserve">Entrega de </w:t>
            </w:r>
            <w:r w:rsidRPr="76AEADBE" w:rsidR="43CBAB82">
              <w:rPr>
                <w:rFonts w:eastAsiaTheme="minorEastAsia"/>
                <w:sz w:val="24"/>
                <w:szCs w:val="24"/>
                <w:lang w:val="es-ES"/>
              </w:rPr>
              <w:t>Matriz de hallazgos avance 1</w:t>
            </w:r>
            <w:r w:rsidRPr="76AEADBE" w:rsidR="1B3FD376">
              <w:rPr>
                <w:rFonts w:eastAsiaTheme="minorEastAsia"/>
                <w:sz w:val="24"/>
                <w:szCs w:val="24"/>
                <w:lang w:val="es-ES"/>
              </w:rPr>
              <w:t xml:space="preserve"> </w:t>
            </w:r>
            <w:r w:rsidRPr="76AEADBE" w:rsidR="1B3FD376">
              <w:rPr>
                <w:rFonts w:eastAsiaTheme="minorEastAsia"/>
                <w:b/>
                <w:bCs/>
                <w:sz w:val="24"/>
                <w:szCs w:val="24"/>
                <w:lang w:val="es-ES"/>
              </w:rPr>
              <w:t>(producto 2)</w:t>
            </w:r>
          </w:p>
        </w:tc>
        <w:tc>
          <w:tcPr>
            <w:tcW w:w="1619" w:type="dxa"/>
            <w:vAlign w:val="center"/>
          </w:tcPr>
          <w:p w:rsidR="26FB54A7" w:rsidP="00854AB6" w:rsidRDefault="26FB54A7" w14:paraId="4381B1C2" w14:textId="7D5913E4">
            <w:pPr>
              <w:jc w:val="both"/>
              <w:rPr>
                <w:rFonts w:eastAsiaTheme="minorEastAsia"/>
                <w:sz w:val="24"/>
                <w:szCs w:val="24"/>
                <w:lang w:val="es-AR"/>
              </w:rPr>
            </w:pPr>
          </w:p>
        </w:tc>
        <w:tc>
          <w:tcPr>
            <w:tcW w:w="1679" w:type="dxa"/>
            <w:vAlign w:val="center"/>
          </w:tcPr>
          <w:p w:rsidR="26FB54A7" w:rsidP="00854AB6" w:rsidRDefault="26FB54A7" w14:paraId="5610D9BC" w14:textId="0E5EFF5E">
            <w:pPr>
              <w:jc w:val="both"/>
              <w:rPr>
                <w:rFonts w:eastAsiaTheme="minorEastAsia"/>
                <w:sz w:val="24"/>
                <w:szCs w:val="24"/>
                <w:lang w:val="es-AR"/>
              </w:rPr>
            </w:pPr>
          </w:p>
        </w:tc>
        <w:tc>
          <w:tcPr>
            <w:tcW w:w="2093" w:type="dxa"/>
            <w:vAlign w:val="center"/>
          </w:tcPr>
          <w:p w:rsidR="77BDAF3F" w:rsidP="00854AB6" w:rsidRDefault="2FF33851" w14:paraId="6EEC5580" w14:textId="77777777">
            <w:pPr>
              <w:jc w:val="both"/>
              <w:rPr>
                <w:rFonts w:eastAsiaTheme="minorEastAsia"/>
                <w:sz w:val="24"/>
                <w:szCs w:val="24"/>
              </w:rPr>
            </w:pPr>
            <w:r w:rsidRPr="76AEADBE">
              <w:rPr>
                <w:rFonts w:eastAsiaTheme="minorEastAsia"/>
                <w:sz w:val="24"/>
                <w:szCs w:val="24"/>
              </w:rPr>
              <w:t>Evaluador/a</w:t>
            </w:r>
          </w:p>
          <w:p w:rsidR="26FB54A7" w:rsidP="00854AB6" w:rsidRDefault="26FB54A7" w14:paraId="6CCCC9F9" w14:textId="67D69B1D">
            <w:pPr>
              <w:jc w:val="both"/>
              <w:rPr>
                <w:rFonts w:eastAsiaTheme="minorEastAsia"/>
                <w:sz w:val="24"/>
                <w:szCs w:val="24"/>
              </w:rPr>
            </w:pPr>
          </w:p>
        </w:tc>
      </w:tr>
      <w:tr w:rsidR="26FB54A7" w:rsidTr="76AEADBE" w14:paraId="06FD082C" w14:textId="77777777">
        <w:trPr>
          <w:trHeight w:val="442"/>
        </w:trPr>
        <w:tc>
          <w:tcPr>
            <w:tcW w:w="3959" w:type="dxa"/>
            <w:vAlign w:val="center"/>
          </w:tcPr>
          <w:p w:rsidRPr="002D242F" w:rsidR="73B3FCB8" w:rsidP="00854AB6" w:rsidRDefault="1B3FD376" w14:paraId="3AD507AF" w14:textId="470BEC01">
            <w:pPr>
              <w:jc w:val="both"/>
              <w:rPr>
                <w:rFonts w:eastAsiaTheme="minorEastAsia"/>
                <w:sz w:val="24"/>
                <w:szCs w:val="24"/>
                <w:lang w:val="es-ES"/>
              </w:rPr>
            </w:pPr>
            <w:r w:rsidRPr="76AEADBE">
              <w:rPr>
                <w:rFonts w:eastAsiaTheme="minorEastAsia"/>
                <w:sz w:val="24"/>
                <w:szCs w:val="24"/>
                <w:lang w:val="es-ES"/>
              </w:rPr>
              <w:t xml:space="preserve">Entrega de </w:t>
            </w:r>
            <w:r w:rsidRPr="76AEADBE" w:rsidR="43CBAB82">
              <w:rPr>
                <w:rFonts w:eastAsiaTheme="minorEastAsia"/>
                <w:sz w:val="24"/>
                <w:szCs w:val="24"/>
                <w:lang w:val="es-ES"/>
              </w:rPr>
              <w:t>Matriz de hallazgos avance 2</w:t>
            </w:r>
            <w:r w:rsidRPr="76AEADBE" w:rsidR="295FF12A">
              <w:rPr>
                <w:rFonts w:eastAsiaTheme="minorEastAsia"/>
                <w:sz w:val="24"/>
                <w:szCs w:val="24"/>
                <w:lang w:val="es-ES"/>
              </w:rPr>
              <w:t xml:space="preserve"> </w:t>
            </w:r>
            <w:r w:rsidRPr="76AEADBE" w:rsidR="295FF12A">
              <w:rPr>
                <w:rFonts w:eastAsiaTheme="minorEastAsia"/>
                <w:b/>
                <w:bCs/>
                <w:sz w:val="24"/>
                <w:szCs w:val="24"/>
                <w:lang w:val="es-ES"/>
              </w:rPr>
              <w:t>(producto 3)</w:t>
            </w:r>
          </w:p>
        </w:tc>
        <w:tc>
          <w:tcPr>
            <w:tcW w:w="1619" w:type="dxa"/>
            <w:vAlign w:val="center"/>
          </w:tcPr>
          <w:p w:rsidR="26FB54A7" w:rsidP="00854AB6" w:rsidRDefault="26FB54A7" w14:paraId="7795ED86" w14:textId="760F7D4B">
            <w:pPr>
              <w:jc w:val="both"/>
              <w:rPr>
                <w:rFonts w:eastAsiaTheme="minorEastAsia"/>
                <w:sz w:val="24"/>
                <w:szCs w:val="24"/>
                <w:lang w:val="es-AR"/>
              </w:rPr>
            </w:pPr>
          </w:p>
        </w:tc>
        <w:tc>
          <w:tcPr>
            <w:tcW w:w="1679" w:type="dxa"/>
            <w:vAlign w:val="center"/>
          </w:tcPr>
          <w:p w:rsidR="26FB54A7" w:rsidP="00854AB6" w:rsidRDefault="26FB54A7" w14:paraId="6F2FA8BD" w14:textId="02AC9D55">
            <w:pPr>
              <w:jc w:val="both"/>
              <w:rPr>
                <w:rFonts w:eastAsiaTheme="minorEastAsia"/>
                <w:sz w:val="24"/>
                <w:szCs w:val="24"/>
                <w:lang w:val="es-AR"/>
              </w:rPr>
            </w:pPr>
          </w:p>
        </w:tc>
        <w:tc>
          <w:tcPr>
            <w:tcW w:w="2093" w:type="dxa"/>
            <w:vAlign w:val="center"/>
          </w:tcPr>
          <w:p w:rsidR="6D031C16" w:rsidP="00854AB6" w:rsidRDefault="030A9E06" w14:paraId="47783A39" w14:textId="77777777">
            <w:pPr>
              <w:jc w:val="both"/>
              <w:rPr>
                <w:rFonts w:eastAsiaTheme="minorEastAsia"/>
                <w:sz w:val="24"/>
                <w:szCs w:val="24"/>
              </w:rPr>
            </w:pPr>
            <w:r w:rsidRPr="76AEADBE">
              <w:rPr>
                <w:rFonts w:eastAsiaTheme="minorEastAsia"/>
                <w:sz w:val="24"/>
                <w:szCs w:val="24"/>
              </w:rPr>
              <w:t>Evaluador/a</w:t>
            </w:r>
          </w:p>
          <w:p w:rsidR="26FB54A7" w:rsidP="00854AB6" w:rsidRDefault="26FB54A7" w14:paraId="056BB5C9" w14:textId="4CD923BA">
            <w:pPr>
              <w:jc w:val="both"/>
              <w:rPr>
                <w:rFonts w:eastAsiaTheme="minorEastAsia"/>
                <w:sz w:val="24"/>
                <w:szCs w:val="24"/>
              </w:rPr>
            </w:pPr>
          </w:p>
        </w:tc>
      </w:tr>
      <w:tr w:rsidRPr="00802358" w:rsidR="00855442" w:rsidTr="76AEADBE" w14:paraId="54542288" w14:textId="77777777">
        <w:trPr>
          <w:trHeight w:val="370"/>
        </w:trPr>
        <w:tc>
          <w:tcPr>
            <w:tcW w:w="5000" w:type="pct"/>
            <w:gridSpan w:val="4"/>
            <w:vAlign w:val="center"/>
          </w:tcPr>
          <w:p w:rsidRPr="00CC0FCE" w:rsidR="00855442" w:rsidP="00854AB6" w:rsidRDefault="00855442" w14:paraId="283A0164" w14:textId="77777777">
            <w:pPr>
              <w:jc w:val="both"/>
              <w:rPr>
                <w:rFonts w:eastAsiaTheme="minorEastAsia"/>
                <w:b/>
                <w:bCs/>
                <w:sz w:val="24"/>
                <w:szCs w:val="24"/>
                <w:lang w:val="es-AR"/>
              </w:rPr>
            </w:pPr>
            <w:r w:rsidRPr="76AEADBE">
              <w:rPr>
                <w:rFonts w:eastAsiaTheme="minorEastAsia"/>
                <w:b/>
                <w:bCs/>
                <w:sz w:val="24"/>
                <w:szCs w:val="24"/>
                <w:lang w:val="es-AR"/>
              </w:rPr>
              <w:t>Fase de entrega del informe final</w:t>
            </w:r>
          </w:p>
        </w:tc>
      </w:tr>
      <w:tr w:rsidRPr="00CC0FCE" w:rsidR="00855442" w:rsidTr="76AEADBE" w14:paraId="2E6EE296" w14:textId="77777777">
        <w:trPr>
          <w:trHeight w:val="359"/>
        </w:trPr>
        <w:tc>
          <w:tcPr>
            <w:tcW w:w="2117" w:type="pct"/>
            <w:shd w:val="clear" w:color="auto" w:fill="auto"/>
            <w:vAlign w:val="center"/>
          </w:tcPr>
          <w:p w:rsidRPr="00CC0FCE" w:rsidR="00855442" w:rsidP="00854AB6" w:rsidRDefault="00855442" w14:paraId="3ABDA701"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Confección de informe de los resultados de la evaluación</w:t>
            </w:r>
          </w:p>
        </w:tc>
        <w:tc>
          <w:tcPr>
            <w:tcW w:w="866" w:type="pct"/>
            <w:vAlign w:val="center"/>
          </w:tcPr>
          <w:p w:rsidRPr="00CC0FCE" w:rsidR="00855442" w:rsidP="00854AB6" w:rsidRDefault="00855442" w14:paraId="18BCA4E9" w14:textId="4F229622">
            <w:pPr>
              <w:jc w:val="both"/>
              <w:rPr>
                <w:rFonts w:eastAsiaTheme="minorEastAsia"/>
                <w:sz w:val="24"/>
                <w:szCs w:val="24"/>
                <w:lang w:val="es-AR"/>
              </w:rPr>
            </w:pPr>
          </w:p>
        </w:tc>
        <w:tc>
          <w:tcPr>
            <w:tcW w:w="898" w:type="pct"/>
            <w:vAlign w:val="center"/>
          </w:tcPr>
          <w:p w:rsidRPr="00CC0FCE" w:rsidR="00855442" w:rsidP="00854AB6" w:rsidRDefault="00855442" w14:paraId="180F466E" w14:textId="5FB21D80">
            <w:pPr>
              <w:jc w:val="both"/>
              <w:rPr>
                <w:rFonts w:eastAsiaTheme="minorEastAsia"/>
                <w:sz w:val="24"/>
                <w:szCs w:val="24"/>
                <w:lang w:val="es-AR"/>
              </w:rPr>
            </w:pPr>
          </w:p>
        </w:tc>
        <w:tc>
          <w:tcPr>
            <w:tcW w:w="1119" w:type="pct"/>
          </w:tcPr>
          <w:p w:rsidRPr="00CC0FCE" w:rsidR="00855442" w:rsidP="00854AB6" w:rsidRDefault="00855442" w14:paraId="1D0D9DE4" w14:textId="77777777">
            <w:pPr>
              <w:jc w:val="both"/>
              <w:rPr>
                <w:rFonts w:eastAsiaTheme="minorEastAsia"/>
                <w:sz w:val="24"/>
                <w:szCs w:val="24"/>
              </w:rPr>
            </w:pPr>
            <w:r w:rsidRPr="76AEADBE">
              <w:rPr>
                <w:rFonts w:eastAsiaTheme="minorEastAsia"/>
                <w:sz w:val="24"/>
                <w:szCs w:val="24"/>
              </w:rPr>
              <w:t>Evaluador/a</w:t>
            </w:r>
          </w:p>
        </w:tc>
      </w:tr>
      <w:tr w:rsidRPr="00CC0FCE" w:rsidR="00855442" w:rsidTr="76AEADBE" w14:paraId="5C4BBCE4" w14:textId="77777777">
        <w:trPr>
          <w:trHeight w:val="215"/>
        </w:trPr>
        <w:tc>
          <w:tcPr>
            <w:tcW w:w="2117" w:type="pct"/>
            <w:shd w:val="clear" w:color="auto" w:fill="auto"/>
            <w:vAlign w:val="center"/>
          </w:tcPr>
          <w:p w:rsidRPr="00CC0FCE" w:rsidR="00855442" w:rsidP="00854AB6" w:rsidRDefault="00855442" w14:paraId="6EF75527" w14:textId="7AAFF15F">
            <w:pPr>
              <w:jc w:val="both"/>
              <w:rPr>
                <w:rFonts w:eastAsiaTheme="minorEastAsia"/>
                <w:sz w:val="24"/>
                <w:szCs w:val="24"/>
                <w:lang w:val="es-AR"/>
              </w:rPr>
            </w:pPr>
            <w:r w:rsidRPr="76AEADBE">
              <w:rPr>
                <w:rFonts w:eastAsiaTheme="minorEastAsia"/>
                <w:color w:val="404040" w:themeColor="text1" w:themeTint="BF"/>
                <w:sz w:val="24"/>
                <w:szCs w:val="24"/>
                <w:lang w:val="es-US"/>
              </w:rPr>
              <w:t xml:space="preserve">Entrega del borrador de informe final </w:t>
            </w:r>
            <w:r w:rsidRPr="76AEADBE">
              <w:rPr>
                <w:rFonts w:eastAsiaTheme="minorEastAsia"/>
                <w:b/>
                <w:bCs/>
                <w:color w:val="404040" w:themeColor="text1" w:themeTint="BF"/>
                <w:sz w:val="24"/>
                <w:szCs w:val="24"/>
                <w:lang w:val="es-US"/>
              </w:rPr>
              <w:t xml:space="preserve">(Producto </w:t>
            </w:r>
            <w:r w:rsidRPr="76AEADBE" w:rsidR="4A803905">
              <w:rPr>
                <w:rFonts w:eastAsiaTheme="minorEastAsia"/>
                <w:b/>
                <w:bCs/>
                <w:color w:val="404040" w:themeColor="text1" w:themeTint="BF"/>
                <w:sz w:val="24"/>
                <w:szCs w:val="24"/>
                <w:lang w:val="es-US"/>
              </w:rPr>
              <w:t>4</w:t>
            </w:r>
            <w:r w:rsidRPr="76AEADBE">
              <w:rPr>
                <w:rFonts w:eastAsiaTheme="minorEastAsia"/>
                <w:b/>
                <w:bCs/>
                <w:color w:val="404040" w:themeColor="text1" w:themeTint="BF"/>
                <w:sz w:val="24"/>
                <w:szCs w:val="24"/>
                <w:lang w:val="es-US"/>
              </w:rPr>
              <w:t xml:space="preserve">) </w:t>
            </w:r>
          </w:p>
        </w:tc>
        <w:tc>
          <w:tcPr>
            <w:tcW w:w="866" w:type="pct"/>
          </w:tcPr>
          <w:p w:rsidRPr="00CC0FCE" w:rsidR="00855442" w:rsidP="00854AB6" w:rsidRDefault="00855442" w14:paraId="218AB002" w14:textId="31C95E30">
            <w:pPr>
              <w:jc w:val="both"/>
              <w:rPr>
                <w:rFonts w:eastAsiaTheme="minorEastAsia"/>
                <w:sz w:val="24"/>
                <w:szCs w:val="24"/>
                <w:lang w:val="es-AR"/>
              </w:rPr>
            </w:pPr>
          </w:p>
        </w:tc>
        <w:tc>
          <w:tcPr>
            <w:tcW w:w="898" w:type="pct"/>
          </w:tcPr>
          <w:p w:rsidRPr="00CC0FCE" w:rsidR="00855442" w:rsidP="00854AB6" w:rsidRDefault="00855442" w14:paraId="608EF37F" w14:textId="7CE67FFF">
            <w:pPr>
              <w:jc w:val="both"/>
              <w:rPr>
                <w:rFonts w:eastAsiaTheme="minorEastAsia"/>
                <w:sz w:val="24"/>
                <w:szCs w:val="24"/>
                <w:lang w:val="es-AR"/>
              </w:rPr>
            </w:pPr>
          </w:p>
        </w:tc>
        <w:tc>
          <w:tcPr>
            <w:tcW w:w="1119" w:type="pct"/>
          </w:tcPr>
          <w:p w:rsidRPr="00CC0FCE" w:rsidR="00855442" w:rsidP="00854AB6" w:rsidRDefault="00855442" w14:paraId="672046DF" w14:textId="77777777">
            <w:pPr>
              <w:jc w:val="both"/>
              <w:rPr>
                <w:rFonts w:eastAsiaTheme="minorEastAsia"/>
                <w:sz w:val="24"/>
                <w:szCs w:val="24"/>
              </w:rPr>
            </w:pPr>
            <w:r w:rsidRPr="76AEADBE">
              <w:rPr>
                <w:rFonts w:eastAsiaTheme="minorEastAsia"/>
                <w:sz w:val="24"/>
                <w:szCs w:val="24"/>
              </w:rPr>
              <w:t>Evaluador/a</w:t>
            </w:r>
          </w:p>
        </w:tc>
      </w:tr>
      <w:tr w:rsidRPr="00802358" w:rsidR="00855442" w:rsidTr="76AEADBE" w14:paraId="367BA64A" w14:textId="77777777">
        <w:trPr>
          <w:trHeight w:val="512"/>
        </w:trPr>
        <w:tc>
          <w:tcPr>
            <w:tcW w:w="2117" w:type="pct"/>
            <w:shd w:val="clear" w:color="auto" w:fill="auto"/>
            <w:vAlign w:val="center"/>
          </w:tcPr>
          <w:p w:rsidRPr="00CC0FCE" w:rsidR="00855442" w:rsidP="00854AB6" w:rsidRDefault="00855442" w14:paraId="609A5589"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lastRenderedPageBreak/>
              <w:t>Taller de validación del informe final de evaluación (a través de la matriz de hallazgos, conclusiones y recomendaciones)</w:t>
            </w:r>
          </w:p>
        </w:tc>
        <w:tc>
          <w:tcPr>
            <w:tcW w:w="866" w:type="pct"/>
            <w:vAlign w:val="center"/>
          </w:tcPr>
          <w:p w:rsidRPr="00CC0FCE" w:rsidR="00855442" w:rsidP="00854AB6" w:rsidRDefault="00855442" w14:paraId="1BD05964" w14:textId="4A9FAF36">
            <w:pPr>
              <w:jc w:val="both"/>
              <w:rPr>
                <w:rFonts w:eastAsiaTheme="minorEastAsia"/>
                <w:sz w:val="24"/>
                <w:szCs w:val="24"/>
                <w:lang w:val="es-AR"/>
              </w:rPr>
            </w:pPr>
          </w:p>
        </w:tc>
        <w:tc>
          <w:tcPr>
            <w:tcW w:w="898" w:type="pct"/>
            <w:vAlign w:val="center"/>
          </w:tcPr>
          <w:p w:rsidRPr="00CC0FCE" w:rsidR="00855442" w:rsidP="00854AB6" w:rsidRDefault="00855442" w14:paraId="23020508" w14:textId="152F175B">
            <w:pPr>
              <w:jc w:val="both"/>
              <w:rPr>
                <w:rFonts w:eastAsiaTheme="minorEastAsia"/>
                <w:sz w:val="24"/>
                <w:szCs w:val="24"/>
                <w:lang w:val="es-AR"/>
              </w:rPr>
            </w:pPr>
          </w:p>
        </w:tc>
        <w:tc>
          <w:tcPr>
            <w:tcW w:w="1119" w:type="pct"/>
            <w:vAlign w:val="center"/>
          </w:tcPr>
          <w:p w:rsidRPr="00CC0FCE" w:rsidR="00855442" w:rsidP="00854AB6" w:rsidRDefault="00855442" w14:paraId="1F87C41F" w14:textId="77777777">
            <w:pPr>
              <w:jc w:val="both"/>
              <w:rPr>
                <w:rFonts w:eastAsiaTheme="minorEastAsia"/>
                <w:sz w:val="24"/>
                <w:szCs w:val="24"/>
                <w:lang w:val="es-AR"/>
              </w:rPr>
            </w:pPr>
            <w:r w:rsidRPr="76AEADBE">
              <w:rPr>
                <w:rFonts w:eastAsiaTheme="minorEastAsia"/>
                <w:sz w:val="24"/>
                <w:szCs w:val="24"/>
                <w:lang w:val="es-AR"/>
              </w:rPr>
              <w:t>Evaluador/a y Grupo de Referencia</w:t>
            </w:r>
          </w:p>
        </w:tc>
      </w:tr>
      <w:tr w:rsidRPr="00CC0FCE" w:rsidR="00855442" w:rsidTr="76AEADBE" w14:paraId="1EC52B13" w14:textId="77777777">
        <w:trPr>
          <w:trHeight w:val="60"/>
        </w:trPr>
        <w:tc>
          <w:tcPr>
            <w:tcW w:w="2117" w:type="pct"/>
            <w:shd w:val="clear" w:color="auto" w:fill="auto"/>
            <w:vAlign w:val="center"/>
          </w:tcPr>
          <w:p w:rsidRPr="00CC0FCE" w:rsidR="00855442" w:rsidP="00854AB6" w:rsidRDefault="00855442" w14:paraId="40A7343B" w14:textId="77777777">
            <w:pPr>
              <w:jc w:val="both"/>
              <w:rPr>
                <w:rFonts w:eastAsiaTheme="minorEastAsia"/>
                <w:sz w:val="24"/>
                <w:szCs w:val="24"/>
                <w:lang w:val="es-AR"/>
              </w:rPr>
            </w:pPr>
            <w:r w:rsidRPr="76AEADBE">
              <w:rPr>
                <w:rFonts w:eastAsiaTheme="minorEastAsia"/>
                <w:color w:val="404040" w:themeColor="text1" w:themeTint="BF"/>
                <w:sz w:val="24"/>
                <w:szCs w:val="24"/>
                <w:lang w:val="es-US"/>
              </w:rPr>
              <w:t>Revisión del informe borrador por parte de UNICEF</w:t>
            </w:r>
          </w:p>
        </w:tc>
        <w:tc>
          <w:tcPr>
            <w:tcW w:w="866" w:type="pct"/>
            <w:vAlign w:val="center"/>
          </w:tcPr>
          <w:p w:rsidRPr="00CC0FCE" w:rsidR="00855442" w:rsidP="00854AB6" w:rsidRDefault="00855442" w14:paraId="698BA2FB" w14:textId="1AF943D5">
            <w:pPr>
              <w:jc w:val="both"/>
              <w:rPr>
                <w:rFonts w:eastAsiaTheme="minorEastAsia"/>
                <w:sz w:val="24"/>
                <w:szCs w:val="24"/>
                <w:lang w:val="es-AR"/>
              </w:rPr>
            </w:pPr>
          </w:p>
        </w:tc>
        <w:tc>
          <w:tcPr>
            <w:tcW w:w="898" w:type="pct"/>
            <w:vAlign w:val="center"/>
          </w:tcPr>
          <w:p w:rsidRPr="00CC0FCE" w:rsidR="00855442" w:rsidP="00854AB6" w:rsidRDefault="00855442" w14:paraId="2CF87870" w14:textId="6B118A73">
            <w:pPr>
              <w:jc w:val="both"/>
              <w:rPr>
                <w:rFonts w:eastAsiaTheme="minorEastAsia"/>
                <w:sz w:val="24"/>
                <w:szCs w:val="24"/>
                <w:lang w:val="es-AR"/>
              </w:rPr>
            </w:pPr>
          </w:p>
        </w:tc>
        <w:tc>
          <w:tcPr>
            <w:tcW w:w="1119" w:type="pct"/>
            <w:vAlign w:val="center"/>
          </w:tcPr>
          <w:p w:rsidRPr="00CC0FCE" w:rsidR="00855442" w:rsidP="00854AB6" w:rsidRDefault="00855442" w14:paraId="533120D3" w14:textId="77777777">
            <w:pPr>
              <w:jc w:val="both"/>
              <w:rPr>
                <w:rFonts w:eastAsiaTheme="minorEastAsia"/>
                <w:sz w:val="24"/>
                <w:szCs w:val="24"/>
              </w:rPr>
            </w:pPr>
            <w:r w:rsidRPr="76AEADBE">
              <w:rPr>
                <w:rFonts w:eastAsiaTheme="minorEastAsia"/>
                <w:sz w:val="24"/>
                <w:szCs w:val="24"/>
              </w:rPr>
              <w:t>Oficina de UNICEF Cuba</w:t>
            </w:r>
          </w:p>
        </w:tc>
      </w:tr>
      <w:tr w:rsidRPr="00CC0FCE" w:rsidR="00855442" w:rsidTr="76AEADBE" w14:paraId="5E84FA73" w14:textId="77777777">
        <w:trPr>
          <w:trHeight w:val="269"/>
        </w:trPr>
        <w:tc>
          <w:tcPr>
            <w:tcW w:w="2117" w:type="pct"/>
            <w:shd w:val="clear" w:color="auto" w:fill="auto"/>
            <w:vAlign w:val="center"/>
          </w:tcPr>
          <w:p w:rsidRPr="00CC0FCE" w:rsidR="00855442" w:rsidP="00854AB6" w:rsidRDefault="00855442" w14:paraId="0D124B60" w14:textId="4E9126D2">
            <w:pPr>
              <w:jc w:val="both"/>
              <w:rPr>
                <w:rFonts w:eastAsiaTheme="minorEastAsia"/>
                <w:sz w:val="24"/>
                <w:szCs w:val="24"/>
                <w:lang w:val="es-AR"/>
              </w:rPr>
            </w:pPr>
            <w:r w:rsidRPr="76AEADBE">
              <w:rPr>
                <w:rFonts w:eastAsiaTheme="minorEastAsia"/>
                <w:color w:val="404040" w:themeColor="text1" w:themeTint="BF"/>
                <w:sz w:val="24"/>
                <w:szCs w:val="24"/>
                <w:lang w:val="es-US"/>
              </w:rPr>
              <w:t xml:space="preserve">Entrega del informe final de la evaluación, versión final </w:t>
            </w:r>
            <w:r w:rsidRPr="76AEADBE">
              <w:rPr>
                <w:rFonts w:eastAsiaTheme="minorEastAsia"/>
                <w:b/>
                <w:bCs/>
                <w:color w:val="404040" w:themeColor="text1" w:themeTint="BF"/>
                <w:sz w:val="24"/>
                <w:szCs w:val="24"/>
                <w:lang w:val="es-US"/>
              </w:rPr>
              <w:t xml:space="preserve">(Producto </w:t>
            </w:r>
            <w:r w:rsidRPr="76AEADBE" w:rsidR="738B825D">
              <w:rPr>
                <w:rFonts w:eastAsiaTheme="minorEastAsia"/>
                <w:b/>
                <w:bCs/>
                <w:color w:val="404040" w:themeColor="text1" w:themeTint="BF"/>
                <w:sz w:val="24"/>
                <w:szCs w:val="24"/>
                <w:lang w:val="es-US"/>
              </w:rPr>
              <w:t>5</w:t>
            </w:r>
            <w:r w:rsidRPr="76AEADBE">
              <w:rPr>
                <w:rFonts w:eastAsiaTheme="minorEastAsia"/>
                <w:b/>
                <w:bCs/>
                <w:color w:val="404040" w:themeColor="text1" w:themeTint="BF"/>
                <w:sz w:val="24"/>
                <w:szCs w:val="24"/>
                <w:lang w:val="es-US"/>
              </w:rPr>
              <w:t>)</w:t>
            </w:r>
            <w:r w:rsidRPr="76AEADBE" w:rsidR="54233476">
              <w:rPr>
                <w:rFonts w:eastAsiaTheme="minorEastAsia"/>
                <w:b/>
                <w:bCs/>
                <w:color w:val="404040" w:themeColor="text1" w:themeTint="BF"/>
                <w:sz w:val="24"/>
                <w:szCs w:val="24"/>
                <w:lang w:val="es-US"/>
              </w:rPr>
              <w:t>.</w:t>
            </w:r>
          </w:p>
        </w:tc>
        <w:tc>
          <w:tcPr>
            <w:tcW w:w="866" w:type="pct"/>
            <w:vAlign w:val="center"/>
          </w:tcPr>
          <w:p w:rsidRPr="00CC0FCE" w:rsidR="00855442" w:rsidP="00854AB6" w:rsidRDefault="00855442" w14:paraId="11E262B1" w14:textId="4D4E09D9">
            <w:pPr>
              <w:jc w:val="both"/>
              <w:rPr>
                <w:rFonts w:eastAsiaTheme="minorEastAsia"/>
                <w:sz w:val="24"/>
                <w:szCs w:val="24"/>
                <w:lang w:val="es-AR"/>
              </w:rPr>
            </w:pPr>
          </w:p>
        </w:tc>
        <w:tc>
          <w:tcPr>
            <w:tcW w:w="898" w:type="pct"/>
            <w:vAlign w:val="center"/>
          </w:tcPr>
          <w:p w:rsidRPr="00CC0FCE" w:rsidR="00855442" w:rsidP="00854AB6" w:rsidRDefault="00855442" w14:paraId="34F0D859" w14:textId="67AC0523">
            <w:pPr>
              <w:jc w:val="both"/>
              <w:rPr>
                <w:rFonts w:eastAsiaTheme="minorEastAsia"/>
                <w:sz w:val="24"/>
                <w:szCs w:val="24"/>
                <w:lang w:val="es-AR"/>
              </w:rPr>
            </w:pPr>
          </w:p>
        </w:tc>
        <w:tc>
          <w:tcPr>
            <w:tcW w:w="1119" w:type="pct"/>
            <w:vAlign w:val="center"/>
          </w:tcPr>
          <w:p w:rsidRPr="00CC0FCE" w:rsidR="00855442" w:rsidP="00854AB6" w:rsidRDefault="00855442" w14:paraId="16A8A314" w14:textId="77777777">
            <w:pPr>
              <w:jc w:val="both"/>
              <w:rPr>
                <w:rFonts w:eastAsiaTheme="minorEastAsia"/>
                <w:sz w:val="24"/>
                <w:szCs w:val="24"/>
              </w:rPr>
            </w:pPr>
            <w:r w:rsidRPr="76AEADBE">
              <w:rPr>
                <w:rFonts w:eastAsiaTheme="minorEastAsia"/>
                <w:sz w:val="24"/>
                <w:szCs w:val="24"/>
              </w:rPr>
              <w:t>Evaluador/a</w:t>
            </w:r>
          </w:p>
        </w:tc>
      </w:tr>
      <w:tr w:rsidRPr="00802358" w:rsidR="00855442" w:rsidTr="76AEADBE" w14:paraId="28482A31" w14:textId="77777777">
        <w:trPr>
          <w:trHeight w:val="674"/>
        </w:trPr>
        <w:tc>
          <w:tcPr>
            <w:tcW w:w="2117" w:type="pct"/>
            <w:shd w:val="clear" w:color="auto" w:fill="auto"/>
            <w:vAlign w:val="center"/>
          </w:tcPr>
          <w:p w:rsidRPr="002D242F" w:rsidR="00855442" w:rsidP="00854AB6" w:rsidRDefault="00855442" w14:paraId="2E88F2DB" w14:textId="228732E6">
            <w:pPr>
              <w:jc w:val="both"/>
              <w:rPr>
                <w:rFonts w:eastAsiaTheme="minorEastAsia"/>
                <w:sz w:val="24"/>
                <w:szCs w:val="24"/>
                <w:lang w:val="es-ES"/>
              </w:rPr>
            </w:pPr>
            <w:r w:rsidRPr="76AEADBE">
              <w:rPr>
                <w:rFonts w:eastAsiaTheme="minorEastAsia"/>
                <w:color w:val="404040" w:themeColor="text1" w:themeTint="BF"/>
                <w:sz w:val="24"/>
                <w:szCs w:val="24"/>
                <w:lang w:val="es-US"/>
              </w:rPr>
              <w:t>Evento de presentación de hallazgos, conclusiones, recomendaciones de la evaluación</w:t>
            </w:r>
            <w:r w:rsidRPr="76AEADBE">
              <w:rPr>
                <w:rFonts w:eastAsiaTheme="minorEastAsia"/>
                <w:b/>
                <w:bCs/>
                <w:color w:val="404040" w:themeColor="text1" w:themeTint="BF"/>
                <w:sz w:val="24"/>
                <w:szCs w:val="24"/>
                <w:lang w:val="es-US"/>
              </w:rPr>
              <w:t xml:space="preserve"> (Producto </w:t>
            </w:r>
            <w:r w:rsidRPr="76AEADBE" w:rsidR="292BBC15">
              <w:rPr>
                <w:rFonts w:eastAsiaTheme="minorEastAsia"/>
                <w:b/>
                <w:bCs/>
                <w:color w:val="404040" w:themeColor="text1" w:themeTint="BF"/>
                <w:sz w:val="24"/>
                <w:szCs w:val="24"/>
                <w:lang w:val="es-US"/>
              </w:rPr>
              <w:t>6</w:t>
            </w:r>
            <w:r w:rsidRPr="76AEADBE">
              <w:rPr>
                <w:rFonts w:eastAsiaTheme="minorEastAsia"/>
                <w:b/>
                <w:bCs/>
                <w:color w:val="404040" w:themeColor="text1" w:themeTint="BF"/>
                <w:sz w:val="24"/>
                <w:szCs w:val="24"/>
                <w:lang w:val="es-US"/>
              </w:rPr>
              <w:t>)</w:t>
            </w:r>
            <w:r w:rsidRPr="76AEADBE" w:rsidR="601B0EBD">
              <w:rPr>
                <w:rFonts w:eastAsiaTheme="minorEastAsia"/>
                <w:b/>
                <w:bCs/>
                <w:color w:val="404040" w:themeColor="text1" w:themeTint="BF"/>
                <w:sz w:val="24"/>
                <w:szCs w:val="24"/>
                <w:lang w:val="es-US"/>
              </w:rPr>
              <w:t>.</w:t>
            </w:r>
          </w:p>
        </w:tc>
        <w:tc>
          <w:tcPr>
            <w:tcW w:w="866" w:type="pct"/>
            <w:vAlign w:val="center"/>
          </w:tcPr>
          <w:p w:rsidRPr="002D242F" w:rsidR="00855442" w:rsidP="00854AB6" w:rsidRDefault="00855442" w14:paraId="56D996AC" w14:textId="3CED0A3E">
            <w:pPr>
              <w:jc w:val="both"/>
              <w:rPr>
                <w:rFonts w:eastAsiaTheme="minorEastAsia"/>
                <w:sz w:val="24"/>
                <w:szCs w:val="24"/>
                <w:lang w:val="es-ES"/>
              </w:rPr>
            </w:pPr>
          </w:p>
        </w:tc>
        <w:tc>
          <w:tcPr>
            <w:tcW w:w="898" w:type="pct"/>
            <w:vAlign w:val="center"/>
          </w:tcPr>
          <w:p w:rsidRPr="002D242F" w:rsidR="00855442" w:rsidP="00854AB6" w:rsidRDefault="00855442" w14:paraId="74761986" w14:textId="45DCA685">
            <w:pPr>
              <w:jc w:val="both"/>
              <w:rPr>
                <w:rFonts w:eastAsiaTheme="minorEastAsia"/>
                <w:sz w:val="24"/>
                <w:szCs w:val="24"/>
                <w:lang w:val="es-ES"/>
              </w:rPr>
            </w:pPr>
          </w:p>
        </w:tc>
        <w:tc>
          <w:tcPr>
            <w:tcW w:w="1119" w:type="pct"/>
            <w:vAlign w:val="center"/>
          </w:tcPr>
          <w:p w:rsidRPr="00CC0FCE" w:rsidR="00855442" w:rsidP="00854AB6" w:rsidRDefault="00855442" w14:paraId="71BE3019" w14:textId="66C19422">
            <w:pPr>
              <w:jc w:val="both"/>
              <w:rPr>
                <w:rFonts w:eastAsiaTheme="minorEastAsia"/>
                <w:sz w:val="24"/>
                <w:szCs w:val="24"/>
                <w:lang w:val="es-AR"/>
              </w:rPr>
            </w:pPr>
            <w:r w:rsidRPr="76AEADBE">
              <w:rPr>
                <w:rFonts w:eastAsiaTheme="minorEastAsia"/>
                <w:sz w:val="24"/>
                <w:szCs w:val="24"/>
                <w:lang w:val="es-AR"/>
              </w:rPr>
              <w:t>Evaluador/a, representantes de</w:t>
            </w:r>
            <w:r w:rsidRPr="76AEADBE" w:rsidR="0DCED277">
              <w:rPr>
                <w:rFonts w:eastAsiaTheme="minorEastAsia"/>
                <w:sz w:val="24"/>
                <w:szCs w:val="24"/>
                <w:lang w:val="es-AR"/>
              </w:rPr>
              <w:t>l MINED</w:t>
            </w:r>
            <w:r w:rsidRPr="76AEADBE">
              <w:rPr>
                <w:rFonts w:eastAsiaTheme="minorEastAsia"/>
                <w:sz w:val="24"/>
                <w:szCs w:val="24"/>
                <w:lang w:val="es-AR"/>
              </w:rPr>
              <w:t>, actores de</w:t>
            </w:r>
            <w:r w:rsidRPr="76AEADBE" w:rsidR="33C88B14">
              <w:rPr>
                <w:rFonts w:eastAsiaTheme="minorEastAsia"/>
                <w:sz w:val="24"/>
                <w:szCs w:val="24"/>
                <w:lang w:val="es-AR"/>
              </w:rPr>
              <w:t xml:space="preserve"> ambos</w:t>
            </w:r>
            <w:r w:rsidRPr="76AEADBE">
              <w:rPr>
                <w:rFonts w:eastAsiaTheme="minorEastAsia"/>
                <w:sz w:val="24"/>
                <w:szCs w:val="24"/>
                <w:lang w:val="es-AR"/>
              </w:rPr>
              <w:t xml:space="preserve"> proyecto</w:t>
            </w:r>
            <w:r w:rsidRPr="76AEADBE" w:rsidR="7ADC8B75">
              <w:rPr>
                <w:rFonts w:eastAsiaTheme="minorEastAsia"/>
                <w:sz w:val="24"/>
                <w:szCs w:val="24"/>
                <w:lang w:val="es-AR"/>
              </w:rPr>
              <w:t>s</w:t>
            </w:r>
            <w:r w:rsidRPr="76AEADBE">
              <w:rPr>
                <w:rFonts w:eastAsiaTheme="minorEastAsia"/>
                <w:sz w:val="24"/>
                <w:szCs w:val="24"/>
                <w:lang w:val="es-AR"/>
              </w:rPr>
              <w:t xml:space="preserve"> y UNICEF Cuba</w:t>
            </w:r>
          </w:p>
        </w:tc>
      </w:tr>
      <w:tr w:rsidR="26FB54A7" w:rsidTr="76AEADBE" w14:paraId="4481BAC0" w14:textId="77777777">
        <w:trPr>
          <w:trHeight w:val="674"/>
        </w:trPr>
        <w:tc>
          <w:tcPr>
            <w:tcW w:w="3959" w:type="dxa"/>
            <w:shd w:val="clear" w:color="auto" w:fill="auto"/>
            <w:vAlign w:val="center"/>
          </w:tcPr>
          <w:p w:rsidR="68E7531F" w:rsidP="00854AB6" w:rsidRDefault="65C46ABE" w14:paraId="341ABC4C" w14:textId="5FB0CAAF">
            <w:pPr>
              <w:jc w:val="both"/>
              <w:rPr>
                <w:rFonts w:eastAsiaTheme="minorEastAsia"/>
                <w:color w:val="404040" w:themeColor="text1" w:themeTint="BF"/>
                <w:sz w:val="24"/>
                <w:szCs w:val="24"/>
                <w:lang w:val="es-US"/>
              </w:rPr>
            </w:pPr>
            <w:r w:rsidRPr="76AEADBE">
              <w:rPr>
                <w:rFonts w:eastAsiaTheme="minorEastAsia"/>
                <w:color w:val="404040" w:themeColor="text1" w:themeTint="BF"/>
                <w:sz w:val="24"/>
                <w:szCs w:val="24"/>
                <w:lang w:val="es-US"/>
              </w:rPr>
              <w:t xml:space="preserve">Entrega de herramientas de diseminación. </w:t>
            </w:r>
            <w:r w:rsidRPr="76AEADBE">
              <w:rPr>
                <w:rFonts w:eastAsiaTheme="minorEastAsia"/>
                <w:b/>
                <w:bCs/>
                <w:color w:val="404040" w:themeColor="text1" w:themeTint="BF"/>
                <w:sz w:val="24"/>
                <w:szCs w:val="24"/>
                <w:lang w:val="es-US"/>
              </w:rPr>
              <w:t>(Producto 7)</w:t>
            </w:r>
          </w:p>
        </w:tc>
        <w:tc>
          <w:tcPr>
            <w:tcW w:w="1619" w:type="dxa"/>
            <w:vAlign w:val="center"/>
          </w:tcPr>
          <w:p w:rsidR="26FB54A7" w:rsidP="00854AB6" w:rsidRDefault="26FB54A7" w14:paraId="21562AA6" w14:textId="2DE1EAED">
            <w:pPr>
              <w:jc w:val="both"/>
              <w:rPr>
                <w:rFonts w:eastAsiaTheme="minorEastAsia"/>
                <w:sz w:val="24"/>
                <w:szCs w:val="24"/>
              </w:rPr>
            </w:pPr>
          </w:p>
        </w:tc>
        <w:tc>
          <w:tcPr>
            <w:tcW w:w="1679" w:type="dxa"/>
            <w:vAlign w:val="center"/>
          </w:tcPr>
          <w:p w:rsidR="26FB54A7" w:rsidP="00854AB6" w:rsidRDefault="26FB54A7" w14:paraId="1683C560" w14:textId="15036B2E">
            <w:pPr>
              <w:jc w:val="both"/>
              <w:rPr>
                <w:rFonts w:eastAsiaTheme="minorEastAsia"/>
                <w:sz w:val="24"/>
                <w:szCs w:val="24"/>
              </w:rPr>
            </w:pPr>
          </w:p>
        </w:tc>
        <w:tc>
          <w:tcPr>
            <w:tcW w:w="2093" w:type="dxa"/>
            <w:vAlign w:val="center"/>
          </w:tcPr>
          <w:p w:rsidR="2495E1DA" w:rsidP="00854AB6" w:rsidRDefault="5FCF9637" w14:paraId="7E0D4495" w14:textId="659E7A5D">
            <w:pPr>
              <w:jc w:val="both"/>
              <w:rPr>
                <w:rFonts w:eastAsiaTheme="minorEastAsia"/>
                <w:sz w:val="24"/>
                <w:szCs w:val="24"/>
                <w:lang w:val="es-AR"/>
              </w:rPr>
            </w:pPr>
            <w:r w:rsidRPr="76AEADBE">
              <w:rPr>
                <w:rFonts w:eastAsiaTheme="minorEastAsia"/>
                <w:sz w:val="24"/>
                <w:szCs w:val="24"/>
                <w:lang w:val="es-AR"/>
              </w:rPr>
              <w:t xml:space="preserve">Evaluador/a </w:t>
            </w:r>
          </w:p>
          <w:p w:rsidR="26FB54A7" w:rsidP="00854AB6" w:rsidRDefault="26FB54A7" w14:paraId="18FD178B" w14:textId="281D4DA8">
            <w:pPr>
              <w:jc w:val="both"/>
              <w:rPr>
                <w:rFonts w:eastAsiaTheme="minorEastAsia"/>
                <w:sz w:val="24"/>
                <w:szCs w:val="24"/>
                <w:lang w:val="es-AR"/>
              </w:rPr>
            </w:pPr>
          </w:p>
        </w:tc>
      </w:tr>
    </w:tbl>
    <w:p w:rsidRPr="00CC0FCE" w:rsidR="00855442" w:rsidP="00854AB6" w:rsidRDefault="00855442" w14:paraId="73875E0F" w14:textId="77777777">
      <w:pPr>
        <w:spacing w:after="0" w:line="240" w:lineRule="auto"/>
        <w:jc w:val="both"/>
        <w:rPr>
          <w:rFonts w:eastAsiaTheme="minorEastAsia"/>
          <w:sz w:val="24"/>
          <w:szCs w:val="24"/>
          <w:lang w:val="es-AR"/>
        </w:rPr>
      </w:pPr>
    </w:p>
    <w:p w:rsidRPr="00CC0FCE" w:rsidR="00855442" w:rsidP="00854AB6" w:rsidRDefault="00855442" w14:paraId="2B30517F" w14:textId="77777777">
      <w:pPr>
        <w:spacing w:after="0" w:line="240" w:lineRule="auto"/>
        <w:jc w:val="both"/>
        <w:rPr>
          <w:rFonts w:eastAsiaTheme="minorEastAsia"/>
          <w:sz w:val="24"/>
          <w:szCs w:val="24"/>
          <w:lang w:val="es-AR"/>
        </w:rPr>
        <w:sectPr w:rsidRPr="00CC0FCE" w:rsidR="00855442" w:rsidSect="0050552E">
          <w:footerReference w:type="default" r:id="rId14"/>
          <w:headerReference w:type="first" r:id="rId15"/>
          <w:footerReference w:type="first" r:id="rId16"/>
          <w:pgSz w:w="12240" w:h="15840" w:orient="portrait"/>
          <w:pgMar w:top="1440" w:right="1440" w:bottom="1440" w:left="1440" w:header="720" w:footer="720" w:gutter="0"/>
          <w:cols w:space="720"/>
          <w:titlePg/>
          <w:docGrid w:linePitch="360"/>
          <w:headerReference w:type="default" r:id="Rc72122d5bef0434e"/>
        </w:sectPr>
      </w:pPr>
    </w:p>
    <w:p w:rsidRPr="00CC0FCE" w:rsidR="00855442" w:rsidP="00854AB6" w:rsidRDefault="00855442" w14:paraId="51A31F5E" w14:textId="77777777">
      <w:pPr>
        <w:autoSpaceDE w:val="0"/>
        <w:autoSpaceDN w:val="0"/>
        <w:adjustRightInd w:val="0"/>
        <w:spacing w:after="0" w:line="240" w:lineRule="auto"/>
        <w:jc w:val="both"/>
        <w:rPr>
          <w:rFonts w:ascii="Times New Roman" w:hAnsi="Times New Roman" w:cs="Times New Roman"/>
          <w:color w:val="000000"/>
          <w:sz w:val="24"/>
          <w:szCs w:val="24"/>
          <w:lang w:val="es-AR"/>
        </w:rPr>
      </w:pPr>
    </w:p>
    <w:p w:rsidRPr="00CC0FCE" w:rsidR="00855442" w:rsidP="00854AB6" w:rsidRDefault="00855442" w14:paraId="79F73981" w14:textId="77777777">
      <w:pPr>
        <w:shd w:val="clear" w:color="auto" w:fill="D5DCE4" w:themeFill="text2" w:themeFillTint="33"/>
        <w:tabs>
          <w:tab w:val="left" w:pos="3540"/>
        </w:tabs>
        <w:spacing w:after="0" w:line="240" w:lineRule="auto"/>
        <w:jc w:val="both"/>
        <w:rPr>
          <w:rFonts w:ascii="Times New Roman" w:hAnsi="Times New Roman" w:cs="Times New Roman"/>
          <w:b/>
          <w:sz w:val="24"/>
          <w:szCs w:val="24"/>
          <w:lang w:val="es-AR"/>
        </w:rPr>
      </w:pPr>
      <w:r w:rsidRPr="00CC0FCE">
        <w:rPr>
          <w:rFonts w:ascii="Times New Roman" w:hAnsi="Times New Roman" w:cs="Times New Roman"/>
          <w:b/>
          <w:sz w:val="24"/>
          <w:szCs w:val="24"/>
          <w:lang w:val="es-AR"/>
        </w:rPr>
        <w:t xml:space="preserve">14. Proceso de postulación </w:t>
      </w:r>
    </w:p>
    <w:p w:rsidRPr="00CC0FCE" w:rsidR="00855442" w:rsidP="00854AB6" w:rsidRDefault="00855442" w14:paraId="1C65FA55" w14:textId="4D9B492D">
      <w:pPr>
        <w:spacing w:after="0" w:line="240" w:lineRule="auto"/>
        <w:jc w:val="both"/>
        <w:rPr>
          <w:rFonts w:ascii="Times New Roman" w:hAnsi="Times New Roman" w:cs="Times New Roman"/>
          <w:sz w:val="24"/>
          <w:szCs w:val="24"/>
          <w:lang w:val="es-AR"/>
        </w:rPr>
      </w:pPr>
      <w:r w:rsidRPr="76AEADBE">
        <w:rPr>
          <w:rFonts w:ascii="Times New Roman" w:hAnsi="Times New Roman" w:cs="Times New Roman"/>
          <w:sz w:val="24"/>
          <w:szCs w:val="24"/>
          <w:lang w:val="es-AR"/>
        </w:rPr>
        <w:t>Las personas interesadas en aplicar para llevar a cabo la evaluación, según estos términos de referencia, podrán postularse y presentar su candidatura con propuestas concretas que serán evaluadas a nivel técnico y económico.</w:t>
      </w:r>
    </w:p>
    <w:p w:rsidRPr="00CC0FCE" w:rsidR="00855442" w:rsidP="00854AB6" w:rsidRDefault="00855442" w14:paraId="0F415B16" w14:textId="77777777">
      <w:pPr>
        <w:spacing w:after="0" w:line="240" w:lineRule="auto"/>
        <w:jc w:val="both"/>
        <w:rPr>
          <w:rFonts w:ascii="Times New Roman" w:hAnsi="Times New Roman" w:cs="Times New Roman"/>
          <w:sz w:val="24"/>
          <w:szCs w:val="24"/>
          <w:lang w:val="es-AR"/>
        </w:rPr>
      </w:pPr>
      <w:r w:rsidRPr="00CC0FCE">
        <w:rPr>
          <w:rFonts w:ascii="Times New Roman" w:hAnsi="Times New Roman" w:cs="Times New Roman"/>
          <w:sz w:val="24"/>
          <w:szCs w:val="24"/>
          <w:lang w:val="es-AR"/>
        </w:rPr>
        <w:t xml:space="preserve">Las personas interesadas en la presente convocatoria deberán enviar además de una propuesta técnica y una oferta económica, su carta de interés y un resumen de hoja de vida (currículo vitae) a la siguiente dirección de correo electrónico: </w:t>
      </w:r>
      <w:hyperlink w:history="1" r:id="rId17">
        <w:r w:rsidRPr="00CC0FCE">
          <w:rPr>
            <w:rStyle w:val="Hyperlink"/>
            <w:rFonts w:ascii="Times New Roman" w:hAnsi="Times New Roman" w:cs="Times New Roman"/>
            <w:sz w:val="24"/>
            <w:szCs w:val="24"/>
            <w:lang w:val="es-AR"/>
          </w:rPr>
          <w:t>havanaunicef@unicef.org</w:t>
        </w:r>
      </w:hyperlink>
    </w:p>
    <w:p w:rsidRPr="00CC0FCE" w:rsidR="00855442" w:rsidP="00854AB6" w:rsidRDefault="00855442" w14:paraId="5950040D" w14:textId="77777777">
      <w:pPr>
        <w:spacing w:after="0" w:line="240" w:lineRule="auto"/>
        <w:jc w:val="both"/>
        <w:rPr>
          <w:rFonts w:ascii="Times New Roman" w:hAnsi="Times New Roman" w:cs="Times New Roman"/>
          <w:sz w:val="24"/>
          <w:szCs w:val="24"/>
          <w:lang w:val="es-AR"/>
        </w:rPr>
      </w:pPr>
      <w:r w:rsidRPr="00CC0FCE">
        <w:rPr>
          <w:rFonts w:ascii="Times New Roman" w:hAnsi="Times New Roman" w:cs="Times New Roman"/>
          <w:sz w:val="24"/>
          <w:szCs w:val="24"/>
          <w:lang w:val="es-AR"/>
        </w:rPr>
        <w:t xml:space="preserve">Al aplicar al proceso de contratación la </w:t>
      </w:r>
      <w:r w:rsidRPr="00CC0FCE">
        <w:rPr>
          <w:rFonts w:ascii="Times New Roman" w:hAnsi="Times New Roman" w:cs="Times New Roman"/>
          <w:i/>
          <w:iCs/>
          <w:sz w:val="24"/>
          <w:szCs w:val="24"/>
          <w:lang w:val="es-AR"/>
        </w:rPr>
        <w:t>Propuesta técnica</w:t>
      </w:r>
      <w:r w:rsidRPr="00CC0FCE">
        <w:rPr>
          <w:rFonts w:ascii="Times New Roman" w:hAnsi="Times New Roman" w:cs="Times New Roman"/>
          <w:sz w:val="24"/>
          <w:szCs w:val="24"/>
          <w:lang w:val="es-AR"/>
        </w:rPr>
        <w:t xml:space="preserve"> y la </w:t>
      </w:r>
      <w:r w:rsidRPr="00CC0FCE">
        <w:rPr>
          <w:rFonts w:ascii="Times New Roman" w:hAnsi="Times New Roman" w:cs="Times New Roman"/>
          <w:i/>
          <w:iCs/>
          <w:sz w:val="24"/>
          <w:szCs w:val="24"/>
          <w:lang w:val="es-AR"/>
        </w:rPr>
        <w:t>Oferta económica</w:t>
      </w:r>
      <w:r w:rsidRPr="00CC0FCE">
        <w:rPr>
          <w:rFonts w:ascii="Times New Roman" w:hAnsi="Times New Roman" w:cs="Times New Roman"/>
          <w:sz w:val="24"/>
          <w:szCs w:val="24"/>
          <w:lang w:val="es-AR"/>
        </w:rPr>
        <w:t xml:space="preserve"> deberán enviarse en dos documentos separados y así nombrados respectivamente. Sólo las propuestas que se evalúen satisfactoriamente desde el punto de vista técnico serán consideradas para pasar a la fase de evaluación de su propuesta económica. A los tres candidatos cuyas propuestas alcancen los mayores puntajes globales, se les solicitará una entrevista técnica antes de la decisión final.</w:t>
      </w:r>
    </w:p>
    <w:p w:rsidRPr="009C347A" w:rsidR="00E019B7" w:rsidP="00854AB6" w:rsidRDefault="00E019B7" w14:paraId="69D0D78B" w14:textId="6F5236DB">
      <w:pPr>
        <w:spacing w:after="0" w:line="240" w:lineRule="auto"/>
        <w:jc w:val="both"/>
        <w:rPr>
          <w:rFonts w:ascii="Times New Roman" w:hAnsi="Times New Roman" w:cs="Times New Roman"/>
          <w:b/>
          <w:bCs/>
          <w:sz w:val="24"/>
          <w:szCs w:val="24"/>
          <w:lang w:val="es-PE"/>
        </w:rPr>
      </w:pPr>
      <w:r w:rsidRPr="26FB54A7">
        <w:rPr>
          <w:rFonts w:ascii="Times New Roman" w:hAnsi="Times New Roman" w:cs="Times New Roman"/>
          <w:b/>
          <w:bCs/>
          <w:sz w:val="24"/>
          <w:szCs w:val="24"/>
          <w:lang w:val="es-PE"/>
        </w:rPr>
        <w:t>14.1. Criterios de evaluación de las candidaturas</w:t>
      </w:r>
    </w:p>
    <w:p w:rsidRPr="00E019B7" w:rsidR="00E019B7" w:rsidP="00854AB6" w:rsidRDefault="00E019B7" w14:paraId="0BE9D9D3" w14:textId="77777777">
      <w:pPr>
        <w:spacing w:after="0" w:line="240" w:lineRule="auto"/>
        <w:jc w:val="both"/>
        <w:rPr>
          <w:rFonts w:ascii="Times New Roman" w:hAnsi="Times New Roman" w:cs="Times New Roman"/>
          <w:sz w:val="24"/>
          <w:szCs w:val="24"/>
          <w:lang w:val="es-AR"/>
        </w:rPr>
      </w:pPr>
      <w:r w:rsidRPr="00E019B7">
        <w:rPr>
          <w:rFonts w:ascii="Times New Roman" w:hAnsi="Times New Roman" w:cs="Times New Roman"/>
          <w:sz w:val="24"/>
          <w:szCs w:val="24"/>
          <w:lang w:val="es-AR"/>
        </w:rPr>
        <w:t xml:space="preserve">Para la evaluación de las propuestas se asignará un puntaje del 75% a la propuesta técnica y cumplimiento del perfil de candidatura, y el 25% a la oferta económica. Para poder evaluar la propuesta económica será necesario cumplir con un mínimo del 50% en la propuesta técnica. </w:t>
      </w:r>
    </w:p>
    <w:p w:rsidRPr="00E019B7" w:rsidR="00E019B7" w:rsidP="00854AB6" w:rsidRDefault="00E019B7" w14:paraId="25561D77" w14:textId="77777777">
      <w:pPr>
        <w:spacing w:after="0" w:line="240" w:lineRule="auto"/>
        <w:jc w:val="both"/>
        <w:rPr>
          <w:rFonts w:ascii="Times New Roman" w:hAnsi="Times New Roman" w:cs="Times New Roman"/>
          <w:sz w:val="24"/>
          <w:szCs w:val="24"/>
          <w:lang w:val="es-AR"/>
        </w:rPr>
      </w:pPr>
      <w:r w:rsidRPr="00E019B7">
        <w:rPr>
          <w:rFonts w:ascii="Times New Roman" w:hAnsi="Times New Roman" w:cs="Times New Roman"/>
          <w:sz w:val="24"/>
          <w:szCs w:val="24"/>
          <w:lang w:val="es-AR"/>
        </w:rPr>
        <w:t xml:space="preserve">Los candidatos deberán cumplir los requerimientos de la subsección </w:t>
      </w:r>
      <w:r w:rsidRPr="00E019B7">
        <w:rPr>
          <w:rFonts w:ascii="Times New Roman" w:hAnsi="Times New Roman" w:cs="Times New Roman"/>
          <w:b/>
          <w:sz w:val="24"/>
          <w:szCs w:val="24"/>
          <w:lang w:val="es-AR"/>
        </w:rPr>
        <w:t>Perfil del consultor/a – evaluador/a</w:t>
      </w:r>
      <w:r w:rsidRPr="00E019B7">
        <w:rPr>
          <w:rFonts w:ascii="Times New Roman" w:hAnsi="Times New Roman" w:cs="Times New Roman"/>
          <w:sz w:val="24"/>
          <w:szCs w:val="24"/>
          <w:lang w:val="es-AR"/>
        </w:rPr>
        <w:t xml:space="preserve"> que se describe en este documento y estar preparados para fundamentar sus competencias y su propuesta técnica, si fuera llamado por UNICEF Cuba. </w:t>
      </w:r>
    </w:p>
    <w:p w:rsidRPr="00E019B7" w:rsidR="00E019B7" w:rsidP="00854AB6" w:rsidRDefault="00E019B7" w14:paraId="73B51F57" w14:textId="77777777">
      <w:pPr>
        <w:spacing w:after="0" w:line="240" w:lineRule="auto"/>
        <w:jc w:val="both"/>
        <w:rPr>
          <w:rFonts w:ascii="Times New Roman" w:hAnsi="Times New Roman" w:cs="Times New Roman"/>
          <w:sz w:val="24"/>
          <w:szCs w:val="24"/>
          <w:lang w:val="es-AR"/>
        </w:rPr>
      </w:pPr>
      <w:r w:rsidRPr="00E019B7">
        <w:rPr>
          <w:rFonts w:ascii="Times New Roman" w:hAnsi="Times New Roman" w:cs="Times New Roman"/>
          <w:sz w:val="24"/>
          <w:szCs w:val="24"/>
          <w:lang w:val="es-AR"/>
        </w:rPr>
        <w:t xml:space="preserve">Las especificaciones de contenido para cada uno de esos documentos son las siguientes: </w:t>
      </w:r>
    </w:p>
    <w:p w:rsidRPr="00E019B7" w:rsidR="00E019B7" w:rsidP="00854AB6" w:rsidRDefault="00E019B7" w14:paraId="068046E4" w14:textId="77777777">
      <w:pPr>
        <w:pStyle w:val="ListParagraph"/>
        <w:numPr>
          <w:ilvl w:val="0"/>
          <w:numId w:val="28"/>
        </w:numPr>
        <w:autoSpaceDE w:val="0"/>
        <w:autoSpaceDN w:val="0"/>
        <w:adjustRightInd w:val="0"/>
        <w:spacing w:after="0" w:line="240" w:lineRule="auto"/>
        <w:ind w:left="810"/>
        <w:jc w:val="both"/>
        <w:rPr>
          <w:rFonts w:ascii="Times New Roman" w:hAnsi="Times New Roman" w:cs="Times New Roman"/>
          <w:sz w:val="24"/>
          <w:szCs w:val="24"/>
          <w:lang w:val="es-AR"/>
        </w:rPr>
      </w:pPr>
      <w:r w:rsidRPr="00E019B7">
        <w:rPr>
          <w:rFonts w:ascii="Times New Roman" w:hAnsi="Times New Roman" w:cs="Times New Roman"/>
          <w:color w:val="000000"/>
          <w:sz w:val="24"/>
          <w:szCs w:val="24"/>
          <w:lang w:val="es-AR"/>
        </w:rPr>
        <w:t>Hoja de vida resumida del candidato (máximo de 4 páginas destacando las calificaciones que atañen a cada requisito del perfil descrito) Se sugiere incluir dentro de la hoja de vida un listado de las evaluaciones más relevantes en las que el candidato haya participado.</w:t>
      </w:r>
    </w:p>
    <w:p w:rsidRPr="00E019B7" w:rsidR="00E019B7" w:rsidP="00854AB6" w:rsidRDefault="00E019B7" w14:paraId="022C5D18" w14:textId="77777777">
      <w:pPr>
        <w:pStyle w:val="ListParagraph"/>
        <w:spacing w:after="0" w:line="240" w:lineRule="auto"/>
        <w:jc w:val="both"/>
        <w:rPr>
          <w:rFonts w:ascii="Times New Roman" w:hAnsi="Times New Roman" w:cs="Times New Roman"/>
          <w:sz w:val="24"/>
          <w:szCs w:val="24"/>
          <w:lang w:val="es-AR"/>
        </w:rPr>
      </w:pPr>
      <w:r w:rsidRPr="00E019B7">
        <w:rPr>
          <w:rFonts w:ascii="Times New Roman" w:hAnsi="Times New Roman" w:cs="Times New Roman"/>
          <w:sz w:val="24"/>
          <w:szCs w:val="24"/>
          <w:lang w:val="es-AR"/>
        </w:rPr>
        <w:t>Escala de puntuación para el perfil del evaluador/evaluadora (25 puntos):</w:t>
      </w:r>
    </w:p>
    <w:p w:rsidRPr="00E019B7" w:rsidR="00E019B7" w:rsidP="00854AB6" w:rsidRDefault="00E019B7" w14:paraId="7AFC0109" w14:textId="77777777">
      <w:pPr>
        <w:pStyle w:val="ListParagraph"/>
        <w:numPr>
          <w:ilvl w:val="0"/>
          <w:numId w:val="25"/>
        </w:numPr>
        <w:autoSpaceDE w:val="0"/>
        <w:autoSpaceDN w:val="0"/>
        <w:adjustRightInd w:val="0"/>
        <w:spacing w:after="0" w:line="240" w:lineRule="auto"/>
        <w:jc w:val="both"/>
        <w:rPr>
          <w:rFonts w:ascii="Times New Roman" w:hAnsi="Times New Roman" w:cs="Times New Roman"/>
          <w:color w:val="000000"/>
          <w:sz w:val="24"/>
          <w:szCs w:val="24"/>
          <w:lang w:val="es-AR"/>
        </w:rPr>
      </w:pPr>
      <w:r w:rsidRPr="00E019B7">
        <w:rPr>
          <w:rFonts w:ascii="Times New Roman" w:hAnsi="Times New Roman" w:cs="Times New Roman"/>
          <w:sz w:val="24"/>
          <w:szCs w:val="24"/>
          <w:lang w:val="es-AR"/>
        </w:rPr>
        <w:t xml:space="preserve">Propuesta técnica. </w:t>
      </w:r>
      <w:r w:rsidRPr="00E019B7">
        <w:rPr>
          <w:rFonts w:ascii="Times New Roman" w:hAnsi="Times New Roman" w:cs="Times New Roman"/>
          <w:color w:val="000000"/>
          <w:sz w:val="24"/>
          <w:szCs w:val="24"/>
          <w:lang w:val="es-AR"/>
        </w:rPr>
        <w:t>Documento que propone la metodología de la evaluación (máximo de 10 páginas) que incluye:</w:t>
      </w:r>
    </w:p>
    <w:p w:rsidRPr="00E019B7" w:rsidR="00E019B7" w:rsidP="00854AB6" w:rsidRDefault="00E019B7" w14:paraId="30C0B3A1" w14:textId="77777777">
      <w:pPr>
        <w:pStyle w:val="ListParagraph"/>
        <w:numPr>
          <w:ilvl w:val="0"/>
          <w:numId w:val="26"/>
        </w:numPr>
        <w:autoSpaceDE w:val="0"/>
        <w:autoSpaceDN w:val="0"/>
        <w:adjustRightInd w:val="0"/>
        <w:spacing w:after="0" w:line="240" w:lineRule="auto"/>
        <w:ind w:left="1080"/>
        <w:jc w:val="both"/>
        <w:rPr>
          <w:rFonts w:ascii="Times New Roman" w:hAnsi="Times New Roman" w:cs="Times New Roman"/>
          <w:color w:val="000000"/>
          <w:sz w:val="24"/>
          <w:szCs w:val="24"/>
          <w:lang w:val="es-AR"/>
        </w:rPr>
      </w:pPr>
      <w:r w:rsidRPr="00E019B7">
        <w:rPr>
          <w:rFonts w:ascii="Times New Roman" w:hAnsi="Times New Roman" w:cs="Times New Roman"/>
          <w:color w:val="000000"/>
          <w:sz w:val="24"/>
          <w:szCs w:val="24"/>
          <w:lang w:val="es-AR"/>
        </w:rPr>
        <w:t xml:space="preserve">Breve descripción del abordaje metodológico que se prevé para realizar la evaluación, haciendo énfasis en los siguientes puntos: </w:t>
      </w:r>
    </w:p>
    <w:p w:rsidRPr="00E019B7" w:rsidR="00E019B7" w:rsidP="00854AB6" w:rsidRDefault="00E019B7" w14:paraId="6BB7ED8B" w14:textId="77777777">
      <w:pPr>
        <w:pStyle w:val="ListParagraph"/>
        <w:numPr>
          <w:ilvl w:val="0"/>
          <w:numId w:val="27"/>
        </w:numPr>
        <w:autoSpaceDE w:val="0"/>
        <w:autoSpaceDN w:val="0"/>
        <w:adjustRightInd w:val="0"/>
        <w:spacing w:after="0" w:line="240" w:lineRule="auto"/>
        <w:ind w:left="1440"/>
        <w:jc w:val="both"/>
        <w:rPr>
          <w:rFonts w:ascii="Times New Roman" w:hAnsi="Times New Roman" w:cs="Times New Roman"/>
          <w:color w:val="000000"/>
          <w:sz w:val="24"/>
          <w:szCs w:val="24"/>
          <w:lang w:val="es-AR"/>
        </w:rPr>
      </w:pPr>
      <w:r w:rsidRPr="00E019B7">
        <w:rPr>
          <w:rFonts w:ascii="Times New Roman" w:hAnsi="Times New Roman" w:cs="Times New Roman"/>
          <w:color w:val="000000"/>
          <w:sz w:val="24"/>
          <w:szCs w:val="24"/>
          <w:lang w:val="es-AR"/>
        </w:rPr>
        <w:t xml:space="preserve">Descripción de la estrategia metodológica que se prevé usar para el desarrollo de la evaluación y la entrega de los productos con garantía de calidad. </w:t>
      </w:r>
    </w:p>
    <w:p w:rsidR="00E019B7" w:rsidP="00854AB6" w:rsidRDefault="00E019B7" w14:paraId="0A20E755" w14:textId="77777777">
      <w:pPr>
        <w:pStyle w:val="ListParagraph"/>
        <w:numPr>
          <w:ilvl w:val="0"/>
          <w:numId w:val="27"/>
        </w:numPr>
        <w:autoSpaceDE w:val="0"/>
        <w:autoSpaceDN w:val="0"/>
        <w:adjustRightInd w:val="0"/>
        <w:spacing w:after="0" w:line="240" w:lineRule="auto"/>
        <w:ind w:left="1440"/>
        <w:jc w:val="both"/>
        <w:rPr>
          <w:rFonts w:ascii="Times New Roman" w:hAnsi="Times New Roman" w:cs="Times New Roman"/>
          <w:color w:val="000000"/>
          <w:sz w:val="24"/>
          <w:szCs w:val="24"/>
          <w:lang w:val="es-AR"/>
        </w:rPr>
      </w:pPr>
      <w:r w:rsidRPr="00E019B7">
        <w:rPr>
          <w:rFonts w:ascii="Times New Roman" w:hAnsi="Times New Roman" w:cs="Times New Roman"/>
          <w:color w:val="000000"/>
          <w:sz w:val="24"/>
          <w:szCs w:val="24"/>
          <w:lang w:val="es-AR"/>
        </w:rPr>
        <w:t xml:space="preserve">Explicación de cómo se aplicarán los enfoques y estrategias metodológicas de evaluación previstas. </w:t>
      </w:r>
    </w:p>
    <w:p w:rsidRPr="00E019B7" w:rsidR="00922E33" w:rsidP="00854AB6" w:rsidRDefault="00F24270" w14:paraId="0FD19F09" w14:textId="7068E20F">
      <w:pPr>
        <w:pStyle w:val="ListParagraph"/>
        <w:numPr>
          <w:ilvl w:val="0"/>
          <w:numId w:val="27"/>
        </w:numPr>
        <w:autoSpaceDE w:val="0"/>
        <w:autoSpaceDN w:val="0"/>
        <w:adjustRightInd w:val="0"/>
        <w:spacing w:after="0" w:line="240" w:lineRule="auto"/>
        <w:ind w:left="1440"/>
        <w:jc w:val="both"/>
        <w:rPr>
          <w:rFonts w:ascii="Times New Roman" w:hAnsi="Times New Roman" w:cs="Times New Roman"/>
          <w:color w:val="000000"/>
          <w:sz w:val="24"/>
          <w:szCs w:val="24"/>
          <w:lang w:val="es-AR"/>
        </w:rPr>
      </w:pPr>
      <w:r w:rsidRPr="00DB46F0">
        <w:rPr>
          <w:rFonts w:ascii="Times New Roman" w:hAnsi="Times New Roman" w:cs="Times New Roman"/>
          <w:color w:val="000000"/>
          <w:sz w:val="24"/>
          <w:szCs w:val="24"/>
          <w:lang w:val="es-AR"/>
        </w:rPr>
        <w:t>Integración en la Matriz</w:t>
      </w:r>
      <w:r w:rsidR="006C126C">
        <w:rPr>
          <w:rFonts w:ascii="Times New Roman" w:hAnsi="Times New Roman" w:cs="Times New Roman"/>
          <w:color w:val="000000"/>
          <w:sz w:val="24"/>
          <w:szCs w:val="24"/>
          <w:lang w:val="es-AR"/>
        </w:rPr>
        <w:t xml:space="preserve"> </w:t>
      </w:r>
      <w:r w:rsidRPr="00DB46F0">
        <w:rPr>
          <w:rFonts w:ascii="Times New Roman" w:hAnsi="Times New Roman" w:cs="Times New Roman"/>
          <w:color w:val="000000"/>
          <w:sz w:val="24"/>
          <w:szCs w:val="24"/>
          <w:lang w:val="es-AR"/>
        </w:rPr>
        <w:t xml:space="preserve">de Evaluación y </w:t>
      </w:r>
      <w:r w:rsidRPr="00DB46F0" w:rsidR="00922E33">
        <w:rPr>
          <w:rFonts w:ascii="Times New Roman" w:hAnsi="Times New Roman" w:cs="Times New Roman"/>
          <w:color w:val="000000"/>
          <w:sz w:val="24"/>
          <w:szCs w:val="24"/>
          <w:lang w:val="es-AR"/>
        </w:rPr>
        <w:t>Explicación de cómo se garantizará la aplicación de los enfoques de Derechos Humanos</w:t>
      </w:r>
      <w:r w:rsidRPr="00DB46F0" w:rsidR="007E7409">
        <w:rPr>
          <w:rFonts w:ascii="Times New Roman" w:hAnsi="Times New Roman" w:cs="Times New Roman"/>
          <w:color w:val="000000"/>
          <w:sz w:val="24"/>
          <w:szCs w:val="24"/>
          <w:lang w:val="es-AR"/>
        </w:rPr>
        <w:t>,</w:t>
      </w:r>
      <w:r w:rsidRPr="00DB46F0" w:rsidR="00922E33">
        <w:rPr>
          <w:rFonts w:ascii="Times New Roman" w:hAnsi="Times New Roman" w:cs="Times New Roman"/>
          <w:color w:val="000000"/>
          <w:sz w:val="24"/>
          <w:szCs w:val="24"/>
          <w:lang w:val="es-AR"/>
        </w:rPr>
        <w:t xml:space="preserve"> Género</w:t>
      </w:r>
      <w:r w:rsidRPr="00DB46F0" w:rsidR="007E7409">
        <w:rPr>
          <w:rFonts w:ascii="Times New Roman" w:hAnsi="Times New Roman" w:cs="Times New Roman"/>
          <w:color w:val="000000"/>
          <w:sz w:val="24"/>
          <w:szCs w:val="24"/>
          <w:lang w:val="es-AR"/>
        </w:rPr>
        <w:t xml:space="preserve"> y </w:t>
      </w:r>
      <w:r w:rsidRPr="00DB46F0" w:rsidR="0093615E">
        <w:rPr>
          <w:rFonts w:ascii="Times New Roman" w:hAnsi="Times New Roman" w:cs="Times New Roman"/>
          <w:color w:val="000000"/>
          <w:sz w:val="24"/>
          <w:szCs w:val="24"/>
          <w:lang w:val="es-AR"/>
        </w:rPr>
        <w:t>Discapacidad</w:t>
      </w:r>
      <w:r w:rsidRPr="00DB46F0" w:rsidR="00922E33">
        <w:rPr>
          <w:rFonts w:ascii="Times New Roman" w:hAnsi="Times New Roman" w:cs="Times New Roman"/>
          <w:color w:val="000000"/>
          <w:sz w:val="24"/>
          <w:szCs w:val="24"/>
          <w:lang w:val="es-AR"/>
        </w:rPr>
        <w:t xml:space="preserve"> en este proceso de evaluación</w:t>
      </w:r>
    </w:p>
    <w:p w:rsidR="00E019B7" w:rsidP="00854AB6" w:rsidRDefault="00E019B7" w14:paraId="2B5768D8" w14:textId="77777777">
      <w:pPr>
        <w:pStyle w:val="ListParagraph"/>
        <w:numPr>
          <w:ilvl w:val="0"/>
          <w:numId w:val="27"/>
        </w:numPr>
        <w:autoSpaceDE w:val="0"/>
        <w:autoSpaceDN w:val="0"/>
        <w:adjustRightInd w:val="0"/>
        <w:spacing w:after="0" w:line="240" w:lineRule="auto"/>
        <w:ind w:left="1440"/>
        <w:jc w:val="both"/>
        <w:rPr>
          <w:rFonts w:ascii="Times New Roman" w:hAnsi="Times New Roman" w:cs="Times New Roman"/>
          <w:color w:val="000000"/>
          <w:sz w:val="24"/>
          <w:szCs w:val="24"/>
          <w:lang w:val="es-AR"/>
        </w:rPr>
      </w:pPr>
      <w:r w:rsidRPr="00E019B7">
        <w:rPr>
          <w:rFonts w:ascii="Times New Roman" w:hAnsi="Times New Roman" w:cs="Times New Roman"/>
          <w:color w:val="000000"/>
          <w:sz w:val="24"/>
          <w:szCs w:val="24"/>
          <w:lang w:val="es-AR"/>
        </w:rPr>
        <w:t xml:space="preserve">Propuesta preliminar y descripción de uso de los métodos cualitativos y cuantitativos a aplicar en la evaluación. </w:t>
      </w:r>
    </w:p>
    <w:p w:rsidR="008128EB" w:rsidP="00854AB6" w:rsidRDefault="008128EB" w14:paraId="60706E23" w14:textId="29C476B4">
      <w:pPr>
        <w:pStyle w:val="ListParagraph"/>
        <w:numPr>
          <w:ilvl w:val="0"/>
          <w:numId w:val="27"/>
        </w:numPr>
        <w:autoSpaceDE w:val="0"/>
        <w:autoSpaceDN w:val="0"/>
        <w:adjustRightInd w:val="0"/>
        <w:spacing w:after="0" w:line="240" w:lineRule="auto"/>
        <w:ind w:left="1440"/>
        <w:jc w:val="both"/>
        <w:rPr>
          <w:rFonts w:ascii="Times New Roman" w:hAnsi="Times New Roman" w:cs="Times New Roman"/>
          <w:color w:val="000000"/>
          <w:sz w:val="24"/>
          <w:szCs w:val="24"/>
          <w:lang w:val="es-AR"/>
        </w:rPr>
      </w:pPr>
      <w:r>
        <w:rPr>
          <w:rFonts w:ascii="Times New Roman" w:hAnsi="Times New Roman" w:cs="Times New Roman"/>
          <w:color w:val="000000"/>
          <w:sz w:val="24"/>
          <w:szCs w:val="24"/>
          <w:lang w:val="es-AR"/>
        </w:rPr>
        <w:t xml:space="preserve">Utilización de la Teoría del Cambio en </w:t>
      </w:r>
      <w:r w:rsidR="00DF5F18">
        <w:rPr>
          <w:rFonts w:ascii="Times New Roman" w:hAnsi="Times New Roman" w:cs="Times New Roman"/>
          <w:color w:val="000000"/>
          <w:sz w:val="24"/>
          <w:szCs w:val="24"/>
          <w:lang w:val="es-AR"/>
        </w:rPr>
        <w:t xml:space="preserve">el diseño metodológico </w:t>
      </w:r>
    </w:p>
    <w:p w:rsidRPr="00E019B7" w:rsidR="006578D9" w:rsidP="00854AB6" w:rsidRDefault="006578D9" w14:paraId="6520CEE5" w14:textId="123FA7E7">
      <w:pPr>
        <w:pStyle w:val="ListParagraph"/>
        <w:numPr>
          <w:ilvl w:val="0"/>
          <w:numId w:val="27"/>
        </w:numPr>
        <w:autoSpaceDE w:val="0"/>
        <w:autoSpaceDN w:val="0"/>
        <w:adjustRightInd w:val="0"/>
        <w:spacing w:after="0" w:line="240" w:lineRule="auto"/>
        <w:ind w:left="1440"/>
        <w:jc w:val="both"/>
        <w:rPr>
          <w:rFonts w:ascii="Times New Roman" w:hAnsi="Times New Roman" w:cs="Times New Roman"/>
          <w:color w:val="000000"/>
          <w:sz w:val="24"/>
          <w:szCs w:val="24"/>
          <w:lang w:val="es-AR"/>
        </w:rPr>
      </w:pPr>
      <w:r>
        <w:rPr>
          <w:rFonts w:ascii="Times New Roman" w:hAnsi="Times New Roman" w:cs="Times New Roman"/>
          <w:color w:val="000000"/>
          <w:sz w:val="24"/>
          <w:szCs w:val="24"/>
          <w:lang w:val="es-AR"/>
        </w:rPr>
        <w:t>Desarrollo tent</w:t>
      </w:r>
      <w:r w:rsidR="00B32372">
        <w:rPr>
          <w:rFonts w:ascii="Times New Roman" w:hAnsi="Times New Roman" w:cs="Times New Roman"/>
          <w:color w:val="000000"/>
          <w:sz w:val="24"/>
          <w:szCs w:val="24"/>
          <w:lang w:val="es-AR"/>
        </w:rPr>
        <w:t xml:space="preserve">ativo de la matriz de evaluación </w:t>
      </w:r>
    </w:p>
    <w:p w:rsidRPr="00E019B7" w:rsidR="00E019B7" w:rsidP="00854AB6" w:rsidRDefault="00E019B7" w14:paraId="535DEC73" w14:textId="77777777">
      <w:pPr>
        <w:pStyle w:val="ListParagraph"/>
        <w:numPr>
          <w:ilvl w:val="0"/>
          <w:numId w:val="26"/>
        </w:numPr>
        <w:autoSpaceDE w:val="0"/>
        <w:autoSpaceDN w:val="0"/>
        <w:adjustRightInd w:val="0"/>
        <w:spacing w:after="0" w:line="240" w:lineRule="auto"/>
        <w:ind w:left="1080"/>
        <w:contextualSpacing w:val="0"/>
        <w:jc w:val="both"/>
        <w:rPr>
          <w:rFonts w:ascii="Times New Roman" w:hAnsi="Times New Roman" w:cs="Times New Roman"/>
          <w:color w:val="000000"/>
          <w:sz w:val="24"/>
          <w:szCs w:val="24"/>
          <w:lang w:val="es-AR"/>
        </w:rPr>
      </w:pPr>
      <w:r w:rsidRPr="00E019B7">
        <w:rPr>
          <w:rFonts w:ascii="Times New Roman" w:hAnsi="Times New Roman" w:cs="Times New Roman"/>
          <w:color w:val="000000"/>
          <w:sz w:val="24"/>
          <w:szCs w:val="24"/>
          <w:lang w:val="es-AR"/>
        </w:rPr>
        <w:t>Cronograma preliminar de trabajo para cada fase y tarea de la evaluación.</w:t>
      </w:r>
    </w:p>
    <w:p w:rsidRPr="00E019B7" w:rsidR="00E019B7" w:rsidP="00854AB6" w:rsidRDefault="00E019B7" w14:paraId="5544EAA4" w14:textId="77777777">
      <w:pPr>
        <w:spacing w:after="0" w:line="240" w:lineRule="auto"/>
        <w:ind w:left="720"/>
        <w:jc w:val="both"/>
        <w:rPr>
          <w:rFonts w:ascii="Times New Roman" w:hAnsi="Times New Roman" w:cs="Times New Roman"/>
          <w:color w:val="222222"/>
          <w:sz w:val="24"/>
          <w:szCs w:val="24"/>
          <w:lang w:val="es-AR"/>
        </w:rPr>
      </w:pPr>
      <w:r w:rsidRPr="00E019B7">
        <w:rPr>
          <w:rFonts w:ascii="Times New Roman" w:hAnsi="Times New Roman" w:cs="Times New Roman"/>
          <w:sz w:val="24"/>
          <w:szCs w:val="24"/>
          <w:lang w:val="es-AR"/>
        </w:rPr>
        <w:t>Escala de puntuación de la propuesta técnica (50 puntos)</w:t>
      </w:r>
    </w:p>
    <w:p w:rsidRPr="00E019B7" w:rsidR="00E019B7" w:rsidP="00854AB6" w:rsidRDefault="00E019B7" w14:paraId="4FEA80E0" w14:textId="77777777">
      <w:pPr>
        <w:pStyle w:val="ListParagraph"/>
        <w:numPr>
          <w:ilvl w:val="0"/>
          <w:numId w:val="25"/>
        </w:numPr>
        <w:autoSpaceDE w:val="0"/>
        <w:autoSpaceDN w:val="0"/>
        <w:adjustRightInd w:val="0"/>
        <w:spacing w:after="0" w:line="240" w:lineRule="auto"/>
        <w:jc w:val="both"/>
        <w:rPr>
          <w:rFonts w:ascii="Times New Roman" w:hAnsi="Times New Roman" w:cs="Times New Roman"/>
          <w:color w:val="000000"/>
          <w:sz w:val="24"/>
          <w:szCs w:val="24"/>
          <w:lang w:val="es-AR"/>
        </w:rPr>
      </w:pPr>
      <w:r w:rsidRPr="00E019B7">
        <w:rPr>
          <w:rFonts w:ascii="Times New Roman" w:hAnsi="Times New Roman" w:cs="Times New Roman"/>
          <w:color w:val="000000"/>
          <w:sz w:val="24"/>
          <w:szCs w:val="24"/>
          <w:lang w:val="es-AR"/>
        </w:rPr>
        <w:t xml:space="preserve">Oferta económica: Deberá incluir todos los costos para llevar a cabo el trabajo previsto en estos TdR, desglosados en las siguientes categorías: </w:t>
      </w:r>
    </w:p>
    <w:p w:rsidRPr="00E019B7" w:rsidR="00E019B7" w:rsidP="00854AB6" w:rsidRDefault="00E019B7" w14:paraId="725EEF68" w14:textId="77777777">
      <w:pPr>
        <w:pStyle w:val="ListParagraph"/>
        <w:numPr>
          <w:ilvl w:val="0"/>
          <w:numId w:val="29"/>
        </w:numPr>
        <w:spacing w:after="0" w:line="240" w:lineRule="auto"/>
        <w:jc w:val="both"/>
        <w:rPr>
          <w:rFonts w:ascii="Times New Roman" w:hAnsi="Times New Roman" w:cs="Times New Roman"/>
          <w:color w:val="222222"/>
          <w:sz w:val="24"/>
          <w:szCs w:val="24"/>
          <w:lang w:val="es-AR"/>
        </w:rPr>
      </w:pPr>
      <w:r w:rsidRPr="00E019B7">
        <w:rPr>
          <w:rFonts w:ascii="Times New Roman" w:hAnsi="Times New Roman" w:cs="Times New Roman"/>
          <w:color w:val="222222"/>
          <w:sz w:val="24"/>
          <w:szCs w:val="24"/>
          <w:lang w:val="es-AR"/>
        </w:rPr>
        <w:t>Costo por cada uno de los productos entregables.</w:t>
      </w:r>
    </w:p>
    <w:p w:rsidRPr="00E019B7" w:rsidR="00E019B7" w:rsidP="00854AB6" w:rsidRDefault="00E019B7" w14:paraId="3F136769" w14:textId="77777777">
      <w:pPr>
        <w:pStyle w:val="ListParagraph"/>
        <w:numPr>
          <w:ilvl w:val="0"/>
          <w:numId w:val="29"/>
        </w:numPr>
        <w:spacing w:after="0" w:line="240" w:lineRule="auto"/>
        <w:jc w:val="both"/>
        <w:rPr>
          <w:rFonts w:ascii="Times New Roman" w:hAnsi="Times New Roman" w:cs="Times New Roman"/>
          <w:color w:val="222222"/>
          <w:sz w:val="24"/>
          <w:szCs w:val="24"/>
          <w:lang w:val="es-AR"/>
        </w:rPr>
      </w:pPr>
      <w:r w:rsidRPr="00E019B7">
        <w:rPr>
          <w:rFonts w:ascii="Times New Roman" w:hAnsi="Times New Roman" w:cs="Times New Roman"/>
          <w:color w:val="222222"/>
          <w:sz w:val="24"/>
          <w:szCs w:val="24"/>
          <w:lang w:val="es-AR"/>
        </w:rPr>
        <w:t>Recursos requeridos para la realización del trabajo de campo (ejemplo transporte, alimentación, impresión de materiales y otros si fueran necesarios).</w:t>
      </w:r>
    </w:p>
    <w:p w:rsidRPr="00E019B7" w:rsidR="00E019B7" w:rsidP="00854AB6" w:rsidRDefault="00E019B7" w14:paraId="66730015" w14:textId="77777777">
      <w:pPr>
        <w:pStyle w:val="ListParagraph"/>
        <w:numPr>
          <w:ilvl w:val="0"/>
          <w:numId w:val="29"/>
        </w:numPr>
        <w:spacing w:after="0" w:line="240" w:lineRule="auto"/>
        <w:jc w:val="both"/>
        <w:rPr>
          <w:rFonts w:ascii="Times New Roman" w:hAnsi="Times New Roman" w:cs="Times New Roman"/>
          <w:color w:val="222222"/>
          <w:sz w:val="24"/>
          <w:szCs w:val="24"/>
          <w:lang w:val="es-AR"/>
        </w:rPr>
      </w:pPr>
      <w:r w:rsidRPr="00E019B7">
        <w:rPr>
          <w:rFonts w:ascii="Times New Roman" w:hAnsi="Times New Roman" w:cs="Times New Roman"/>
          <w:color w:val="222222"/>
          <w:sz w:val="24"/>
          <w:szCs w:val="24"/>
          <w:lang w:val="es-AR"/>
        </w:rPr>
        <w:t>Otros gastos generales si los hubiere (conexión a internet).</w:t>
      </w:r>
    </w:p>
    <w:p w:rsidRPr="00E019B7" w:rsidR="00E019B7" w:rsidP="00854AB6" w:rsidRDefault="00E019B7" w14:paraId="64D716C5" w14:textId="77777777">
      <w:pPr>
        <w:spacing w:after="0" w:line="240" w:lineRule="auto"/>
        <w:jc w:val="both"/>
        <w:rPr>
          <w:rFonts w:ascii="Times New Roman" w:hAnsi="Times New Roman" w:cs="Times New Roman"/>
          <w:color w:val="000000"/>
          <w:sz w:val="24"/>
          <w:szCs w:val="24"/>
          <w:lang w:val="es-AR"/>
        </w:rPr>
      </w:pPr>
    </w:p>
    <w:p w:rsidRPr="00E019B7" w:rsidR="00E019B7" w:rsidP="00854AB6" w:rsidRDefault="00E019B7" w14:paraId="2A91680C" w14:textId="4B20F737">
      <w:pPr>
        <w:spacing w:after="0" w:line="240" w:lineRule="auto"/>
        <w:jc w:val="both"/>
        <w:rPr>
          <w:rFonts w:ascii="Times New Roman" w:hAnsi="Times New Roman" w:cs="Times New Roman"/>
          <w:color w:val="000000"/>
          <w:sz w:val="24"/>
          <w:szCs w:val="24"/>
          <w:lang w:val="es-AR"/>
        </w:rPr>
        <w:sectPr w:rsidRPr="00E019B7" w:rsidR="00E019B7" w:rsidSect="00AF60BF">
          <w:headerReference w:type="first" r:id="rId18"/>
          <w:pgSz w:w="12240" w:h="15840" w:orient="portrait"/>
          <w:pgMar w:top="720" w:right="720" w:bottom="720" w:left="720" w:header="720" w:footer="720" w:gutter="0"/>
          <w:cols w:space="720"/>
          <w:titlePg/>
          <w:docGrid w:linePitch="360"/>
          <w:headerReference w:type="default" r:id="R0f535c86b2d04046"/>
        </w:sectPr>
      </w:pPr>
      <w:r w:rsidRPr="00E019B7">
        <w:rPr>
          <w:rFonts w:ascii="Times New Roman" w:hAnsi="Times New Roman" w:cs="Times New Roman"/>
          <w:sz w:val="24"/>
          <w:szCs w:val="24"/>
          <w:lang w:val="es-AR"/>
        </w:rPr>
        <w:t>Escala de puntuación de la oferta económica (25 puntos)</w:t>
      </w:r>
    </w:p>
    <w:p w:rsidRPr="00E019B7" w:rsidR="00E019B7" w:rsidP="00854AB6" w:rsidRDefault="00E019B7" w14:paraId="27515E17" w14:textId="77777777">
      <w:pPr>
        <w:spacing w:after="0" w:line="240" w:lineRule="auto"/>
        <w:jc w:val="both"/>
        <w:rPr>
          <w:rFonts w:ascii="Times New Roman" w:hAnsi="Times New Roman" w:cs="Times New Roman"/>
          <w:sz w:val="24"/>
          <w:szCs w:val="24"/>
          <w:lang w:val="es-AR"/>
        </w:rPr>
      </w:pPr>
      <w:r w:rsidRPr="00E019B7">
        <w:rPr>
          <w:rFonts w:ascii="Times New Roman" w:hAnsi="Times New Roman" w:cs="Times New Roman"/>
          <w:sz w:val="24"/>
          <w:szCs w:val="24"/>
          <w:lang w:val="es-AR"/>
        </w:rPr>
        <w:lastRenderedPageBreak/>
        <w:t>ANEXO 1. Ejemplo de matriz de evaluación</w:t>
      </w:r>
    </w:p>
    <w:p w:rsidRPr="00E019B7" w:rsidR="00E019B7" w:rsidP="00854AB6" w:rsidRDefault="00E019B7" w14:paraId="77936800" w14:textId="77777777">
      <w:pPr>
        <w:spacing w:after="0" w:line="240" w:lineRule="auto"/>
        <w:jc w:val="both"/>
        <w:rPr>
          <w:rFonts w:ascii="Times New Roman" w:hAnsi="Times New Roman" w:cs="Times New Roman"/>
          <w:sz w:val="24"/>
          <w:szCs w:val="24"/>
          <w:lang w:val="es-AR"/>
        </w:rPr>
      </w:pPr>
    </w:p>
    <w:tbl>
      <w:tblPr>
        <w:tblStyle w:val="TableGrid"/>
        <w:tblW w:w="9350" w:type="dxa"/>
        <w:tblLook w:val="04A0" w:firstRow="1" w:lastRow="0" w:firstColumn="1" w:lastColumn="0" w:noHBand="0" w:noVBand="1"/>
      </w:tblPr>
      <w:tblGrid>
        <w:gridCol w:w="2327"/>
        <w:gridCol w:w="1512"/>
        <w:gridCol w:w="2276"/>
        <w:gridCol w:w="1649"/>
        <w:gridCol w:w="1586"/>
      </w:tblGrid>
      <w:tr w:rsidRPr="009C347A" w:rsidR="00E019B7" w:rsidTr="26FB54A7" w14:paraId="7F83B922" w14:textId="77777777">
        <w:tc>
          <w:tcPr>
            <w:tcW w:w="2327" w:type="dxa"/>
            <w:tcBorders>
              <w:top w:val="single" w:color="auto" w:sz="4" w:space="0"/>
              <w:left w:val="single" w:color="auto" w:sz="4" w:space="0"/>
              <w:bottom w:val="single" w:color="auto" w:sz="4" w:space="0"/>
              <w:right w:val="single" w:color="auto" w:sz="4" w:space="0"/>
            </w:tcBorders>
            <w:shd w:val="clear" w:color="auto" w:fill="000000" w:themeFill="text1"/>
            <w:hideMark/>
          </w:tcPr>
          <w:p w:rsidRPr="009C347A" w:rsidR="00E019B7" w:rsidP="00854AB6" w:rsidRDefault="00E019B7" w14:paraId="6D09CB6C"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Criterio</w:t>
            </w:r>
          </w:p>
        </w:tc>
        <w:tc>
          <w:tcPr>
            <w:tcW w:w="1512" w:type="dxa"/>
            <w:tcBorders>
              <w:top w:val="single" w:color="auto" w:sz="4" w:space="0"/>
              <w:left w:val="single" w:color="auto" w:sz="4" w:space="0"/>
              <w:bottom w:val="single" w:color="auto" w:sz="4" w:space="0"/>
              <w:right w:val="single" w:color="auto" w:sz="4" w:space="0"/>
            </w:tcBorders>
            <w:shd w:val="clear" w:color="auto" w:fill="000000" w:themeFill="text1"/>
            <w:hideMark/>
          </w:tcPr>
          <w:p w:rsidRPr="009C347A" w:rsidR="00E019B7" w:rsidP="00854AB6" w:rsidRDefault="00E019B7" w14:paraId="2BCDDF27"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Pregunta de evaluación</w:t>
            </w:r>
          </w:p>
        </w:tc>
        <w:tc>
          <w:tcPr>
            <w:tcW w:w="2276" w:type="dxa"/>
            <w:tcBorders>
              <w:top w:val="single" w:color="auto" w:sz="4" w:space="0"/>
              <w:left w:val="single" w:color="auto" w:sz="4" w:space="0"/>
              <w:bottom w:val="single" w:color="auto" w:sz="4" w:space="0"/>
              <w:right w:val="single" w:color="auto" w:sz="4" w:space="0"/>
            </w:tcBorders>
            <w:shd w:val="clear" w:color="auto" w:fill="000000" w:themeFill="text1"/>
            <w:hideMark/>
          </w:tcPr>
          <w:p w:rsidRPr="009C347A" w:rsidR="00E019B7" w:rsidP="00854AB6" w:rsidRDefault="00E019B7" w14:paraId="13F6AAD2"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Indicadores</w:t>
            </w:r>
          </w:p>
        </w:tc>
        <w:tc>
          <w:tcPr>
            <w:tcW w:w="1649" w:type="dxa"/>
            <w:tcBorders>
              <w:top w:val="single" w:color="auto" w:sz="4" w:space="0"/>
              <w:left w:val="single" w:color="auto" w:sz="4" w:space="0"/>
              <w:bottom w:val="single" w:color="auto" w:sz="4" w:space="0"/>
              <w:right w:val="single" w:color="auto" w:sz="4" w:space="0"/>
            </w:tcBorders>
            <w:shd w:val="clear" w:color="auto" w:fill="000000" w:themeFill="text1"/>
            <w:hideMark/>
          </w:tcPr>
          <w:p w:rsidRPr="009C347A" w:rsidR="00E019B7" w:rsidP="00854AB6" w:rsidRDefault="00E019B7" w14:paraId="7903F0FC"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Fuentes de información</w:t>
            </w:r>
          </w:p>
        </w:tc>
        <w:tc>
          <w:tcPr>
            <w:tcW w:w="1586" w:type="dxa"/>
            <w:tcBorders>
              <w:top w:val="single" w:color="auto" w:sz="4" w:space="0"/>
              <w:left w:val="single" w:color="auto" w:sz="4" w:space="0"/>
              <w:bottom w:val="single" w:color="auto" w:sz="4" w:space="0"/>
              <w:right w:val="single" w:color="auto" w:sz="4" w:space="0"/>
            </w:tcBorders>
            <w:shd w:val="clear" w:color="auto" w:fill="000000" w:themeFill="text1"/>
            <w:hideMark/>
          </w:tcPr>
          <w:p w:rsidRPr="009C347A" w:rsidR="00E019B7" w:rsidP="00854AB6" w:rsidRDefault="00E019B7" w14:paraId="2740E451"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 xml:space="preserve">Métodos de recolección </w:t>
            </w:r>
          </w:p>
        </w:tc>
      </w:tr>
      <w:tr w:rsidRPr="009C347A" w:rsidR="00E019B7" w:rsidTr="00DB46F0" w14:paraId="5540565A" w14:textId="77777777">
        <w:tc>
          <w:tcPr>
            <w:tcW w:w="2327" w:type="dxa"/>
            <w:tcBorders>
              <w:top w:val="single" w:color="auto" w:sz="4" w:space="0"/>
              <w:left w:val="single" w:color="auto" w:sz="4" w:space="0"/>
              <w:bottom w:val="single" w:color="auto" w:sz="4" w:space="0"/>
              <w:right w:val="single" w:color="auto" w:sz="4" w:space="0"/>
            </w:tcBorders>
          </w:tcPr>
          <w:p w:rsidRPr="009C347A" w:rsidR="00E019B7" w:rsidP="00854AB6" w:rsidRDefault="00DB46F0" w14:paraId="7B625904" w14:textId="3C13FC70">
            <w:pPr>
              <w:jc w:val="both"/>
              <w:rPr>
                <w:rFonts w:ascii="Times New Roman" w:hAnsi="Times New Roman" w:cs="Times New Roman"/>
                <w:sz w:val="24"/>
                <w:szCs w:val="24"/>
              </w:rPr>
            </w:pPr>
            <w:r>
              <w:rPr>
                <w:rFonts w:ascii="Times New Roman" w:hAnsi="Times New Roman" w:cs="Times New Roman"/>
                <w:sz w:val="24"/>
                <w:szCs w:val="24"/>
              </w:rPr>
              <w:t>Pertinencia</w:t>
            </w:r>
          </w:p>
        </w:tc>
        <w:tc>
          <w:tcPr>
            <w:tcW w:w="1512"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06FDDE7A" w14:textId="77777777">
            <w:pPr>
              <w:jc w:val="both"/>
              <w:rPr>
                <w:rFonts w:ascii="Times New Roman" w:hAnsi="Times New Roman" w:cs="Times New Roman"/>
                <w:sz w:val="24"/>
                <w:szCs w:val="24"/>
              </w:rPr>
            </w:pPr>
          </w:p>
        </w:tc>
        <w:tc>
          <w:tcPr>
            <w:tcW w:w="227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544C90B6" w14:textId="77777777">
            <w:pPr>
              <w:jc w:val="both"/>
              <w:rPr>
                <w:rFonts w:ascii="Times New Roman" w:hAnsi="Times New Roman" w:cs="Times New Roman"/>
                <w:sz w:val="24"/>
                <w:szCs w:val="24"/>
              </w:rPr>
            </w:pPr>
          </w:p>
        </w:tc>
        <w:tc>
          <w:tcPr>
            <w:tcW w:w="1649"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18587E45" w14:textId="77777777">
            <w:pPr>
              <w:jc w:val="both"/>
              <w:rPr>
                <w:rFonts w:ascii="Times New Roman" w:hAnsi="Times New Roman" w:cs="Times New Roman"/>
                <w:sz w:val="24"/>
                <w:szCs w:val="24"/>
              </w:rPr>
            </w:pPr>
          </w:p>
        </w:tc>
        <w:tc>
          <w:tcPr>
            <w:tcW w:w="158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15F0E2FA" w14:textId="77777777">
            <w:pPr>
              <w:jc w:val="both"/>
              <w:rPr>
                <w:rFonts w:ascii="Times New Roman" w:hAnsi="Times New Roman" w:cs="Times New Roman"/>
                <w:sz w:val="24"/>
                <w:szCs w:val="24"/>
              </w:rPr>
            </w:pPr>
          </w:p>
        </w:tc>
      </w:tr>
      <w:tr w:rsidRPr="009C347A" w:rsidR="00E019B7" w:rsidTr="00DB46F0" w14:paraId="0EE2C2C9" w14:textId="77777777">
        <w:tc>
          <w:tcPr>
            <w:tcW w:w="2327" w:type="dxa"/>
            <w:tcBorders>
              <w:top w:val="single" w:color="auto" w:sz="4" w:space="0"/>
              <w:left w:val="single" w:color="auto" w:sz="4" w:space="0"/>
              <w:bottom w:val="single" w:color="auto" w:sz="4" w:space="0"/>
              <w:right w:val="single" w:color="auto" w:sz="4" w:space="0"/>
            </w:tcBorders>
          </w:tcPr>
          <w:p w:rsidRPr="009C347A" w:rsidR="00E019B7" w:rsidP="00854AB6" w:rsidRDefault="00DB46F0" w14:paraId="203DAA1E" w14:textId="31F7150B">
            <w:pPr>
              <w:jc w:val="both"/>
              <w:rPr>
                <w:rFonts w:ascii="Times New Roman" w:hAnsi="Times New Roman" w:cs="Times New Roman"/>
                <w:sz w:val="24"/>
                <w:szCs w:val="24"/>
              </w:rPr>
            </w:pPr>
            <w:r>
              <w:rPr>
                <w:rFonts w:ascii="Times New Roman" w:hAnsi="Times New Roman" w:cs="Times New Roman"/>
                <w:sz w:val="24"/>
                <w:szCs w:val="24"/>
              </w:rPr>
              <w:t>Coherencia</w:t>
            </w:r>
          </w:p>
        </w:tc>
        <w:tc>
          <w:tcPr>
            <w:tcW w:w="1512"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78B3F831" w14:textId="77777777">
            <w:pPr>
              <w:jc w:val="both"/>
              <w:rPr>
                <w:rFonts w:ascii="Times New Roman" w:hAnsi="Times New Roman" w:cs="Times New Roman"/>
                <w:sz w:val="24"/>
                <w:szCs w:val="24"/>
              </w:rPr>
            </w:pPr>
          </w:p>
        </w:tc>
        <w:tc>
          <w:tcPr>
            <w:tcW w:w="227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2B4571F4" w14:textId="77777777">
            <w:pPr>
              <w:jc w:val="both"/>
              <w:rPr>
                <w:rFonts w:ascii="Times New Roman" w:hAnsi="Times New Roman" w:cs="Times New Roman"/>
                <w:sz w:val="24"/>
                <w:szCs w:val="24"/>
              </w:rPr>
            </w:pPr>
          </w:p>
        </w:tc>
        <w:tc>
          <w:tcPr>
            <w:tcW w:w="1649"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223164C0" w14:textId="77777777">
            <w:pPr>
              <w:jc w:val="both"/>
              <w:rPr>
                <w:rFonts w:ascii="Times New Roman" w:hAnsi="Times New Roman" w:cs="Times New Roman"/>
                <w:sz w:val="24"/>
                <w:szCs w:val="24"/>
              </w:rPr>
            </w:pPr>
          </w:p>
        </w:tc>
        <w:tc>
          <w:tcPr>
            <w:tcW w:w="158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5BF2DBAF" w14:textId="77777777">
            <w:pPr>
              <w:jc w:val="both"/>
              <w:rPr>
                <w:rFonts w:ascii="Times New Roman" w:hAnsi="Times New Roman" w:cs="Times New Roman"/>
                <w:sz w:val="24"/>
                <w:szCs w:val="24"/>
              </w:rPr>
            </w:pPr>
          </w:p>
        </w:tc>
      </w:tr>
      <w:tr w:rsidRPr="009C347A" w:rsidR="00E019B7" w:rsidTr="00DB46F0" w14:paraId="50014752" w14:textId="77777777">
        <w:tc>
          <w:tcPr>
            <w:tcW w:w="2327" w:type="dxa"/>
            <w:tcBorders>
              <w:top w:val="single" w:color="auto" w:sz="4" w:space="0"/>
              <w:left w:val="single" w:color="auto" w:sz="4" w:space="0"/>
              <w:bottom w:val="single" w:color="auto" w:sz="4" w:space="0"/>
              <w:right w:val="single" w:color="auto" w:sz="4" w:space="0"/>
            </w:tcBorders>
          </w:tcPr>
          <w:p w:rsidRPr="009C347A" w:rsidR="00E019B7" w:rsidP="00854AB6" w:rsidRDefault="00DB46F0" w14:paraId="2C575650" w14:textId="69031538">
            <w:pPr>
              <w:jc w:val="both"/>
              <w:rPr>
                <w:rFonts w:ascii="Times New Roman" w:hAnsi="Times New Roman" w:cs="Times New Roman"/>
                <w:sz w:val="24"/>
                <w:szCs w:val="24"/>
              </w:rPr>
            </w:pPr>
            <w:r>
              <w:rPr>
                <w:rFonts w:ascii="Times New Roman" w:hAnsi="Times New Roman" w:cs="Times New Roman"/>
                <w:sz w:val="24"/>
                <w:szCs w:val="24"/>
              </w:rPr>
              <w:t>Eficacia</w:t>
            </w:r>
          </w:p>
        </w:tc>
        <w:tc>
          <w:tcPr>
            <w:tcW w:w="1512"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2D9704DE" w14:textId="77777777">
            <w:pPr>
              <w:jc w:val="both"/>
              <w:rPr>
                <w:rFonts w:ascii="Times New Roman" w:hAnsi="Times New Roman" w:cs="Times New Roman"/>
                <w:sz w:val="24"/>
                <w:szCs w:val="24"/>
              </w:rPr>
            </w:pPr>
          </w:p>
        </w:tc>
        <w:tc>
          <w:tcPr>
            <w:tcW w:w="227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15A28F45" w14:textId="77777777">
            <w:pPr>
              <w:jc w:val="both"/>
              <w:rPr>
                <w:rFonts w:ascii="Times New Roman" w:hAnsi="Times New Roman" w:cs="Times New Roman"/>
                <w:sz w:val="24"/>
                <w:szCs w:val="24"/>
              </w:rPr>
            </w:pPr>
          </w:p>
        </w:tc>
        <w:tc>
          <w:tcPr>
            <w:tcW w:w="1649"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185EFCA5" w14:textId="77777777">
            <w:pPr>
              <w:jc w:val="both"/>
              <w:rPr>
                <w:rFonts w:ascii="Times New Roman" w:hAnsi="Times New Roman" w:cs="Times New Roman"/>
                <w:sz w:val="24"/>
                <w:szCs w:val="24"/>
              </w:rPr>
            </w:pPr>
          </w:p>
        </w:tc>
        <w:tc>
          <w:tcPr>
            <w:tcW w:w="158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0F0F10B9" w14:textId="77777777">
            <w:pPr>
              <w:jc w:val="both"/>
              <w:rPr>
                <w:rFonts w:ascii="Times New Roman" w:hAnsi="Times New Roman" w:cs="Times New Roman"/>
                <w:sz w:val="24"/>
                <w:szCs w:val="24"/>
              </w:rPr>
            </w:pPr>
          </w:p>
        </w:tc>
      </w:tr>
      <w:tr w:rsidRPr="009C347A" w:rsidR="00E019B7" w:rsidTr="26FB54A7" w14:paraId="1A3A8F34" w14:textId="77777777">
        <w:tc>
          <w:tcPr>
            <w:tcW w:w="2327" w:type="dxa"/>
            <w:tcBorders>
              <w:top w:val="single" w:color="auto" w:sz="4" w:space="0"/>
              <w:left w:val="single" w:color="auto" w:sz="4" w:space="0"/>
              <w:bottom w:val="single" w:color="auto" w:sz="4" w:space="0"/>
              <w:right w:val="single" w:color="auto" w:sz="4" w:space="0"/>
            </w:tcBorders>
          </w:tcPr>
          <w:p w:rsidRPr="009C347A" w:rsidR="00E019B7" w:rsidP="00854AB6" w:rsidRDefault="00DB46F0" w14:paraId="5C1A04E1" w14:textId="6AB04499">
            <w:pPr>
              <w:jc w:val="both"/>
              <w:rPr>
                <w:rFonts w:ascii="Times New Roman" w:hAnsi="Times New Roman" w:cs="Times New Roman"/>
                <w:sz w:val="24"/>
                <w:szCs w:val="24"/>
              </w:rPr>
            </w:pPr>
            <w:r>
              <w:rPr>
                <w:rFonts w:ascii="Times New Roman" w:hAnsi="Times New Roman" w:cs="Times New Roman"/>
                <w:sz w:val="24"/>
                <w:szCs w:val="24"/>
              </w:rPr>
              <w:t xml:space="preserve">Sostenibilidad </w:t>
            </w:r>
          </w:p>
        </w:tc>
        <w:tc>
          <w:tcPr>
            <w:tcW w:w="1512"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6D3A21BF" w14:textId="77777777">
            <w:pPr>
              <w:jc w:val="both"/>
              <w:rPr>
                <w:rFonts w:ascii="Times New Roman" w:hAnsi="Times New Roman" w:cs="Times New Roman"/>
                <w:sz w:val="24"/>
                <w:szCs w:val="24"/>
              </w:rPr>
            </w:pPr>
          </w:p>
        </w:tc>
        <w:tc>
          <w:tcPr>
            <w:tcW w:w="227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6A2D9FCF" w14:textId="77777777">
            <w:pPr>
              <w:jc w:val="both"/>
              <w:rPr>
                <w:rFonts w:ascii="Times New Roman" w:hAnsi="Times New Roman" w:cs="Times New Roman"/>
                <w:sz w:val="24"/>
                <w:szCs w:val="24"/>
              </w:rPr>
            </w:pPr>
          </w:p>
        </w:tc>
        <w:tc>
          <w:tcPr>
            <w:tcW w:w="1649"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7358B91D" w14:textId="77777777">
            <w:pPr>
              <w:jc w:val="both"/>
              <w:rPr>
                <w:rFonts w:ascii="Times New Roman" w:hAnsi="Times New Roman" w:cs="Times New Roman"/>
                <w:sz w:val="24"/>
                <w:szCs w:val="24"/>
              </w:rPr>
            </w:pPr>
          </w:p>
        </w:tc>
        <w:tc>
          <w:tcPr>
            <w:tcW w:w="1586" w:type="dxa"/>
            <w:tcBorders>
              <w:top w:val="single" w:color="auto" w:sz="4" w:space="0"/>
              <w:left w:val="single" w:color="auto" w:sz="4" w:space="0"/>
              <w:bottom w:val="single" w:color="auto" w:sz="4" w:space="0"/>
              <w:right w:val="single" w:color="auto" w:sz="4" w:space="0"/>
            </w:tcBorders>
          </w:tcPr>
          <w:p w:rsidRPr="009C347A" w:rsidR="00E019B7" w:rsidP="00854AB6" w:rsidRDefault="00E019B7" w14:paraId="2DC28379" w14:textId="77777777">
            <w:pPr>
              <w:jc w:val="both"/>
              <w:rPr>
                <w:rFonts w:ascii="Times New Roman" w:hAnsi="Times New Roman" w:cs="Times New Roman"/>
                <w:sz w:val="24"/>
                <w:szCs w:val="24"/>
              </w:rPr>
            </w:pPr>
          </w:p>
        </w:tc>
      </w:tr>
    </w:tbl>
    <w:p w:rsidRPr="009C347A" w:rsidR="00E019B7" w:rsidP="00854AB6" w:rsidRDefault="00E019B7" w14:paraId="539473FD" w14:textId="77777777">
      <w:pPr>
        <w:spacing w:after="0" w:line="240" w:lineRule="auto"/>
        <w:jc w:val="both"/>
        <w:rPr>
          <w:rFonts w:ascii="Times New Roman" w:hAnsi="Times New Roman" w:cs="Times New Roman"/>
          <w:b/>
          <w:color w:val="00B0F0"/>
          <w:sz w:val="24"/>
          <w:szCs w:val="24"/>
          <w:lang w:val="es-MX"/>
        </w:rPr>
      </w:pPr>
    </w:p>
    <w:p w:rsidRPr="00E019B7" w:rsidR="00E019B7" w:rsidP="00854AB6" w:rsidRDefault="00E019B7" w14:paraId="0132904C" w14:textId="77777777">
      <w:pPr>
        <w:spacing w:after="0" w:line="240" w:lineRule="auto"/>
        <w:jc w:val="both"/>
        <w:rPr>
          <w:rFonts w:ascii="Times New Roman" w:hAnsi="Times New Roman" w:cs="Times New Roman"/>
          <w:sz w:val="24"/>
          <w:szCs w:val="24"/>
          <w:lang w:val="es-AR"/>
        </w:rPr>
      </w:pPr>
      <w:r w:rsidRPr="00E019B7">
        <w:rPr>
          <w:rFonts w:ascii="Times New Roman" w:hAnsi="Times New Roman" w:cs="Times New Roman"/>
          <w:sz w:val="24"/>
          <w:szCs w:val="24"/>
          <w:lang w:val="es-AR"/>
        </w:rPr>
        <w:t>ANEXO 2. Ejemplo de matriz de hallazgos, conclusiones, aprendizajes y recomendaciones.</w:t>
      </w:r>
    </w:p>
    <w:tbl>
      <w:tblPr>
        <w:tblStyle w:val="TableGrid"/>
        <w:tblW w:w="5000" w:type="pct"/>
        <w:tblLook w:val="04A0" w:firstRow="1" w:lastRow="0" w:firstColumn="1" w:lastColumn="0" w:noHBand="0" w:noVBand="1"/>
      </w:tblPr>
      <w:tblGrid>
        <w:gridCol w:w="1826"/>
        <w:gridCol w:w="1827"/>
        <w:gridCol w:w="1827"/>
        <w:gridCol w:w="1827"/>
        <w:gridCol w:w="2043"/>
      </w:tblGrid>
      <w:tr w:rsidRPr="009C347A" w:rsidR="00E019B7" w:rsidTr="00AF60BF" w14:paraId="075D029C" w14:textId="77777777">
        <w:tc>
          <w:tcPr>
            <w:tcW w:w="1000" w:type="pct"/>
            <w:shd w:val="clear" w:color="auto" w:fill="000000" w:themeFill="text1"/>
          </w:tcPr>
          <w:p w:rsidRPr="009C347A" w:rsidR="00E019B7" w:rsidP="00854AB6" w:rsidRDefault="00E019B7" w14:paraId="0BD66FDB"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Preguntas de evaluación</w:t>
            </w:r>
          </w:p>
        </w:tc>
        <w:tc>
          <w:tcPr>
            <w:tcW w:w="1000" w:type="pct"/>
            <w:shd w:val="clear" w:color="auto" w:fill="000000" w:themeFill="text1"/>
          </w:tcPr>
          <w:p w:rsidRPr="009C347A" w:rsidR="00E019B7" w:rsidP="00854AB6" w:rsidRDefault="00E019B7" w14:paraId="3C8DD989"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Hallazgos</w:t>
            </w:r>
          </w:p>
        </w:tc>
        <w:tc>
          <w:tcPr>
            <w:tcW w:w="1000" w:type="pct"/>
            <w:shd w:val="clear" w:color="auto" w:fill="000000" w:themeFill="text1"/>
          </w:tcPr>
          <w:p w:rsidRPr="009C347A" w:rsidR="00E019B7" w:rsidP="00854AB6" w:rsidRDefault="00E019B7" w14:paraId="28DF2BDC"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Conclusiones</w:t>
            </w:r>
          </w:p>
        </w:tc>
        <w:tc>
          <w:tcPr>
            <w:tcW w:w="1000" w:type="pct"/>
            <w:shd w:val="clear" w:color="auto" w:fill="000000" w:themeFill="text1"/>
          </w:tcPr>
          <w:p w:rsidRPr="009C347A" w:rsidR="00E019B7" w:rsidP="00854AB6" w:rsidRDefault="00E019B7" w14:paraId="14A252DE"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Lecciones aprendidas</w:t>
            </w:r>
          </w:p>
        </w:tc>
        <w:tc>
          <w:tcPr>
            <w:tcW w:w="1000" w:type="pct"/>
            <w:shd w:val="clear" w:color="auto" w:fill="000000" w:themeFill="text1"/>
          </w:tcPr>
          <w:p w:rsidRPr="009C347A" w:rsidR="00E019B7" w:rsidP="00854AB6" w:rsidRDefault="00E019B7" w14:paraId="3251CE1D" w14:textId="77777777">
            <w:pPr>
              <w:jc w:val="both"/>
              <w:rPr>
                <w:rFonts w:ascii="Times New Roman" w:hAnsi="Times New Roman" w:cs="Times New Roman"/>
                <w:b/>
                <w:sz w:val="24"/>
                <w:szCs w:val="24"/>
              </w:rPr>
            </w:pPr>
            <w:r w:rsidRPr="009C347A">
              <w:rPr>
                <w:rFonts w:ascii="Times New Roman" w:hAnsi="Times New Roman" w:cs="Times New Roman"/>
                <w:b/>
                <w:sz w:val="24"/>
                <w:szCs w:val="24"/>
              </w:rPr>
              <w:t xml:space="preserve">Recomendaciones </w:t>
            </w:r>
          </w:p>
        </w:tc>
      </w:tr>
      <w:tr w:rsidRPr="009C347A" w:rsidR="00E019B7" w:rsidTr="00AF60BF" w14:paraId="4F590DBA" w14:textId="77777777">
        <w:tc>
          <w:tcPr>
            <w:tcW w:w="1000" w:type="pct"/>
          </w:tcPr>
          <w:p w:rsidRPr="009C347A" w:rsidR="00E019B7" w:rsidP="00854AB6" w:rsidRDefault="00E019B7" w14:paraId="1639C682" w14:textId="77777777">
            <w:pPr>
              <w:jc w:val="both"/>
              <w:rPr>
                <w:rFonts w:ascii="Times New Roman" w:hAnsi="Times New Roman" w:cs="Times New Roman"/>
                <w:b/>
                <w:sz w:val="24"/>
                <w:szCs w:val="24"/>
              </w:rPr>
            </w:pPr>
          </w:p>
        </w:tc>
        <w:tc>
          <w:tcPr>
            <w:tcW w:w="1000" w:type="pct"/>
          </w:tcPr>
          <w:p w:rsidRPr="009C347A" w:rsidR="00E019B7" w:rsidP="00854AB6" w:rsidRDefault="00E019B7" w14:paraId="418126AB" w14:textId="77777777">
            <w:pPr>
              <w:jc w:val="both"/>
              <w:rPr>
                <w:rFonts w:ascii="Times New Roman" w:hAnsi="Times New Roman" w:cs="Times New Roman"/>
                <w:b/>
                <w:sz w:val="24"/>
                <w:szCs w:val="24"/>
              </w:rPr>
            </w:pPr>
          </w:p>
        </w:tc>
        <w:tc>
          <w:tcPr>
            <w:tcW w:w="1000" w:type="pct"/>
          </w:tcPr>
          <w:p w:rsidRPr="009C347A" w:rsidR="00E019B7" w:rsidP="00854AB6" w:rsidRDefault="00E019B7" w14:paraId="12B545DD" w14:textId="77777777">
            <w:pPr>
              <w:jc w:val="both"/>
              <w:rPr>
                <w:rFonts w:ascii="Times New Roman" w:hAnsi="Times New Roman" w:cs="Times New Roman"/>
                <w:b/>
                <w:sz w:val="24"/>
                <w:szCs w:val="24"/>
              </w:rPr>
            </w:pPr>
          </w:p>
        </w:tc>
        <w:tc>
          <w:tcPr>
            <w:tcW w:w="1000" w:type="pct"/>
          </w:tcPr>
          <w:p w:rsidRPr="009C347A" w:rsidR="00E019B7" w:rsidP="00854AB6" w:rsidRDefault="00E019B7" w14:paraId="4F45FDA9" w14:textId="77777777">
            <w:pPr>
              <w:jc w:val="both"/>
              <w:rPr>
                <w:rFonts w:ascii="Times New Roman" w:hAnsi="Times New Roman" w:cs="Times New Roman"/>
                <w:b/>
                <w:sz w:val="24"/>
                <w:szCs w:val="24"/>
              </w:rPr>
            </w:pPr>
          </w:p>
        </w:tc>
        <w:tc>
          <w:tcPr>
            <w:tcW w:w="1000" w:type="pct"/>
          </w:tcPr>
          <w:p w:rsidRPr="009C347A" w:rsidR="00E019B7" w:rsidP="00854AB6" w:rsidRDefault="00E019B7" w14:paraId="4B211615" w14:textId="77777777">
            <w:pPr>
              <w:jc w:val="both"/>
              <w:rPr>
                <w:rFonts w:ascii="Times New Roman" w:hAnsi="Times New Roman" w:cs="Times New Roman"/>
                <w:b/>
                <w:sz w:val="24"/>
                <w:szCs w:val="24"/>
              </w:rPr>
            </w:pPr>
          </w:p>
        </w:tc>
      </w:tr>
      <w:tr w:rsidRPr="009C347A" w:rsidR="00E019B7" w:rsidTr="00AF60BF" w14:paraId="5D642A8E" w14:textId="77777777">
        <w:tc>
          <w:tcPr>
            <w:tcW w:w="1000" w:type="pct"/>
          </w:tcPr>
          <w:p w:rsidRPr="009C347A" w:rsidR="00E019B7" w:rsidP="00854AB6" w:rsidRDefault="00E019B7" w14:paraId="26707A34" w14:textId="77777777">
            <w:pPr>
              <w:jc w:val="both"/>
              <w:rPr>
                <w:rFonts w:ascii="Times New Roman" w:hAnsi="Times New Roman" w:cs="Times New Roman"/>
                <w:b/>
                <w:sz w:val="24"/>
                <w:szCs w:val="24"/>
              </w:rPr>
            </w:pPr>
          </w:p>
        </w:tc>
        <w:tc>
          <w:tcPr>
            <w:tcW w:w="1000" w:type="pct"/>
          </w:tcPr>
          <w:p w:rsidRPr="009C347A" w:rsidR="00E019B7" w:rsidP="00854AB6" w:rsidRDefault="00E019B7" w14:paraId="440CEA5E" w14:textId="77777777">
            <w:pPr>
              <w:jc w:val="both"/>
              <w:rPr>
                <w:rFonts w:ascii="Times New Roman" w:hAnsi="Times New Roman" w:cs="Times New Roman"/>
                <w:b/>
                <w:sz w:val="24"/>
                <w:szCs w:val="24"/>
              </w:rPr>
            </w:pPr>
          </w:p>
        </w:tc>
        <w:tc>
          <w:tcPr>
            <w:tcW w:w="1000" w:type="pct"/>
          </w:tcPr>
          <w:p w:rsidRPr="009C347A" w:rsidR="00E019B7" w:rsidP="00854AB6" w:rsidRDefault="00E019B7" w14:paraId="3E87EAF2" w14:textId="77777777">
            <w:pPr>
              <w:jc w:val="both"/>
              <w:rPr>
                <w:rFonts w:ascii="Times New Roman" w:hAnsi="Times New Roman" w:cs="Times New Roman"/>
                <w:b/>
                <w:sz w:val="24"/>
                <w:szCs w:val="24"/>
              </w:rPr>
            </w:pPr>
          </w:p>
        </w:tc>
        <w:tc>
          <w:tcPr>
            <w:tcW w:w="1000" w:type="pct"/>
          </w:tcPr>
          <w:p w:rsidRPr="009C347A" w:rsidR="00E019B7" w:rsidP="00854AB6" w:rsidRDefault="00E019B7" w14:paraId="7F4D14BC" w14:textId="77777777">
            <w:pPr>
              <w:jc w:val="both"/>
              <w:rPr>
                <w:rFonts w:ascii="Times New Roman" w:hAnsi="Times New Roman" w:cs="Times New Roman"/>
                <w:b/>
                <w:sz w:val="24"/>
                <w:szCs w:val="24"/>
              </w:rPr>
            </w:pPr>
          </w:p>
        </w:tc>
        <w:tc>
          <w:tcPr>
            <w:tcW w:w="1000" w:type="pct"/>
          </w:tcPr>
          <w:p w:rsidRPr="009C347A" w:rsidR="00E019B7" w:rsidP="00854AB6" w:rsidRDefault="00E019B7" w14:paraId="4B2173CC" w14:textId="77777777">
            <w:pPr>
              <w:jc w:val="both"/>
              <w:rPr>
                <w:rFonts w:ascii="Times New Roman" w:hAnsi="Times New Roman" w:cs="Times New Roman"/>
                <w:b/>
                <w:sz w:val="24"/>
                <w:szCs w:val="24"/>
              </w:rPr>
            </w:pPr>
          </w:p>
        </w:tc>
      </w:tr>
      <w:tr w:rsidRPr="009C347A" w:rsidR="00E019B7" w:rsidTr="00AF60BF" w14:paraId="772C60AC" w14:textId="77777777">
        <w:tc>
          <w:tcPr>
            <w:tcW w:w="1000" w:type="pct"/>
          </w:tcPr>
          <w:p w:rsidRPr="009C347A" w:rsidR="00E019B7" w:rsidP="00854AB6" w:rsidRDefault="00E019B7" w14:paraId="66C1746E" w14:textId="77777777">
            <w:pPr>
              <w:jc w:val="both"/>
              <w:rPr>
                <w:rFonts w:ascii="Times New Roman" w:hAnsi="Times New Roman" w:cs="Times New Roman"/>
                <w:b/>
                <w:sz w:val="24"/>
                <w:szCs w:val="24"/>
              </w:rPr>
            </w:pPr>
          </w:p>
        </w:tc>
        <w:tc>
          <w:tcPr>
            <w:tcW w:w="1000" w:type="pct"/>
          </w:tcPr>
          <w:p w:rsidRPr="009C347A" w:rsidR="00E019B7" w:rsidP="00854AB6" w:rsidRDefault="00E019B7" w14:paraId="269CA0EA" w14:textId="77777777">
            <w:pPr>
              <w:jc w:val="both"/>
              <w:rPr>
                <w:rFonts w:ascii="Times New Roman" w:hAnsi="Times New Roman" w:cs="Times New Roman"/>
                <w:b/>
                <w:sz w:val="24"/>
                <w:szCs w:val="24"/>
              </w:rPr>
            </w:pPr>
          </w:p>
        </w:tc>
        <w:tc>
          <w:tcPr>
            <w:tcW w:w="1000" w:type="pct"/>
          </w:tcPr>
          <w:p w:rsidRPr="009C347A" w:rsidR="00E019B7" w:rsidP="00854AB6" w:rsidRDefault="00E019B7" w14:paraId="61D5FBA2" w14:textId="77777777">
            <w:pPr>
              <w:jc w:val="both"/>
              <w:rPr>
                <w:rFonts w:ascii="Times New Roman" w:hAnsi="Times New Roman" w:cs="Times New Roman"/>
                <w:b/>
                <w:sz w:val="24"/>
                <w:szCs w:val="24"/>
              </w:rPr>
            </w:pPr>
          </w:p>
        </w:tc>
        <w:tc>
          <w:tcPr>
            <w:tcW w:w="1000" w:type="pct"/>
          </w:tcPr>
          <w:p w:rsidRPr="009C347A" w:rsidR="00E019B7" w:rsidP="00854AB6" w:rsidRDefault="00E019B7" w14:paraId="692372C1" w14:textId="77777777">
            <w:pPr>
              <w:jc w:val="both"/>
              <w:rPr>
                <w:rFonts w:ascii="Times New Roman" w:hAnsi="Times New Roman" w:cs="Times New Roman"/>
                <w:b/>
                <w:sz w:val="24"/>
                <w:szCs w:val="24"/>
              </w:rPr>
            </w:pPr>
          </w:p>
        </w:tc>
        <w:tc>
          <w:tcPr>
            <w:tcW w:w="1000" w:type="pct"/>
          </w:tcPr>
          <w:p w:rsidRPr="009C347A" w:rsidR="00E019B7" w:rsidP="00854AB6" w:rsidRDefault="00E019B7" w14:paraId="0FF64E74" w14:textId="77777777">
            <w:pPr>
              <w:jc w:val="both"/>
              <w:rPr>
                <w:rFonts w:ascii="Times New Roman" w:hAnsi="Times New Roman" w:cs="Times New Roman"/>
                <w:b/>
                <w:sz w:val="24"/>
                <w:szCs w:val="24"/>
              </w:rPr>
            </w:pPr>
          </w:p>
        </w:tc>
      </w:tr>
    </w:tbl>
    <w:p w:rsidRPr="009C347A" w:rsidR="00E019B7" w:rsidP="00854AB6" w:rsidRDefault="00E019B7" w14:paraId="7C85B0F3" w14:textId="77777777">
      <w:pPr>
        <w:spacing w:after="0" w:line="240" w:lineRule="auto"/>
        <w:jc w:val="both"/>
        <w:rPr>
          <w:rFonts w:ascii="Times New Roman" w:hAnsi="Times New Roman" w:cs="Times New Roman"/>
          <w:sz w:val="24"/>
          <w:szCs w:val="24"/>
        </w:rPr>
      </w:pPr>
    </w:p>
    <w:p w:rsidRPr="00CC0FCE" w:rsidR="000B6594" w:rsidP="00854AB6" w:rsidRDefault="000B6594" w14:paraId="3633FA80" w14:textId="031DC6F0">
      <w:pPr>
        <w:spacing w:after="0" w:line="240" w:lineRule="auto"/>
        <w:jc w:val="both"/>
        <w:rPr>
          <w:rFonts w:ascii="Times New Roman" w:hAnsi="Times New Roman" w:cs="Times New Roman"/>
          <w:sz w:val="24"/>
          <w:szCs w:val="24"/>
          <w:lang w:val="es-419"/>
        </w:rPr>
      </w:pPr>
    </w:p>
    <w:sectPr w:rsidRPr="00CC0FCE" w:rsidR="000B6594">
      <w:headerReference w:type="default" r:id="rId1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4391" w:rsidP="00D96A41" w:rsidRDefault="00844391" w14:paraId="2D6C041E" w14:textId="77777777">
      <w:pPr>
        <w:spacing w:after="0" w:line="240" w:lineRule="auto"/>
      </w:pPr>
      <w:r>
        <w:separator/>
      </w:r>
    </w:p>
  </w:endnote>
  <w:endnote w:type="continuationSeparator" w:id="0">
    <w:p w:rsidR="00844391" w:rsidP="00D96A41" w:rsidRDefault="00844391" w14:paraId="6383AE4C" w14:textId="77777777">
      <w:pPr>
        <w:spacing w:after="0" w:line="240" w:lineRule="auto"/>
      </w:pPr>
      <w:r>
        <w:continuationSeparator/>
      </w:r>
    </w:p>
  </w:endnote>
  <w:endnote w:type="continuationNotice" w:id="1">
    <w:p w:rsidR="00844391" w:rsidRDefault="00844391" w14:paraId="3A29B98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1">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00"/>
    <w:family w:val="roman"/>
    <w:pitch w:val="variable"/>
    <w:sig w:usb0="00000287" w:usb1="00000000" w:usb2="00000000" w:usb3="00000000" w:csb0="0000009F" w:csb1="00000000"/>
  </w:font>
  <w:font w:name="CIDFont+F2">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546513"/>
      <w:docPartObj>
        <w:docPartGallery w:val="Page Numbers (Bottom of Page)"/>
        <w:docPartUnique/>
      </w:docPartObj>
    </w:sdtPr>
    <w:sdtEndPr>
      <w:rPr>
        <w:rFonts w:asciiTheme="majorHAnsi" w:hAnsiTheme="majorHAnsi" w:cstheme="majorHAnsi"/>
        <w:sz w:val="16"/>
        <w:szCs w:val="16"/>
      </w:rPr>
    </w:sdtEndPr>
    <w:sdtContent>
      <w:p w:rsidRPr="00A43C7B" w:rsidR="00855442" w:rsidRDefault="00855442" w14:paraId="2F99E767" w14:textId="77777777">
        <w:pPr>
          <w:pStyle w:val="Footer"/>
          <w:jc w:val="right"/>
          <w:rPr>
            <w:rFonts w:asciiTheme="majorHAnsi" w:hAnsiTheme="majorHAnsi" w:cstheme="majorHAnsi"/>
            <w:sz w:val="16"/>
            <w:szCs w:val="16"/>
          </w:rPr>
        </w:pPr>
        <w:r w:rsidRPr="00A43C7B">
          <w:rPr>
            <w:rFonts w:asciiTheme="majorHAnsi" w:hAnsiTheme="majorHAnsi" w:cstheme="majorHAnsi"/>
            <w:sz w:val="16"/>
            <w:szCs w:val="16"/>
          </w:rPr>
          <w:t>P</w:t>
        </w:r>
        <w:r>
          <w:rPr>
            <w:rFonts w:asciiTheme="majorHAnsi" w:hAnsiTheme="majorHAnsi" w:cstheme="majorHAnsi"/>
            <w:sz w:val="16"/>
            <w:szCs w:val="16"/>
          </w:rPr>
          <w:t>ág.</w:t>
        </w:r>
        <w:r w:rsidRPr="00A43C7B">
          <w:rPr>
            <w:rFonts w:asciiTheme="majorHAnsi" w:hAnsiTheme="majorHAnsi" w:cstheme="majorHAnsi"/>
            <w:sz w:val="16"/>
            <w:szCs w:val="16"/>
          </w:rPr>
          <w:t xml:space="preserve"> | </w:t>
        </w:r>
        <w:r w:rsidRPr="00A43C7B">
          <w:rPr>
            <w:rFonts w:asciiTheme="majorHAnsi" w:hAnsiTheme="majorHAnsi" w:cstheme="majorHAnsi"/>
            <w:sz w:val="16"/>
            <w:szCs w:val="16"/>
          </w:rPr>
          <w:fldChar w:fldCharType="begin"/>
        </w:r>
        <w:r w:rsidRPr="00A43C7B">
          <w:rPr>
            <w:rFonts w:asciiTheme="majorHAnsi" w:hAnsiTheme="majorHAnsi" w:cstheme="majorHAnsi"/>
            <w:sz w:val="16"/>
            <w:szCs w:val="16"/>
          </w:rPr>
          <w:instrText xml:space="preserve"> PAGE   \* MERGEFORMAT </w:instrText>
        </w:r>
        <w:r w:rsidRPr="00A43C7B">
          <w:rPr>
            <w:rFonts w:asciiTheme="majorHAnsi" w:hAnsiTheme="majorHAnsi" w:cstheme="majorHAnsi"/>
            <w:sz w:val="16"/>
            <w:szCs w:val="16"/>
          </w:rPr>
          <w:fldChar w:fldCharType="separate"/>
        </w:r>
        <w:r w:rsidRPr="00A43C7B">
          <w:rPr>
            <w:rFonts w:asciiTheme="majorHAnsi" w:hAnsiTheme="majorHAnsi" w:cstheme="majorHAnsi"/>
            <w:noProof/>
            <w:sz w:val="16"/>
            <w:szCs w:val="16"/>
          </w:rPr>
          <w:t>2</w:t>
        </w:r>
        <w:r w:rsidRPr="00A43C7B">
          <w:rPr>
            <w:rFonts w:asciiTheme="majorHAnsi" w:hAnsiTheme="majorHAnsi" w:cstheme="majorHAnsi"/>
            <w:noProof/>
            <w:sz w:val="16"/>
            <w:szCs w:val="16"/>
          </w:rPr>
          <w:fldChar w:fldCharType="end"/>
        </w:r>
        <w:r w:rsidRPr="00A43C7B">
          <w:rPr>
            <w:rFonts w:asciiTheme="majorHAnsi" w:hAnsiTheme="majorHAnsi" w:cstheme="majorHAnsi"/>
            <w:sz w:val="16"/>
            <w:szCs w:val="16"/>
          </w:rPr>
          <w:t xml:space="preserve"> </w:t>
        </w:r>
      </w:p>
    </w:sdtContent>
  </w:sdt>
  <w:p w:rsidR="00855442" w:rsidRDefault="00855442" w14:paraId="3E4F334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6305" w:rsidR="00855442" w:rsidRDefault="00855442" w14:paraId="7F405575" w14:textId="77777777">
    <w:pPr>
      <w:pStyle w:val="Footer"/>
      <w:jc w:val="right"/>
      <w:rPr>
        <w:rFonts w:asciiTheme="majorHAnsi" w:hAnsiTheme="majorHAnsi" w:cstheme="majorHAnsi"/>
        <w:sz w:val="16"/>
        <w:szCs w:val="16"/>
      </w:rPr>
    </w:pPr>
    <w:r w:rsidRPr="009F6305">
      <w:rPr>
        <w:rFonts w:asciiTheme="majorHAnsi" w:hAnsiTheme="majorHAnsi" w:cstheme="majorHAnsi"/>
        <w:sz w:val="16"/>
        <w:szCs w:val="16"/>
      </w:rPr>
      <w:t xml:space="preserve">Pág. | </w:t>
    </w:r>
    <w:r w:rsidRPr="009F6305">
      <w:rPr>
        <w:rFonts w:asciiTheme="majorHAnsi" w:hAnsiTheme="majorHAnsi" w:cstheme="majorHAnsi"/>
        <w:sz w:val="16"/>
        <w:szCs w:val="16"/>
      </w:rPr>
      <w:fldChar w:fldCharType="begin"/>
    </w:r>
    <w:r w:rsidRPr="009F6305">
      <w:rPr>
        <w:rFonts w:asciiTheme="majorHAnsi" w:hAnsiTheme="majorHAnsi" w:cstheme="majorHAnsi"/>
        <w:sz w:val="16"/>
        <w:szCs w:val="16"/>
      </w:rPr>
      <w:instrText xml:space="preserve"> PAGE   \* MERGEFORMAT </w:instrText>
    </w:r>
    <w:r w:rsidRPr="009F6305">
      <w:rPr>
        <w:rFonts w:asciiTheme="majorHAnsi" w:hAnsiTheme="majorHAnsi" w:cstheme="majorHAnsi"/>
        <w:sz w:val="16"/>
        <w:szCs w:val="16"/>
      </w:rPr>
      <w:fldChar w:fldCharType="separate"/>
    </w:r>
    <w:r w:rsidRPr="009F6305">
      <w:rPr>
        <w:rFonts w:asciiTheme="majorHAnsi" w:hAnsiTheme="majorHAnsi" w:cstheme="majorHAnsi"/>
        <w:noProof/>
        <w:sz w:val="16"/>
        <w:szCs w:val="16"/>
      </w:rPr>
      <w:t>2</w:t>
    </w:r>
    <w:r w:rsidRPr="009F6305">
      <w:rPr>
        <w:rFonts w:asciiTheme="majorHAnsi" w:hAnsiTheme="majorHAnsi" w:cstheme="majorHAnsi"/>
        <w:noProof/>
        <w:sz w:val="16"/>
        <w:szCs w:val="16"/>
      </w:rPr>
      <w:fldChar w:fldCharType="end"/>
    </w:r>
    <w:r w:rsidRPr="009F6305">
      <w:rPr>
        <w:rFonts w:asciiTheme="majorHAnsi" w:hAnsiTheme="majorHAnsi" w:cstheme="majorHAnsi"/>
        <w:sz w:val="16"/>
        <w:szCs w:val="16"/>
      </w:rPr>
      <w:t xml:space="preserve"> </w:t>
    </w:r>
  </w:p>
  <w:p w:rsidR="00855442" w:rsidRDefault="00855442" w14:paraId="621B60A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4391" w:rsidP="00D96A41" w:rsidRDefault="00844391" w14:paraId="40FED7E1" w14:textId="77777777">
      <w:pPr>
        <w:spacing w:after="0" w:line="240" w:lineRule="auto"/>
      </w:pPr>
      <w:r>
        <w:separator/>
      </w:r>
    </w:p>
  </w:footnote>
  <w:footnote w:type="continuationSeparator" w:id="0">
    <w:p w:rsidR="00844391" w:rsidP="00D96A41" w:rsidRDefault="00844391" w14:paraId="78127634" w14:textId="77777777">
      <w:pPr>
        <w:spacing w:after="0" w:line="240" w:lineRule="auto"/>
      </w:pPr>
      <w:r>
        <w:continuationSeparator/>
      </w:r>
    </w:p>
  </w:footnote>
  <w:footnote w:type="continuationNotice" w:id="1">
    <w:p w:rsidR="00844391" w:rsidRDefault="00844391" w14:paraId="7AA760AA" w14:textId="77777777">
      <w:pPr>
        <w:spacing w:after="0" w:line="240" w:lineRule="auto"/>
      </w:pPr>
    </w:p>
  </w:footnote>
  <w:footnote w:id="2">
    <w:p w:rsidRPr="00CD2068" w:rsidR="00CD2068" w:rsidRDefault="00CD2068" w14:paraId="1F3F7B6D" w14:textId="11803767">
      <w:pPr>
        <w:pStyle w:val="FootnoteText"/>
        <w:rPr>
          <w:lang w:val="es-419"/>
        </w:rPr>
      </w:pPr>
      <w:r>
        <w:rPr>
          <w:rStyle w:val="FootnoteReference"/>
        </w:rPr>
        <w:footnoteRef/>
      </w:r>
      <w:r>
        <w:t xml:space="preserve"> </w:t>
      </w:r>
      <w:r>
        <w:rPr>
          <w:rFonts w:ascii="CIDFont+F2" w:hAnsi="CIDFont+F2" w:cs="CIDFont+F2"/>
          <w:color w:val="0563C2"/>
        </w:rPr>
        <w:t>https://sites.unicef.org/about/execboard/files/2020-PL1-Cuba_CPD-ODS-ES.pdf</w:t>
      </w:r>
    </w:p>
  </w:footnote>
  <w:footnote w:id="3">
    <w:p w:rsidR="76AEADBE" w:rsidP="76AEADBE" w:rsidRDefault="76AEADBE" w14:paraId="1354EFCF" w14:textId="798E71B5">
      <w:pPr>
        <w:pStyle w:val="FootnoteText"/>
        <w:rPr>
          <w:lang w:val="es-419"/>
        </w:rPr>
      </w:pPr>
      <w:r w:rsidRPr="76AEADBE">
        <w:rPr>
          <w:rStyle w:val="FootnoteReference"/>
        </w:rPr>
        <w:footnoteRef/>
      </w:r>
      <w:r w:rsidRPr="76AEADBE">
        <w:rPr>
          <w:lang w:val="es-419"/>
        </w:rPr>
        <w:t xml:space="preserve"> </w:t>
      </w:r>
      <w:r w:rsidRPr="76AEADBE">
        <w:rPr>
          <w:sz w:val="18"/>
          <w:szCs w:val="18"/>
          <w:lang w:val="es-419"/>
        </w:rPr>
        <w:t xml:space="preserve">Valdés, O. (2020). </w:t>
      </w:r>
      <w:r w:rsidRPr="76AEADBE">
        <w:rPr>
          <w:i/>
          <w:iCs/>
          <w:sz w:val="18"/>
          <w:szCs w:val="18"/>
          <w:lang w:val="es-419"/>
        </w:rPr>
        <w:t>Educación para el protagonismo de las niñas, niños y adolescentes en la gestión de la reducción de los riesgos de desastres naturales, tecnológicos y sanitarios en Cuba.</w:t>
      </w:r>
      <w:r w:rsidRPr="76AEADBE">
        <w:rPr>
          <w:sz w:val="18"/>
          <w:szCs w:val="18"/>
          <w:lang w:val="es-419"/>
        </w:rPr>
        <w:t xml:space="preserve"> Ministerio de Educación, UNICEF Cuba. </w:t>
      </w:r>
    </w:p>
  </w:footnote>
  <w:footnote w:id="4">
    <w:p w:rsidR="76AEADBE" w:rsidP="76AEADBE" w:rsidRDefault="76AEADBE" w14:paraId="47E9933B" w14:textId="0AAB5DD9">
      <w:pPr>
        <w:pStyle w:val="FootnoteText"/>
        <w:rPr>
          <w:lang w:val="es-419"/>
        </w:rPr>
      </w:pPr>
      <w:r w:rsidRPr="76AEADBE">
        <w:rPr>
          <w:rStyle w:val="FootnoteReference"/>
        </w:rPr>
        <w:footnoteRef/>
      </w:r>
      <w:r w:rsidRPr="76AEADBE">
        <w:rPr>
          <w:lang w:val="es-AR"/>
        </w:rPr>
        <w:t xml:space="preserve"> </w:t>
      </w:r>
      <w:r w:rsidRPr="76AEADBE">
        <w:rPr>
          <w:sz w:val="18"/>
          <w:szCs w:val="18"/>
          <w:lang w:val="es-AR"/>
        </w:rPr>
        <w:t xml:space="preserve">Valdés, O et all. (2019). </w:t>
      </w:r>
      <w:r w:rsidRPr="76AEADBE">
        <w:rPr>
          <w:sz w:val="18"/>
          <w:szCs w:val="18"/>
          <w:lang w:val="es-419"/>
        </w:rPr>
        <w:t>Conocimientos sobre reducción de riesgos de desastres con un enfoque multirriesgos, en niños, niñas y adolescentes.</w:t>
      </w:r>
      <w:r w:rsidRPr="76AEADBE">
        <w:rPr>
          <w:lang w:val="es-419"/>
        </w:rPr>
        <w:t xml:space="preserve"> </w:t>
      </w:r>
    </w:p>
  </w:footnote>
  <w:footnote w:id="5">
    <w:p w:rsidR="00165DEF" w:rsidP="00165DEF" w:rsidRDefault="00165DEF" w14:paraId="0045EE69" w14:textId="77777777">
      <w:pPr>
        <w:pStyle w:val="FootnoteText"/>
        <w:rPr>
          <w:lang w:val="es-ES_tradnl"/>
        </w:rPr>
      </w:pPr>
      <w:r>
        <w:rPr>
          <w:rStyle w:val="FootnoteReference"/>
        </w:rPr>
        <w:footnoteRef/>
      </w:r>
      <w:r w:rsidRPr="00472E34">
        <w:rPr>
          <w:lang w:val="es-ES_tradnl"/>
        </w:rPr>
        <w:t xml:space="preserve"> UNEG, Normas y estándares de evaluación (2016), pág. 10.</w:t>
      </w:r>
    </w:p>
    <w:p w:rsidRPr="00472E34" w:rsidR="008418DA" w:rsidP="00165DEF" w:rsidRDefault="00844391" w14:paraId="1581A42E" w14:textId="003B74EA">
      <w:pPr>
        <w:pStyle w:val="FootnoteText"/>
        <w:rPr>
          <w:lang w:val="es-ES_tradnl"/>
        </w:rPr>
      </w:pPr>
      <w:hyperlink w:history="1" r:id="rId1">
        <w:r w:rsidRPr="008F10AB" w:rsidR="008418DA">
          <w:rPr>
            <w:rStyle w:val="Hyperlink"/>
            <w:lang w:val="es-ES_tradnl"/>
          </w:rPr>
          <w:t>https://www.oecd.org/dac/evaluation/daccriteriaforevaluatingdevelopmentassistance.htm</w:t>
        </w:r>
      </w:hyperlink>
      <w:r w:rsidR="008418DA">
        <w:rPr>
          <w:lang w:val="es-ES_tradnl"/>
        </w:rPr>
        <w:t xml:space="preserve"> </w:t>
      </w:r>
    </w:p>
  </w:footnote>
  <w:footnote w:id="6">
    <w:sdt>
      <w:sdtPr>
        <w:rPr>
          <w:rFonts w:ascii="Helvetica" w:hAnsi="Helvetica" w:cs="Helvetica"/>
          <w:sz w:val="18"/>
          <w:szCs w:val="18"/>
        </w:rPr>
        <w:tag w:val="goog_rdk_766"/>
        <w:id w:val="733511846"/>
      </w:sdtPr>
      <w:sdtEndPr/>
      <w:sdtContent>
        <w:p w:rsidRPr="00DB46F0" w:rsidR="00B922F5" w:rsidP="00B922F5" w:rsidRDefault="00B922F5" w14:paraId="6F357AE1" w14:textId="77777777">
          <w:pPr>
            <w:rPr>
              <w:rFonts w:ascii="Helvetica" w:hAnsi="Helvetica" w:cs="Helvetica"/>
              <w:sz w:val="18"/>
              <w:szCs w:val="18"/>
              <w:lang w:val="es-ES_tradnl"/>
            </w:rPr>
          </w:pPr>
          <w:r w:rsidRPr="00407CD4">
            <w:rPr>
              <w:rStyle w:val="FootnoteReference"/>
              <w:rFonts w:ascii="Helvetica" w:hAnsi="Helvetica" w:cs="Helvetica"/>
              <w:sz w:val="18"/>
              <w:szCs w:val="18"/>
            </w:rPr>
            <w:footnoteRef/>
          </w:r>
          <w:r w:rsidRPr="00DB46F0">
            <w:rPr>
              <w:rFonts w:ascii="Helvetica" w:hAnsi="Helvetica" w:cs="Helvetica"/>
              <w:sz w:val="18"/>
              <w:szCs w:val="18"/>
              <w:lang w:val="es-ES_tradnl"/>
            </w:rPr>
            <w:t xml:space="preserve"> http://www.unevaluation.org/document/detail/980</w:t>
          </w:r>
        </w:p>
      </w:sdtContent>
    </w:sdt>
  </w:footnote>
  <w:footnote w:id="7">
    <w:p w:rsidRPr="00472E34" w:rsidR="00420A0E" w:rsidP="00420A0E" w:rsidRDefault="00420A0E" w14:paraId="6AE565C4" w14:textId="77777777">
      <w:pPr>
        <w:pStyle w:val="FootnoteText"/>
        <w:rPr>
          <w:lang w:val="es-ES_tradnl"/>
        </w:rPr>
      </w:pPr>
      <w:r>
        <w:rPr>
          <w:rStyle w:val="FootnoteReference"/>
        </w:rPr>
        <w:footnoteRef/>
      </w:r>
      <w:r w:rsidRPr="00472E34">
        <w:rPr>
          <w:lang w:val="es-ES_tradnl"/>
        </w:rPr>
        <w:t xml:space="preserve"> Como referencia: https://www.unicef.org/evaluation/documents/guidance-note-conducting-evaluability-assessments-unicef</w:t>
      </w:r>
    </w:p>
  </w:footnote>
  <w:footnote w:id="8">
    <w:p w:rsidRPr="00046182" w:rsidR="00855442" w:rsidP="00855442" w:rsidRDefault="00855442" w14:paraId="6A1CE033" w14:textId="77777777">
      <w:pPr>
        <w:pStyle w:val="FootnoteText"/>
        <w:rPr>
          <w:lang w:val="es-US"/>
        </w:rPr>
      </w:pPr>
      <w:r>
        <w:rPr>
          <w:rStyle w:val="FootnoteReference"/>
        </w:rPr>
        <w:footnoteRef/>
      </w:r>
      <w:r w:rsidRPr="00855442">
        <w:rPr>
          <w:lang w:val="es-AR"/>
        </w:rPr>
        <w:t xml:space="preserve"> </w:t>
      </w:r>
      <w:bookmarkStart w:name="_Hlk874562" w:id="6"/>
      <w:r w:rsidRPr="00855442">
        <w:rPr>
          <w:rFonts w:cstheme="minorHAnsi"/>
          <w:lang w:val="es-AR"/>
        </w:rPr>
        <w:t xml:space="preserve">Normas y Estándares para evaluación, UNEG, 2016: </w:t>
      </w:r>
      <w:hyperlink w:history="1" r:id="rId2">
        <w:r w:rsidRPr="00855442">
          <w:rPr>
            <w:rStyle w:val="Hyperlink"/>
            <w:rFonts w:cstheme="minorHAnsi"/>
            <w:lang w:val="es-AR"/>
          </w:rPr>
          <w:t>http://www.uneval.org/document/detail/1914</w:t>
        </w:r>
      </w:hyperlink>
      <w:bookmarkEnd w:id="6"/>
      <w:r w:rsidRPr="00855442">
        <w:rPr>
          <w:rStyle w:val="Hyperlink"/>
          <w:rFonts w:cstheme="minorHAnsi"/>
          <w:lang w:val="es-AR"/>
        </w:rPr>
        <w:t xml:space="preserve"> </w:t>
      </w:r>
    </w:p>
  </w:footnote>
  <w:footnote w:id="9">
    <w:p w:rsidRPr="000F5961" w:rsidR="00855442" w:rsidP="00855442" w:rsidRDefault="00855442" w14:paraId="70D20148" w14:textId="77777777">
      <w:pPr>
        <w:pStyle w:val="FootnoteText"/>
      </w:pPr>
      <w:r>
        <w:rPr>
          <w:rStyle w:val="FootnoteReference"/>
        </w:rPr>
        <w:footnoteRef/>
      </w:r>
      <w:r w:rsidRPr="000F5961">
        <w:t xml:space="preserve"> UNEG/UNICEF: Ethical Guidelines for UN Evaluations, 2008: </w:t>
      </w:r>
      <w:hyperlink w:history="1" r:id="rId3">
        <w:r w:rsidRPr="007A5746">
          <w:rPr>
            <w:rStyle w:val="Hyperlink"/>
          </w:rPr>
          <w:t>http://www.unevaluation.org/document/detail/102</w:t>
        </w:r>
      </w:hyperlink>
      <w:r>
        <w:t xml:space="preserve"> </w:t>
      </w:r>
      <w:r w:rsidRPr="000F5961">
        <w:t xml:space="preserve">and Code of Conduct for Evaluation in the UN system, 2008: </w:t>
      </w:r>
      <w:hyperlink w:history="1" r:id="rId4">
        <w:r w:rsidRPr="007A5746">
          <w:rPr>
            <w:rStyle w:val="Hyperlink"/>
          </w:rPr>
          <w:t>http://www.unevaluation.org/document/detail/100</w:t>
        </w:r>
      </w:hyperlink>
      <w:r>
        <w:t xml:space="preserve"> </w:t>
      </w:r>
    </w:p>
  </w:footnote>
  <w:footnote w:id="10">
    <w:p w:rsidRPr="009E47B6" w:rsidR="00855442" w:rsidP="00855442" w:rsidRDefault="00855442" w14:paraId="4388118E" w14:textId="77777777">
      <w:pPr>
        <w:pStyle w:val="FootnoteText"/>
        <w:rPr>
          <w:lang w:val="es-US"/>
        </w:rPr>
      </w:pPr>
      <w:r>
        <w:rPr>
          <w:rStyle w:val="FootnoteReference"/>
        </w:rPr>
        <w:footnoteRef/>
      </w:r>
      <w:r w:rsidRPr="00855442">
        <w:rPr>
          <w:lang w:val="es-AR"/>
        </w:rPr>
        <w:t xml:space="preserve"> </w:t>
      </w:r>
      <w:r w:rsidRPr="00855442">
        <w:rPr>
          <w:rFonts w:cstheme="minorHAnsi"/>
          <w:lang w:val="es-AR"/>
        </w:rPr>
        <w:t xml:space="preserve">Integración de los Derechos Humanos y la Igualdad de Género en la Evaluación, 2011: </w:t>
      </w:r>
      <w:hyperlink w:history="1" r:id="rId5">
        <w:r w:rsidRPr="00855442">
          <w:rPr>
            <w:rStyle w:val="Hyperlink"/>
            <w:rFonts w:cstheme="minorHAnsi"/>
            <w:lang w:val="es-AR"/>
          </w:rPr>
          <w:t>http://www.uneval.org/document/detail/980</w:t>
        </w:r>
      </w:hyperlink>
    </w:p>
  </w:footnote>
  <w:footnote w:id="11">
    <w:p w:rsidRPr="0013414A" w:rsidR="00855442" w:rsidP="00855442" w:rsidRDefault="00855442" w14:paraId="56164BBA" w14:textId="77777777">
      <w:pPr>
        <w:pStyle w:val="FootnoteText"/>
      </w:pPr>
      <w:r>
        <w:rPr>
          <w:rStyle w:val="FootnoteReference"/>
        </w:rPr>
        <w:footnoteRef/>
      </w:r>
      <w:r w:rsidRPr="0013414A">
        <w:t xml:space="preserve"> Ethical Research Involving Children, 2013: </w:t>
      </w:r>
      <w:hyperlink w:history="1" r:id="rId6">
        <w:r w:rsidRPr="007A5746">
          <w:rPr>
            <w:rStyle w:val="Hyperlink"/>
          </w:rPr>
          <w:t>http://childethics.com/wp-content/uploads/2013/10/ERIC-compendium-approved-digital-web.pdf</w:t>
        </w:r>
      </w:hyperlink>
      <w:r>
        <w:t xml:space="preserve"> </w:t>
      </w:r>
    </w:p>
  </w:footnote>
  <w:footnote w:id="12">
    <w:p w:rsidRPr="0028202C" w:rsidR="00855442" w:rsidP="00855442" w:rsidRDefault="00855442" w14:paraId="306401ED" w14:textId="77777777">
      <w:pPr>
        <w:pStyle w:val="FootnoteText"/>
      </w:pPr>
      <w:r>
        <w:rPr>
          <w:rStyle w:val="FootnoteReference"/>
        </w:rPr>
        <w:footnoteRef/>
      </w:r>
      <w:r w:rsidRPr="0028202C">
        <w:t xml:space="preserve"> UNICEF Procedure for Ethical Standards in Research, Evaluation, Data Collection and Analysis, 2015: </w:t>
      </w:r>
      <w:hyperlink w:history="1" r:id="rId7">
        <w:r w:rsidRPr="007A5746">
          <w:rPr>
            <w:rStyle w:val="Hyperlink"/>
          </w:rPr>
          <w:t>https://www.unicef.org/supply/files/ATTACHMENT_IV-UNICEF_Procedure_for_Ethical_Standards.PDF</w:t>
        </w:r>
      </w:hyperlink>
      <w:r>
        <w:t xml:space="preserve"> </w:t>
      </w:r>
    </w:p>
  </w:footnote>
  <w:footnote w:id="13">
    <w:p w:rsidRPr="00234CE6" w:rsidR="00855442" w:rsidP="00855442" w:rsidRDefault="00855442" w14:paraId="07AAB565" w14:textId="77777777">
      <w:pPr>
        <w:pStyle w:val="FootnoteText"/>
      </w:pPr>
      <w:r>
        <w:rPr>
          <w:rStyle w:val="FootnoteReference"/>
        </w:rPr>
        <w:footnoteRef/>
      </w:r>
      <w:r w:rsidRPr="00234CE6">
        <w:t xml:space="preserve"> UNICEF. Reporting Standard, 2017: </w:t>
      </w:r>
      <w:hyperlink w:history="1" r:id="rId8">
        <w:r w:rsidRPr="007A5746">
          <w:rPr>
            <w:rStyle w:val="Hyperlink"/>
          </w:rPr>
          <w:t>https://www.unicef.org/evaluation/files/UNICEF_adapated_reporting_standards_updated_June_2017_FINAL.pdf</w:t>
        </w:r>
      </w:hyperlink>
      <w:r>
        <w:t xml:space="preserve"> </w:t>
      </w:r>
    </w:p>
  </w:footnote>
  <w:footnote w:id="14">
    <w:p w:rsidRPr="00855442" w:rsidR="00855442" w:rsidP="00855442" w:rsidRDefault="00855442" w14:paraId="3AFDA46E" w14:textId="77777777">
      <w:pPr>
        <w:pStyle w:val="FootnoteText"/>
        <w:rPr>
          <w:lang w:val="es-AR"/>
        </w:rPr>
      </w:pPr>
      <w:r>
        <w:rPr>
          <w:rStyle w:val="FootnoteReference"/>
        </w:rPr>
        <w:footnoteRef/>
      </w:r>
      <w:r w:rsidRPr="00855442">
        <w:rPr>
          <w:lang w:val="es-AR"/>
        </w:rPr>
        <w:t xml:space="preserve"> Los pagos por cada producto se realizarán una vez el producto sea validado por la gestión de la evaluación.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855442" w:rsidR="00855442" w:rsidP="0050552E" w:rsidRDefault="00855442" w14:paraId="6943EE1D" w14:textId="77777777">
    <w:pPr>
      <w:pStyle w:val="Header"/>
      <w:ind w:left="720" w:hanging="720"/>
      <w:rPr>
        <w:b/>
        <w:bCs/>
        <w:color w:val="00B0F0"/>
        <w:sz w:val="16"/>
        <w:szCs w:val="16"/>
        <w:lang w:val="es-AR"/>
      </w:rPr>
    </w:pPr>
    <w:r>
      <w:rPr>
        <w:b/>
        <w:bCs/>
        <w:noProof/>
        <w:color w:val="00B0F0"/>
        <w:sz w:val="16"/>
        <w:szCs w:val="16"/>
      </w:rPr>
      <w:drawing>
        <wp:anchor distT="0" distB="0" distL="114300" distR="114300" simplePos="0" relativeHeight="251658240" behindDoc="1" locked="0" layoutInCell="1" allowOverlap="1" wp14:anchorId="2DF0433A" wp14:editId="754FCCA0">
          <wp:simplePos x="0" y="0"/>
          <wp:positionH relativeFrom="column">
            <wp:posOffset>3482616</wp:posOffset>
          </wp:positionH>
          <wp:positionV relativeFrom="page">
            <wp:posOffset>572135</wp:posOffset>
          </wp:positionV>
          <wp:extent cx="2385060" cy="299720"/>
          <wp:effectExtent l="0" t="0" r="0" b="508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85060" cy="299720"/>
                  </a:xfrm>
                  <a:prstGeom prst="rect">
                    <a:avLst/>
                  </a:prstGeom>
                </pic:spPr>
              </pic:pic>
            </a:graphicData>
          </a:graphic>
          <wp14:sizeRelH relativeFrom="margin">
            <wp14:pctWidth>0</wp14:pctWidth>
          </wp14:sizeRelH>
          <wp14:sizeRelV relativeFrom="margin">
            <wp14:pctHeight>0</wp14:pctHeight>
          </wp14:sizeRelV>
        </wp:anchor>
      </w:drawing>
    </w:r>
    <w:r w:rsidRPr="00855442">
      <w:rPr>
        <w:b/>
        <w:bCs/>
        <w:color w:val="00B0F0"/>
        <w:sz w:val="16"/>
        <w:szCs w:val="16"/>
        <w:lang w:val="es-AR"/>
      </w:rPr>
      <w:t>Fondo de las Naciones Unidas para la infancia | CUBA</w:t>
    </w:r>
  </w:p>
  <w:p w:rsidRPr="00855442" w:rsidR="00855442" w:rsidP="0050552E" w:rsidRDefault="00855442" w14:paraId="6E12BE40" w14:textId="77777777">
    <w:pPr>
      <w:pStyle w:val="Header"/>
      <w:ind w:left="720" w:hanging="720"/>
      <w:rPr>
        <w:sz w:val="16"/>
        <w:szCs w:val="16"/>
        <w:lang w:val="es-AR"/>
      </w:rPr>
    </w:pPr>
    <w:r w:rsidRPr="00855442">
      <w:rPr>
        <w:sz w:val="16"/>
        <w:szCs w:val="16"/>
        <w:lang w:val="es-AR"/>
      </w:rPr>
      <w:t>Calle 1ra B No. 15802 esq. a 158</w:t>
    </w:r>
  </w:p>
  <w:p w:rsidRPr="00855442" w:rsidR="00855442" w:rsidP="0050552E" w:rsidRDefault="00855442" w14:paraId="601996C8" w14:textId="77777777">
    <w:pPr>
      <w:pStyle w:val="Header"/>
      <w:ind w:left="720" w:hanging="720"/>
      <w:rPr>
        <w:sz w:val="16"/>
        <w:szCs w:val="16"/>
        <w:lang w:val="es-AR"/>
      </w:rPr>
    </w:pPr>
    <w:r w:rsidRPr="00855442">
      <w:rPr>
        <w:sz w:val="16"/>
        <w:szCs w:val="16"/>
        <w:lang w:val="es-AR"/>
      </w:rPr>
      <w:t>Playa, La Habana, Cuba</w:t>
    </w:r>
  </w:p>
  <w:p w:rsidRPr="00855442" w:rsidR="00855442" w:rsidP="0050552E" w:rsidRDefault="00855442" w14:paraId="50BA6879" w14:textId="77777777">
    <w:pPr>
      <w:pStyle w:val="Header"/>
      <w:ind w:left="720" w:hanging="720"/>
      <w:rPr>
        <w:sz w:val="16"/>
        <w:szCs w:val="16"/>
        <w:lang w:val="es-AR"/>
      </w:rPr>
    </w:pPr>
    <w:r w:rsidRPr="00855442">
      <w:rPr>
        <w:sz w:val="16"/>
        <w:szCs w:val="16"/>
        <w:lang w:val="es-AR"/>
      </w:rPr>
      <w:t>Teléfono: (537) 208 6307, (537) 208 6094, (537) 208 9791</w:t>
    </w:r>
  </w:p>
  <w:p w:rsidRPr="00855442" w:rsidR="00855442" w:rsidP="0050552E" w:rsidRDefault="00844391" w14:paraId="1A46C06D" w14:textId="77777777">
    <w:pPr>
      <w:pStyle w:val="Header"/>
      <w:ind w:left="720" w:hanging="720"/>
      <w:rPr>
        <w:sz w:val="16"/>
        <w:szCs w:val="16"/>
        <w:lang w:val="es-AR"/>
      </w:rPr>
    </w:pPr>
    <w:hyperlink w:history="1" r:id="rId2">
      <w:r w:rsidRPr="00855442" w:rsidR="00855442">
        <w:rPr>
          <w:rStyle w:val="Hyperlink"/>
          <w:sz w:val="16"/>
          <w:szCs w:val="16"/>
          <w:lang w:val="es-AR"/>
        </w:rPr>
        <w:t>havana@unicef.org</w:t>
      </w:r>
    </w:hyperlink>
    <w:r w:rsidRPr="00855442" w:rsidR="00855442">
      <w:rPr>
        <w:sz w:val="16"/>
        <w:szCs w:val="16"/>
        <w:lang w:val="es-AR"/>
      </w:rPr>
      <w:t xml:space="preserve">  | </w:t>
    </w:r>
    <w:hyperlink w:history="1" r:id="rId3">
      <w:r w:rsidRPr="00855442" w:rsidR="00855442">
        <w:rPr>
          <w:rStyle w:val="Hyperlink"/>
          <w:sz w:val="16"/>
          <w:szCs w:val="16"/>
          <w:lang w:val="es-AR"/>
        </w:rPr>
        <w:t>www.unicef.org/cuba</w:t>
      </w:r>
    </w:hyperlink>
  </w:p>
  <w:p w:rsidRPr="00855442" w:rsidR="00855442" w:rsidP="0050552E" w:rsidRDefault="00855442" w14:paraId="2750E09A" w14:textId="77777777">
    <w:pPr>
      <w:pStyle w:val="Header"/>
      <w:ind w:left="720"/>
      <w:rPr>
        <w:lang w:val="es-A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51F77" w:rsidR="00E019B7" w:rsidP="00AF60BF" w:rsidRDefault="00E019B7" w14:paraId="2FE24DE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D96A41" w:rsidP="00D96A41" w:rsidRDefault="00D96A41" w14:paraId="1806DA31" w14:textId="000D566C">
    <w:pPr>
      <w:pStyle w:val="Header"/>
      <w:jc w:val="right"/>
    </w:pPr>
    <w:r w:rsidRPr="00D96A41">
      <w:rPr>
        <w:rFonts w:ascii="CIDFont+F2" w:hAnsi="CIDFont+F2" w:cs="CIDFont+F2"/>
        <w:noProof/>
        <w:color w:val="0563C2"/>
        <w:sz w:val="16"/>
        <w:szCs w:val="16"/>
        <w:shd w:val="clear" w:color="auto" w:fill="E6E6E6"/>
        <w:lang w:val="es-419"/>
      </w:rPr>
      <w:drawing>
        <wp:inline distT="0" distB="0" distL="0" distR="0" wp14:anchorId="1AB91CF7" wp14:editId="4A98FE42">
          <wp:extent cx="1817255" cy="22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756" cy="232437"/>
                  </a:xfrm>
                  <a:prstGeom prst="rect">
                    <a:avLst/>
                  </a:prstGeom>
                  <a:noFill/>
                  <a:ln>
                    <a:noFill/>
                  </a:ln>
                </pic:spPr>
              </pic:pic>
            </a:graphicData>
          </a:graphic>
        </wp:inline>
      </w:drawing>
    </w: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6E418A" w:rsidTr="1D6E418A" w14:paraId="30DB66E4">
      <w:trPr>
        <w:trHeight w:val="300"/>
      </w:trPr>
      <w:tc>
        <w:tcPr>
          <w:tcW w:w="3120" w:type="dxa"/>
          <w:tcMar/>
        </w:tcPr>
        <w:p w:rsidR="1D6E418A" w:rsidP="1D6E418A" w:rsidRDefault="1D6E418A" w14:paraId="4796B8ED" w14:textId="2021FBAF">
          <w:pPr>
            <w:pStyle w:val="Header"/>
            <w:bidi w:val="0"/>
            <w:ind w:left="-115"/>
            <w:jc w:val="left"/>
          </w:pPr>
        </w:p>
      </w:tc>
      <w:tc>
        <w:tcPr>
          <w:tcW w:w="3120" w:type="dxa"/>
          <w:tcMar/>
        </w:tcPr>
        <w:p w:rsidR="1D6E418A" w:rsidP="1D6E418A" w:rsidRDefault="1D6E418A" w14:paraId="05CC575F" w14:textId="2084E8A7">
          <w:pPr>
            <w:pStyle w:val="Header"/>
            <w:bidi w:val="0"/>
            <w:jc w:val="center"/>
          </w:pPr>
        </w:p>
      </w:tc>
      <w:tc>
        <w:tcPr>
          <w:tcW w:w="3120" w:type="dxa"/>
          <w:tcMar/>
        </w:tcPr>
        <w:p w:rsidR="1D6E418A" w:rsidP="1D6E418A" w:rsidRDefault="1D6E418A" w14:paraId="354E9BFA" w14:textId="6B09E66D">
          <w:pPr>
            <w:pStyle w:val="Header"/>
            <w:bidi w:val="0"/>
            <w:ind w:right="-115"/>
            <w:jc w:val="right"/>
          </w:pPr>
        </w:p>
      </w:tc>
    </w:tr>
  </w:tbl>
  <w:p w:rsidR="1D6E418A" w:rsidP="1D6E418A" w:rsidRDefault="1D6E418A" w14:paraId="4CADFE35" w14:textId="32C97187">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1D6E418A" w:rsidTr="1D6E418A" w14:paraId="66D60096">
      <w:trPr>
        <w:trHeight w:val="300"/>
      </w:trPr>
      <w:tc>
        <w:tcPr>
          <w:tcW w:w="3600" w:type="dxa"/>
          <w:tcMar/>
        </w:tcPr>
        <w:p w:rsidR="1D6E418A" w:rsidP="1D6E418A" w:rsidRDefault="1D6E418A" w14:paraId="42DB7876" w14:textId="6C379B90">
          <w:pPr>
            <w:pStyle w:val="Header"/>
            <w:bidi w:val="0"/>
            <w:ind w:left="-115"/>
            <w:jc w:val="left"/>
          </w:pPr>
        </w:p>
      </w:tc>
      <w:tc>
        <w:tcPr>
          <w:tcW w:w="3600" w:type="dxa"/>
          <w:tcMar/>
        </w:tcPr>
        <w:p w:rsidR="1D6E418A" w:rsidP="1D6E418A" w:rsidRDefault="1D6E418A" w14:paraId="75C840E7" w14:textId="001B8940">
          <w:pPr>
            <w:pStyle w:val="Header"/>
            <w:bidi w:val="0"/>
            <w:jc w:val="center"/>
          </w:pPr>
        </w:p>
      </w:tc>
      <w:tc>
        <w:tcPr>
          <w:tcW w:w="3600" w:type="dxa"/>
          <w:tcMar/>
        </w:tcPr>
        <w:p w:rsidR="1D6E418A" w:rsidP="1D6E418A" w:rsidRDefault="1D6E418A" w14:paraId="342B87AB" w14:textId="60F0166A">
          <w:pPr>
            <w:pStyle w:val="Header"/>
            <w:bidi w:val="0"/>
            <w:ind w:right="-115"/>
            <w:jc w:val="right"/>
          </w:pPr>
        </w:p>
      </w:tc>
    </w:tr>
  </w:tbl>
  <w:p w:rsidR="1D6E418A" w:rsidP="1D6E418A" w:rsidRDefault="1D6E418A" w14:paraId="6597818F" w14:textId="40778DCE">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EBE2"/>
    <w:multiLevelType w:val="hybridMultilevel"/>
    <w:tmpl w:val="DD7686BA"/>
    <w:lvl w:ilvl="0" w:tplc="04CC583C">
      <w:start w:val="1"/>
      <w:numFmt w:val="bullet"/>
      <w:lvlText w:val="-"/>
      <w:lvlJc w:val="left"/>
      <w:pPr>
        <w:ind w:left="720" w:hanging="360"/>
      </w:pPr>
      <w:rPr>
        <w:rFonts w:hint="default" w:ascii="Calibri" w:hAnsi="Calibri"/>
      </w:rPr>
    </w:lvl>
    <w:lvl w:ilvl="1" w:tplc="6BFC4420">
      <w:start w:val="1"/>
      <w:numFmt w:val="bullet"/>
      <w:lvlText w:val="o"/>
      <w:lvlJc w:val="left"/>
      <w:pPr>
        <w:ind w:left="1440" w:hanging="360"/>
      </w:pPr>
      <w:rPr>
        <w:rFonts w:hint="default" w:ascii="Courier New" w:hAnsi="Courier New"/>
      </w:rPr>
    </w:lvl>
    <w:lvl w:ilvl="2" w:tplc="D7E4CE86">
      <w:start w:val="1"/>
      <w:numFmt w:val="bullet"/>
      <w:lvlText w:val=""/>
      <w:lvlJc w:val="left"/>
      <w:pPr>
        <w:ind w:left="2160" w:hanging="360"/>
      </w:pPr>
      <w:rPr>
        <w:rFonts w:hint="default" w:ascii="Wingdings" w:hAnsi="Wingdings"/>
      </w:rPr>
    </w:lvl>
    <w:lvl w:ilvl="3" w:tplc="8886DD80">
      <w:start w:val="1"/>
      <w:numFmt w:val="bullet"/>
      <w:lvlText w:val=""/>
      <w:lvlJc w:val="left"/>
      <w:pPr>
        <w:ind w:left="2880" w:hanging="360"/>
      </w:pPr>
      <w:rPr>
        <w:rFonts w:hint="default" w:ascii="Symbol" w:hAnsi="Symbol"/>
      </w:rPr>
    </w:lvl>
    <w:lvl w:ilvl="4" w:tplc="0698512E">
      <w:start w:val="1"/>
      <w:numFmt w:val="bullet"/>
      <w:lvlText w:val="o"/>
      <w:lvlJc w:val="left"/>
      <w:pPr>
        <w:ind w:left="3600" w:hanging="360"/>
      </w:pPr>
      <w:rPr>
        <w:rFonts w:hint="default" w:ascii="Courier New" w:hAnsi="Courier New"/>
      </w:rPr>
    </w:lvl>
    <w:lvl w:ilvl="5" w:tplc="BD6A336E">
      <w:start w:val="1"/>
      <w:numFmt w:val="bullet"/>
      <w:lvlText w:val=""/>
      <w:lvlJc w:val="left"/>
      <w:pPr>
        <w:ind w:left="4320" w:hanging="360"/>
      </w:pPr>
      <w:rPr>
        <w:rFonts w:hint="default" w:ascii="Wingdings" w:hAnsi="Wingdings"/>
      </w:rPr>
    </w:lvl>
    <w:lvl w:ilvl="6" w:tplc="82F8C458">
      <w:start w:val="1"/>
      <w:numFmt w:val="bullet"/>
      <w:lvlText w:val=""/>
      <w:lvlJc w:val="left"/>
      <w:pPr>
        <w:ind w:left="5040" w:hanging="360"/>
      </w:pPr>
      <w:rPr>
        <w:rFonts w:hint="default" w:ascii="Symbol" w:hAnsi="Symbol"/>
      </w:rPr>
    </w:lvl>
    <w:lvl w:ilvl="7" w:tplc="0D108742">
      <w:start w:val="1"/>
      <w:numFmt w:val="bullet"/>
      <w:lvlText w:val="o"/>
      <w:lvlJc w:val="left"/>
      <w:pPr>
        <w:ind w:left="5760" w:hanging="360"/>
      </w:pPr>
      <w:rPr>
        <w:rFonts w:hint="default" w:ascii="Courier New" w:hAnsi="Courier New"/>
      </w:rPr>
    </w:lvl>
    <w:lvl w:ilvl="8" w:tplc="76087542">
      <w:start w:val="1"/>
      <w:numFmt w:val="bullet"/>
      <w:lvlText w:val=""/>
      <w:lvlJc w:val="left"/>
      <w:pPr>
        <w:ind w:left="6480" w:hanging="360"/>
      </w:pPr>
      <w:rPr>
        <w:rFonts w:hint="default" w:ascii="Wingdings" w:hAnsi="Wingdings"/>
      </w:rPr>
    </w:lvl>
  </w:abstractNum>
  <w:abstractNum w:abstractNumId="1" w15:restartNumberingAfterBreak="0">
    <w:nsid w:val="010D7B9C"/>
    <w:multiLevelType w:val="hybridMultilevel"/>
    <w:tmpl w:val="C8388E7A"/>
    <w:lvl w:ilvl="0" w:tplc="D1EA7A68">
      <w:start w:val="1"/>
      <w:numFmt w:val="bullet"/>
      <w:lvlText w:val=""/>
      <w:lvlJc w:val="left"/>
      <w:pPr>
        <w:ind w:left="720" w:hanging="360"/>
      </w:pPr>
      <w:rPr>
        <w:rFonts w:hint="default" w:ascii="Wingdings" w:hAnsi="Wingdings"/>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93D1031"/>
    <w:multiLevelType w:val="hybridMultilevel"/>
    <w:tmpl w:val="516E4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821E6"/>
    <w:multiLevelType w:val="hybridMultilevel"/>
    <w:tmpl w:val="52EEF76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CBE7B4E"/>
    <w:multiLevelType w:val="hybridMultilevel"/>
    <w:tmpl w:val="83FCF846"/>
    <w:lvl w:ilvl="0" w:tplc="314C77B8">
      <w:start w:val="1"/>
      <w:numFmt w:val="bullet"/>
      <w:lvlText w:val="-"/>
      <w:lvlJc w:val="left"/>
      <w:pPr>
        <w:ind w:left="720" w:hanging="360"/>
      </w:pPr>
      <w:rPr>
        <w:rFonts w:hint="default" w:ascii="Calibri" w:hAnsi="Calibri"/>
      </w:rPr>
    </w:lvl>
    <w:lvl w:ilvl="1" w:tplc="2D70662E">
      <w:start w:val="1"/>
      <w:numFmt w:val="bullet"/>
      <w:lvlText w:val="o"/>
      <w:lvlJc w:val="left"/>
      <w:pPr>
        <w:ind w:left="1440" w:hanging="360"/>
      </w:pPr>
      <w:rPr>
        <w:rFonts w:hint="default" w:ascii="Courier New" w:hAnsi="Courier New"/>
      </w:rPr>
    </w:lvl>
    <w:lvl w:ilvl="2" w:tplc="81424AAE">
      <w:start w:val="1"/>
      <w:numFmt w:val="bullet"/>
      <w:lvlText w:val=""/>
      <w:lvlJc w:val="left"/>
      <w:pPr>
        <w:ind w:left="2160" w:hanging="360"/>
      </w:pPr>
      <w:rPr>
        <w:rFonts w:hint="default" w:ascii="Wingdings" w:hAnsi="Wingdings"/>
      </w:rPr>
    </w:lvl>
    <w:lvl w:ilvl="3" w:tplc="80C81396">
      <w:start w:val="1"/>
      <w:numFmt w:val="bullet"/>
      <w:lvlText w:val=""/>
      <w:lvlJc w:val="left"/>
      <w:pPr>
        <w:ind w:left="2880" w:hanging="360"/>
      </w:pPr>
      <w:rPr>
        <w:rFonts w:hint="default" w:ascii="Symbol" w:hAnsi="Symbol"/>
      </w:rPr>
    </w:lvl>
    <w:lvl w:ilvl="4" w:tplc="9DCC200E">
      <w:start w:val="1"/>
      <w:numFmt w:val="bullet"/>
      <w:lvlText w:val="o"/>
      <w:lvlJc w:val="left"/>
      <w:pPr>
        <w:ind w:left="3600" w:hanging="360"/>
      </w:pPr>
      <w:rPr>
        <w:rFonts w:hint="default" w:ascii="Courier New" w:hAnsi="Courier New"/>
      </w:rPr>
    </w:lvl>
    <w:lvl w:ilvl="5" w:tplc="04349352">
      <w:start w:val="1"/>
      <w:numFmt w:val="bullet"/>
      <w:lvlText w:val=""/>
      <w:lvlJc w:val="left"/>
      <w:pPr>
        <w:ind w:left="4320" w:hanging="360"/>
      </w:pPr>
      <w:rPr>
        <w:rFonts w:hint="default" w:ascii="Wingdings" w:hAnsi="Wingdings"/>
      </w:rPr>
    </w:lvl>
    <w:lvl w:ilvl="6" w:tplc="1714DA64">
      <w:start w:val="1"/>
      <w:numFmt w:val="bullet"/>
      <w:lvlText w:val=""/>
      <w:lvlJc w:val="left"/>
      <w:pPr>
        <w:ind w:left="5040" w:hanging="360"/>
      </w:pPr>
      <w:rPr>
        <w:rFonts w:hint="default" w:ascii="Symbol" w:hAnsi="Symbol"/>
      </w:rPr>
    </w:lvl>
    <w:lvl w:ilvl="7" w:tplc="D57463DA">
      <w:start w:val="1"/>
      <w:numFmt w:val="bullet"/>
      <w:lvlText w:val="o"/>
      <w:lvlJc w:val="left"/>
      <w:pPr>
        <w:ind w:left="5760" w:hanging="360"/>
      </w:pPr>
      <w:rPr>
        <w:rFonts w:hint="default" w:ascii="Courier New" w:hAnsi="Courier New"/>
      </w:rPr>
    </w:lvl>
    <w:lvl w:ilvl="8" w:tplc="FDEE4316">
      <w:start w:val="1"/>
      <w:numFmt w:val="bullet"/>
      <w:lvlText w:val=""/>
      <w:lvlJc w:val="left"/>
      <w:pPr>
        <w:ind w:left="6480" w:hanging="360"/>
      </w:pPr>
      <w:rPr>
        <w:rFonts w:hint="default" w:ascii="Wingdings" w:hAnsi="Wingdings"/>
      </w:rPr>
    </w:lvl>
  </w:abstractNum>
  <w:abstractNum w:abstractNumId="5" w15:restartNumberingAfterBreak="0">
    <w:nsid w:val="0E73F1D7"/>
    <w:multiLevelType w:val="hybridMultilevel"/>
    <w:tmpl w:val="12267E36"/>
    <w:lvl w:ilvl="0" w:tplc="5C2A0D3C">
      <w:start w:val="1"/>
      <w:numFmt w:val="bullet"/>
      <w:lvlText w:val="·"/>
      <w:lvlJc w:val="left"/>
      <w:pPr>
        <w:ind w:left="720" w:hanging="360"/>
      </w:pPr>
      <w:rPr>
        <w:rFonts w:hint="default" w:ascii="Symbol" w:hAnsi="Symbol"/>
      </w:rPr>
    </w:lvl>
    <w:lvl w:ilvl="1" w:tplc="25C2FE74">
      <w:start w:val="1"/>
      <w:numFmt w:val="bullet"/>
      <w:lvlText w:val="o"/>
      <w:lvlJc w:val="left"/>
      <w:pPr>
        <w:ind w:left="1440" w:hanging="360"/>
      </w:pPr>
      <w:rPr>
        <w:rFonts w:hint="default" w:ascii="Courier New" w:hAnsi="Courier New"/>
      </w:rPr>
    </w:lvl>
    <w:lvl w:ilvl="2" w:tplc="2C74D5BA">
      <w:start w:val="1"/>
      <w:numFmt w:val="bullet"/>
      <w:lvlText w:val=""/>
      <w:lvlJc w:val="left"/>
      <w:pPr>
        <w:ind w:left="2160" w:hanging="360"/>
      </w:pPr>
      <w:rPr>
        <w:rFonts w:hint="default" w:ascii="Wingdings" w:hAnsi="Wingdings"/>
      </w:rPr>
    </w:lvl>
    <w:lvl w:ilvl="3" w:tplc="F926C726">
      <w:start w:val="1"/>
      <w:numFmt w:val="bullet"/>
      <w:lvlText w:val=""/>
      <w:lvlJc w:val="left"/>
      <w:pPr>
        <w:ind w:left="2880" w:hanging="360"/>
      </w:pPr>
      <w:rPr>
        <w:rFonts w:hint="default" w:ascii="Symbol" w:hAnsi="Symbol"/>
      </w:rPr>
    </w:lvl>
    <w:lvl w:ilvl="4" w:tplc="7FAC4BC4">
      <w:start w:val="1"/>
      <w:numFmt w:val="bullet"/>
      <w:lvlText w:val="o"/>
      <w:lvlJc w:val="left"/>
      <w:pPr>
        <w:ind w:left="3600" w:hanging="360"/>
      </w:pPr>
      <w:rPr>
        <w:rFonts w:hint="default" w:ascii="Courier New" w:hAnsi="Courier New"/>
      </w:rPr>
    </w:lvl>
    <w:lvl w:ilvl="5" w:tplc="202CBCEA">
      <w:start w:val="1"/>
      <w:numFmt w:val="bullet"/>
      <w:lvlText w:val=""/>
      <w:lvlJc w:val="left"/>
      <w:pPr>
        <w:ind w:left="4320" w:hanging="360"/>
      </w:pPr>
      <w:rPr>
        <w:rFonts w:hint="default" w:ascii="Wingdings" w:hAnsi="Wingdings"/>
      </w:rPr>
    </w:lvl>
    <w:lvl w:ilvl="6" w:tplc="02467C72">
      <w:start w:val="1"/>
      <w:numFmt w:val="bullet"/>
      <w:lvlText w:val=""/>
      <w:lvlJc w:val="left"/>
      <w:pPr>
        <w:ind w:left="5040" w:hanging="360"/>
      </w:pPr>
      <w:rPr>
        <w:rFonts w:hint="default" w:ascii="Symbol" w:hAnsi="Symbol"/>
      </w:rPr>
    </w:lvl>
    <w:lvl w:ilvl="7" w:tplc="84C612FE">
      <w:start w:val="1"/>
      <w:numFmt w:val="bullet"/>
      <w:lvlText w:val="o"/>
      <w:lvlJc w:val="left"/>
      <w:pPr>
        <w:ind w:left="5760" w:hanging="360"/>
      </w:pPr>
      <w:rPr>
        <w:rFonts w:hint="default" w:ascii="Courier New" w:hAnsi="Courier New"/>
      </w:rPr>
    </w:lvl>
    <w:lvl w:ilvl="8" w:tplc="113A5E02">
      <w:start w:val="1"/>
      <w:numFmt w:val="bullet"/>
      <w:lvlText w:val=""/>
      <w:lvlJc w:val="left"/>
      <w:pPr>
        <w:ind w:left="6480" w:hanging="360"/>
      </w:pPr>
      <w:rPr>
        <w:rFonts w:hint="default" w:ascii="Wingdings" w:hAnsi="Wingdings"/>
      </w:rPr>
    </w:lvl>
  </w:abstractNum>
  <w:abstractNum w:abstractNumId="6" w15:restartNumberingAfterBreak="0">
    <w:nsid w:val="0F3217A1"/>
    <w:multiLevelType w:val="hybridMultilevel"/>
    <w:tmpl w:val="5E8A47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F81425"/>
    <w:multiLevelType w:val="hybridMultilevel"/>
    <w:tmpl w:val="E1343BFE"/>
    <w:lvl w:ilvl="0" w:tplc="E81AC30A">
      <w:start w:val="1"/>
      <w:numFmt w:val="bullet"/>
      <w:lvlText w:val=""/>
      <w:lvlJc w:val="left"/>
      <w:pPr>
        <w:ind w:left="720" w:hanging="360"/>
      </w:pPr>
      <w:rPr>
        <w:rFonts w:hint="default" w:ascii="Symbol" w:hAnsi="Symbol"/>
      </w:rPr>
    </w:lvl>
    <w:lvl w:ilvl="1" w:tplc="DF5C523A">
      <w:start w:val="1"/>
      <w:numFmt w:val="bullet"/>
      <w:lvlText w:val="o"/>
      <w:lvlJc w:val="left"/>
      <w:pPr>
        <w:ind w:left="1440" w:hanging="360"/>
      </w:pPr>
      <w:rPr>
        <w:rFonts w:hint="default" w:ascii="Courier New" w:hAnsi="Courier New"/>
      </w:rPr>
    </w:lvl>
    <w:lvl w:ilvl="2" w:tplc="E65CFBD0">
      <w:start w:val="1"/>
      <w:numFmt w:val="bullet"/>
      <w:lvlText w:val=""/>
      <w:lvlJc w:val="left"/>
      <w:pPr>
        <w:ind w:left="2160" w:hanging="360"/>
      </w:pPr>
      <w:rPr>
        <w:rFonts w:hint="default" w:ascii="Wingdings" w:hAnsi="Wingdings"/>
      </w:rPr>
    </w:lvl>
    <w:lvl w:ilvl="3" w:tplc="E1A62340">
      <w:start w:val="1"/>
      <w:numFmt w:val="bullet"/>
      <w:lvlText w:val=""/>
      <w:lvlJc w:val="left"/>
      <w:pPr>
        <w:ind w:left="2880" w:hanging="360"/>
      </w:pPr>
      <w:rPr>
        <w:rFonts w:hint="default" w:ascii="Symbol" w:hAnsi="Symbol"/>
      </w:rPr>
    </w:lvl>
    <w:lvl w:ilvl="4" w:tplc="8FD2FC22">
      <w:start w:val="1"/>
      <w:numFmt w:val="bullet"/>
      <w:lvlText w:val="o"/>
      <w:lvlJc w:val="left"/>
      <w:pPr>
        <w:ind w:left="3600" w:hanging="360"/>
      </w:pPr>
      <w:rPr>
        <w:rFonts w:hint="default" w:ascii="Courier New" w:hAnsi="Courier New"/>
      </w:rPr>
    </w:lvl>
    <w:lvl w:ilvl="5" w:tplc="6556FE5A">
      <w:start w:val="1"/>
      <w:numFmt w:val="bullet"/>
      <w:lvlText w:val=""/>
      <w:lvlJc w:val="left"/>
      <w:pPr>
        <w:ind w:left="4320" w:hanging="360"/>
      </w:pPr>
      <w:rPr>
        <w:rFonts w:hint="default" w:ascii="Wingdings" w:hAnsi="Wingdings"/>
      </w:rPr>
    </w:lvl>
    <w:lvl w:ilvl="6" w:tplc="52E46ED8">
      <w:start w:val="1"/>
      <w:numFmt w:val="bullet"/>
      <w:lvlText w:val=""/>
      <w:lvlJc w:val="left"/>
      <w:pPr>
        <w:ind w:left="5040" w:hanging="360"/>
      </w:pPr>
      <w:rPr>
        <w:rFonts w:hint="default" w:ascii="Symbol" w:hAnsi="Symbol"/>
      </w:rPr>
    </w:lvl>
    <w:lvl w:ilvl="7" w:tplc="C6901366">
      <w:start w:val="1"/>
      <w:numFmt w:val="bullet"/>
      <w:lvlText w:val="o"/>
      <w:lvlJc w:val="left"/>
      <w:pPr>
        <w:ind w:left="5760" w:hanging="360"/>
      </w:pPr>
      <w:rPr>
        <w:rFonts w:hint="default" w:ascii="Courier New" w:hAnsi="Courier New"/>
      </w:rPr>
    </w:lvl>
    <w:lvl w:ilvl="8" w:tplc="7B1A1370">
      <w:start w:val="1"/>
      <w:numFmt w:val="bullet"/>
      <w:lvlText w:val=""/>
      <w:lvlJc w:val="left"/>
      <w:pPr>
        <w:ind w:left="6480" w:hanging="360"/>
      </w:pPr>
      <w:rPr>
        <w:rFonts w:hint="default" w:ascii="Wingdings" w:hAnsi="Wingdings"/>
      </w:rPr>
    </w:lvl>
  </w:abstractNum>
  <w:abstractNum w:abstractNumId="8" w15:restartNumberingAfterBreak="0">
    <w:nsid w:val="1A712A30"/>
    <w:multiLevelType w:val="hybridMultilevel"/>
    <w:tmpl w:val="50D8C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5E4AF7"/>
    <w:multiLevelType w:val="hybridMultilevel"/>
    <w:tmpl w:val="32A66994"/>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CB06A5"/>
    <w:multiLevelType w:val="multilevel"/>
    <w:tmpl w:val="8ECA8650"/>
    <w:lvl w:ilvl="0">
      <w:start w:val="6"/>
      <w:numFmt w:val="decimal"/>
      <w:lvlText w:val="%1."/>
      <w:lvlJc w:val="left"/>
      <w:pPr>
        <w:ind w:left="720" w:hanging="360"/>
      </w:pPr>
      <w:rPr>
        <w:rFonts w:hint="default" w:ascii="CIDFont+F1" w:hAnsi="CIDFont+F1" w:cs="CIDFont+F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D51F6D"/>
    <w:multiLevelType w:val="hybridMultilevel"/>
    <w:tmpl w:val="BA88A89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39B0295"/>
    <w:multiLevelType w:val="hybridMultilevel"/>
    <w:tmpl w:val="3E965710"/>
    <w:lvl w:ilvl="0" w:tplc="7FA43FD6">
      <w:start w:val="1"/>
      <w:numFmt w:val="bullet"/>
      <w:lvlText w:val="-"/>
      <w:lvlJc w:val="left"/>
      <w:pPr>
        <w:ind w:left="720" w:hanging="360"/>
      </w:pPr>
      <w:rPr>
        <w:rFonts w:hint="default" w:ascii="Calibri" w:hAnsi="Calibri"/>
      </w:rPr>
    </w:lvl>
    <w:lvl w:ilvl="1" w:tplc="43EAC8A8">
      <w:start w:val="1"/>
      <w:numFmt w:val="bullet"/>
      <w:lvlText w:val="o"/>
      <w:lvlJc w:val="left"/>
      <w:pPr>
        <w:ind w:left="1440" w:hanging="360"/>
      </w:pPr>
      <w:rPr>
        <w:rFonts w:hint="default" w:ascii="Courier New" w:hAnsi="Courier New"/>
      </w:rPr>
    </w:lvl>
    <w:lvl w:ilvl="2" w:tplc="82F0AC1E">
      <w:start w:val="1"/>
      <w:numFmt w:val="bullet"/>
      <w:lvlText w:val=""/>
      <w:lvlJc w:val="left"/>
      <w:pPr>
        <w:ind w:left="2160" w:hanging="360"/>
      </w:pPr>
      <w:rPr>
        <w:rFonts w:hint="default" w:ascii="Wingdings" w:hAnsi="Wingdings"/>
      </w:rPr>
    </w:lvl>
    <w:lvl w:ilvl="3" w:tplc="94D40034">
      <w:start w:val="1"/>
      <w:numFmt w:val="bullet"/>
      <w:lvlText w:val=""/>
      <w:lvlJc w:val="left"/>
      <w:pPr>
        <w:ind w:left="2880" w:hanging="360"/>
      </w:pPr>
      <w:rPr>
        <w:rFonts w:hint="default" w:ascii="Symbol" w:hAnsi="Symbol"/>
      </w:rPr>
    </w:lvl>
    <w:lvl w:ilvl="4" w:tplc="27C64488">
      <w:start w:val="1"/>
      <w:numFmt w:val="bullet"/>
      <w:lvlText w:val="o"/>
      <w:lvlJc w:val="left"/>
      <w:pPr>
        <w:ind w:left="3600" w:hanging="360"/>
      </w:pPr>
      <w:rPr>
        <w:rFonts w:hint="default" w:ascii="Courier New" w:hAnsi="Courier New"/>
      </w:rPr>
    </w:lvl>
    <w:lvl w:ilvl="5" w:tplc="6A162B3E">
      <w:start w:val="1"/>
      <w:numFmt w:val="bullet"/>
      <w:lvlText w:val=""/>
      <w:lvlJc w:val="left"/>
      <w:pPr>
        <w:ind w:left="4320" w:hanging="360"/>
      </w:pPr>
      <w:rPr>
        <w:rFonts w:hint="default" w:ascii="Wingdings" w:hAnsi="Wingdings"/>
      </w:rPr>
    </w:lvl>
    <w:lvl w:ilvl="6" w:tplc="7374C9D6">
      <w:start w:val="1"/>
      <w:numFmt w:val="bullet"/>
      <w:lvlText w:val=""/>
      <w:lvlJc w:val="left"/>
      <w:pPr>
        <w:ind w:left="5040" w:hanging="360"/>
      </w:pPr>
      <w:rPr>
        <w:rFonts w:hint="default" w:ascii="Symbol" w:hAnsi="Symbol"/>
      </w:rPr>
    </w:lvl>
    <w:lvl w:ilvl="7" w:tplc="9C42FD68">
      <w:start w:val="1"/>
      <w:numFmt w:val="bullet"/>
      <w:lvlText w:val="o"/>
      <w:lvlJc w:val="left"/>
      <w:pPr>
        <w:ind w:left="5760" w:hanging="360"/>
      </w:pPr>
      <w:rPr>
        <w:rFonts w:hint="default" w:ascii="Courier New" w:hAnsi="Courier New"/>
      </w:rPr>
    </w:lvl>
    <w:lvl w:ilvl="8" w:tplc="0B40E310">
      <w:start w:val="1"/>
      <w:numFmt w:val="bullet"/>
      <w:lvlText w:val=""/>
      <w:lvlJc w:val="left"/>
      <w:pPr>
        <w:ind w:left="6480" w:hanging="360"/>
      </w:pPr>
      <w:rPr>
        <w:rFonts w:hint="default" w:ascii="Wingdings" w:hAnsi="Wingdings"/>
      </w:rPr>
    </w:lvl>
  </w:abstractNum>
  <w:abstractNum w:abstractNumId="13" w15:restartNumberingAfterBreak="0">
    <w:nsid w:val="2AF12505"/>
    <w:multiLevelType w:val="hybridMultilevel"/>
    <w:tmpl w:val="4330053A"/>
    <w:lvl w:ilvl="0" w:tplc="E02C7F82">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EA52F4A"/>
    <w:multiLevelType w:val="hybridMultilevel"/>
    <w:tmpl w:val="DCE85D02"/>
    <w:lvl w:ilvl="0" w:tplc="04090005">
      <w:start w:val="1"/>
      <w:numFmt w:val="bullet"/>
      <w:lvlText w:val=""/>
      <w:lvlJc w:val="left"/>
      <w:pPr>
        <w:ind w:left="720" w:hanging="360"/>
      </w:pPr>
      <w:rPr>
        <w:rFonts w:hint="default" w:ascii="Wingdings" w:hAnsi="Wingdings"/>
        <w:b w:val="0"/>
        <w:bCs w:val="0"/>
        <w:u w:val="none"/>
      </w:rPr>
    </w:lvl>
    <w:lvl w:ilvl="1" w:tplc="556202E2">
      <w:start w:val="1"/>
      <w:numFmt w:val="decimal"/>
      <w:lvlText w:val="%2)"/>
      <w:lvlJc w:val="left"/>
      <w:pPr>
        <w:ind w:left="1440" w:hanging="360"/>
      </w:pPr>
      <w:rPr>
        <w:rFonts w:hint="default" w:eastAsia="Arial"/>
      </w:rPr>
    </w:lvl>
    <w:lvl w:ilvl="2" w:tplc="63F4E742">
      <w:start w:val="350"/>
      <w:numFmt w:val="bullet"/>
      <w:lvlText w:val="•"/>
      <w:lvlJc w:val="left"/>
      <w:pPr>
        <w:ind w:left="2340" w:hanging="360"/>
      </w:pPr>
      <w:rPr>
        <w:rFonts w:hint="default" w:ascii="Calibri Light" w:hAnsi="Calibri Light" w:cs="Calibri Light" w:eastAsiaTheme="minorEastAsia"/>
      </w:rPr>
    </w:lvl>
    <w:lvl w:ilvl="3" w:tplc="119A7D30">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A35900"/>
    <w:multiLevelType w:val="hybridMultilevel"/>
    <w:tmpl w:val="57BC599C"/>
    <w:lvl w:ilvl="0" w:tplc="4B740080">
      <w:start w:val="1"/>
      <w:numFmt w:val="bullet"/>
      <w:lvlText w:val="-"/>
      <w:lvlJc w:val="left"/>
      <w:pPr>
        <w:tabs>
          <w:tab w:val="num" w:pos="720"/>
        </w:tabs>
        <w:ind w:left="720" w:hanging="360"/>
      </w:pPr>
      <w:rPr>
        <w:rFonts w:hint="default" w:ascii="Times New Roman" w:hAnsi="Times New Roman"/>
      </w:rPr>
    </w:lvl>
    <w:lvl w:ilvl="1" w:tplc="680E7B36" w:tentative="1">
      <w:start w:val="1"/>
      <w:numFmt w:val="bullet"/>
      <w:lvlText w:val="-"/>
      <w:lvlJc w:val="left"/>
      <w:pPr>
        <w:tabs>
          <w:tab w:val="num" w:pos="1440"/>
        </w:tabs>
        <w:ind w:left="1440" w:hanging="360"/>
      </w:pPr>
      <w:rPr>
        <w:rFonts w:hint="default" w:ascii="Times New Roman" w:hAnsi="Times New Roman"/>
      </w:rPr>
    </w:lvl>
    <w:lvl w:ilvl="2" w:tplc="3DC2AE04" w:tentative="1">
      <w:start w:val="1"/>
      <w:numFmt w:val="bullet"/>
      <w:lvlText w:val="-"/>
      <w:lvlJc w:val="left"/>
      <w:pPr>
        <w:tabs>
          <w:tab w:val="num" w:pos="2160"/>
        </w:tabs>
        <w:ind w:left="2160" w:hanging="360"/>
      </w:pPr>
      <w:rPr>
        <w:rFonts w:hint="default" w:ascii="Times New Roman" w:hAnsi="Times New Roman"/>
      </w:rPr>
    </w:lvl>
    <w:lvl w:ilvl="3" w:tplc="761C955E" w:tentative="1">
      <w:start w:val="1"/>
      <w:numFmt w:val="bullet"/>
      <w:lvlText w:val="-"/>
      <w:lvlJc w:val="left"/>
      <w:pPr>
        <w:tabs>
          <w:tab w:val="num" w:pos="2880"/>
        </w:tabs>
        <w:ind w:left="2880" w:hanging="360"/>
      </w:pPr>
      <w:rPr>
        <w:rFonts w:hint="default" w:ascii="Times New Roman" w:hAnsi="Times New Roman"/>
      </w:rPr>
    </w:lvl>
    <w:lvl w:ilvl="4" w:tplc="D084F9B2" w:tentative="1">
      <w:start w:val="1"/>
      <w:numFmt w:val="bullet"/>
      <w:lvlText w:val="-"/>
      <w:lvlJc w:val="left"/>
      <w:pPr>
        <w:tabs>
          <w:tab w:val="num" w:pos="3600"/>
        </w:tabs>
        <w:ind w:left="3600" w:hanging="360"/>
      </w:pPr>
      <w:rPr>
        <w:rFonts w:hint="default" w:ascii="Times New Roman" w:hAnsi="Times New Roman"/>
      </w:rPr>
    </w:lvl>
    <w:lvl w:ilvl="5" w:tplc="BD04DDF0" w:tentative="1">
      <w:start w:val="1"/>
      <w:numFmt w:val="bullet"/>
      <w:lvlText w:val="-"/>
      <w:lvlJc w:val="left"/>
      <w:pPr>
        <w:tabs>
          <w:tab w:val="num" w:pos="4320"/>
        </w:tabs>
        <w:ind w:left="4320" w:hanging="360"/>
      </w:pPr>
      <w:rPr>
        <w:rFonts w:hint="default" w:ascii="Times New Roman" w:hAnsi="Times New Roman"/>
      </w:rPr>
    </w:lvl>
    <w:lvl w:ilvl="6" w:tplc="00FAE696" w:tentative="1">
      <w:start w:val="1"/>
      <w:numFmt w:val="bullet"/>
      <w:lvlText w:val="-"/>
      <w:lvlJc w:val="left"/>
      <w:pPr>
        <w:tabs>
          <w:tab w:val="num" w:pos="5040"/>
        </w:tabs>
        <w:ind w:left="5040" w:hanging="360"/>
      </w:pPr>
      <w:rPr>
        <w:rFonts w:hint="default" w:ascii="Times New Roman" w:hAnsi="Times New Roman"/>
      </w:rPr>
    </w:lvl>
    <w:lvl w:ilvl="7" w:tplc="B7362E9A" w:tentative="1">
      <w:start w:val="1"/>
      <w:numFmt w:val="bullet"/>
      <w:lvlText w:val="-"/>
      <w:lvlJc w:val="left"/>
      <w:pPr>
        <w:tabs>
          <w:tab w:val="num" w:pos="5760"/>
        </w:tabs>
        <w:ind w:left="5760" w:hanging="360"/>
      </w:pPr>
      <w:rPr>
        <w:rFonts w:hint="default" w:ascii="Times New Roman" w:hAnsi="Times New Roman"/>
      </w:rPr>
    </w:lvl>
    <w:lvl w:ilvl="8" w:tplc="1AD84454" w:tentative="1">
      <w:start w:val="1"/>
      <w:numFmt w:val="bullet"/>
      <w:lvlText w:val="-"/>
      <w:lvlJc w:val="left"/>
      <w:pPr>
        <w:tabs>
          <w:tab w:val="num" w:pos="6480"/>
        </w:tabs>
        <w:ind w:left="6480" w:hanging="360"/>
      </w:pPr>
      <w:rPr>
        <w:rFonts w:hint="default" w:ascii="Times New Roman" w:hAnsi="Times New Roman"/>
      </w:rPr>
    </w:lvl>
  </w:abstractNum>
  <w:abstractNum w:abstractNumId="16" w15:restartNumberingAfterBreak="0">
    <w:nsid w:val="3CB35A97"/>
    <w:multiLevelType w:val="hybridMultilevel"/>
    <w:tmpl w:val="2A8240F8"/>
    <w:lvl w:ilvl="0" w:tplc="BF84D762">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0D986E"/>
    <w:multiLevelType w:val="hybridMultilevel"/>
    <w:tmpl w:val="EC4E2A18"/>
    <w:lvl w:ilvl="0" w:tplc="2E943780">
      <w:start w:val="1"/>
      <w:numFmt w:val="bullet"/>
      <w:lvlText w:val="-"/>
      <w:lvlJc w:val="left"/>
      <w:pPr>
        <w:ind w:left="720" w:hanging="360"/>
      </w:pPr>
      <w:rPr>
        <w:rFonts w:hint="default" w:ascii="Calibri" w:hAnsi="Calibri"/>
      </w:rPr>
    </w:lvl>
    <w:lvl w:ilvl="1" w:tplc="B64ABE68">
      <w:start w:val="1"/>
      <w:numFmt w:val="bullet"/>
      <w:lvlText w:val="o"/>
      <w:lvlJc w:val="left"/>
      <w:pPr>
        <w:ind w:left="1440" w:hanging="360"/>
      </w:pPr>
      <w:rPr>
        <w:rFonts w:hint="default" w:ascii="Courier New" w:hAnsi="Courier New"/>
      </w:rPr>
    </w:lvl>
    <w:lvl w:ilvl="2" w:tplc="38D838CC">
      <w:start w:val="1"/>
      <w:numFmt w:val="bullet"/>
      <w:lvlText w:val=""/>
      <w:lvlJc w:val="left"/>
      <w:pPr>
        <w:ind w:left="2160" w:hanging="360"/>
      </w:pPr>
      <w:rPr>
        <w:rFonts w:hint="default" w:ascii="Wingdings" w:hAnsi="Wingdings"/>
      </w:rPr>
    </w:lvl>
    <w:lvl w:ilvl="3" w:tplc="6D5E2F58">
      <w:start w:val="1"/>
      <w:numFmt w:val="bullet"/>
      <w:lvlText w:val=""/>
      <w:lvlJc w:val="left"/>
      <w:pPr>
        <w:ind w:left="2880" w:hanging="360"/>
      </w:pPr>
      <w:rPr>
        <w:rFonts w:hint="default" w:ascii="Symbol" w:hAnsi="Symbol"/>
      </w:rPr>
    </w:lvl>
    <w:lvl w:ilvl="4" w:tplc="B3DA4E04">
      <w:start w:val="1"/>
      <w:numFmt w:val="bullet"/>
      <w:lvlText w:val="o"/>
      <w:lvlJc w:val="left"/>
      <w:pPr>
        <w:ind w:left="3600" w:hanging="360"/>
      </w:pPr>
      <w:rPr>
        <w:rFonts w:hint="default" w:ascii="Courier New" w:hAnsi="Courier New"/>
      </w:rPr>
    </w:lvl>
    <w:lvl w:ilvl="5" w:tplc="46FEDCC4">
      <w:start w:val="1"/>
      <w:numFmt w:val="bullet"/>
      <w:lvlText w:val=""/>
      <w:lvlJc w:val="left"/>
      <w:pPr>
        <w:ind w:left="4320" w:hanging="360"/>
      </w:pPr>
      <w:rPr>
        <w:rFonts w:hint="default" w:ascii="Wingdings" w:hAnsi="Wingdings"/>
      </w:rPr>
    </w:lvl>
    <w:lvl w:ilvl="6" w:tplc="03482428">
      <w:start w:val="1"/>
      <w:numFmt w:val="bullet"/>
      <w:lvlText w:val=""/>
      <w:lvlJc w:val="left"/>
      <w:pPr>
        <w:ind w:left="5040" w:hanging="360"/>
      </w:pPr>
      <w:rPr>
        <w:rFonts w:hint="default" w:ascii="Symbol" w:hAnsi="Symbol"/>
      </w:rPr>
    </w:lvl>
    <w:lvl w:ilvl="7" w:tplc="90A8F634">
      <w:start w:val="1"/>
      <w:numFmt w:val="bullet"/>
      <w:lvlText w:val="o"/>
      <w:lvlJc w:val="left"/>
      <w:pPr>
        <w:ind w:left="5760" w:hanging="360"/>
      </w:pPr>
      <w:rPr>
        <w:rFonts w:hint="default" w:ascii="Courier New" w:hAnsi="Courier New"/>
      </w:rPr>
    </w:lvl>
    <w:lvl w:ilvl="8" w:tplc="C47EA9A6">
      <w:start w:val="1"/>
      <w:numFmt w:val="bullet"/>
      <w:lvlText w:val=""/>
      <w:lvlJc w:val="left"/>
      <w:pPr>
        <w:ind w:left="6480" w:hanging="360"/>
      </w:pPr>
      <w:rPr>
        <w:rFonts w:hint="default" w:ascii="Wingdings" w:hAnsi="Wingdings"/>
      </w:rPr>
    </w:lvl>
  </w:abstractNum>
  <w:abstractNum w:abstractNumId="18" w15:restartNumberingAfterBreak="0">
    <w:nsid w:val="3F6E6E13"/>
    <w:multiLevelType w:val="hybridMultilevel"/>
    <w:tmpl w:val="2F06768E"/>
    <w:lvl w:ilvl="0" w:tplc="8DE2BE9C">
      <w:start w:val="1"/>
      <w:numFmt w:val="decimal"/>
      <w:lvlText w:val="%1."/>
      <w:lvlJc w:val="left"/>
      <w:pPr>
        <w:ind w:left="720" w:hanging="360"/>
      </w:pPr>
    </w:lvl>
    <w:lvl w:ilvl="1" w:tplc="09765984">
      <w:start w:val="1"/>
      <w:numFmt w:val="lowerLetter"/>
      <w:lvlText w:val="%2."/>
      <w:lvlJc w:val="left"/>
      <w:pPr>
        <w:ind w:left="1440" w:hanging="360"/>
      </w:pPr>
    </w:lvl>
    <w:lvl w:ilvl="2" w:tplc="A914E8A0">
      <w:start w:val="1"/>
      <w:numFmt w:val="lowerRoman"/>
      <w:lvlText w:val="%3."/>
      <w:lvlJc w:val="right"/>
      <w:pPr>
        <w:ind w:left="2160" w:hanging="180"/>
      </w:pPr>
    </w:lvl>
    <w:lvl w:ilvl="3" w:tplc="DB68D498">
      <w:start w:val="1"/>
      <w:numFmt w:val="decimal"/>
      <w:lvlText w:val="%4."/>
      <w:lvlJc w:val="left"/>
      <w:pPr>
        <w:ind w:left="2880" w:hanging="360"/>
      </w:pPr>
    </w:lvl>
    <w:lvl w:ilvl="4" w:tplc="739EE4DE">
      <w:start w:val="1"/>
      <w:numFmt w:val="lowerLetter"/>
      <w:lvlText w:val="%5."/>
      <w:lvlJc w:val="left"/>
      <w:pPr>
        <w:ind w:left="3600" w:hanging="360"/>
      </w:pPr>
    </w:lvl>
    <w:lvl w:ilvl="5" w:tplc="C0ECB460">
      <w:start w:val="1"/>
      <w:numFmt w:val="lowerRoman"/>
      <w:lvlText w:val="%6."/>
      <w:lvlJc w:val="right"/>
      <w:pPr>
        <w:ind w:left="4320" w:hanging="180"/>
      </w:pPr>
    </w:lvl>
    <w:lvl w:ilvl="6" w:tplc="496045E0">
      <w:start w:val="1"/>
      <w:numFmt w:val="decimal"/>
      <w:lvlText w:val="%7."/>
      <w:lvlJc w:val="left"/>
      <w:pPr>
        <w:ind w:left="5040" w:hanging="360"/>
      </w:pPr>
    </w:lvl>
    <w:lvl w:ilvl="7" w:tplc="052241FC">
      <w:start w:val="1"/>
      <w:numFmt w:val="lowerLetter"/>
      <w:lvlText w:val="%8."/>
      <w:lvlJc w:val="left"/>
      <w:pPr>
        <w:ind w:left="5760" w:hanging="360"/>
      </w:pPr>
    </w:lvl>
    <w:lvl w:ilvl="8" w:tplc="F08A5C74">
      <w:start w:val="1"/>
      <w:numFmt w:val="lowerRoman"/>
      <w:lvlText w:val="%9."/>
      <w:lvlJc w:val="right"/>
      <w:pPr>
        <w:ind w:left="6480" w:hanging="180"/>
      </w:pPr>
    </w:lvl>
  </w:abstractNum>
  <w:abstractNum w:abstractNumId="19" w15:restartNumberingAfterBreak="0">
    <w:nsid w:val="42A330AD"/>
    <w:multiLevelType w:val="hybridMultilevel"/>
    <w:tmpl w:val="2D428A76"/>
    <w:lvl w:ilvl="0" w:tplc="D1EA7A68">
      <w:start w:val="1"/>
      <w:numFmt w:val="bullet"/>
      <w:lvlText w:val=""/>
      <w:lvlJc w:val="left"/>
      <w:pPr>
        <w:ind w:left="720" w:hanging="360"/>
      </w:pPr>
      <w:rPr>
        <w:rFonts w:hint="default" w:ascii="Wingdings" w:hAnsi="Wingdings"/>
        <w:color w:val="auto"/>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472F1C0D"/>
    <w:multiLevelType w:val="hybridMultilevel"/>
    <w:tmpl w:val="A2A4F75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4A4038BA"/>
    <w:multiLevelType w:val="hybridMultilevel"/>
    <w:tmpl w:val="C74403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4E44465B"/>
    <w:multiLevelType w:val="hybridMultilevel"/>
    <w:tmpl w:val="C04E154E"/>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3" w15:restartNumberingAfterBreak="0">
    <w:nsid w:val="524E5DDC"/>
    <w:multiLevelType w:val="hybridMultilevel"/>
    <w:tmpl w:val="D1BC9E24"/>
    <w:lvl w:ilvl="0" w:tplc="3A9E09C0">
      <w:start w:val="1"/>
      <w:numFmt w:val="bullet"/>
      <w:lvlText w:val="-"/>
      <w:lvlJc w:val="left"/>
      <w:pPr>
        <w:ind w:left="720" w:hanging="360"/>
      </w:pPr>
      <w:rPr>
        <w:rFonts w:hint="default" w:ascii="Calibri" w:hAnsi="Calibri"/>
      </w:rPr>
    </w:lvl>
    <w:lvl w:ilvl="1" w:tplc="685629D2">
      <w:start w:val="1"/>
      <w:numFmt w:val="bullet"/>
      <w:lvlText w:val="o"/>
      <w:lvlJc w:val="left"/>
      <w:pPr>
        <w:ind w:left="1440" w:hanging="360"/>
      </w:pPr>
      <w:rPr>
        <w:rFonts w:hint="default" w:ascii="Courier New" w:hAnsi="Courier New"/>
      </w:rPr>
    </w:lvl>
    <w:lvl w:ilvl="2" w:tplc="B426C424">
      <w:start w:val="1"/>
      <w:numFmt w:val="bullet"/>
      <w:lvlText w:val=""/>
      <w:lvlJc w:val="left"/>
      <w:pPr>
        <w:ind w:left="2160" w:hanging="360"/>
      </w:pPr>
      <w:rPr>
        <w:rFonts w:hint="default" w:ascii="Wingdings" w:hAnsi="Wingdings"/>
      </w:rPr>
    </w:lvl>
    <w:lvl w:ilvl="3" w:tplc="2A102AAA">
      <w:start w:val="1"/>
      <w:numFmt w:val="bullet"/>
      <w:lvlText w:val=""/>
      <w:lvlJc w:val="left"/>
      <w:pPr>
        <w:ind w:left="2880" w:hanging="360"/>
      </w:pPr>
      <w:rPr>
        <w:rFonts w:hint="default" w:ascii="Symbol" w:hAnsi="Symbol"/>
      </w:rPr>
    </w:lvl>
    <w:lvl w:ilvl="4" w:tplc="18D057B0">
      <w:start w:val="1"/>
      <w:numFmt w:val="bullet"/>
      <w:lvlText w:val="o"/>
      <w:lvlJc w:val="left"/>
      <w:pPr>
        <w:ind w:left="3600" w:hanging="360"/>
      </w:pPr>
      <w:rPr>
        <w:rFonts w:hint="default" w:ascii="Courier New" w:hAnsi="Courier New"/>
      </w:rPr>
    </w:lvl>
    <w:lvl w:ilvl="5" w:tplc="933A85F6">
      <w:start w:val="1"/>
      <w:numFmt w:val="bullet"/>
      <w:lvlText w:val=""/>
      <w:lvlJc w:val="left"/>
      <w:pPr>
        <w:ind w:left="4320" w:hanging="360"/>
      </w:pPr>
      <w:rPr>
        <w:rFonts w:hint="default" w:ascii="Wingdings" w:hAnsi="Wingdings"/>
      </w:rPr>
    </w:lvl>
    <w:lvl w:ilvl="6" w:tplc="98266278">
      <w:start w:val="1"/>
      <w:numFmt w:val="bullet"/>
      <w:lvlText w:val=""/>
      <w:lvlJc w:val="left"/>
      <w:pPr>
        <w:ind w:left="5040" w:hanging="360"/>
      </w:pPr>
      <w:rPr>
        <w:rFonts w:hint="default" w:ascii="Symbol" w:hAnsi="Symbol"/>
      </w:rPr>
    </w:lvl>
    <w:lvl w:ilvl="7" w:tplc="1AD261D0">
      <w:start w:val="1"/>
      <w:numFmt w:val="bullet"/>
      <w:lvlText w:val="o"/>
      <w:lvlJc w:val="left"/>
      <w:pPr>
        <w:ind w:left="5760" w:hanging="360"/>
      </w:pPr>
      <w:rPr>
        <w:rFonts w:hint="default" w:ascii="Courier New" w:hAnsi="Courier New"/>
      </w:rPr>
    </w:lvl>
    <w:lvl w:ilvl="8" w:tplc="BC3C034C">
      <w:start w:val="1"/>
      <w:numFmt w:val="bullet"/>
      <w:lvlText w:val=""/>
      <w:lvlJc w:val="left"/>
      <w:pPr>
        <w:ind w:left="6480" w:hanging="360"/>
      </w:pPr>
      <w:rPr>
        <w:rFonts w:hint="default" w:ascii="Wingdings" w:hAnsi="Wingdings"/>
      </w:rPr>
    </w:lvl>
  </w:abstractNum>
  <w:abstractNum w:abstractNumId="24" w15:restartNumberingAfterBreak="0">
    <w:nsid w:val="5874A3F6"/>
    <w:multiLevelType w:val="hybridMultilevel"/>
    <w:tmpl w:val="8A5A16D0"/>
    <w:lvl w:ilvl="0" w:tplc="71D2EEB4">
      <w:start w:val="1"/>
      <w:numFmt w:val="bullet"/>
      <w:lvlText w:val=""/>
      <w:lvlJc w:val="left"/>
      <w:pPr>
        <w:ind w:left="720" w:hanging="360"/>
      </w:pPr>
      <w:rPr>
        <w:rFonts w:hint="default" w:ascii="Symbol" w:hAnsi="Symbol"/>
      </w:rPr>
    </w:lvl>
    <w:lvl w:ilvl="1" w:tplc="18363170">
      <w:start w:val="1"/>
      <w:numFmt w:val="bullet"/>
      <w:lvlText w:val="o"/>
      <w:lvlJc w:val="left"/>
      <w:pPr>
        <w:ind w:left="1440" w:hanging="360"/>
      </w:pPr>
      <w:rPr>
        <w:rFonts w:hint="default" w:ascii="Courier New" w:hAnsi="Courier New"/>
      </w:rPr>
    </w:lvl>
    <w:lvl w:ilvl="2" w:tplc="21482524">
      <w:start w:val="1"/>
      <w:numFmt w:val="bullet"/>
      <w:lvlText w:val=""/>
      <w:lvlJc w:val="left"/>
      <w:pPr>
        <w:ind w:left="2160" w:hanging="360"/>
      </w:pPr>
      <w:rPr>
        <w:rFonts w:hint="default" w:ascii="Wingdings" w:hAnsi="Wingdings"/>
      </w:rPr>
    </w:lvl>
    <w:lvl w:ilvl="3" w:tplc="2132BF60">
      <w:start w:val="1"/>
      <w:numFmt w:val="bullet"/>
      <w:lvlText w:val=""/>
      <w:lvlJc w:val="left"/>
      <w:pPr>
        <w:ind w:left="2880" w:hanging="360"/>
      </w:pPr>
      <w:rPr>
        <w:rFonts w:hint="default" w:ascii="Symbol" w:hAnsi="Symbol"/>
      </w:rPr>
    </w:lvl>
    <w:lvl w:ilvl="4" w:tplc="5B5440E6">
      <w:start w:val="1"/>
      <w:numFmt w:val="bullet"/>
      <w:lvlText w:val="o"/>
      <w:lvlJc w:val="left"/>
      <w:pPr>
        <w:ind w:left="3600" w:hanging="360"/>
      </w:pPr>
      <w:rPr>
        <w:rFonts w:hint="default" w:ascii="Courier New" w:hAnsi="Courier New"/>
      </w:rPr>
    </w:lvl>
    <w:lvl w:ilvl="5" w:tplc="48B0E54A">
      <w:start w:val="1"/>
      <w:numFmt w:val="bullet"/>
      <w:lvlText w:val=""/>
      <w:lvlJc w:val="left"/>
      <w:pPr>
        <w:ind w:left="4320" w:hanging="360"/>
      </w:pPr>
      <w:rPr>
        <w:rFonts w:hint="default" w:ascii="Wingdings" w:hAnsi="Wingdings"/>
      </w:rPr>
    </w:lvl>
    <w:lvl w:ilvl="6" w:tplc="08A4DF2E">
      <w:start w:val="1"/>
      <w:numFmt w:val="bullet"/>
      <w:lvlText w:val=""/>
      <w:lvlJc w:val="left"/>
      <w:pPr>
        <w:ind w:left="5040" w:hanging="360"/>
      </w:pPr>
      <w:rPr>
        <w:rFonts w:hint="default" w:ascii="Symbol" w:hAnsi="Symbol"/>
      </w:rPr>
    </w:lvl>
    <w:lvl w:ilvl="7" w:tplc="A40E4E4C">
      <w:start w:val="1"/>
      <w:numFmt w:val="bullet"/>
      <w:lvlText w:val="o"/>
      <w:lvlJc w:val="left"/>
      <w:pPr>
        <w:ind w:left="5760" w:hanging="360"/>
      </w:pPr>
      <w:rPr>
        <w:rFonts w:hint="default" w:ascii="Courier New" w:hAnsi="Courier New"/>
      </w:rPr>
    </w:lvl>
    <w:lvl w:ilvl="8" w:tplc="405ED17E">
      <w:start w:val="1"/>
      <w:numFmt w:val="bullet"/>
      <w:lvlText w:val=""/>
      <w:lvlJc w:val="left"/>
      <w:pPr>
        <w:ind w:left="6480" w:hanging="360"/>
      </w:pPr>
      <w:rPr>
        <w:rFonts w:hint="default" w:ascii="Wingdings" w:hAnsi="Wingdings"/>
      </w:rPr>
    </w:lvl>
  </w:abstractNum>
  <w:abstractNum w:abstractNumId="25" w15:restartNumberingAfterBreak="0">
    <w:nsid w:val="61C209D8"/>
    <w:multiLevelType w:val="hybridMultilevel"/>
    <w:tmpl w:val="5A24A63C"/>
    <w:lvl w:ilvl="0" w:tplc="D1EA7A68">
      <w:start w:val="1"/>
      <w:numFmt w:val="bullet"/>
      <w:lvlText w:val=""/>
      <w:lvlJc w:val="left"/>
      <w:pPr>
        <w:ind w:left="720" w:hanging="360"/>
      </w:pPr>
      <w:rPr>
        <w:rFonts w:hint="default" w:ascii="Wingdings" w:hAnsi="Wingdings"/>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62AC4E89"/>
    <w:multiLevelType w:val="hybridMultilevel"/>
    <w:tmpl w:val="B4B8AF7E"/>
    <w:lvl w:ilvl="0" w:tplc="EFDEE1BC">
      <w:start w:val="1"/>
      <w:numFmt w:val="bullet"/>
      <w:lvlText w:val="-"/>
      <w:lvlJc w:val="left"/>
      <w:pPr>
        <w:ind w:left="720" w:hanging="360"/>
      </w:pPr>
      <w:rPr>
        <w:rFonts w:hint="default" w:ascii="Calibri" w:hAnsi="Calibri"/>
      </w:rPr>
    </w:lvl>
    <w:lvl w:ilvl="1" w:tplc="63FE9E8E">
      <w:start w:val="1"/>
      <w:numFmt w:val="bullet"/>
      <w:lvlText w:val="o"/>
      <w:lvlJc w:val="left"/>
      <w:pPr>
        <w:ind w:left="1440" w:hanging="360"/>
      </w:pPr>
      <w:rPr>
        <w:rFonts w:hint="default" w:ascii="Courier New" w:hAnsi="Courier New"/>
      </w:rPr>
    </w:lvl>
    <w:lvl w:ilvl="2" w:tplc="187A7174">
      <w:start w:val="1"/>
      <w:numFmt w:val="bullet"/>
      <w:lvlText w:val=""/>
      <w:lvlJc w:val="left"/>
      <w:pPr>
        <w:ind w:left="2160" w:hanging="360"/>
      </w:pPr>
      <w:rPr>
        <w:rFonts w:hint="default" w:ascii="Wingdings" w:hAnsi="Wingdings"/>
      </w:rPr>
    </w:lvl>
    <w:lvl w:ilvl="3" w:tplc="0D8ABB9C">
      <w:start w:val="1"/>
      <w:numFmt w:val="bullet"/>
      <w:lvlText w:val=""/>
      <w:lvlJc w:val="left"/>
      <w:pPr>
        <w:ind w:left="2880" w:hanging="360"/>
      </w:pPr>
      <w:rPr>
        <w:rFonts w:hint="default" w:ascii="Symbol" w:hAnsi="Symbol"/>
      </w:rPr>
    </w:lvl>
    <w:lvl w:ilvl="4" w:tplc="E6F84E98">
      <w:start w:val="1"/>
      <w:numFmt w:val="bullet"/>
      <w:lvlText w:val="o"/>
      <w:lvlJc w:val="left"/>
      <w:pPr>
        <w:ind w:left="3600" w:hanging="360"/>
      </w:pPr>
      <w:rPr>
        <w:rFonts w:hint="default" w:ascii="Courier New" w:hAnsi="Courier New"/>
      </w:rPr>
    </w:lvl>
    <w:lvl w:ilvl="5" w:tplc="76BA4130">
      <w:start w:val="1"/>
      <w:numFmt w:val="bullet"/>
      <w:lvlText w:val=""/>
      <w:lvlJc w:val="left"/>
      <w:pPr>
        <w:ind w:left="4320" w:hanging="360"/>
      </w:pPr>
      <w:rPr>
        <w:rFonts w:hint="default" w:ascii="Wingdings" w:hAnsi="Wingdings"/>
      </w:rPr>
    </w:lvl>
    <w:lvl w:ilvl="6" w:tplc="23DC2E7E">
      <w:start w:val="1"/>
      <w:numFmt w:val="bullet"/>
      <w:lvlText w:val=""/>
      <w:lvlJc w:val="left"/>
      <w:pPr>
        <w:ind w:left="5040" w:hanging="360"/>
      </w:pPr>
      <w:rPr>
        <w:rFonts w:hint="default" w:ascii="Symbol" w:hAnsi="Symbol"/>
      </w:rPr>
    </w:lvl>
    <w:lvl w:ilvl="7" w:tplc="165C3E86">
      <w:start w:val="1"/>
      <w:numFmt w:val="bullet"/>
      <w:lvlText w:val="o"/>
      <w:lvlJc w:val="left"/>
      <w:pPr>
        <w:ind w:left="5760" w:hanging="360"/>
      </w:pPr>
      <w:rPr>
        <w:rFonts w:hint="default" w:ascii="Courier New" w:hAnsi="Courier New"/>
      </w:rPr>
    </w:lvl>
    <w:lvl w:ilvl="8" w:tplc="000C0D7A">
      <w:start w:val="1"/>
      <w:numFmt w:val="bullet"/>
      <w:lvlText w:val=""/>
      <w:lvlJc w:val="left"/>
      <w:pPr>
        <w:ind w:left="6480" w:hanging="360"/>
      </w:pPr>
      <w:rPr>
        <w:rFonts w:hint="default" w:ascii="Wingdings" w:hAnsi="Wingdings"/>
      </w:rPr>
    </w:lvl>
  </w:abstractNum>
  <w:abstractNum w:abstractNumId="27" w15:restartNumberingAfterBreak="0">
    <w:nsid w:val="64F92C94"/>
    <w:multiLevelType w:val="hybridMultilevel"/>
    <w:tmpl w:val="51F0CAD4"/>
    <w:lvl w:ilvl="0" w:tplc="B77EDD5A">
      <w:start w:val="1"/>
      <w:numFmt w:val="bullet"/>
      <w:lvlText w:val=""/>
      <w:lvlJc w:val="left"/>
      <w:pPr>
        <w:ind w:left="720" w:hanging="360"/>
      </w:pPr>
      <w:rPr>
        <w:rFonts w:hint="default" w:ascii="Symbol" w:hAnsi="Symbol"/>
      </w:rPr>
    </w:lvl>
    <w:lvl w:ilvl="1" w:tplc="5B94D632">
      <w:start w:val="1"/>
      <w:numFmt w:val="bullet"/>
      <w:lvlText w:val="o"/>
      <w:lvlJc w:val="left"/>
      <w:pPr>
        <w:ind w:left="1440" w:hanging="360"/>
      </w:pPr>
      <w:rPr>
        <w:rFonts w:hint="default" w:ascii="Courier New" w:hAnsi="Courier New"/>
      </w:rPr>
    </w:lvl>
    <w:lvl w:ilvl="2" w:tplc="C2E08DCE">
      <w:start w:val="1"/>
      <w:numFmt w:val="bullet"/>
      <w:lvlText w:val=""/>
      <w:lvlJc w:val="left"/>
      <w:pPr>
        <w:ind w:left="2160" w:hanging="360"/>
      </w:pPr>
      <w:rPr>
        <w:rFonts w:hint="default" w:ascii="Wingdings" w:hAnsi="Wingdings"/>
      </w:rPr>
    </w:lvl>
    <w:lvl w:ilvl="3" w:tplc="AA1EEF0C">
      <w:start w:val="1"/>
      <w:numFmt w:val="bullet"/>
      <w:lvlText w:val=""/>
      <w:lvlJc w:val="left"/>
      <w:pPr>
        <w:ind w:left="2880" w:hanging="360"/>
      </w:pPr>
      <w:rPr>
        <w:rFonts w:hint="default" w:ascii="Symbol" w:hAnsi="Symbol"/>
      </w:rPr>
    </w:lvl>
    <w:lvl w:ilvl="4" w:tplc="49F49FFE">
      <w:start w:val="1"/>
      <w:numFmt w:val="bullet"/>
      <w:lvlText w:val="o"/>
      <w:lvlJc w:val="left"/>
      <w:pPr>
        <w:ind w:left="3600" w:hanging="360"/>
      </w:pPr>
      <w:rPr>
        <w:rFonts w:hint="default" w:ascii="Courier New" w:hAnsi="Courier New"/>
      </w:rPr>
    </w:lvl>
    <w:lvl w:ilvl="5" w:tplc="44F01258">
      <w:start w:val="1"/>
      <w:numFmt w:val="bullet"/>
      <w:lvlText w:val=""/>
      <w:lvlJc w:val="left"/>
      <w:pPr>
        <w:ind w:left="4320" w:hanging="360"/>
      </w:pPr>
      <w:rPr>
        <w:rFonts w:hint="default" w:ascii="Wingdings" w:hAnsi="Wingdings"/>
      </w:rPr>
    </w:lvl>
    <w:lvl w:ilvl="6" w:tplc="21A28B14">
      <w:start w:val="1"/>
      <w:numFmt w:val="bullet"/>
      <w:lvlText w:val=""/>
      <w:lvlJc w:val="left"/>
      <w:pPr>
        <w:ind w:left="5040" w:hanging="360"/>
      </w:pPr>
      <w:rPr>
        <w:rFonts w:hint="default" w:ascii="Symbol" w:hAnsi="Symbol"/>
      </w:rPr>
    </w:lvl>
    <w:lvl w:ilvl="7" w:tplc="1EDEA0D4">
      <w:start w:val="1"/>
      <w:numFmt w:val="bullet"/>
      <w:lvlText w:val="o"/>
      <w:lvlJc w:val="left"/>
      <w:pPr>
        <w:ind w:left="5760" w:hanging="360"/>
      </w:pPr>
      <w:rPr>
        <w:rFonts w:hint="default" w:ascii="Courier New" w:hAnsi="Courier New"/>
      </w:rPr>
    </w:lvl>
    <w:lvl w:ilvl="8" w:tplc="69FEB628">
      <w:start w:val="1"/>
      <w:numFmt w:val="bullet"/>
      <w:lvlText w:val=""/>
      <w:lvlJc w:val="left"/>
      <w:pPr>
        <w:ind w:left="6480" w:hanging="360"/>
      </w:pPr>
      <w:rPr>
        <w:rFonts w:hint="default" w:ascii="Wingdings" w:hAnsi="Wingdings"/>
      </w:rPr>
    </w:lvl>
  </w:abstractNum>
  <w:abstractNum w:abstractNumId="28" w15:restartNumberingAfterBreak="0">
    <w:nsid w:val="700240F6"/>
    <w:multiLevelType w:val="hybridMultilevel"/>
    <w:tmpl w:val="C8420D18"/>
    <w:lvl w:ilvl="0" w:tplc="0409001B">
      <w:start w:val="1"/>
      <w:numFmt w:val="lowerRoman"/>
      <w:lvlText w:val="%1."/>
      <w:lvlJc w:val="right"/>
      <w:pPr>
        <w:ind w:left="72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787E68"/>
    <w:multiLevelType w:val="hybridMultilevel"/>
    <w:tmpl w:val="6F9414D0"/>
    <w:lvl w:ilvl="0" w:tplc="04090001">
      <w:start w:val="1"/>
      <w:numFmt w:val="bullet"/>
      <w:lvlText w:val=""/>
      <w:lvlJc w:val="left"/>
      <w:pPr>
        <w:ind w:left="1080" w:hanging="360"/>
      </w:pPr>
      <w:rPr>
        <w:rFonts w:hint="default" w:ascii="Symbol" w:hAnsi="Symbol"/>
        <w:b w:val="0"/>
        <w:bCs w:val="0"/>
        <w:u w:val="none"/>
      </w:rPr>
    </w:lvl>
    <w:lvl w:ilvl="1" w:tplc="0C0A0003" w:tentative="1">
      <w:start w:val="1"/>
      <w:numFmt w:val="bullet"/>
      <w:lvlText w:val="o"/>
      <w:lvlJc w:val="left"/>
      <w:pPr>
        <w:ind w:left="1800" w:hanging="360"/>
      </w:pPr>
      <w:rPr>
        <w:rFonts w:hint="default" w:ascii="Courier New" w:hAnsi="Courier New" w:cs="Courier New"/>
      </w:rPr>
    </w:lvl>
    <w:lvl w:ilvl="2" w:tplc="0C0A0005">
      <w:start w:val="1"/>
      <w:numFmt w:val="bullet"/>
      <w:lvlText w:val=""/>
      <w:lvlJc w:val="left"/>
      <w:pPr>
        <w:ind w:left="2520" w:hanging="360"/>
      </w:pPr>
      <w:rPr>
        <w:rFonts w:hint="default" w:ascii="Wingdings" w:hAnsi="Wingdings"/>
      </w:rPr>
    </w:lvl>
    <w:lvl w:ilvl="3" w:tplc="0C0A0001" w:tentative="1">
      <w:start w:val="1"/>
      <w:numFmt w:val="bullet"/>
      <w:lvlText w:val=""/>
      <w:lvlJc w:val="left"/>
      <w:pPr>
        <w:ind w:left="3240" w:hanging="360"/>
      </w:pPr>
      <w:rPr>
        <w:rFonts w:hint="default" w:ascii="Symbol" w:hAnsi="Symbol"/>
      </w:rPr>
    </w:lvl>
    <w:lvl w:ilvl="4" w:tplc="0C0A0003" w:tentative="1">
      <w:start w:val="1"/>
      <w:numFmt w:val="bullet"/>
      <w:lvlText w:val="o"/>
      <w:lvlJc w:val="left"/>
      <w:pPr>
        <w:ind w:left="3960" w:hanging="360"/>
      </w:pPr>
      <w:rPr>
        <w:rFonts w:hint="default" w:ascii="Courier New" w:hAnsi="Courier New" w:cs="Courier New"/>
      </w:rPr>
    </w:lvl>
    <w:lvl w:ilvl="5" w:tplc="0C0A0005" w:tentative="1">
      <w:start w:val="1"/>
      <w:numFmt w:val="bullet"/>
      <w:lvlText w:val=""/>
      <w:lvlJc w:val="left"/>
      <w:pPr>
        <w:ind w:left="4680" w:hanging="360"/>
      </w:pPr>
      <w:rPr>
        <w:rFonts w:hint="default" w:ascii="Wingdings" w:hAnsi="Wingdings"/>
      </w:rPr>
    </w:lvl>
    <w:lvl w:ilvl="6" w:tplc="0C0A0001" w:tentative="1">
      <w:start w:val="1"/>
      <w:numFmt w:val="bullet"/>
      <w:lvlText w:val=""/>
      <w:lvlJc w:val="left"/>
      <w:pPr>
        <w:ind w:left="5400" w:hanging="360"/>
      </w:pPr>
      <w:rPr>
        <w:rFonts w:hint="default" w:ascii="Symbol" w:hAnsi="Symbol"/>
      </w:rPr>
    </w:lvl>
    <w:lvl w:ilvl="7" w:tplc="0C0A0003" w:tentative="1">
      <w:start w:val="1"/>
      <w:numFmt w:val="bullet"/>
      <w:lvlText w:val="o"/>
      <w:lvlJc w:val="left"/>
      <w:pPr>
        <w:ind w:left="6120" w:hanging="360"/>
      </w:pPr>
      <w:rPr>
        <w:rFonts w:hint="default" w:ascii="Courier New" w:hAnsi="Courier New" w:cs="Courier New"/>
      </w:rPr>
    </w:lvl>
    <w:lvl w:ilvl="8" w:tplc="0C0A0005" w:tentative="1">
      <w:start w:val="1"/>
      <w:numFmt w:val="bullet"/>
      <w:lvlText w:val=""/>
      <w:lvlJc w:val="left"/>
      <w:pPr>
        <w:ind w:left="6840" w:hanging="360"/>
      </w:pPr>
      <w:rPr>
        <w:rFonts w:hint="default" w:ascii="Wingdings" w:hAnsi="Wingdings"/>
      </w:rPr>
    </w:lvl>
  </w:abstractNum>
  <w:abstractNum w:abstractNumId="30" w15:restartNumberingAfterBreak="0">
    <w:nsid w:val="76BB2547"/>
    <w:multiLevelType w:val="hybridMultilevel"/>
    <w:tmpl w:val="A50C4E3E"/>
    <w:lvl w:ilvl="0" w:tplc="D1EA7A68">
      <w:start w:val="1"/>
      <w:numFmt w:val="bullet"/>
      <w:lvlText w:val=""/>
      <w:lvlJc w:val="left"/>
      <w:pPr>
        <w:ind w:left="720" w:hanging="360"/>
      </w:pPr>
      <w:rPr>
        <w:rFonts w:hint="default" w:ascii="Wingdings" w:hAnsi="Wingdings"/>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7D20123A"/>
    <w:multiLevelType w:val="hybridMultilevel"/>
    <w:tmpl w:val="C346E3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8"/>
  </w:num>
  <w:num w:numId="3">
    <w:abstractNumId w:val="24"/>
  </w:num>
  <w:num w:numId="4">
    <w:abstractNumId w:val="27"/>
  </w:num>
  <w:num w:numId="5">
    <w:abstractNumId w:val="23"/>
  </w:num>
  <w:num w:numId="6">
    <w:abstractNumId w:val="5"/>
  </w:num>
  <w:num w:numId="7">
    <w:abstractNumId w:val="0"/>
  </w:num>
  <w:num w:numId="8">
    <w:abstractNumId w:val="17"/>
  </w:num>
  <w:num w:numId="9">
    <w:abstractNumId w:val="26"/>
  </w:num>
  <w:num w:numId="10">
    <w:abstractNumId w:val="12"/>
  </w:num>
  <w:num w:numId="11">
    <w:abstractNumId w:val="4"/>
  </w:num>
  <w:num w:numId="12">
    <w:abstractNumId w:val="2"/>
  </w:num>
  <w:num w:numId="13">
    <w:abstractNumId w:val="21"/>
  </w:num>
  <w:num w:numId="14">
    <w:abstractNumId w:val="10"/>
  </w:num>
  <w:num w:numId="15">
    <w:abstractNumId w:val="20"/>
  </w:num>
  <w:num w:numId="16">
    <w:abstractNumId w:val="13"/>
  </w:num>
  <w:num w:numId="17">
    <w:abstractNumId w:val="16"/>
  </w:num>
  <w:num w:numId="18">
    <w:abstractNumId w:val="11"/>
  </w:num>
  <w:num w:numId="19">
    <w:abstractNumId w:val="14"/>
  </w:num>
  <w:num w:numId="20">
    <w:abstractNumId w:val="3"/>
  </w:num>
  <w:num w:numId="21">
    <w:abstractNumId w:val="9"/>
  </w:num>
  <w:num w:numId="22">
    <w:abstractNumId w:val="28"/>
  </w:num>
  <w:num w:numId="23">
    <w:abstractNumId w:val="30"/>
  </w:num>
  <w:num w:numId="24">
    <w:abstractNumId w:val="19"/>
  </w:num>
  <w:num w:numId="25">
    <w:abstractNumId w:val="25"/>
  </w:num>
  <w:num w:numId="26">
    <w:abstractNumId w:val="6"/>
  </w:num>
  <w:num w:numId="27">
    <w:abstractNumId w:val="22"/>
  </w:num>
  <w:num w:numId="28">
    <w:abstractNumId w:val="1"/>
  </w:num>
  <w:num w:numId="29">
    <w:abstractNumId w:val="29"/>
  </w:num>
  <w:num w:numId="30">
    <w:abstractNumId w:val="15"/>
  </w:num>
  <w:num w:numId="31">
    <w:abstractNumId w:val="31"/>
  </w:num>
  <w:num w:numId="32">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trackRevisions w:val="false"/>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A41"/>
    <w:rsid w:val="00003CBE"/>
    <w:rsid w:val="000052C9"/>
    <w:rsid w:val="00006C0E"/>
    <w:rsid w:val="00007CF5"/>
    <w:rsid w:val="00010AA8"/>
    <w:rsid w:val="00012B0B"/>
    <w:rsid w:val="000174AE"/>
    <w:rsid w:val="00017512"/>
    <w:rsid w:val="00017A20"/>
    <w:rsid w:val="000272EC"/>
    <w:rsid w:val="00027640"/>
    <w:rsid w:val="0003023C"/>
    <w:rsid w:val="00032C5C"/>
    <w:rsid w:val="00036BD3"/>
    <w:rsid w:val="00036FFC"/>
    <w:rsid w:val="000370FC"/>
    <w:rsid w:val="00041D9D"/>
    <w:rsid w:val="00042D75"/>
    <w:rsid w:val="00043662"/>
    <w:rsid w:val="00044905"/>
    <w:rsid w:val="00050128"/>
    <w:rsid w:val="00050EAA"/>
    <w:rsid w:val="00054B2D"/>
    <w:rsid w:val="00055617"/>
    <w:rsid w:val="00057EBB"/>
    <w:rsid w:val="000611DB"/>
    <w:rsid w:val="00061CDA"/>
    <w:rsid w:val="000712C6"/>
    <w:rsid w:val="000730AC"/>
    <w:rsid w:val="000763E4"/>
    <w:rsid w:val="00076635"/>
    <w:rsid w:val="00081BBB"/>
    <w:rsid w:val="00082002"/>
    <w:rsid w:val="00082912"/>
    <w:rsid w:val="00087EC0"/>
    <w:rsid w:val="00091989"/>
    <w:rsid w:val="0009492D"/>
    <w:rsid w:val="00095033"/>
    <w:rsid w:val="00096774"/>
    <w:rsid w:val="000A09EE"/>
    <w:rsid w:val="000A14B9"/>
    <w:rsid w:val="000B3C2E"/>
    <w:rsid w:val="000B4804"/>
    <w:rsid w:val="000B6594"/>
    <w:rsid w:val="000B7275"/>
    <w:rsid w:val="000C06C2"/>
    <w:rsid w:val="000C094A"/>
    <w:rsid w:val="000C2A83"/>
    <w:rsid w:val="000C3323"/>
    <w:rsid w:val="000C5109"/>
    <w:rsid w:val="000C775E"/>
    <w:rsid w:val="000D0FD9"/>
    <w:rsid w:val="000D66DD"/>
    <w:rsid w:val="000E011A"/>
    <w:rsid w:val="000E233D"/>
    <w:rsid w:val="000E6723"/>
    <w:rsid w:val="000E7354"/>
    <w:rsid w:val="000E7A83"/>
    <w:rsid w:val="000F5845"/>
    <w:rsid w:val="000F5C40"/>
    <w:rsid w:val="00104991"/>
    <w:rsid w:val="00105301"/>
    <w:rsid w:val="00106FC6"/>
    <w:rsid w:val="0010760C"/>
    <w:rsid w:val="00110CCE"/>
    <w:rsid w:val="0011372E"/>
    <w:rsid w:val="00113FBE"/>
    <w:rsid w:val="001173AF"/>
    <w:rsid w:val="0013118F"/>
    <w:rsid w:val="001352FA"/>
    <w:rsid w:val="00144D64"/>
    <w:rsid w:val="001533DA"/>
    <w:rsid w:val="00154E6A"/>
    <w:rsid w:val="00156117"/>
    <w:rsid w:val="0016205C"/>
    <w:rsid w:val="00162403"/>
    <w:rsid w:val="00164925"/>
    <w:rsid w:val="00165DEF"/>
    <w:rsid w:val="00170648"/>
    <w:rsid w:val="001714B2"/>
    <w:rsid w:val="00171AAB"/>
    <w:rsid w:val="001729D8"/>
    <w:rsid w:val="00173E73"/>
    <w:rsid w:val="00175691"/>
    <w:rsid w:val="00184025"/>
    <w:rsid w:val="0019508C"/>
    <w:rsid w:val="001A31AF"/>
    <w:rsid w:val="001B1BA7"/>
    <w:rsid w:val="001B33B8"/>
    <w:rsid w:val="001B6AC9"/>
    <w:rsid w:val="001B70CB"/>
    <w:rsid w:val="001C0D17"/>
    <w:rsid w:val="001C4F4B"/>
    <w:rsid w:val="001C5B98"/>
    <w:rsid w:val="001D05A3"/>
    <w:rsid w:val="001D0852"/>
    <w:rsid w:val="001D1987"/>
    <w:rsid w:val="001D1A51"/>
    <w:rsid w:val="001D684F"/>
    <w:rsid w:val="001E2DA6"/>
    <w:rsid w:val="001E4704"/>
    <w:rsid w:val="001F4592"/>
    <w:rsid w:val="001F71BF"/>
    <w:rsid w:val="001F771B"/>
    <w:rsid w:val="001FC7C5"/>
    <w:rsid w:val="002003F1"/>
    <w:rsid w:val="00207454"/>
    <w:rsid w:val="002152DF"/>
    <w:rsid w:val="00216831"/>
    <w:rsid w:val="00217461"/>
    <w:rsid w:val="00230843"/>
    <w:rsid w:val="0023260A"/>
    <w:rsid w:val="002335F9"/>
    <w:rsid w:val="0023730A"/>
    <w:rsid w:val="00240798"/>
    <w:rsid w:val="00240C49"/>
    <w:rsid w:val="00242983"/>
    <w:rsid w:val="00250853"/>
    <w:rsid w:val="002612DF"/>
    <w:rsid w:val="00263C44"/>
    <w:rsid w:val="00275994"/>
    <w:rsid w:val="002773D5"/>
    <w:rsid w:val="0027C3EF"/>
    <w:rsid w:val="002829CF"/>
    <w:rsid w:val="00285A47"/>
    <w:rsid w:val="00286660"/>
    <w:rsid w:val="00293647"/>
    <w:rsid w:val="002951DE"/>
    <w:rsid w:val="002A79B8"/>
    <w:rsid w:val="002B6FAD"/>
    <w:rsid w:val="002C08BB"/>
    <w:rsid w:val="002C3E37"/>
    <w:rsid w:val="002D242F"/>
    <w:rsid w:val="002D2E5B"/>
    <w:rsid w:val="002E36E5"/>
    <w:rsid w:val="002E4A72"/>
    <w:rsid w:val="002E662F"/>
    <w:rsid w:val="002E7F3B"/>
    <w:rsid w:val="002F282C"/>
    <w:rsid w:val="002F4BCB"/>
    <w:rsid w:val="002F7292"/>
    <w:rsid w:val="002F730A"/>
    <w:rsid w:val="00300952"/>
    <w:rsid w:val="00303C61"/>
    <w:rsid w:val="0031328F"/>
    <w:rsid w:val="00313A4D"/>
    <w:rsid w:val="003141D9"/>
    <w:rsid w:val="00314A08"/>
    <w:rsid w:val="0031687E"/>
    <w:rsid w:val="00323D14"/>
    <w:rsid w:val="0032634B"/>
    <w:rsid w:val="003319A9"/>
    <w:rsid w:val="00331A6E"/>
    <w:rsid w:val="00333557"/>
    <w:rsid w:val="0033595F"/>
    <w:rsid w:val="00335BF8"/>
    <w:rsid w:val="00342C8C"/>
    <w:rsid w:val="003455C9"/>
    <w:rsid w:val="003608F7"/>
    <w:rsid w:val="00360D2B"/>
    <w:rsid w:val="00363390"/>
    <w:rsid w:val="00366E9E"/>
    <w:rsid w:val="003724DF"/>
    <w:rsid w:val="00375902"/>
    <w:rsid w:val="00376534"/>
    <w:rsid w:val="00377C87"/>
    <w:rsid w:val="00383F7E"/>
    <w:rsid w:val="003843DD"/>
    <w:rsid w:val="00384CA8"/>
    <w:rsid w:val="00386049"/>
    <w:rsid w:val="00387583"/>
    <w:rsid w:val="003907AE"/>
    <w:rsid w:val="00392303"/>
    <w:rsid w:val="00394821"/>
    <w:rsid w:val="00395818"/>
    <w:rsid w:val="003A3EC9"/>
    <w:rsid w:val="003A639B"/>
    <w:rsid w:val="003A7664"/>
    <w:rsid w:val="003A7961"/>
    <w:rsid w:val="003B1A6B"/>
    <w:rsid w:val="003B3AFD"/>
    <w:rsid w:val="003B4B80"/>
    <w:rsid w:val="003B5CC7"/>
    <w:rsid w:val="003C053C"/>
    <w:rsid w:val="003C09E2"/>
    <w:rsid w:val="003C19FA"/>
    <w:rsid w:val="003C228E"/>
    <w:rsid w:val="003D4ED9"/>
    <w:rsid w:val="003D68B6"/>
    <w:rsid w:val="003D786E"/>
    <w:rsid w:val="003E0B63"/>
    <w:rsid w:val="003E58EF"/>
    <w:rsid w:val="003E6F7E"/>
    <w:rsid w:val="003F3349"/>
    <w:rsid w:val="003F33AB"/>
    <w:rsid w:val="003F6D41"/>
    <w:rsid w:val="0040079C"/>
    <w:rsid w:val="00401D4D"/>
    <w:rsid w:val="00403422"/>
    <w:rsid w:val="00403971"/>
    <w:rsid w:val="00405474"/>
    <w:rsid w:val="00406E8D"/>
    <w:rsid w:val="004153D4"/>
    <w:rsid w:val="00415FC8"/>
    <w:rsid w:val="00420A0E"/>
    <w:rsid w:val="004325A0"/>
    <w:rsid w:val="00432B51"/>
    <w:rsid w:val="004353D2"/>
    <w:rsid w:val="004359CF"/>
    <w:rsid w:val="004408A7"/>
    <w:rsid w:val="00442C35"/>
    <w:rsid w:val="00444F3C"/>
    <w:rsid w:val="004450AB"/>
    <w:rsid w:val="004469B9"/>
    <w:rsid w:val="00447081"/>
    <w:rsid w:val="00447A60"/>
    <w:rsid w:val="0044AE75"/>
    <w:rsid w:val="00450363"/>
    <w:rsid w:val="00450D97"/>
    <w:rsid w:val="00454992"/>
    <w:rsid w:val="004633EB"/>
    <w:rsid w:val="00463DC7"/>
    <w:rsid w:val="004647DD"/>
    <w:rsid w:val="00466DE0"/>
    <w:rsid w:val="004677C7"/>
    <w:rsid w:val="004716B8"/>
    <w:rsid w:val="00472E34"/>
    <w:rsid w:val="00475263"/>
    <w:rsid w:val="00477B72"/>
    <w:rsid w:val="00481B14"/>
    <w:rsid w:val="00484EE1"/>
    <w:rsid w:val="00484F6C"/>
    <w:rsid w:val="00491AFF"/>
    <w:rsid w:val="004A056E"/>
    <w:rsid w:val="004A2D2B"/>
    <w:rsid w:val="004A353E"/>
    <w:rsid w:val="004A7DDD"/>
    <w:rsid w:val="004B29FE"/>
    <w:rsid w:val="004B37D3"/>
    <w:rsid w:val="004B4601"/>
    <w:rsid w:val="004B7A28"/>
    <w:rsid w:val="004C43BA"/>
    <w:rsid w:val="004D0B6F"/>
    <w:rsid w:val="004D28E0"/>
    <w:rsid w:val="004D3FB8"/>
    <w:rsid w:val="004D5685"/>
    <w:rsid w:val="004D6EF8"/>
    <w:rsid w:val="004E04FD"/>
    <w:rsid w:val="004E21D6"/>
    <w:rsid w:val="004E55D6"/>
    <w:rsid w:val="004E6358"/>
    <w:rsid w:val="004E66AF"/>
    <w:rsid w:val="004F048D"/>
    <w:rsid w:val="004F34CB"/>
    <w:rsid w:val="004F3D0A"/>
    <w:rsid w:val="004F3F07"/>
    <w:rsid w:val="0050163F"/>
    <w:rsid w:val="0050552E"/>
    <w:rsid w:val="00507E30"/>
    <w:rsid w:val="0052216E"/>
    <w:rsid w:val="00522DC5"/>
    <w:rsid w:val="00523E2E"/>
    <w:rsid w:val="005251B2"/>
    <w:rsid w:val="005254A8"/>
    <w:rsid w:val="00525D05"/>
    <w:rsid w:val="00526214"/>
    <w:rsid w:val="0052721A"/>
    <w:rsid w:val="0053188D"/>
    <w:rsid w:val="00532367"/>
    <w:rsid w:val="00532757"/>
    <w:rsid w:val="005370D6"/>
    <w:rsid w:val="0054203E"/>
    <w:rsid w:val="00546334"/>
    <w:rsid w:val="005468B7"/>
    <w:rsid w:val="005474CD"/>
    <w:rsid w:val="00547EF0"/>
    <w:rsid w:val="00547FBE"/>
    <w:rsid w:val="00550982"/>
    <w:rsid w:val="00552B4F"/>
    <w:rsid w:val="00556A3E"/>
    <w:rsid w:val="00560C84"/>
    <w:rsid w:val="005611CF"/>
    <w:rsid w:val="0056146A"/>
    <w:rsid w:val="0056791E"/>
    <w:rsid w:val="00570355"/>
    <w:rsid w:val="00572A57"/>
    <w:rsid w:val="005732C0"/>
    <w:rsid w:val="005742BA"/>
    <w:rsid w:val="00574E41"/>
    <w:rsid w:val="005754DC"/>
    <w:rsid w:val="00576C06"/>
    <w:rsid w:val="00583DCB"/>
    <w:rsid w:val="0058625F"/>
    <w:rsid w:val="00590AC0"/>
    <w:rsid w:val="00596BB4"/>
    <w:rsid w:val="005A02E7"/>
    <w:rsid w:val="005A479C"/>
    <w:rsid w:val="005A4B24"/>
    <w:rsid w:val="005A4F8F"/>
    <w:rsid w:val="005A7482"/>
    <w:rsid w:val="005A77EB"/>
    <w:rsid w:val="005B3E7D"/>
    <w:rsid w:val="005C200E"/>
    <w:rsid w:val="005C243E"/>
    <w:rsid w:val="005C3954"/>
    <w:rsid w:val="005C529C"/>
    <w:rsid w:val="005C548C"/>
    <w:rsid w:val="005C552F"/>
    <w:rsid w:val="005C7824"/>
    <w:rsid w:val="005D32F8"/>
    <w:rsid w:val="005D74D3"/>
    <w:rsid w:val="005D777E"/>
    <w:rsid w:val="005E3F5B"/>
    <w:rsid w:val="005E711E"/>
    <w:rsid w:val="005E7AB8"/>
    <w:rsid w:val="005F0A86"/>
    <w:rsid w:val="005F7ABB"/>
    <w:rsid w:val="005F7D74"/>
    <w:rsid w:val="0060106C"/>
    <w:rsid w:val="0061373F"/>
    <w:rsid w:val="00622B20"/>
    <w:rsid w:val="006231FE"/>
    <w:rsid w:val="00624DD1"/>
    <w:rsid w:val="0063074E"/>
    <w:rsid w:val="00635CAE"/>
    <w:rsid w:val="0064066B"/>
    <w:rsid w:val="00652A4E"/>
    <w:rsid w:val="00654CD9"/>
    <w:rsid w:val="006559E5"/>
    <w:rsid w:val="00657287"/>
    <w:rsid w:val="006578D9"/>
    <w:rsid w:val="00660627"/>
    <w:rsid w:val="00660F3C"/>
    <w:rsid w:val="00663CA4"/>
    <w:rsid w:val="00664915"/>
    <w:rsid w:val="00670190"/>
    <w:rsid w:val="00670EEB"/>
    <w:rsid w:val="00673E49"/>
    <w:rsid w:val="006761F0"/>
    <w:rsid w:val="00680821"/>
    <w:rsid w:val="006827D2"/>
    <w:rsid w:val="00683C74"/>
    <w:rsid w:val="00683E23"/>
    <w:rsid w:val="00683F41"/>
    <w:rsid w:val="00684DD5"/>
    <w:rsid w:val="006902FB"/>
    <w:rsid w:val="00690CE9"/>
    <w:rsid w:val="0069525F"/>
    <w:rsid w:val="0069610F"/>
    <w:rsid w:val="00697AE4"/>
    <w:rsid w:val="006A0A2B"/>
    <w:rsid w:val="006B3D00"/>
    <w:rsid w:val="006C0E2B"/>
    <w:rsid w:val="006C126C"/>
    <w:rsid w:val="006C2689"/>
    <w:rsid w:val="006C2F80"/>
    <w:rsid w:val="006C6C7E"/>
    <w:rsid w:val="006D1CD2"/>
    <w:rsid w:val="006D36DE"/>
    <w:rsid w:val="006D7ED2"/>
    <w:rsid w:val="006E164E"/>
    <w:rsid w:val="006E48B6"/>
    <w:rsid w:val="006F0625"/>
    <w:rsid w:val="006F1CF1"/>
    <w:rsid w:val="00707F21"/>
    <w:rsid w:val="00711096"/>
    <w:rsid w:val="00722A8B"/>
    <w:rsid w:val="00723E66"/>
    <w:rsid w:val="00723FF1"/>
    <w:rsid w:val="0072670C"/>
    <w:rsid w:val="00727F7E"/>
    <w:rsid w:val="00732045"/>
    <w:rsid w:val="00732771"/>
    <w:rsid w:val="00732AF6"/>
    <w:rsid w:val="0074284B"/>
    <w:rsid w:val="00745986"/>
    <w:rsid w:val="0075618B"/>
    <w:rsid w:val="00756332"/>
    <w:rsid w:val="0076553E"/>
    <w:rsid w:val="00765F2B"/>
    <w:rsid w:val="0076701A"/>
    <w:rsid w:val="007718AD"/>
    <w:rsid w:val="0077379A"/>
    <w:rsid w:val="00773A6F"/>
    <w:rsid w:val="00777874"/>
    <w:rsid w:val="007818CC"/>
    <w:rsid w:val="007855CB"/>
    <w:rsid w:val="00785D6F"/>
    <w:rsid w:val="00790172"/>
    <w:rsid w:val="00793845"/>
    <w:rsid w:val="00796991"/>
    <w:rsid w:val="00796A59"/>
    <w:rsid w:val="007A27D1"/>
    <w:rsid w:val="007A2BF7"/>
    <w:rsid w:val="007A4341"/>
    <w:rsid w:val="007A78E1"/>
    <w:rsid w:val="007A7E73"/>
    <w:rsid w:val="007B205B"/>
    <w:rsid w:val="007B67D3"/>
    <w:rsid w:val="007C083A"/>
    <w:rsid w:val="007C3D44"/>
    <w:rsid w:val="007C6597"/>
    <w:rsid w:val="007C777E"/>
    <w:rsid w:val="007D1566"/>
    <w:rsid w:val="007D5198"/>
    <w:rsid w:val="007E2CE7"/>
    <w:rsid w:val="007E3D82"/>
    <w:rsid w:val="007E4FD9"/>
    <w:rsid w:val="007E5502"/>
    <w:rsid w:val="007E701D"/>
    <w:rsid w:val="007E7409"/>
    <w:rsid w:val="008003F8"/>
    <w:rsid w:val="00800667"/>
    <w:rsid w:val="00802358"/>
    <w:rsid w:val="008034BD"/>
    <w:rsid w:val="00804CDE"/>
    <w:rsid w:val="008055CA"/>
    <w:rsid w:val="00806207"/>
    <w:rsid w:val="0080A573"/>
    <w:rsid w:val="008108D0"/>
    <w:rsid w:val="008128EB"/>
    <w:rsid w:val="00813608"/>
    <w:rsid w:val="00815F60"/>
    <w:rsid w:val="00820477"/>
    <w:rsid w:val="00823532"/>
    <w:rsid w:val="00823680"/>
    <w:rsid w:val="00827786"/>
    <w:rsid w:val="00831C1D"/>
    <w:rsid w:val="00833F9E"/>
    <w:rsid w:val="00837227"/>
    <w:rsid w:val="00837275"/>
    <w:rsid w:val="0083769B"/>
    <w:rsid w:val="008418DA"/>
    <w:rsid w:val="00841D01"/>
    <w:rsid w:val="00844391"/>
    <w:rsid w:val="00846BB3"/>
    <w:rsid w:val="008519B5"/>
    <w:rsid w:val="00851DC9"/>
    <w:rsid w:val="00854AB6"/>
    <w:rsid w:val="00855442"/>
    <w:rsid w:val="008622F0"/>
    <w:rsid w:val="00863BDD"/>
    <w:rsid w:val="00863F3C"/>
    <w:rsid w:val="0086698E"/>
    <w:rsid w:val="008729B6"/>
    <w:rsid w:val="008731FC"/>
    <w:rsid w:val="00875501"/>
    <w:rsid w:val="00875554"/>
    <w:rsid w:val="00875B3E"/>
    <w:rsid w:val="00877050"/>
    <w:rsid w:val="0088354E"/>
    <w:rsid w:val="00884148"/>
    <w:rsid w:val="008848AA"/>
    <w:rsid w:val="00887232"/>
    <w:rsid w:val="00887E84"/>
    <w:rsid w:val="00890404"/>
    <w:rsid w:val="0089604E"/>
    <w:rsid w:val="008A127E"/>
    <w:rsid w:val="008B7400"/>
    <w:rsid w:val="008B7A76"/>
    <w:rsid w:val="008C18AE"/>
    <w:rsid w:val="008C1DBF"/>
    <w:rsid w:val="008C6F87"/>
    <w:rsid w:val="008C7CB4"/>
    <w:rsid w:val="008D1C41"/>
    <w:rsid w:val="008D6BEF"/>
    <w:rsid w:val="008E1A20"/>
    <w:rsid w:val="008F044B"/>
    <w:rsid w:val="0090175E"/>
    <w:rsid w:val="00902772"/>
    <w:rsid w:val="009027D5"/>
    <w:rsid w:val="00902938"/>
    <w:rsid w:val="00915749"/>
    <w:rsid w:val="00922112"/>
    <w:rsid w:val="00922E33"/>
    <w:rsid w:val="00925210"/>
    <w:rsid w:val="00935970"/>
    <w:rsid w:val="0093615E"/>
    <w:rsid w:val="00936C81"/>
    <w:rsid w:val="0094339E"/>
    <w:rsid w:val="0095243E"/>
    <w:rsid w:val="00954B09"/>
    <w:rsid w:val="00954EED"/>
    <w:rsid w:val="009570BB"/>
    <w:rsid w:val="00962DA8"/>
    <w:rsid w:val="00965411"/>
    <w:rsid w:val="00965829"/>
    <w:rsid w:val="00965A49"/>
    <w:rsid w:val="00972B49"/>
    <w:rsid w:val="009937DC"/>
    <w:rsid w:val="009974C4"/>
    <w:rsid w:val="009A7A12"/>
    <w:rsid w:val="009B433D"/>
    <w:rsid w:val="009C3DC8"/>
    <w:rsid w:val="009D2291"/>
    <w:rsid w:val="009D3614"/>
    <w:rsid w:val="009D4629"/>
    <w:rsid w:val="009D65C9"/>
    <w:rsid w:val="009E3BF3"/>
    <w:rsid w:val="009E41EA"/>
    <w:rsid w:val="009E7143"/>
    <w:rsid w:val="009F525C"/>
    <w:rsid w:val="00A00242"/>
    <w:rsid w:val="00A100E2"/>
    <w:rsid w:val="00A10EBF"/>
    <w:rsid w:val="00A12030"/>
    <w:rsid w:val="00A1335B"/>
    <w:rsid w:val="00A13F2D"/>
    <w:rsid w:val="00A23941"/>
    <w:rsid w:val="00A2BC7E"/>
    <w:rsid w:val="00A33C75"/>
    <w:rsid w:val="00A43108"/>
    <w:rsid w:val="00A4420D"/>
    <w:rsid w:val="00A44E22"/>
    <w:rsid w:val="00A465E5"/>
    <w:rsid w:val="00A46739"/>
    <w:rsid w:val="00A5182A"/>
    <w:rsid w:val="00A629B9"/>
    <w:rsid w:val="00A634EF"/>
    <w:rsid w:val="00A70142"/>
    <w:rsid w:val="00A7193A"/>
    <w:rsid w:val="00A73C6A"/>
    <w:rsid w:val="00A73D1D"/>
    <w:rsid w:val="00A742FF"/>
    <w:rsid w:val="00A8390E"/>
    <w:rsid w:val="00A949DD"/>
    <w:rsid w:val="00A94FD8"/>
    <w:rsid w:val="00AA61E3"/>
    <w:rsid w:val="00AB156E"/>
    <w:rsid w:val="00AB4A5A"/>
    <w:rsid w:val="00AC208E"/>
    <w:rsid w:val="00AC5E92"/>
    <w:rsid w:val="00AC6367"/>
    <w:rsid w:val="00AC6528"/>
    <w:rsid w:val="00AC719C"/>
    <w:rsid w:val="00AD4A41"/>
    <w:rsid w:val="00AE1F75"/>
    <w:rsid w:val="00AE3122"/>
    <w:rsid w:val="00AF07F8"/>
    <w:rsid w:val="00AF5FD6"/>
    <w:rsid w:val="00AF60BF"/>
    <w:rsid w:val="00B00B3B"/>
    <w:rsid w:val="00B038D3"/>
    <w:rsid w:val="00B03F72"/>
    <w:rsid w:val="00B04CD4"/>
    <w:rsid w:val="00B056BF"/>
    <w:rsid w:val="00B17BEC"/>
    <w:rsid w:val="00B215DF"/>
    <w:rsid w:val="00B2357F"/>
    <w:rsid w:val="00B23A39"/>
    <w:rsid w:val="00B26350"/>
    <w:rsid w:val="00B26E1D"/>
    <w:rsid w:val="00B31149"/>
    <w:rsid w:val="00B315EF"/>
    <w:rsid w:val="00B32372"/>
    <w:rsid w:val="00B3297C"/>
    <w:rsid w:val="00B402FC"/>
    <w:rsid w:val="00B40632"/>
    <w:rsid w:val="00B43DC5"/>
    <w:rsid w:val="00B46EC0"/>
    <w:rsid w:val="00B55F42"/>
    <w:rsid w:val="00B6173B"/>
    <w:rsid w:val="00B62777"/>
    <w:rsid w:val="00B63153"/>
    <w:rsid w:val="00B7128B"/>
    <w:rsid w:val="00B73563"/>
    <w:rsid w:val="00B73FE5"/>
    <w:rsid w:val="00B84651"/>
    <w:rsid w:val="00B85AD9"/>
    <w:rsid w:val="00B922F5"/>
    <w:rsid w:val="00BA0E6E"/>
    <w:rsid w:val="00BA1D7C"/>
    <w:rsid w:val="00BA3210"/>
    <w:rsid w:val="00BA341B"/>
    <w:rsid w:val="00BA37F7"/>
    <w:rsid w:val="00BA434F"/>
    <w:rsid w:val="00BB176D"/>
    <w:rsid w:val="00BC3DC5"/>
    <w:rsid w:val="00BC4B79"/>
    <w:rsid w:val="00BD2377"/>
    <w:rsid w:val="00BD28FF"/>
    <w:rsid w:val="00BD50A0"/>
    <w:rsid w:val="00BD74EB"/>
    <w:rsid w:val="00BE1904"/>
    <w:rsid w:val="00BE34F1"/>
    <w:rsid w:val="00BE56ED"/>
    <w:rsid w:val="00BE7644"/>
    <w:rsid w:val="00BF2E0B"/>
    <w:rsid w:val="00BF4D00"/>
    <w:rsid w:val="00BF4FFB"/>
    <w:rsid w:val="00BF7F42"/>
    <w:rsid w:val="00C004B5"/>
    <w:rsid w:val="00C04D6C"/>
    <w:rsid w:val="00C14421"/>
    <w:rsid w:val="00C25BE5"/>
    <w:rsid w:val="00C31B44"/>
    <w:rsid w:val="00C338DC"/>
    <w:rsid w:val="00C44444"/>
    <w:rsid w:val="00C45410"/>
    <w:rsid w:val="00C609DD"/>
    <w:rsid w:val="00C67850"/>
    <w:rsid w:val="00C71F77"/>
    <w:rsid w:val="00C726E7"/>
    <w:rsid w:val="00C8049E"/>
    <w:rsid w:val="00C814A4"/>
    <w:rsid w:val="00C815B7"/>
    <w:rsid w:val="00C81C82"/>
    <w:rsid w:val="00C830FB"/>
    <w:rsid w:val="00C83825"/>
    <w:rsid w:val="00C90DF5"/>
    <w:rsid w:val="00CA160B"/>
    <w:rsid w:val="00CA2CCB"/>
    <w:rsid w:val="00CA36F9"/>
    <w:rsid w:val="00CA4AFC"/>
    <w:rsid w:val="00CB2546"/>
    <w:rsid w:val="00CB3070"/>
    <w:rsid w:val="00CB45FA"/>
    <w:rsid w:val="00CB5035"/>
    <w:rsid w:val="00CB65DF"/>
    <w:rsid w:val="00CC0FCE"/>
    <w:rsid w:val="00CC6C55"/>
    <w:rsid w:val="00CD1BA2"/>
    <w:rsid w:val="00CD1BAC"/>
    <w:rsid w:val="00CD2068"/>
    <w:rsid w:val="00CD677F"/>
    <w:rsid w:val="00CE33CE"/>
    <w:rsid w:val="00CE4DB6"/>
    <w:rsid w:val="00CE5480"/>
    <w:rsid w:val="00CF2116"/>
    <w:rsid w:val="00CF49FF"/>
    <w:rsid w:val="00CF6314"/>
    <w:rsid w:val="00D03429"/>
    <w:rsid w:val="00D04BBD"/>
    <w:rsid w:val="00D051D5"/>
    <w:rsid w:val="00D101C2"/>
    <w:rsid w:val="00D20430"/>
    <w:rsid w:val="00D22539"/>
    <w:rsid w:val="00D23914"/>
    <w:rsid w:val="00D31E9C"/>
    <w:rsid w:val="00D33DB5"/>
    <w:rsid w:val="00D35E60"/>
    <w:rsid w:val="00D40BC6"/>
    <w:rsid w:val="00D431EC"/>
    <w:rsid w:val="00D435BB"/>
    <w:rsid w:val="00D47D12"/>
    <w:rsid w:val="00D50479"/>
    <w:rsid w:val="00D6150F"/>
    <w:rsid w:val="00D62195"/>
    <w:rsid w:val="00D63436"/>
    <w:rsid w:val="00D64064"/>
    <w:rsid w:val="00D64626"/>
    <w:rsid w:val="00D649DD"/>
    <w:rsid w:val="00D666B2"/>
    <w:rsid w:val="00D71065"/>
    <w:rsid w:val="00D72687"/>
    <w:rsid w:val="00D73C9E"/>
    <w:rsid w:val="00D8280D"/>
    <w:rsid w:val="00D8570A"/>
    <w:rsid w:val="00D87493"/>
    <w:rsid w:val="00D936BB"/>
    <w:rsid w:val="00D944B9"/>
    <w:rsid w:val="00D954F0"/>
    <w:rsid w:val="00D96A41"/>
    <w:rsid w:val="00DA0676"/>
    <w:rsid w:val="00DA218C"/>
    <w:rsid w:val="00DA3690"/>
    <w:rsid w:val="00DA7823"/>
    <w:rsid w:val="00DA7834"/>
    <w:rsid w:val="00DB46F0"/>
    <w:rsid w:val="00DB7FAF"/>
    <w:rsid w:val="00DC77B4"/>
    <w:rsid w:val="00DC7A3D"/>
    <w:rsid w:val="00DD0A7D"/>
    <w:rsid w:val="00DD51E4"/>
    <w:rsid w:val="00DD764F"/>
    <w:rsid w:val="00DE18B1"/>
    <w:rsid w:val="00DF0074"/>
    <w:rsid w:val="00DF073E"/>
    <w:rsid w:val="00DF10B2"/>
    <w:rsid w:val="00DF5EBC"/>
    <w:rsid w:val="00DF5F18"/>
    <w:rsid w:val="00DF69D4"/>
    <w:rsid w:val="00DF7546"/>
    <w:rsid w:val="00E019B7"/>
    <w:rsid w:val="00E05FFE"/>
    <w:rsid w:val="00E06926"/>
    <w:rsid w:val="00E1128F"/>
    <w:rsid w:val="00E11CEE"/>
    <w:rsid w:val="00E2271C"/>
    <w:rsid w:val="00E22E60"/>
    <w:rsid w:val="00E30A48"/>
    <w:rsid w:val="00E345C5"/>
    <w:rsid w:val="00E34F2B"/>
    <w:rsid w:val="00E5117D"/>
    <w:rsid w:val="00E52D2D"/>
    <w:rsid w:val="00E609A6"/>
    <w:rsid w:val="00E60F4B"/>
    <w:rsid w:val="00E63AFC"/>
    <w:rsid w:val="00E63BC0"/>
    <w:rsid w:val="00E63D71"/>
    <w:rsid w:val="00E70895"/>
    <w:rsid w:val="00E711F4"/>
    <w:rsid w:val="00E72A2C"/>
    <w:rsid w:val="00E73B1C"/>
    <w:rsid w:val="00E83148"/>
    <w:rsid w:val="00E87080"/>
    <w:rsid w:val="00E9181F"/>
    <w:rsid w:val="00E93F10"/>
    <w:rsid w:val="00E95CE9"/>
    <w:rsid w:val="00E95EDB"/>
    <w:rsid w:val="00E9624C"/>
    <w:rsid w:val="00E965AF"/>
    <w:rsid w:val="00E96C32"/>
    <w:rsid w:val="00E976C7"/>
    <w:rsid w:val="00EB019C"/>
    <w:rsid w:val="00EB0DDA"/>
    <w:rsid w:val="00EB1A4E"/>
    <w:rsid w:val="00EB283A"/>
    <w:rsid w:val="00EB2F5C"/>
    <w:rsid w:val="00EB43E6"/>
    <w:rsid w:val="00EB458D"/>
    <w:rsid w:val="00EB7469"/>
    <w:rsid w:val="00EC0FFE"/>
    <w:rsid w:val="00ED4984"/>
    <w:rsid w:val="00EE1BD1"/>
    <w:rsid w:val="00EE4B1B"/>
    <w:rsid w:val="00EF0D54"/>
    <w:rsid w:val="00EF214D"/>
    <w:rsid w:val="00EF3DDA"/>
    <w:rsid w:val="00EF64EF"/>
    <w:rsid w:val="00EF73D8"/>
    <w:rsid w:val="00F00190"/>
    <w:rsid w:val="00F00234"/>
    <w:rsid w:val="00F00A54"/>
    <w:rsid w:val="00F11464"/>
    <w:rsid w:val="00F121A4"/>
    <w:rsid w:val="00F176EE"/>
    <w:rsid w:val="00F23C7E"/>
    <w:rsid w:val="00F24270"/>
    <w:rsid w:val="00F31E52"/>
    <w:rsid w:val="00F359FF"/>
    <w:rsid w:val="00F35B22"/>
    <w:rsid w:val="00F40DD9"/>
    <w:rsid w:val="00F43D24"/>
    <w:rsid w:val="00F47768"/>
    <w:rsid w:val="00F5105B"/>
    <w:rsid w:val="00F535F7"/>
    <w:rsid w:val="00F5621D"/>
    <w:rsid w:val="00F57D39"/>
    <w:rsid w:val="00F6053D"/>
    <w:rsid w:val="00F60E00"/>
    <w:rsid w:val="00F63136"/>
    <w:rsid w:val="00F63631"/>
    <w:rsid w:val="00F63752"/>
    <w:rsid w:val="00F717A7"/>
    <w:rsid w:val="00F71C34"/>
    <w:rsid w:val="00F77325"/>
    <w:rsid w:val="00F82E6A"/>
    <w:rsid w:val="00F85211"/>
    <w:rsid w:val="00F948BE"/>
    <w:rsid w:val="00F95EE8"/>
    <w:rsid w:val="00FA0D01"/>
    <w:rsid w:val="00FA0F6D"/>
    <w:rsid w:val="00FA2CDB"/>
    <w:rsid w:val="00FA475D"/>
    <w:rsid w:val="00FA5B0F"/>
    <w:rsid w:val="00FB01B0"/>
    <w:rsid w:val="00FB3317"/>
    <w:rsid w:val="00FC1F8E"/>
    <w:rsid w:val="00FC59C1"/>
    <w:rsid w:val="00FE0308"/>
    <w:rsid w:val="00FF0CB5"/>
    <w:rsid w:val="00FF12C1"/>
    <w:rsid w:val="00FF4B8C"/>
    <w:rsid w:val="00FF6943"/>
    <w:rsid w:val="00FF6BC8"/>
    <w:rsid w:val="00FF7AC2"/>
    <w:rsid w:val="010952A8"/>
    <w:rsid w:val="010A398D"/>
    <w:rsid w:val="010CDCF3"/>
    <w:rsid w:val="012C8F23"/>
    <w:rsid w:val="015775AE"/>
    <w:rsid w:val="0159EFDF"/>
    <w:rsid w:val="01650939"/>
    <w:rsid w:val="016CDE8B"/>
    <w:rsid w:val="019B8234"/>
    <w:rsid w:val="01BC8897"/>
    <w:rsid w:val="01EF7FEB"/>
    <w:rsid w:val="01F271D1"/>
    <w:rsid w:val="0200EBFE"/>
    <w:rsid w:val="0205E951"/>
    <w:rsid w:val="0223B0B1"/>
    <w:rsid w:val="0226D8FF"/>
    <w:rsid w:val="022A5ED3"/>
    <w:rsid w:val="02744EF7"/>
    <w:rsid w:val="027DCCEA"/>
    <w:rsid w:val="028883B9"/>
    <w:rsid w:val="02A3D155"/>
    <w:rsid w:val="02D4112E"/>
    <w:rsid w:val="02FDBD0D"/>
    <w:rsid w:val="030A9E06"/>
    <w:rsid w:val="03375295"/>
    <w:rsid w:val="03797316"/>
    <w:rsid w:val="03885A00"/>
    <w:rsid w:val="03928BB2"/>
    <w:rsid w:val="039CF53D"/>
    <w:rsid w:val="03A39ABD"/>
    <w:rsid w:val="03D4D832"/>
    <w:rsid w:val="03E76A32"/>
    <w:rsid w:val="03F5BDB6"/>
    <w:rsid w:val="041DF918"/>
    <w:rsid w:val="042C48FF"/>
    <w:rsid w:val="045AAE66"/>
    <w:rsid w:val="047ED441"/>
    <w:rsid w:val="04C3AE8A"/>
    <w:rsid w:val="04F3A75A"/>
    <w:rsid w:val="04FBD802"/>
    <w:rsid w:val="052197CA"/>
    <w:rsid w:val="0537BB2E"/>
    <w:rsid w:val="055DFA44"/>
    <w:rsid w:val="0569134A"/>
    <w:rsid w:val="0569DC70"/>
    <w:rsid w:val="0585354D"/>
    <w:rsid w:val="0587DAE1"/>
    <w:rsid w:val="058D4CB5"/>
    <w:rsid w:val="05A72C6D"/>
    <w:rsid w:val="05B4C7F5"/>
    <w:rsid w:val="05BC1614"/>
    <w:rsid w:val="05DBA172"/>
    <w:rsid w:val="066FCEB3"/>
    <w:rsid w:val="0688E412"/>
    <w:rsid w:val="068D1694"/>
    <w:rsid w:val="06A7EB81"/>
    <w:rsid w:val="06AB0146"/>
    <w:rsid w:val="06CC2608"/>
    <w:rsid w:val="06EFDDA3"/>
    <w:rsid w:val="06F3CB15"/>
    <w:rsid w:val="071F0AF4"/>
    <w:rsid w:val="073126B1"/>
    <w:rsid w:val="075FB987"/>
    <w:rsid w:val="078D5C9F"/>
    <w:rsid w:val="079042DE"/>
    <w:rsid w:val="079CAA93"/>
    <w:rsid w:val="07EF087F"/>
    <w:rsid w:val="07F7A43E"/>
    <w:rsid w:val="07FE4716"/>
    <w:rsid w:val="0801F3C7"/>
    <w:rsid w:val="08129185"/>
    <w:rsid w:val="08188F7A"/>
    <w:rsid w:val="08267945"/>
    <w:rsid w:val="0828FBBB"/>
    <w:rsid w:val="08FA7156"/>
    <w:rsid w:val="090B8A46"/>
    <w:rsid w:val="091A8FD4"/>
    <w:rsid w:val="093AD03D"/>
    <w:rsid w:val="097F597F"/>
    <w:rsid w:val="0999BEA1"/>
    <w:rsid w:val="099A1777"/>
    <w:rsid w:val="09AFFBE9"/>
    <w:rsid w:val="09EA9E6D"/>
    <w:rsid w:val="0A0235B4"/>
    <w:rsid w:val="0A3913D2"/>
    <w:rsid w:val="0A4D6802"/>
    <w:rsid w:val="0A5A9E14"/>
    <w:rsid w:val="0A9EF606"/>
    <w:rsid w:val="0A9FABB0"/>
    <w:rsid w:val="0AAA2713"/>
    <w:rsid w:val="0ABDE475"/>
    <w:rsid w:val="0AC8214C"/>
    <w:rsid w:val="0AD3AF27"/>
    <w:rsid w:val="0AE2F7C3"/>
    <w:rsid w:val="0AF3C48C"/>
    <w:rsid w:val="0AF43AF5"/>
    <w:rsid w:val="0B444066"/>
    <w:rsid w:val="0B77DED7"/>
    <w:rsid w:val="0B8CB333"/>
    <w:rsid w:val="0B92E448"/>
    <w:rsid w:val="0B94B9E5"/>
    <w:rsid w:val="0BA265D9"/>
    <w:rsid w:val="0BBF187C"/>
    <w:rsid w:val="0C24AF30"/>
    <w:rsid w:val="0C25F2B1"/>
    <w:rsid w:val="0C561092"/>
    <w:rsid w:val="0CCD9AC8"/>
    <w:rsid w:val="0CDEBFC5"/>
    <w:rsid w:val="0CFA78A3"/>
    <w:rsid w:val="0D2EB4A9"/>
    <w:rsid w:val="0D48CC22"/>
    <w:rsid w:val="0D75F8FC"/>
    <w:rsid w:val="0D775A21"/>
    <w:rsid w:val="0DCC3884"/>
    <w:rsid w:val="0DCD4722"/>
    <w:rsid w:val="0DCED277"/>
    <w:rsid w:val="0E464E58"/>
    <w:rsid w:val="0E5D4B5E"/>
    <w:rsid w:val="0E696B29"/>
    <w:rsid w:val="0E7158AF"/>
    <w:rsid w:val="0EA3F6DE"/>
    <w:rsid w:val="0EA42043"/>
    <w:rsid w:val="0EB777B7"/>
    <w:rsid w:val="0EBE0F90"/>
    <w:rsid w:val="0EDEEA0C"/>
    <w:rsid w:val="0EF6B93E"/>
    <w:rsid w:val="0EF86747"/>
    <w:rsid w:val="0F0835EA"/>
    <w:rsid w:val="0F0A3182"/>
    <w:rsid w:val="0F31DA3F"/>
    <w:rsid w:val="0F468F99"/>
    <w:rsid w:val="0F4AAC28"/>
    <w:rsid w:val="0F51A30F"/>
    <w:rsid w:val="0F5ED1B4"/>
    <w:rsid w:val="0FA223A9"/>
    <w:rsid w:val="0FAE1D12"/>
    <w:rsid w:val="0FE451E4"/>
    <w:rsid w:val="0FF02D31"/>
    <w:rsid w:val="104EE3F2"/>
    <w:rsid w:val="105C21FC"/>
    <w:rsid w:val="106C6BB8"/>
    <w:rsid w:val="10CD2000"/>
    <w:rsid w:val="10D221A7"/>
    <w:rsid w:val="10DE0BAF"/>
    <w:rsid w:val="10E85483"/>
    <w:rsid w:val="10EB981B"/>
    <w:rsid w:val="10EC7FBA"/>
    <w:rsid w:val="10F82053"/>
    <w:rsid w:val="11546B2D"/>
    <w:rsid w:val="1165A439"/>
    <w:rsid w:val="117C7E8B"/>
    <w:rsid w:val="117EEBEC"/>
    <w:rsid w:val="11890935"/>
    <w:rsid w:val="11894BB6"/>
    <w:rsid w:val="118FADB0"/>
    <w:rsid w:val="11A9DC9F"/>
    <w:rsid w:val="11D01D40"/>
    <w:rsid w:val="11EA0D1D"/>
    <w:rsid w:val="11F41CBB"/>
    <w:rsid w:val="11F523ED"/>
    <w:rsid w:val="11FE606E"/>
    <w:rsid w:val="120A9535"/>
    <w:rsid w:val="12433A8A"/>
    <w:rsid w:val="12691CB3"/>
    <w:rsid w:val="12BE9056"/>
    <w:rsid w:val="12FAA933"/>
    <w:rsid w:val="1313D190"/>
    <w:rsid w:val="132F92EC"/>
    <w:rsid w:val="1342B2C3"/>
    <w:rsid w:val="13455629"/>
    <w:rsid w:val="13499BA8"/>
    <w:rsid w:val="136DF940"/>
    <w:rsid w:val="13808D7F"/>
    <w:rsid w:val="138244A4"/>
    <w:rsid w:val="1387CB83"/>
    <w:rsid w:val="13BF5A1E"/>
    <w:rsid w:val="13FBBCC3"/>
    <w:rsid w:val="14080A25"/>
    <w:rsid w:val="140F024C"/>
    <w:rsid w:val="14794C52"/>
    <w:rsid w:val="148543A6"/>
    <w:rsid w:val="14C0A9F7"/>
    <w:rsid w:val="14C16C1A"/>
    <w:rsid w:val="14E18561"/>
    <w:rsid w:val="14FFF0CC"/>
    <w:rsid w:val="1507697D"/>
    <w:rsid w:val="150EC910"/>
    <w:rsid w:val="151E31CB"/>
    <w:rsid w:val="151F5250"/>
    <w:rsid w:val="153E1B81"/>
    <w:rsid w:val="153E8184"/>
    <w:rsid w:val="1565B783"/>
    <w:rsid w:val="156A66AF"/>
    <w:rsid w:val="1598E51B"/>
    <w:rsid w:val="159CA6DF"/>
    <w:rsid w:val="159CA8C0"/>
    <w:rsid w:val="15AAD2AD"/>
    <w:rsid w:val="15BDBD65"/>
    <w:rsid w:val="15C66677"/>
    <w:rsid w:val="15CB3C50"/>
    <w:rsid w:val="15DBB871"/>
    <w:rsid w:val="161283CD"/>
    <w:rsid w:val="161454CD"/>
    <w:rsid w:val="162C3318"/>
    <w:rsid w:val="1631433E"/>
    <w:rsid w:val="1636C751"/>
    <w:rsid w:val="164ECFFA"/>
    <w:rsid w:val="1681A29B"/>
    <w:rsid w:val="16849BC0"/>
    <w:rsid w:val="16B485E9"/>
    <w:rsid w:val="16BA022C"/>
    <w:rsid w:val="16C41BF1"/>
    <w:rsid w:val="16C9D71F"/>
    <w:rsid w:val="16E19AB3"/>
    <w:rsid w:val="1708A75F"/>
    <w:rsid w:val="170B3A02"/>
    <w:rsid w:val="170DDAFB"/>
    <w:rsid w:val="1746A30E"/>
    <w:rsid w:val="1746D4E4"/>
    <w:rsid w:val="176964AD"/>
    <w:rsid w:val="176FED94"/>
    <w:rsid w:val="1796A57C"/>
    <w:rsid w:val="17B6FFB1"/>
    <w:rsid w:val="17CE1A56"/>
    <w:rsid w:val="17CF8B3C"/>
    <w:rsid w:val="17D6A5CC"/>
    <w:rsid w:val="17F66751"/>
    <w:rsid w:val="182CAF59"/>
    <w:rsid w:val="18474456"/>
    <w:rsid w:val="184B1CCD"/>
    <w:rsid w:val="184F2F44"/>
    <w:rsid w:val="18540755"/>
    <w:rsid w:val="18572C96"/>
    <w:rsid w:val="186CDF5C"/>
    <w:rsid w:val="18764FFD"/>
    <w:rsid w:val="18B10385"/>
    <w:rsid w:val="18B15186"/>
    <w:rsid w:val="18E775C9"/>
    <w:rsid w:val="18F88555"/>
    <w:rsid w:val="19194D80"/>
    <w:rsid w:val="19240241"/>
    <w:rsid w:val="197A50AA"/>
    <w:rsid w:val="19BA4FF0"/>
    <w:rsid w:val="19D56381"/>
    <w:rsid w:val="19E1ABCC"/>
    <w:rsid w:val="1A2BE9CD"/>
    <w:rsid w:val="1A5D4B60"/>
    <w:rsid w:val="1A75693F"/>
    <w:rsid w:val="1A7E43D0"/>
    <w:rsid w:val="1A87DE0D"/>
    <w:rsid w:val="1A922169"/>
    <w:rsid w:val="1AAF2994"/>
    <w:rsid w:val="1AE8CE39"/>
    <w:rsid w:val="1B04B461"/>
    <w:rsid w:val="1B36B35A"/>
    <w:rsid w:val="1B3FD376"/>
    <w:rsid w:val="1B4798F7"/>
    <w:rsid w:val="1B484A3A"/>
    <w:rsid w:val="1B67ED3E"/>
    <w:rsid w:val="1B735EF3"/>
    <w:rsid w:val="1BB43278"/>
    <w:rsid w:val="1BB76387"/>
    <w:rsid w:val="1BC47C50"/>
    <w:rsid w:val="1BCA20DE"/>
    <w:rsid w:val="1BFA0D99"/>
    <w:rsid w:val="1C01F9E8"/>
    <w:rsid w:val="1C02EA78"/>
    <w:rsid w:val="1C1EE0EB"/>
    <w:rsid w:val="1C427A39"/>
    <w:rsid w:val="1C6042E3"/>
    <w:rsid w:val="1C61E6C4"/>
    <w:rsid w:val="1C70A9F3"/>
    <w:rsid w:val="1D156D90"/>
    <w:rsid w:val="1D170EC7"/>
    <w:rsid w:val="1D1E642E"/>
    <w:rsid w:val="1D24C654"/>
    <w:rsid w:val="1D34FB29"/>
    <w:rsid w:val="1D3D1167"/>
    <w:rsid w:val="1D6E418A"/>
    <w:rsid w:val="1D982203"/>
    <w:rsid w:val="1D9B40E9"/>
    <w:rsid w:val="1DA188EF"/>
    <w:rsid w:val="1DF9A6DE"/>
    <w:rsid w:val="1E1F7309"/>
    <w:rsid w:val="1E280845"/>
    <w:rsid w:val="1E444697"/>
    <w:rsid w:val="1E4DC53D"/>
    <w:rsid w:val="1E64F01B"/>
    <w:rsid w:val="1E7E5945"/>
    <w:rsid w:val="1E7F0AD8"/>
    <w:rsid w:val="1EA1A569"/>
    <w:rsid w:val="1EA734C3"/>
    <w:rsid w:val="1ED239C3"/>
    <w:rsid w:val="1F27583A"/>
    <w:rsid w:val="1F33FD79"/>
    <w:rsid w:val="1F3D5950"/>
    <w:rsid w:val="1F44D64C"/>
    <w:rsid w:val="1F818ADF"/>
    <w:rsid w:val="1FADF750"/>
    <w:rsid w:val="1FB09765"/>
    <w:rsid w:val="1FD02D66"/>
    <w:rsid w:val="1FD92C3B"/>
    <w:rsid w:val="1FE9959E"/>
    <w:rsid w:val="201C2097"/>
    <w:rsid w:val="20271BF4"/>
    <w:rsid w:val="20525402"/>
    <w:rsid w:val="20556D79"/>
    <w:rsid w:val="20712505"/>
    <w:rsid w:val="20914560"/>
    <w:rsid w:val="20A63C77"/>
    <w:rsid w:val="20AAAA25"/>
    <w:rsid w:val="20DB3805"/>
    <w:rsid w:val="20E21BE0"/>
    <w:rsid w:val="2140D145"/>
    <w:rsid w:val="214F649D"/>
    <w:rsid w:val="21645FB5"/>
    <w:rsid w:val="216FC5BE"/>
    <w:rsid w:val="21757B93"/>
    <w:rsid w:val="217FBDB9"/>
    <w:rsid w:val="218565FF"/>
    <w:rsid w:val="21931735"/>
    <w:rsid w:val="21944D07"/>
    <w:rsid w:val="21AA0EE2"/>
    <w:rsid w:val="21BE7EBF"/>
    <w:rsid w:val="21C4EF71"/>
    <w:rsid w:val="21CB0BB1"/>
    <w:rsid w:val="21E8DEB3"/>
    <w:rsid w:val="21ED66A7"/>
    <w:rsid w:val="21F497A6"/>
    <w:rsid w:val="21F9C206"/>
    <w:rsid w:val="2213C1A2"/>
    <w:rsid w:val="22344B39"/>
    <w:rsid w:val="22465D53"/>
    <w:rsid w:val="22543AD9"/>
    <w:rsid w:val="227C7175"/>
    <w:rsid w:val="22C243BD"/>
    <w:rsid w:val="22F2E42C"/>
    <w:rsid w:val="23050870"/>
    <w:rsid w:val="2336A742"/>
    <w:rsid w:val="233B8F32"/>
    <w:rsid w:val="237E82A7"/>
    <w:rsid w:val="2384FA92"/>
    <w:rsid w:val="23904A6E"/>
    <w:rsid w:val="2415A5B4"/>
    <w:rsid w:val="246ABBD6"/>
    <w:rsid w:val="2495E1DA"/>
    <w:rsid w:val="24AC9D5E"/>
    <w:rsid w:val="24BF54AE"/>
    <w:rsid w:val="24D5F8E0"/>
    <w:rsid w:val="24D98D88"/>
    <w:rsid w:val="24F3B34D"/>
    <w:rsid w:val="2537099F"/>
    <w:rsid w:val="255FC1F2"/>
    <w:rsid w:val="25A4DDAD"/>
    <w:rsid w:val="25AA880B"/>
    <w:rsid w:val="25D6F065"/>
    <w:rsid w:val="25FD0B47"/>
    <w:rsid w:val="265832A2"/>
    <w:rsid w:val="267D7030"/>
    <w:rsid w:val="26A68F7D"/>
    <w:rsid w:val="26BC4FD6"/>
    <w:rsid w:val="26D17220"/>
    <w:rsid w:val="26E12D09"/>
    <w:rsid w:val="26FB54A7"/>
    <w:rsid w:val="27114089"/>
    <w:rsid w:val="274A9E67"/>
    <w:rsid w:val="2753DD33"/>
    <w:rsid w:val="2791166B"/>
    <w:rsid w:val="279C6FF9"/>
    <w:rsid w:val="279CC79B"/>
    <w:rsid w:val="27BF4E2B"/>
    <w:rsid w:val="27E2BC97"/>
    <w:rsid w:val="27FCD034"/>
    <w:rsid w:val="280FD13E"/>
    <w:rsid w:val="281427F2"/>
    <w:rsid w:val="28633844"/>
    <w:rsid w:val="2864E34F"/>
    <w:rsid w:val="28C7BCAC"/>
    <w:rsid w:val="28E2CADD"/>
    <w:rsid w:val="28E65426"/>
    <w:rsid w:val="28E9BD10"/>
    <w:rsid w:val="29144F62"/>
    <w:rsid w:val="291696A5"/>
    <w:rsid w:val="2919B304"/>
    <w:rsid w:val="292115D8"/>
    <w:rsid w:val="292939EC"/>
    <w:rsid w:val="292BBC15"/>
    <w:rsid w:val="2947DEA8"/>
    <w:rsid w:val="295FF12A"/>
    <w:rsid w:val="2960E6E9"/>
    <w:rsid w:val="296220C7"/>
    <w:rsid w:val="2987FBB7"/>
    <w:rsid w:val="29DAC83B"/>
    <w:rsid w:val="29F809F6"/>
    <w:rsid w:val="2A064431"/>
    <w:rsid w:val="2A271A21"/>
    <w:rsid w:val="2A5F2673"/>
    <w:rsid w:val="2AB828C5"/>
    <w:rsid w:val="2ABE1106"/>
    <w:rsid w:val="2AE1754F"/>
    <w:rsid w:val="2AED90BA"/>
    <w:rsid w:val="2AEDDC4F"/>
    <w:rsid w:val="2AFF1416"/>
    <w:rsid w:val="2B0D045D"/>
    <w:rsid w:val="2B0D77A2"/>
    <w:rsid w:val="2B138E48"/>
    <w:rsid w:val="2B18305C"/>
    <w:rsid w:val="2B295BC3"/>
    <w:rsid w:val="2B2E9632"/>
    <w:rsid w:val="2B3F4C80"/>
    <w:rsid w:val="2B46C7B4"/>
    <w:rsid w:val="2B76EBE7"/>
    <w:rsid w:val="2B7A49A3"/>
    <w:rsid w:val="2B80F53E"/>
    <w:rsid w:val="2B8E308C"/>
    <w:rsid w:val="2B94BC51"/>
    <w:rsid w:val="2BC1F8FB"/>
    <w:rsid w:val="2BC9B95F"/>
    <w:rsid w:val="2BD74BE9"/>
    <w:rsid w:val="2C1F9791"/>
    <w:rsid w:val="2C240704"/>
    <w:rsid w:val="2C29CD3C"/>
    <w:rsid w:val="2C319E33"/>
    <w:rsid w:val="2C65BBFE"/>
    <w:rsid w:val="2C79B453"/>
    <w:rsid w:val="2C8254F9"/>
    <w:rsid w:val="2C924049"/>
    <w:rsid w:val="2C95C45E"/>
    <w:rsid w:val="2CAD2D5C"/>
    <w:rsid w:val="2CAF8AF8"/>
    <w:rsid w:val="2CD13769"/>
    <w:rsid w:val="2CDF2585"/>
    <w:rsid w:val="2CEEE012"/>
    <w:rsid w:val="2CF43ED5"/>
    <w:rsid w:val="2D05EC15"/>
    <w:rsid w:val="2D106A34"/>
    <w:rsid w:val="2D18953D"/>
    <w:rsid w:val="2D866CF0"/>
    <w:rsid w:val="2E0741FC"/>
    <w:rsid w:val="2E15B0DB"/>
    <w:rsid w:val="2E1BF278"/>
    <w:rsid w:val="2E229983"/>
    <w:rsid w:val="2E286435"/>
    <w:rsid w:val="2E451864"/>
    <w:rsid w:val="2E63C382"/>
    <w:rsid w:val="2E7D19BD"/>
    <w:rsid w:val="2EA25431"/>
    <w:rsid w:val="2EB13E37"/>
    <w:rsid w:val="2EBD668D"/>
    <w:rsid w:val="2EF9D726"/>
    <w:rsid w:val="2F289D20"/>
    <w:rsid w:val="2F2E1A3A"/>
    <w:rsid w:val="2F4845A1"/>
    <w:rsid w:val="2F4B2B53"/>
    <w:rsid w:val="2F55B04C"/>
    <w:rsid w:val="2F6D9611"/>
    <w:rsid w:val="2F73B5EE"/>
    <w:rsid w:val="2FA7D980"/>
    <w:rsid w:val="2FCB382F"/>
    <w:rsid w:val="2FD99116"/>
    <w:rsid w:val="2FF33851"/>
    <w:rsid w:val="30310F1D"/>
    <w:rsid w:val="3035090A"/>
    <w:rsid w:val="3039F573"/>
    <w:rsid w:val="30467DE7"/>
    <w:rsid w:val="3050B921"/>
    <w:rsid w:val="306B42F0"/>
    <w:rsid w:val="30AA2473"/>
    <w:rsid w:val="30D5E897"/>
    <w:rsid w:val="30E6FAB3"/>
    <w:rsid w:val="310DDB40"/>
    <w:rsid w:val="31217A98"/>
    <w:rsid w:val="3143A9E1"/>
    <w:rsid w:val="3156F50F"/>
    <w:rsid w:val="315866D1"/>
    <w:rsid w:val="31C62C8F"/>
    <w:rsid w:val="31D9F4F3"/>
    <w:rsid w:val="31E42819"/>
    <w:rsid w:val="31E8052C"/>
    <w:rsid w:val="3207B9E2"/>
    <w:rsid w:val="32127579"/>
    <w:rsid w:val="32311BE9"/>
    <w:rsid w:val="3254850E"/>
    <w:rsid w:val="3264B445"/>
    <w:rsid w:val="3265BAFC"/>
    <w:rsid w:val="326A3858"/>
    <w:rsid w:val="327F0269"/>
    <w:rsid w:val="32A7FB77"/>
    <w:rsid w:val="32B982DB"/>
    <w:rsid w:val="32E2795B"/>
    <w:rsid w:val="32F4F07C"/>
    <w:rsid w:val="3311C4D5"/>
    <w:rsid w:val="3331CA41"/>
    <w:rsid w:val="3335DED9"/>
    <w:rsid w:val="333E923A"/>
    <w:rsid w:val="337EE0CF"/>
    <w:rsid w:val="3384AF5A"/>
    <w:rsid w:val="33A41D84"/>
    <w:rsid w:val="33B0EE26"/>
    <w:rsid w:val="33BE07F7"/>
    <w:rsid w:val="33C5BCBF"/>
    <w:rsid w:val="33C88B14"/>
    <w:rsid w:val="33CF9879"/>
    <w:rsid w:val="33EE417A"/>
    <w:rsid w:val="33F04E59"/>
    <w:rsid w:val="33FCC600"/>
    <w:rsid w:val="34018B5D"/>
    <w:rsid w:val="340DF63F"/>
    <w:rsid w:val="34109590"/>
    <w:rsid w:val="344D767C"/>
    <w:rsid w:val="34677714"/>
    <w:rsid w:val="3467A6C6"/>
    <w:rsid w:val="3486084B"/>
    <w:rsid w:val="34B71028"/>
    <w:rsid w:val="34C2108F"/>
    <w:rsid w:val="34DA8CAD"/>
    <w:rsid w:val="34DAA46A"/>
    <w:rsid w:val="34ED0EBA"/>
    <w:rsid w:val="35252CA4"/>
    <w:rsid w:val="354CBE87"/>
    <w:rsid w:val="35500FF0"/>
    <w:rsid w:val="35505E29"/>
    <w:rsid w:val="356261B4"/>
    <w:rsid w:val="357DD342"/>
    <w:rsid w:val="35989B4A"/>
    <w:rsid w:val="35D88B58"/>
    <w:rsid w:val="35E71C09"/>
    <w:rsid w:val="36045919"/>
    <w:rsid w:val="360B7353"/>
    <w:rsid w:val="36137A1E"/>
    <w:rsid w:val="3617E63D"/>
    <w:rsid w:val="364F7043"/>
    <w:rsid w:val="36E321D9"/>
    <w:rsid w:val="372AB618"/>
    <w:rsid w:val="3732C5A2"/>
    <w:rsid w:val="374065D5"/>
    <w:rsid w:val="37459701"/>
    <w:rsid w:val="377AF4B5"/>
    <w:rsid w:val="377BC31B"/>
    <w:rsid w:val="37950B3D"/>
    <w:rsid w:val="37EA4C99"/>
    <w:rsid w:val="380BA1E4"/>
    <w:rsid w:val="383499D1"/>
    <w:rsid w:val="38527A93"/>
    <w:rsid w:val="38603E5D"/>
    <w:rsid w:val="38B70EC6"/>
    <w:rsid w:val="38B8CA93"/>
    <w:rsid w:val="38BF784E"/>
    <w:rsid w:val="38C19E0D"/>
    <w:rsid w:val="38C45F99"/>
    <w:rsid w:val="38CB7EAE"/>
    <w:rsid w:val="390A0EC6"/>
    <w:rsid w:val="39100DF9"/>
    <w:rsid w:val="391F1D1F"/>
    <w:rsid w:val="39289991"/>
    <w:rsid w:val="396409CA"/>
    <w:rsid w:val="396D3341"/>
    <w:rsid w:val="39921D1C"/>
    <w:rsid w:val="39C73674"/>
    <w:rsid w:val="3A0F9822"/>
    <w:rsid w:val="3A73FC4C"/>
    <w:rsid w:val="3AC12A0D"/>
    <w:rsid w:val="3ACC5098"/>
    <w:rsid w:val="3AFFF2AC"/>
    <w:rsid w:val="3B1E4A55"/>
    <w:rsid w:val="3B2F1F5F"/>
    <w:rsid w:val="3B312DC8"/>
    <w:rsid w:val="3B457114"/>
    <w:rsid w:val="3B979657"/>
    <w:rsid w:val="3BC526BD"/>
    <w:rsid w:val="3BDB440A"/>
    <w:rsid w:val="3BEB06B1"/>
    <w:rsid w:val="3BEEAF88"/>
    <w:rsid w:val="3C0BC9F4"/>
    <w:rsid w:val="3C3311F3"/>
    <w:rsid w:val="3C34EFF0"/>
    <w:rsid w:val="3C6F35FA"/>
    <w:rsid w:val="3C7209B7"/>
    <w:rsid w:val="3C7616B0"/>
    <w:rsid w:val="3C8480D7"/>
    <w:rsid w:val="3CA0252F"/>
    <w:rsid w:val="3CC7CB05"/>
    <w:rsid w:val="3CD35FD6"/>
    <w:rsid w:val="3CE4E911"/>
    <w:rsid w:val="3CE5B64F"/>
    <w:rsid w:val="3CED71A3"/>
    <w:rsid w:val="3CF028ED"/>
    <w:rsid w:val="3CF03312"/>
    <w:rsid w:val="3D0C8D2D"/>
    <w:rsid w:val="3D309D9B"/>
    <w:rsid w:val="3D568FBB"/>
    <w:rsid w:val="3D7F72A6"/>
    <w:rsid w:val="3D912D8C"/>
    <w:rsid w:val="3D9C2A3B"/>
    <w:rsid w:val="3DA53519"/>
    <w:rsid w:val="3DB4D885"/>
    <w:rsid w:val="3DC49C2E"/>
    <w:rsid w:val="3DC8DB82"/>
    <w:rsid w:val="3DFAC7A3"/>
    <w:rsid w:val="3E068F61"/>
    <w:rsid w:val="3E53A823"/>
    <w:rsid w:val="3E89A791"/>
    <w:rsid w:val="3E89BC0B"/>
    <w:rsid w:val="3EDD9506"/>
    <w:rsid w:val="3EE499D2"/>
    <w:rsid w:val="3EE775DE"/>
    <w:rsid w:val="3EFCC77F"/>
    <w:rsid w:val="3F0B8D2B"/>
    <w:rsid w:val="3F127D82"/>
    <w:rsid w:val="3F2D315F"/>
    <w:rsid w:val="3F3231D1"/>
    <w:rsid w:val="3F4EFF21"/>
    <w:rsid w:val="3F52ABB9"/>
    <w:rsid w:val="3F6070A5"/>
    <w:rsid w:val="3F7718DB"/>
    <w:rsid w:val="3F8C835F"/>
    <w:rsid w:val="3FB089AF"/>
    <w:rsid w:val="3FF49304"/>
    <w:rsid w:val="401DE768"/>
    <w:rsid w:val="403AC45D"/>
    <w:rsid w:val="4056608E"/>
    <w:rsid w:val="40796567"/>
    <w:rsid w:val="40819835"/>
    <w:rsid w:val="4083463F"/>
    <w:rsid w:val="40B1C03D"/>
    <w:rsid w:val="40EF6734"/>
    <w:rsid w:val="4108C3E7"/>
    <w:rsid w:val="411520AB"/>
    <w:rsid w:val="416B62ED"/>
    <w:rsid w:val="4174FCF5"/>
    <w:rsid w:val="41CBE3D9"/>
    <w:rsid w:val="421535C8"/>
    <w:rsid w:val="421CBEA7"/>
    <w:rsid w:val="427C0734"/>
    <w:rsid w:val="4283CC4C"/>
    <w:rsid w:val="4285B737"/>
    <w:rsid w:val="428ACCD8"/>
    <w:rsid w:val="428E9616"/>
    <w:rsid w:val="42A49448"/>
    <w:rsid w:val="42B0F10C"/>
    <w:rsid w:val="42C9B3C4"/>
    <w:rsid w:val="42DE777E"/>
    <w:rsid w:val="42EEA269"/>
    <w:rsid w:val="43168362"/>
    <w:rsid w:val="4326DBD4"/>
    <w:rsid w:val="4338F3FD"/>
    <w:rsid w:val="433DA23A"/>
    <w:rsid w:val="434DE716"/>
    <w:rsid w:val="43540807"/>
    <w:rsid w:val="4355353C"/>
    <w:rsid w:val="437391CE"/>
    <w:rsid w:val="4378345D"/>
    <w:rsid w:val="43988C8B"/>
    <w:rsid w:val="43AF151D"/>
    <w:rsid w:val="43CBAB82"/>
    <w:rsid w:val="43D038A2"/>
    <w:rsid w:val="43D9E05E"/>
    <w:rsid w:val="43DE3193"/>
    <w:rsid w:val="441A6988"/>
    <w:rsid w:val="442288A1"/>
    <w:rsid w:val="442C61E2"/>
    <w:rsid w:val="444BF3D3"/>
    <w:rsid w:val="4465EBF9"/>
    <w:rsid w:val="4484B053"/>
    <w:rsid w:val="44A12B9A"/>
    <w:rsid w:val="44E52B08"/>
    <w:rsid w:val="44ECEF5E"/>
    <w:rsid w:val="44F8F2B2"/>
    <w:rsid w:val="4519D1FB"/>
    <w:rsid w:val="452C0339"/>
    <w:rsid w:val="453DB388"/>
    <w:rsid w:val="4541A4DA"/>
    <w:rsid w:val="45420902"/>
    <w:rsid w:val="456ACFD7"/>
    <w:rsid w:val="459EAB7D"/>
    <w:rsid w:val="45B0355B"/>
    <w:rsid w:val="45CBD301"/>
    <w:rsid w:val="4626F5DD"/>
    <w:rsid w:val="464E6F5D"/>
    <w:rsid w:val="467186AC"/>
    <w:rsid w:val="46943B80"/>
    <w:rsid w:val="46A43545"/>
    <w:rsid w:val="46DB933C"/>
    <w:rsid w:val="46DF28CB"/>
    <w:rsid w:val="4707D964"/>
    <w:rsid w:val="475E282C"/>
    <w:rsid w:val="475E3DFB"/>
    <w:rsid w:val="4776C85A"/>
    <w:rsid w:val="47887F6C"/>
    <w:rsid w:val="47AEA2CB"/>
    <w:rsid w:val="47C4E14A"/>
    <w:rsid w:val="47DAA471"/>
    <w:rsid w:val="47E176FE"/>
    <w:rsid w:val="4806DAB6"/>
    <w:rsid w:val="48240C22"/>
    <w:rsid w:val="48416F1A"/>
    <w:rsid w:val="4847B89D"/>
    <w:rsid w:val="48886665"/>
    <w:rsid w:val="488EAB90"/>
    <w:rsid w:val="48A0F04D"/>
    <w:rsid w:val="48A2A3FE"/>
    <w:rsid w:val="48C8AF85"/>
    <w:rsid w:val="48CF2033"/>
    <w:rsid w:val="48D35E3C"/>
    <w:rsid w:val="48EE8E7C"/>
    <w:rsid w:val="48F78B2C"/>
    <w:rsid w:val="491B16F5"/>
    <w:rsid w:val="491C2BE9"/>
    <w:rsid w:val="49354CD0"/>
    <w:rsid w:val="49395D1C"/>
    <w:rsid w:val="49471572"/>
    <w:rsid w:val="4993F013"/>
    <w:rsid w:val="49C4B429"/>
    <w:rsid w:val="49D9A6A1"/>
    <w:rsid w:val="4A0798BF"/>
    <w:rsid w:val="4A1D78CF"/>
    <w:rsid w:val="4A395E93"/>
    <w:rsid w:val="4A60CA75"/>
    <w:rsid w:val="4A803905"/>
    <w:rsid w:val="4A8EDE31"/>
    <w:rsid w:val="4A90030C"/>
    <w:rsid w:val="4AB793B3"/>
    <w:rsid w:val="4AB9E9ED"/>
    <w:rsid w:val="4AC3803D"/>
    <w:rsid w:val="4B42C926"/>
    <w:rsid w:val="4B48D595"/>
    <w:rsid w:val="4B5CC5E4"/>
    <w:rsid w:val="4B6DF623"/>
    <w:rsid w:val="4B892153"/>
    <w:rsid w:val="4BDA115B"/>
    <w:rsid w:val="4BDD4C56"/>
    <w:rsid w:val="4C005047"/>
    <w:rsid w:val="4C0CC0D8"/>
    <w:rsid w:val="4C1556DC"/>
    <w:rsid w:val="4C220D51"/>
    <w:rsid w:val="4C2F2BEE"/>
    <w:rsid w:val="4C33D861"/>
    <w:rsid w:val="4C35785C"/>
    <w:rsid w:val="4C3BB698"/>
    <w:rsid w:val="4CB79B1F"/>
    <w:rsid w:val="4CE6D3E3"/>
    <w:rsid w:val="4CFB42A1"/>
    <w:rsid w:val="4D215D79"/>
    <w:rsid w:val="4D3404EC"/>
    <w:rsid w:val="4D41ABB1"/>
    <w:rsid w:val="4D48DC0F"/>
    <w:rsid w:val="4D4B9645"/>
    <w:rsid w:val="4D52471C"/>
    <w:rsid w:val="4D56CC0D"/>
    <w:rsid w:val="4D7EC4D0"/>
    <w:rsid w:val="4D86DA3E"/>
    <w:rsid w:val="4D989BD7"/>
    <w:rsid w:val="4DBA7C3E"/>
    <w:rsid w:val="4DC19157"/>
    <w:rsid w:val="4E125E41"/>
    <w:rsid w:val="4E1C8E08"/>
    <w:rsid w:val="4E1FB4CE"/>
    <w:rsid w:val="4E33FA57"/>
    <w:rsid w:val="4E410972"/>
    <w:rsid w:val="4E7CFA16"/>
    <w:rsid w:val="4E971302"/>
    <w:rsid w:val="4EA596E5"/>
    <w:rsid w:val="4EA5BD30"/>
    <w:rsid w:val="4EDD39C9"/>
    <w:rsid w:val="4EE6F691"/>
    <w:rsid w:val="4F298C12"/>
    <w:rsid w:val="4F37F109"/>
    <w:rsid w:val="4F446683"/>
    <w:rsid w:val="4F488E3D"/>
    <w:rsid w:val="4F521346"/>
    <w:rsid w:val="4F66CCB0"/>
    <w:rsid w:val="4FF1510B"/>
    <w:rsid w:val="5015363C"/>
    <w:rsid w:val="5036FA4E"/>
    <w:rsid w:val="505A3BED"/>
    <w:rsid w:val="50624CCA"/>
    <w:rsid w:val="50681B55"/>
    <w:rsid w:val="5087D7A1"/>
    <w:rsid w:val="50AB0473"/>
    <w:rsid w:val="50F21D00"/>
    <w:rsid w:val="50FE1FB5"/>
    <w:rsid w:val="5125C496"/>
    <w:rsid w:val="51542ECA"/>
    <w:rsid w:val="51574CEB"/>
    <w:rsid w:val="5158D96F"/>
    <w:rsid w:val="515CE811"/>
    <w:rsid w:val="518802B6"/>
    <w:rsid w:val="51B1069D"/>
    <w:rsid w:val="51C2675C"/>
    <w:rsid w:val="51D25273"/>
    <w:rsid w:val="51EA3B5A"/>
    <w:rsid w:val="51F469F5"/>
    <w:rsid w:val="5203EBB6"/>
    <w:rsid w:val="52334718"/>
    <w:rsid w:val="523FB7A6"/>
    <w:rsid w:val="5248DBCE"/>
    <w:rsid w:val="527BED40"/>
    <w:rsid w:val="5296294A"/>
    <w:rsid w:val="52BB6D12"/>
    <w:rsid w:val="52FC888D"/>
    <w:rsid w:val="5329C843"/>
    <w:rsid w:val="532FCDCC"/>
    <w:rsid w:val="53776F4D"/>
    <w:rsid w:val="53BDD9E8"/>
    <w:rsid w:val="53C5FC48"/>
    <w:rsid w:val="53D5459F"/>
    <w:rsid w:val="53E29363"/>
    <w:rsid w:val="54148FE8"/>
    <w:rsid w:val="54233476"/>
    <w:rsid w:val="54275937"/>
    <w:rsid w:val="54793C85"/>
    <w:rsid w:val="54864B32"/>
    <w:rsid w:val="548BCF8C"/>
    <w:rsid w:val="54C2B78D"/>
    <w:rsid w:val="550259D1"/>
    <w:rsid w:val="551E5FE0"/>
    <w:rsid w:val="5543AED1"/>
    <w:rsid w:val="555C5B58"/>
    <w:rsid w:val="557985EC"/>
    <w:rsid w:val="55AE5B46"/>
    <w:rsid w:val="55C32998"/>
    <w:rsid w:val="55CC4E4C"/>
    <w:rsid w:val="55F73338"/>
    <w:rsid w:val="56051962"/>
    <w:rsid w:val="562958A7"/>
    <w:rsid w:val="567D1417"/>
    <w:rsid w:val="57168DA7"/>
    <w:rsid w:val="5725EAB4"/>
    <w:rsid w:val="572F7F18"/>
    <w:rsid w:val="5734B060"/>
    <w:rsid w:val="574302EE"/>
    <w:rsid w:val="578F2CB7"/>
    <w:rsid w:val="57A77107"/>
    <w:rsid w:val="57A9EAC8"/>
    <w:rsid w:val="57C47227"/>
    <w:rsid w:val="57E9F622"/>
    <w:rsid w:val="57F59C23"/>
    <w:rsid w:val="57FC9802"/>
    <w:rsid w:val="57FD1F4C"/>
    <w:rsid w:val="58229C9A"/>
    <w:rsid w:val="58297F93"/>
    <w:rsid w:val="58308F3F"/>
    <w:rsid w:val="58315D79"/>
    <w:rsid w:val="58358FBB"/>
    <w:rsid w:val="583ADA64"/>
    <w:rsid w:val="58413320"/>
    <w:rsid w:val="58529269"/>
    <w:rsid w:val="5852C599"/>
    <w:rsid w:val="5871FAC3"/>
    <w:rsid w:val="5889FF9E"/>
    <w:rsid w:val="58A2A701"/>
    <w:rsid w:val="59185A18"/>
    <w:rsid w:val="594E69B2"/>
    <w:rsid w:val="5951821F"/>
    <w:rsid w:val="595C54E8"/>
    <w:rsid w:val="598A1586"/>
    <w:rsid w:val="59AE0FB4"/>
    <w:rsid w:val="59B03D3A"/>
    <w:rsid w:val="59BBD7CC"/>
    <w:rsid w:val="59F140F3"/>
    <w:rsid w:val="5A201134"/>
    <w:rsid w:val="5A3E7762"/>
    <w:rsid w:val="5A3ECEE6"/>
    <w:rsid w:val="5A4929C7"/>
    <w:rsid w:val="5A6F060F"/>
    <w:rsid w:val="5A7C2358"/>
    <w:rsid w:val="5A9E8E17"/>
    <w:rsid w:val="5AA61B4F"/>
    <w:rsid w:val="5AAFDB75"/>
    <w:rsid w:val="5ACE12EF"/>
    <w:rsid w:val="5AD2103B"/>
    <w:rsid w:val="5AE0B6A7"/>
    <w:rsid w:val="5AE5DAC2"/>
    <w:rsid w:val="5AECE196"/>
    <w:rsid w:val="5AF6390A"/>
    <w:rsid w:val="5B06641D"/>
    <w:rsid w:val="5B07C2E8"/>
    <w:rsid w:val="5B21BCB7"/>
    <w:rsid w:val="5B358D34"/>
    <w:rsid w:val="5B40F1D1"/>
    <w:rsid w:val="5B7D0063"/>
    <w:rsid w:val="5B7EC10E"/>
    <w:rsid w:val="5B8A6623"/>
    <w:rsid w:val="5BA732A3"/>
    <w:rsid w:val="5BB8662E"/>
    <w:rsid w:val="5BEA00B5"/>
    <w:rsid w:val="5BEEBBBD"/>
    <w:rsid w:val="5C3820BC"/>
    <w:rsid w:val="5C594EE4"/>
    <w:rsid w:val="5C99345A"/>
    <w:rsid w:val="5CA2347E"/>
    <w:rsid w:val="5CA860AA"/>
    <w:rsid w:val="5CAA0790"/>
    <w:rsid w:val="5CCCED78"/>
    <w:rsid w:val="5CE5F947"/>
    <w:rsid w:val="5CEC88C2"/>
    <w:rsid w:val="5D1183EC"/>
    <w:rsid w:val="5D15B210"/>
    <w:rsid w:val="5D16361E"/>
    <w:rsid w:val="5D2594AC"/>
    <w:rsid w:val="5D2CACBB"/>
    <w:rsid w:val="5D6023E0"/>
    <w:rsid w:val="5D604CB8"/>
    <w:rsid w:val="5D7F8E6D"/>
    <w:rsid w:val="5D910D10"/>
    <w:rsid w:val="5DC89210"/>
    <w:rsid w:val="5DFC8058"/>
    <w:rsid w:val="5E34F6AB"/>
    <w:rsid w:val="5E41C0B5"/>
    <w:rsid w:val="5E5D1AD0"/>
    <w:rsid w:val="5E816990"/>
    <w:rsid w:val="5EB95ABE"/>
    <w:rsid w:val="5EBE3DDF"/>
    <w:rsid w:val="5ED168BA"/>
    <w:rsid w:val="5F3AA455"/>
    <w:rsid w:val="5F55C6F2"/>
    <w:rsid w:val="5F81E547"/>
    <w:rsid w:val="5F8B2A6E"/>
    <w:rsid w:val="5F92B542"/>
    <w:rsid w:val="5F95ED9D"/>
    <w:rsid w:val="5FB1A4C1"/>
    <w:rsid w:val="5FC063B9"/>
    <w:rsid w:val="5FC582E3"/>
    <w:rsid w:val="5FCF9637"/>
    <w:rsid w:val="5FD11BD1"/>
    <w:rsid w:val="5FEA33FF"/>
    <w:rsid w:val="6018DDC8"/>
    <w:rsid w:val="601B0EBD"/>
    <w:rsid w:val="603FABF9"/>
    <w:rsid w:val="6050C0AF"/>
    <w:rsid w:val="606415BA"/>
    <w:rsid w:val="6093EEFB"/>
    <w:rsid w:val="60BD71D8"/>
    <w:rsid w:val="611094F9"/>
    <w:rsid w:val="611A12EF"/>
    <w:rsid w:val="612C0F04"/>
    <w:rsid w:val="6141E5C5"/>
    <w:rsid w:val="6175A5A1"/>
    <w:rsid w:val="618F2803"/>
    <w:rsid w:val="61AD9835"/>
    <w:rsid w:val="61D5791E"/>
    <w:rsid w:val="61D6D0D7"/>
    <w:rsid w:val="61F5DEA1"/>
    <w:rsid w:val="62068A96"/>
    <w:rsid w:val="6209097C"/>
    <w:rsid w:val="62294B42"/>
    <w:rsid w:val="62308D13"/>
    <w:rsid w:val="62372370"/>
    <w:rsid w:val="625F254D"/>
    <w:rsid w:val="6289DD8E"/>
    <w:rsid w:val="62C2CB30"/>
    <w:rsid w:val="62D6525D"/>
    <w:rsid w:val="62EC398E"/>
    <w:rsid w:val="62EEDB8B"/>
    <w:rsid w:val="637AC0EE"/>
    <w:rsid w:val="63991C2B"/>
    <w:rsid w:val="63A61EB2"/>
    <w:rsid w:val="63A78D25"/>
    <w:rsid w:val="63C2544B"/>
    <w:rsid w:val="63DF362B"/>
    <w:rsid w:val="6449171F"/>
    <w:rsid w:val="646EFB26"/>
    <w:rsid w:val="64993E6D"/>
    <w:rsid w:val="64B1C0B4"/>
    <w:rsid w:val="64B44EBC"/>
    <w:rsid w:val="64FAB923"/>
    <w:rsid w:val="653B367B"/>
    <w:rsid w:val="653FF244"/>
    <w:rsid w:val="656ABB9D"/>
    <w:rsid w:val="65C46ABE"/>
    <w:rsid w:val="65CDB567"/>
    <w:rsid w:val="65D2EB23"/>
    <w:rsid w:val="65FF97E4"/>
    <w:rsid w:val="6606518F"/>
    <w:rsid w:val="66132B65"/>
    <w:rsid w:val="6626FA1D"/>
    <w:rsid w:val="664A7F30"/>
    <w:rsid w:val="664ECE1B"/>
    <w:rsid w:val="6671B201"/>
    <w:rsid w:val="66A82024"/>
    <w:rsid w:val="66B8CB69"/>
    <w:rsid w:val="66C94FC4"/>
    <w:rsid w:val="66D4F2D9"/>
    <w:rsid w:val="66D6805A"/>
    <w:rsid w:val="66D9FBB9"/>
    <w:rsid w:val="66DE1094"/>
    <w:rsid w:val="66DF13BE"/>
    <w:rsid w:val="66E65237"/>
    <w:rsid w:val="66EA7EF4"/>
    <w:rsid w:val="66EDFDD6"/>
    <w:rsid w:val="66F03F6E"/>
    <w:rsid w:val="671CD600"/>
    <w:rsid w:val="671D08F2"/>
    <w:rsid w:val="673C0E7E"/>
    <w:rsid w:val="676A6BCF"/>
    <w:rsid w:val="678C100A"/>
    <w:rsid w:val="679036EB"/>
    <w:rsid w:val="679B6845"/>
    <w:rsid w:val="67B89978"/>
    <w:rsid w:val="67BA8F87"/>
    <w:rsid w:val="67E64F91"/>
    <w:rsid w:val="67F09256"/>
    <w:rsid w:val="67FE18F3"/>
    <w:rsid w:val="68362A5D"/>
    <w:rsid w:val="684031DF"/>
    <w:rsid w:val="68521CE4"/>
    <w:rsid w:val="686F2F75"/>
    <w:rsid w:val="688AA990"/>
    <w:rsid w:val="689A5638"/>
    <w:rsid w:val="68C83217"/>
    <w:rsid w:val="68D62EA2"/>
    <w:rsid w:val="68DB59E7"/>
    <w:rsid w:val="68E380DB"/>
    <w:rsid w:val="68E7531F"/>
    <w:rsid w:val="69036312"/>
    <w:rsid w:val="691B60E6"/>
    <w:rsid w:val="693A469D"/>
    <w:rsid w:val="69492D5C"/>
    <w:rsid w:val="698A3619"/>
    <w:rsid w:val="6990781E"/>
    <w:rsid w:val="6996051B"/>
    <w:rsid w:val="69CD9DE5"/>
    <w:rsid w:val="69EE1C90"/>
    <w:rsid w:val="69F91200"/>
    <w:rsid w:val="6A1492F2"/>
    <w:rsid w:val="6A2C3073"/>
    <w:rsid w:val="6A2F0240"/>
    <w:rsid w:val="6A640278"/>
    <w:rsid w:val="6A687FD4"/>
    <w:rsid w:val="6A6F6AB6"/>
    <w:rsid w:val="6A9D15B6"/>
    <w:rsid w:val="6ABA50E1"/>
    <w:rsid w:val="6AEF0DBF"/>
    <w:rsid w:val="6B144F12"/>
    <w:rsid w:val="6B20C828"/>
    <w:rsid w:val="6B317AEC"/>
    <w:rsid w:val="6B739929"/>
    <w:rsid w:val="6B761C9A"/>
    <w:rsid w:val="6BA629BE"/>
    <w:rsid w:val="6BBE75DD"/>
    <w:rsid w:val="6C104ADA"/>
    <w:rsid w:val="6C2AC51C"/>
    <w:rsid w:val="6C5A2EE4"/>
    <w:rsid w:val="6C5F812D"/>
    <w:rsid w:val="6C6B8943"/>
    <w:rsid w:val="6C6ED968"/>
    <w:rsid w:val="6C82D90C"/>
    <w:rsid w:val="6CAD1A48"/>
    <w:rsid w:val="6CB2421B"/>
    <w:rsid w:val="6CB44861"/>
    <w:rsid w:val="6CCFE6D7"/>
    <w:rsid w:val="6CDE4E5B"/>
    <w:rsid w:val="6CF9C288"/>
    <w:rsid w:val="6D031C16"/>
    <w:rsid w:val="6D146F75"/>
    <w:rsid w:val="6D172855"/>
    <w:rsid w:val="6D29A8D7"/>
    <w:rsid w:val="6D326643"/>
    <w:rsid w:val="6D4CE89B"/>
    <w:rsid w:val="6D9B995B"/>
    <w:rsid w:val="6D9BA33A"/>
    <w:rsid w:val="6DB47EAB"/>
    <w:rsid w:val="6DE07D35"/>
    <w:rsid w:val="6E0AA9C9"/>
    <w:rsid w:val="6E10A8AE"/>
    <w:rsid w:val="6E2C5237"/>
    <w:rsid w:val="6E2CC178"/>
    <w:rsid w:val="6E37370E"/>
    <w:rsid w:val="6E5118DD"/>
    <w:rsid w:val="6E67F738"/>
    <w:rsid w:val="6E6A306A"/>
    <w:rsid w:val="6EAB39EB"/>
    <w:rsid w:val="6EE187BE"/>
    <w:rsid w:val="6F6C55A9"/>
    <w:rsid w:val="6F6CCA62"/>
    <w:rsid w:val="6F93CB30"/>
    <w:rsid w:val="70057B61"/>
    <w:rsid w:val="701F9298"/>
    <w:rsid w:val="703AC71B"/>
    <w:rsid w:val="70470A4C"/>
    <w:rsid w:val="70578C2C"/>
    <w:rsid w:val="705ACA3E"/>
    <w:rsid w:val="70794A44"/>
    <w:rsid w:val="70877EC4"/>
    <w:rsid w:val="709A29C0"/>
    <w:rsid w:val="70ADDB89"/>
    <w:rsid w:val="70B76E50"/>
    <w:rsid w:val="70C57B7E"/>
    <w:rsid w:val="70C7533C"/>
    <w:rsid w:val="70D6011A"/>
    <w:rsid w:val="70F1061F"/>
    <w:rsid w:val="710E71CA"/>
    <w:rsid w:val="710E81F7"/>
    <w:rsid w:val="716369C3"/>
    <w:rsid w:val="7164C577"/>
    <w:rsid w:val="718429DF"/>
    <w:rsid w:val="71875E8C"/>
    <w:rsid w:val="7198C77C"/>
    <w:rsid w:val="719C83BE"/>
    <w:rsid w:val="71AB820E"/>
    <w:rsid w:val="71DCB2FE"/>
    <w:rsid w:val="71FFC775"/>
    <w:rsid w:val="72382CE7"/>
    <w:rsid w:val="724B4384"/>
    <w:rsid w:val="7253ECA1"/>
    <w:rsid w:val="725FBB99"/>
    <w:rsid w:val="726E1A1A"/>
    <w:rsid w:val="727B081F"/>
    <w:rsid w:val="72AA8429"/>
    <w:rsid w:val="72EB0CF5"/>
    <w:rsid w:val="731965AC"/>
    <w:rsid w:val="731BC6E6"/>
    <w:rsid w:val="7320F48E"/>
    <w:rsid w:val="733497DD"/>
    <w:rsid w:val="73375A64"/>
    <w:rsid w:val="736754AC"/>
    <w:rsid w:val="737C7511"/>
    <w:rsid w:val="738B825D"/>
    <w:rsid w:val="73B3FCB8"/>
    <w:rsid w:val="73BC0484"/>
    <w:rsid w:val="73C03659"/>
    <w:rsid w:val="73DA03E3"/>
    <w:rsid w:val="73EFA6CD"/>
    <w:rsid w:val="740EB679"/>
    <w:rsid w:val="741323EA"/>
    <w:rsid w:val="7416B72D"/>
    <w:rsid w:val="743D9429"/>
    <w:rsid w:val="7446EC59"/>
    <w:rsid w:val="7448F94F"/>
    <w:rsid w:val="744B4518"/>
    <w:rsid w:val="746E07C9"/>
    <w:rsid w:val="747D7089"/>
    <w:rsid w:val="7495A9FF"/>
    <w:rsid w:val="74AEBC21"/>
    <w:rsid w:val="74B555FD"/>
    <w:rsid w:val="74CCF8D9"/>
    <w:rsid w:val="74DFDA7E"/>
    <w:rsid w:val="74EF1977"/>
    <w:rsid w:val="7575D444"/>
    <w:rsid w:val="7582C65F"/>
    <w:rsid w:val="75A46A54"/>
    <w:rsid w:val="75C9E649"/>
    <w:rsid w:val="75F6CFBF"/>
    <w:rsid w:val="761E3DC3"/>
    <w:rsid w:val="766C389F"/>
    <w:rsid w:val="767F1FF8"/>
    <w:rsid w:val="7684E112"/>
    <w:rsid w:val="768A699A"/>
    <w:rsid w:val="768B1F4E"/>
    <w:rsid w:val="769AA439"/>
    <w:rsid w:val="76AEADBE"/>
    <w:rsid w:val="7727478F"/>
    <w:rsid w:val="777CD1EA"/>
    <w:rsid w:val="77BDAF3F"/>
    <w:rsid w:val="77BF787A"/>
    <w:rsid w:val="77DAA3AA"/>
    <w:rsid w:val="77F00785"/>
    <w:rsid w:val="77F1A32A"/>
    <w:rsid w:val="78072FB2"/>
    <w:rsid w:val="780AC416"/>
    <w:rsid w:val="7811897E"/>
    <w:rsid w:val="7863088C"/>
    <w:rsid w:val="78696669"/>
    <w:rsid w:val="787493EA"/>
    <w:rsid w:val="78833175"/>
    <w:rsid w:val="788A0172"/>
    <w:rsid w:val="788C0EE8"/>
    <w:rsid w:val="78A2D288"/>
    <w:rsid w:val="78B36A37"/>
    <w:rsid w:val="78BE0B42"/>
    <w:rsid w:val="7918141E"/>
    <w:rsid w:val="79553B4A"/>
    <w:rsid w:val="7963BE5A"/>
    <w:rsid w:val="79721355"/>
    <w:rsid w:val="7983D6D2"/>
    <w:rsid w:val="79AA7407"/>
    <w:rsid w:val="7A09A2B7"/>
    <w:rsid w:val="7A2DF5EB"/>
    <w:rsid w:val="7A471E48"/>
    <w:rsid w:val="7A6615BC"/>
    <w:rsid w:val="7A6ACD7E"/>
    <w:rsid w:val="7A91A88C"/>
    <w:rsid w:val="7A9D628C"/>
    <w:rsid w:val="7AA42A8D"/>
    <w:rsid w:val="7AC2C919"/>
    <w:rsid w:val="7ADC8B75"/>
    <w:rsid w:val="7AF19917"/>
    <w:rsid w:val="7AF91C0F"/>
    <w:rsid w:val="7B064826"/>
    <w:rsid w:val="7B14401A"/>
    <w:rsid w:val="7B1C494A"/>
    <w:rsid w:val="7B1DCD4B"/>
    <w:rsid w:val="7B47676D"/>
    <w:rsid w:val="7B646DA0"/>
    <w:rsid w:val="7B95E8DA"/>
    <w:rsid w:val="7BA56A6B"/>
    <w:rsid w:val="7BEB5D05"/>
    <w:rsid w:val="7BF77AC2"/>
    <w:rsid w:val="7BF80E71"/>
    <w:rsid w:val="7C033B9F"/>
    <w:rsid w:val="7C2C4E75"/>
    <w:rsid w:val="7C69815F"/>
    <w:rsid w:val="7C6D43B9"/>
    <w:rsid w:val="7C763A54"/>
    <w:rsid w:val="7CA0AA22"/>
    <w:rsid w:val="7CC442FE"/>
    <w:rsid w:val="7CEF1494"/>
    <w:rsid w:val="7D0C2499"/>
    <w:rsid w:val="7D33AF1B"/>
    <w:rsid w:val="7D413ACC"/>
    <w:rsid w:val="7D46C1C1"/>
    <w:rsid w:val="7D56A298"/>
    <w:rsid w:val="7D5A6BD6"/>
    <w:rsid w:val="7D908DA8"/>
    <w:rsid w:val="7D90912B"/>
    <w:rsid w:val="7D9A3C8A"/>
    <w:rsid w:val="7D9E2E29"/>
    <w:rsid w:val="7DCC940B"/>
    <w:rsid w:val="7DDD7FBB"/>
    <w:rsid w:val="7E112A07"/>
    <w:rsid w:val="7E20361B"/>
    <w:rsid w:val="7E30BCD1"/>
    <w:rsid w:val="7E666692"/>
    <w:rsid w:val="7E8CBE2A"/>
    <w:rsid w:val="7E8D10F5"/>
    <w:rsid w:val="7E931D33"/>
    <w:rsid w:val="7E970F5D"/>
    <w:rsid w:val="7EC94B3B"/>
    <w:rsid w:val="7EDD0B2D"/>
    <w:rsid w:val="7EDD13DA"/>
    <w:rsid w:val="7EF272F9"/>
    <w:rsid w:val="7F0499CC"/>
    <w:rsid w:val="7F148910"/>
    <w:rsid w:val="7FB26BE3"/>
    <w:rsid w:val="7FBAF819"/>
    <w:rsid w:val="7FCCBA87"/>
    <w:rsid w:val="7FD77576"/>
    <w:rsid w:val="7FE6D4FF"/>
    <w:rsid w:val="7FE8A53A"/>
    <w:rsid w:val="7FF03D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40CFE"/>
  <w15:chartTrackingRefBased/>
  <w15:docId w15:val="{D2FCC0A3-2D51-425D-B76F-806283F0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855442"/>
    <w:pPr>
      <w:keepNext/>
      <w:keepLines/>
      <w:numPr>
        <w:numId w:val="17"/>
      </w:numPr>
      <w:spacing w:before="240" w:after="120" w:line="276" w:lineRule="auto"/>
      <w:outlineLvl w:val="0"/>
    </w:pPr>
    <w:rPr>
      <w:rFonts w:asciiTheme="majorHAnsi" w:hAnsiTheme="majorHAnsi" w:eastAsiaTheme="majorEastAsia" w:cstheme="majorBidi"/>
      <w:b/>
      <w:color w:val="2F5496" w:themeColor="accent1" w:themeShade="BF"/>
      <w:sz w:val="24"/>
      <w:szCs w:val="32"/>
      <w:lang w:val="es-ES"/>
    </w:rPr>
  </w:style>
  <w:style w:type="paragraph" w:styleId="Heading2">
    <w:name w:val="heading 2"/>
    <w:basedOn w:val="Normal"/>
    <w:next w:val="Normal"/>
    <w:link w:val="Heading2Char"/>
    <w:uiPriority w:val="9"/>
    <w:semiHidden/>
    <w:unhideWhenUsed/>
    <w:qFormat/>
    <w:rsid w:val="00855442"/>
    <w:pPr>
      <w:keepNext/>
      <w:keepLines/>
      <w:spacing w:before="40" w:after="0" w:line="276" w:lineRule="auto"/>
      <w:outlineLvl w:val="1"/>
    </w:pPr>
    <w:rPr>
      <w:rFonts w:asciiTheme="majorHAnsi" w:hAnsiTheme="majorHAnsi" w:eastAsiaTheme="majorEastAsia" w:cstheme="majorBidi"/>
      <w:color w:val="2F5496" w:themeColor="accent1" w:themeShade="BF"/>
      <w:sz w:val="26"/>
      <w:szCs w:val="26"/>
      <w:lang w:val="es-E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96A41"/>
    <w:pPr>
      <w:tabs>
        <w:tab w:val="center" w:pos="4680"/>
        <w:tab w:val="right" w:pos="9360"/>
      </w:tabs>
      <w:spacing w:after="0" w:line="240" w:lineRule="auto"/>
    </w:pPr>
  </w:style>
  <w:style w:type="character" w:styleId="HeaderChar" w:customStyle="1">
    <w:name w:val="Header Char"/>
    <w:basedOn w:val="DefaultParagraphFont"/>
    <w:link w:val="Header"/>
    <w:uiPriority w:val="99"/>
    <w:rsid w:val="00D96A41"/>
  </w:style>
  <w:style w:type="paragraph" w:styleId="Footer">
    <w:name w:val="footer"/>
    <w:basedOn w:val="Normal"/>
    <w:link w:val="FooterChar"/>
    <w:uiPriority w:val="99"/>
    <w:unhideWhenUsed/>
    <w:rsid w:val="00D96A41"/>
    <w:pPr>
      <w:tabs>
        <w:tab w:val="center" w:pos="4680"/>
        <w:tab w:val="right" w:pos="9360"/>
      </w:tabs>
      <w:spacing w:after="0" w:line="240" w:lineRule="auto"/>
    </w:pPr>
  </w:style>
  <w:style w:type="character" w:styleId="FooterChar" w:customStyle="1">
    <w:name w:val="Footer Char"/>
    <w:basedOn w:val="DefaultParagraphFont"/>
    <w:link w:val="Footer"/>
    <w:uiPriority w:val="99"/>
    <w:rsid w:val="00D96A41"/>
  </w:style>
  <w:style w:type="character" w:styleId="Hyperlink">
    <w:name w:val="Hyperlink"/>
    <w:basedOn w:val="DefaultParagraphFont"/>
    <w:uiPriority w:val="99"/>
    <w:unhideWhenUsed/>
    <w:rsid w:val="00D96A41"/>
    <w:rPr>
      <w:color w:val="0563C1" w:themeColor="hyperlink"/>
      <w:u w:val="single"/>
    </w:rPr>
  </w:style>
  <w:style w:type="character" w:styleId="UnresolvedMention">
    <w:name w:val="Unresolved Mention"/>
    <w:basedOn w:val="DefaultParagraphFont"/>
    <w:uiPriority w:val="99"/>
    <w:semiHidden/>
    <w:unhideWhenUsed/>
    <w:rsid w:val="00D96A41"/>
    <w:rPr>
      <w:color w:val="605E5C"/>
      <w:shd w:val="clear" w:color="auto" w:fill="E1DFDD"/>
    </w:rPr>
  </w:style>
  <w:style w:type="paragraph" w:styleId="ListParagraph">
    <w:name w:val="List Paragraph"/>
    <w:aliases w:val="Fundamentacion,Dot pt,No Spacing1,List Paragraph Char Char Char,Indicator Text,Numbered Para 1,Colorful List - Accent 11,Bullet 1,F5 List Paragraph,Bullet Points,MAIN CONTENT,List Paragraph2,OBC Bullet,List Paragraph11,List Paragraph12"/>
    <w:basedOn w:val="Normal"/>
    <w:link w:val="ListParagraphChar"/>
    <w:uiPriority w:val="34"/>
    <w:qFormat/>
    <w:rsid w:val="00D96A41"/>
    <w:pPr>
      <w:ind w:left="720"/>
      <w:contextualSpacing/>
    </w:pPr>
  </w:style>
  <w:style w:type="table" w:styleId="TableGrid">
    <w:name w:val="Table Grid"/>
    <w:basedOn w:val="TableNormal"/>
    <w:uiPriority w:val="39"/>
    <w:rsid w:val="00D96A4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unhideWhenUsed/>
    <w:rsid w:val="00CD2068"/>
    <w:rPr>
      <w:sz w:val="16"/>
      <w:szCs w:val="16"/>
    </w:rPr>
  </w:style>
  <w:style w:type="paragraph" w:styleId="CommentText">
    <w:name w:val="annotation text"/>
    <w:basedOn w:val="Normal"/>
    <w:link w:val="CommentTextChar"/>
    <w:uiPriority w:val="99"/>
    <w:unhideWhenUsed/>
    <w:rsid w:val="00CD2068"/>
    <w:pPr>
      <w:spacing w:line="240" w:lineRule="auto"/>
    </w:pPr>
    <w:rPr>
      <w:sz w:val="20"/>
      <w:szCs w:val="20"/>
    </w:rPr>
  </w:style>
  <w:style w:type="character" w:styleId="CommentTextChar" w:customStyle="1">
    <w:name w:val="Comment Text Char"/>
    <w:basedOn w:val="DefaultParagraphFont"/>
    <w:link w:val="CommentText"/>
    <w:uiPriority w:val="99"/>
    <w:rsid w:val="00CD2068"/>
    <w:rPr>
      <w:sz w:val="20"/>
      <w:szCs w:val="20"/>
    </w:rPr>
  </w:style>
  <w:style w:type="paragraph" w:styleId="CommentSubject">
    <w:name w:val="annotation subject"/>
    <w:basedOn w:val="CommentText"/>
    <w:next w:val="CommentText"/>
    <w:link w:val="CommentSubjectChar"/>
    <w:uiPriority w:val="99"/>
    <w:semiHidden/>
    <w:unhideWhenUsed/>
    <w:rsid w:val="00CD2068"/>
    <w:rPr>
      <w:b/>
      <w:bCs/>
    </w:rPr>
  </w:style>
  <w:style w:type="character" w:styleId="CommentSubjectChar" w:customStyle="1">
    <w:name w:val="Comment Subject Char"/>
    <w:basedOn w:val="CommentTextChar"/>
    <w:link w:val="CommentSubject"/>
    <w:uiPriority w:val="99"/>
    <w:semiHidden/>
    <w:rsid w:val="00CD2068"/>
    <w:rPr>
      <w:b/>
      <w:bCs/>
      <w:sz w:val="20"/>
      <w:szCs w:val="20"/>
    </w:rPr>
  </w:style>
  <w:style w:type="paragraph" w:styleId="FootnoteText">
    <w:name w:val="footnote text"/>
    <w:basedOn w:val="Normal"/>
    <w:link w:val="FootnoteTextChar"/>
    <w:uiPriority w:val="99"/>
    <w:semiHidden/>
    <w:unhideWhenUsed/>
    <w:rsid w:val="00CD2068"/>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CD2068"/>
    <w:rPr>
      <w:sz w:val="20"/>
      <w:szCs w:val="20"/>
    </w:rPr>
  </w:style>
  <w:style w:type="character" w:styleId="FootnoteReference">
    <w:name w:val="footnote reference"/>
    <w:aliases w:val="Ref,de nota al pie,Appel note de bas de page,Footnotes refss,normal,ftref,Ref. de nota al pie.,Footnote Reference.SES,referencia nota al pie"/>
    <w:basedOn w:val="DefaultParagraphFont"/>
    <w:uiPriority w:val="99"/>
    <w:unhideWhenUsed/>
    <w:rsid w:val="00CD2068"/>
    <w:rPr>
      <w:vertAlign w:val="superscript"/>
    </w:rPr>
  </w:style>
  <w:style w:type="character" w:styleId="Mention">
    <w:name w:val="Mention"/>
    <w:basedOn w:val="DefaultParagraphFont"/>
    <w:uiPriority w:val="99"/>
    <w:unhideWhenUsed/>
    <w:rPr>
      <w:color w:val="2B579A"/>
      <w:shd w:val="clear" w:color="auto" w:fill="E6E6E6"/>
    </w:rPr>
  </w:style>
  <w:style w:type="character" w:styleId="Heading1Char" w:customStyle="1">
    <w:name w:val="Heading 1 Char"/>
    <w:basedOn w:val="DefaultParagraphFont"/>
    <w:link w:val="Heading1"/>
    <w:uiPriority w:val="9"/>
    <w:rsid w:val="00855442"/>
    <w:rPr>
      <w:rFonts w:asciiTheme="majorHAnsi" w:hAnsiTheme="majorHAnsi" w:eastAsiaTheme="majorEastAsia" w:cstheme="majorBidi"/>
      <w:b/>
      <w:color w:val="2F5496" w:themeColor="accent1" w:themeShade="BF"/>
      <w:sz w:val="24"/>
      <w:szCs w:val="32"/>
      <w:lang w:val="es-ES"/>
    </w:rPr>
  </w:style>
  <w:style w:type="character" w:styleId="Heading2Char" w:customStyle="1">
    <w:name w:val="Heading 2 Char"/>
    <w:basedOn w:val="DefaultParagraphFont"/>
    <w:link w:val="Heading2"/>
    <w:uiPriority w:val="9"/>
    <w:semiHidden/>
    <w:rsid w:val="00855442"/>
    <w:rPr>
      <w:rFonts w:asciiTheme="majorHAnsi" w:hAnsiTheme="majorHAnsi" w:eastAsiaTheme="majorEastAsia" w:cstheme="majorBidi"/>
      <w:color w:val="2F5496" w:themeColor="accent1" w:themeShade="BF"/>
      <w:sz w:val="26"/>
      <w:szCs w:val="26"/>
      <w:lang w:val="es-ES"/>
    </w:rPr>
  </w:style>
  <w:style w:type="paragraph" w:styleId="paragraph" w:customStyle="1">
    <w:name w:val="paragraph"/>
    <w:basedOn w:val="Normal"/>
    <w:rsid w:val="00855442"/>
    <w:pPr>
      <w:spacing w:before="100" w:beforeAutospacing="1" w:after="100" w:afterAutospacing="1" w:line="240" w:lineRule="auto"/>
    </w:pPr>
    <w:rPr>
      <w:rFonts w:ascii="Times New Roman" w:hAnsi="Times New Roman" w:eastAsia="Times New Roman" w:cs="Times New Roman"/>
      <w:sz w:val="24"/>
      <w:szCs w:val="24"/>
    </w:rPr>
  </w:style>
  <w:style w:type="paragraph" w:styleId="Default" w:customStyle="1">
    <w:name w:val="Default"/>
    <w:rsid w:val="00855442"/>
    <w:pPr>
      <w:autoSpaceDE w:val="0"/>
      <w:autoSpaceDN w:val="0"/>
      <w:adjustRightInd w:val="0"/>
      <w:spacing w:after="0" w:line="240" w:lineRule="auto"/>
    </w:pPr>
    <w:rPr>
      <w:rFonts w:ascii="Garamond" w:hAnsi="Garamond" w:eastAsia="Times New Roman" w:cs="Garamond"/>
      <w:color w:val="000000"/>
      <w:sz w:val="24"/>
      <w:szCs w:val="24"/>
    </w:rPr>
  </w:style>
  <w:style w:type="character" w:styleId="ListParagraphChar" w:customStyle="1">
    <w:name w:val="List Paragraph Char"/>
    <w:aliases w:val="Fundamentacion Char,Dot pt Char,No Spacing1 Char,List Paragraph Char Char Char Char,Indicator Text Char,Numbered Para 1 Char,Colorful List - Accent 11 Char,Bullet 1 Char,F5 List Paragraph Char,Bullet Points Char,MAIN CONTENT Char"/>
    <w:link w:val="ListParagraph"/>
    <w:uiPriority w:val="34"/>
    <w:qFormat/>
    <w:locked/>
    <w:rsid w:val="00855442"/>
  </w:style>
  <w:style w:type="table" w:styleId="ListTable3">
    <w:name w:val="List Table 3"/>
    <w:basedOn w:val="TableNormal"/>
    <w:uiPriority w:val="48"/>
    <w:rsid w:val="00855442"/>
    <w:pPr>
      <w:spacing w:after="0" w:line="240" w:lineRule="auto"/>
    </w:pPr>
    <w:rPr>
      <w:lang w:val="es-ES"/>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character" w:styleId="normaltextrun" w:customStyle="1">
    <w:name w:val="normaltextrun"/>
    <w:basedOn w:val="DefaultParagraphFont"/>
    <w:rsid w:val="004F048D"/>
  </w:style>
  <w:style w:type="paragraph" w:styleId="Revision">
    <w:name w:val="Revision"/>
    <w:hidden/>
    <w:uiPriority w:val="99"/>
    <w:semiHidden/>
    <w:rsid w:val="00BE34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641906">
      <w:bodyDiv w:val="1"/>
      <w:marLeft w:val="0"/>
      <w:marRight w:val="0"/>
      <w:marTop w:val="0"/>
      <w:marBottom w:val="0"/>
      <w:divBdr>
        <w:top w:val="none" w:sz="0" w:space="0" w:color="auto"/>
        <w:left w:val="none" w:sz="0" w:space="0" w:color="auto"/>
        <w:bottom w:val="none" w:sz="0" w:space="0" w:color="auto"/>
        <w:right w:val="none" w:sz="0" w:space="0" w:color="auto"/>
      </w:divBdr>
      <w:divsChild>
        <w:div w:id="373390880">
          <w:marLeft w:val="446"/>
          <w:marRight w:val="0"/>
          <w:marTop w:val="0"/>
          <w:marBottom w:val="0"/>
          <w:divBdr>
            <w:top w:val="none" w:sz="0" w:space="0" w:color="auto"/>
            <w:left w:val="none" w:sz="0" w:space="0" w:color="auto"/>
            <w:bottom w:val="none" w:sz="0" w:space="0" w:color="auto"/>
            <w:right w:val="none" w:sz="0" w:space="0" w:color="auto"/>
          </w:divBdr>
        </w:div>
        <w:div w:id="1250964329">
          <w:marLeft w:val="446"/>
          <w:marRight w:val="0"/>
          <w:marTop w:val="0"/>
          <w:marBottom w:val="0"/>
          <w:divBdr>
            <w:top w:val="none" w:sz="0" w:space="0" w:color="auto"/>
            <w:left w:val="none" w:sz="0" w:space="0" w:color="auto"/>
            <w:bottom w:val="none" w:sz="0" w:space="0" w:color="auto"/>
            <w:right w:val="none" w:sz="0" w:space="0" w:color="auto"/>
          </w:divBdr>
        </w:div>
        <w:div w:id="1710102412">
          <w:marLeft w:val="446"/>
          <w:marRight w:val="0"/>
          <w:marTop w:val="0"/>
          <w:marBottom w:val="0"/>
          <w:divBdr>
            <w:top w:val="none" w:sz="0" w:space="0" w:color="auto"/>
            <w:left w:val="none" w:sz="0" w:space="0" w:color="auto"/>
            <w:bottom w:val="none" w:sz="0" w:space="0" w:color="auto"/>
            <w:right w:val="none" w:sz="0" w:space="0" w:color="auto"/>
          </w:divBdr>
        </w:div>
        <w:div w:id="1893810222">
          <w:marLeft w:val="446"/>
          <w:marRight w:val="0"/>
          <w:marTop w:val="0"/>
          <w:marBottom w:val="0"/>
          <w:divBdr>
            <w:top w:val="none" w:sz="0" w:space="0" w:color="auto"/>
            <w:left w:val="none" w:sz="0" w:space="0" w:color="auto"/>
            <w:bottom w:val="none" w:sz="0" w:space="0" w:color="auto"/>
            <w:right w:val="none" w:sz="0" w:space="0" w:color="auto"/>
          </w:divBdr>
        </w:div>
        <w:div w:id="206058722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emf"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image" Target="media/image1.jpg" Id="rId12" /><Relationship Type="http://schemas.openxmlformats.org/officeDocument/2006/relationships/hyperlink" Target="mailto:havanaunicef@unicef.org" TargetMode="Externa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eader" Target="header1.xml" Id="rId15" /><Relationship Type="http://schemas.openxmlformats.org/officeDocument/2006/relationships/footnotes" Target="foot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 Type="http://schemas.microsoft.com/office/2019/05/relationships/documenttasks" Target="documenttasks/documenttasks1.xml" Id="rId22" /><Relationship Type="http://schemas.openxmlformats.org/officeDocument/2006/relationships/glossaryDocument" Target="glossary/document.xml" Id="Rf2839bb48a0d4303" /><Relationship Type="http://schemas.openxmlformats.org/officeDocument/2006/relationships/header" Target="header4.xml" Id="Rc72122d5bef0434e" /><Relationship Type="http://schemas.openxmlformats.org/officeDocument/2006/relationships/header" Target="header5.xml" Id="R0f535c86b2d04046" /></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evaluation/files/UNICEF_adapated_reporting_standards_updated_June_2017_FINAL.pdf" TargetMode="External"/><Relationship Id="rId3" Type="http://schemas.openxmlformats.org/officeDocument/2006/relationships/hyperlink" Target="http://www.unevaluation.org/document/detail/102" TargetMode="External"/><Relationship Id="rId7" Type="http://schemas.openxmlformats.org/officeDocument/2006/relationships/hyperlink" Target="https://www.unicef.org/supply/files/ATTACHMENT_IV-UNICEF_Procedure_for_Ethical_Standards.PDF" TargetMode="External"/><Relationship Id="rId2" Type="http://schemas.openxmlformats.org/officeDocument/2006/relationships/hyperlink" Target="http://www.uneval.org/document/detail/1914" TargetMode="External"/><Relationship Id="rId1" Type="http://schemas.openxmlformats.org/officeDocument/2006/relationships/hyperlink" Target="https://www.oecd.org/dac/evaluation/daccriteriaforevaluatingdevelopmentassistance.htm" TargetMode="External"/><Relationship Id="rId6" Type="http://schemas.openxmlformats.org/officeDocument/2006/relationships/hyperlink" Target="http://childethics.com/wp-content/uploads/2013/10/ERIC-compendium-approved-digital-web.pdf" TargetMode="External"/><Relationship Id="rId5" Type="http://schemas.openxmlformats.org/officeDocument/2006/relationships/hyperlink" Target="http://www.uneval.org/document/detail/980" TargetMode="External"/><Relationship Id="rId4" Type="http://schemas.openxmlformats.org/officeDocument/2006/relationships/hyperlink" Target="http://www.unevaluation.org/document/detail/100"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unicef.org/cuba" TargetMode="External"/><Relationship Id="rId2" Type="http://schemas.openxmlformats.org/officeDocument/2006/relationships/hyperlink" Target="mailto:havana@unicef.org"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documenttasks/documenttasks1.xml><?xml version="1.0" encoding="utf-8"?>
<t:Tasks xmlns:t="http://schemas.microsoft.com/office/tasks/2019/documenttasks" xmlns:oel="http://schemas.microsoft.com/office/2019/extlst">
  <t:Task id="{47EDC477-AFC4-42F0-80AF-30575E4761D2}">
    <t:Anchor>
      <t:Comment id="663457708"/>
    </t:Anchor>
    <t:History>
      <t:Event id="{EAF48EB4-A316-4A56-B5CA-9E518BEAACA0}" time="2023-02-07T19:57:45.431Z">
        <t:Attribution userId="S::maygarcia@unicef.org::8a82e2a3-da29-4411-b9df-baa8dbc3c8d5" userProvider="AD" userName="Mayra Garcia Cardentey"/>
        <t:Anchor>
          <t:Comment id="1373713687"/>
        </t:Anchor>
        <t:Create/>
      </t:Event>
      <t:Event id="{B4955B9D-FEEB-4DEE-9B10-D2E2E510BBAF}" time="2023-02-07T19:57:45.431Z">
        <t:Attribution userId="S::maygarcia@unicef.org::8a82e2a3-da29-4411-b9df-baa8dbc3c8d5" userProvider="AD" userName="Mayra Garcia Cardentey"/>
        <t:Anchor>
          <t:Comment id="1373713687"/>
        </t:Anchor>
        <t:Assign userId="S::apenafarias@unicef.org::ab6e43a9-42da-440a-8c7e-d1cf11cddf7d" userProvider="AD" userName="Angela Isabel Pena Farias"/>
      </t:Event>
      <t:Event id="{2D0C5628-7CE6-4820-81DF-224C67236D2B}" time="2023-02-07T19:57:45.431Z">
        <t:Attribution userId="S::maygarcia@unicef.org::8a82e2a3-da29-4411-b9df-baa8dbc3c8d5" userProvider="AD" userName="Mayra Garcia Cardentey"/>
        <t:Anchor>
          <t:Comment id="1373713687"/>
        </t:Anchor>
        <t:SetTitle title="@Angela Isabel Pena Farias"/>
      </t:Event>
    </t:History>
  </t:Task>
  <t:Task id="{BBF24B1A-4AD6-4BEA-9CF8-9FA5F34EB5FC}">
    <t:Anchor>
      <t:Comment id="1493068875"/>
    </t:Anchor>
    <t:History>
      <t:Event id="{DB939F2E-C9FE-4218-A3E2-ED55C9B21E3F}" time="2023-02-07T19:58:20.558Z">
        <t:Attribution userId="S::maygarcia@unicef.org::8a82e2a3-da29-4411-b9df-baa8dbc3c8d5" userProvider="AD" userName="Mayra Garcia Cardentey"/>
        <t:Anchor>
          <t:Comment id="1493068875"/>
        </t:Anchor>
        <t:Create/>
      </t:Event>
      <t:Event id="{0167BE02-EBA8-4283-8FAA-34E4BB27C967}" time="2023-02-07T19:58:20.558Z">
        <t:Attribution userId="S::maygarcia@unicef.org::8a82e2a3-da29-4411-b9df-baa8dbc3c8d5" userProvider="AD" userName="Mayra Garcia Cardentey"/>
        <t:Anchor>
          <t:Comment id="1493068875"/>
        </t:Anchor>
        <t:Assign userId="S::apenafarias@unicef.org::ab6e43a9-42da-440a-8c7e-d1cf11cddf7d" userProvider="AD" userName="Angela Isabel Pena Farias"/>
      </t:Event>
      <t:Event id="{0F485CF4-873C-4757-87A3-B57E74014870}" time="2023-02-07T19:58:20.558Z">
        <t:Attribution userId="S::maygarcia@unicef.org::8a82e2a3-da29-4411-b9df-baa8dbc3c8d5" userProvider="AD" userName="Mayra Garcia Cardentey"/>
        <t:Anchor>
          <t:Comment id="1493068875"/>
        </t:Anchor>
        <t:SetTitle title="@Angela Isabel Pena Farias"/>
      </t:Event>
    </t:History>
  </t:Task>
  <t:Task id="{453F5B40-82F3-461A-AF53-263B1C0E6B5C}">
    <t:Anchor>
      <t:Comment id="671850122"/>
    </t:Anchor>
    <t:History>
      <t:Event id="{CDA783BB-40BB-435D-98DA-0B0DC867D942}" time="2023-05-30T14:14:46.504Z">
        <t:Attribution userId="S::maygarcia@unicef.org::8a82e2a3-da29-4411-b9df-baa8dbc3c8d5" userProvider="AD" userName="Mayra Garcia Cardentey"/>
        <t:Anchor>
          <t:Comment id="1018260697"/>
        </t:Anchor>
        <t:Create/>
      </t:Event>
      <t:Event id="{393B9F65-B89D-40E9-ABE6-0C357A2C713D}" time="2023-05-30T14:14:46.504Z">
        <t:Attribution userId="S::maygarcia@unicef.org::8a82e2a3-da29-4411-b9df-baa8dbc3c8d5" userProvider="AD" userName="Mayra Garcia Cardentey"/>
        <t:Anchor>
          <t:Comment id="1018260697"/>
        </t:Anchor>
        <t:Assign userId="S::apenafarias@unicef.org::ab6e43a9-42da-440a-8c7e-d1cf11cddf7d" userProvider="AD" userName="Angela Isabel Pena Farias"/>
      </t:Event>
      <t:Event id="{57C676BD-797F-4CB5-80B7-47A5C3846ACC}" time="2023-05-30T14:14:46.504Z">
        <t:Attribution userId="S::maygarcia@unicef.org::8a82e2a3-da29-4411-b9df-baa8dbc3c8d5" userProvider="AD" userName="Mayra Garcia Cardentey"/>
        <t:Anchor>
          <t:Comment id="1018260697"/>
        </t:Anchor>
        <t:SetTitle title="@Angela Isabel Pena Farias de esta forma, ya quedaría mejor definido?"/>
      </t:Event>
    </t:History>
  </t:Task>
</t:Task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4655382-fbea-4644-a526-abe9a1801d83}"/>
      </w:docPartPr>
      <w:docPartBody>
        <w:p w14:paraId="6F80EED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0A85281C93F504C9E676ECAEB1C5841" ma:contentTypeVersion="15" ma:contentTypeDescription="Create a new document." ma:contentTypeScope="" ma:versionID="4131afa8ba50d8aaa0356e1289d62bd2">
  <xsd:schema xmlns:xsd="http://www.w3.org/2001/XMLSchema" xmlns:xs="http://www.w3.org/2001/XMLSchema" xmlns:p="http://schemas.microsoft.com/office/2006/metadata/properties" xmlns:ns2="ab2ae0e4-028e-4032-8356-d7485c40f371" xmlns:ns3="f7f4bbd6-a1bf-4dd8-98be-48ef4bf29efb" xmlns:ns4="ca283e0b-db31-4043-a2ef-b80661bf084a" targetNamespace="http://schemas.microsoft.com/office/2006/metadata/properties" ma:root="true" ma:fieldsID="439c0fd66b6fbc34bd5e6ab9b31f9f85" ns2:_="" ns3:_="" ns4:_="">
    <xsd:import namespace="ab2ae0e4-028e-4032-8356-d7485c40f371"/>
    <xsd:import namespace="f7f4bbd6-a1bf-4dd8-98be-48ef4bf29efb"/>
    <xsd:import namespace="ca283e0b-db31-4043-a2ef-b80661bf084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2ae0e4-028e-4032-8356-d7485c40f37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f4bbd6-a1bf-4dd8-98be-48ef4bf29ef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adef602-1b91-40f5-b433-f320e798770d}" ma:internalName="TaxCatchAll" ma:showField="CatchAllData" ma:web="ab2ae0e4-028e-4032-8356-d7485c40f3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ab2ae0e4-028e-4032-8356-d7485c40f371">
      <UserInfo>
        <DisplayName>Angela Isabel Pena Farias</DisplayName>
        <AccountId>2659</AccountId>
        <AccountType/>
      </UserInfo>
      <UserInfo>
        <DisplayName>Aimee Betancourt</DisplayName>
        <AccountId>31</AccountId>
        <AccountType/>
      </UserInfo>
      <UserInfo>
        <DisplayName>Carlos Rodriguez-Ariza</DisplayName>
        <AccountId>2701</AccountId>
        <AccountType/>
      </UserInfo>
      <UserInfo>
        <DisplayName>Mayra Garcia Cardentey</DisplayName>
        <AccountId>2712</AccountId>
        <AccountType/>
      </UserInfo>
      <UserInfo>
        <DisplayName>Dagoberto Rivera</DisplayName>
        <AccountId>289</AccountId>
        <AccountType/>
      </UserInfo>
      <UserInfo>
        <DisplayName>Marielys del Toro Padron</DisplayName>
        <AccountId>27</AccountId>
        <AccountType/>
      </UserInfo>
      <UserInfo>
        <DisplayName>Alejandra Trossero</DisplayName>
        <AccountId>1403</AccountId>
        <AccountType/>
      </UserInfo>
    </SharedWithUsers>
    <TaxCatchAll xmlns="ca283e0b-db31-4043-a2ef-b80661bf084a" xsi:nil="true"/>
    <lcf76f155ced4ddcb4097134ff3c332f xmlns="f7f4bbd6-a1bf-4dd8-98be-48ef4bf29e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F97596-97C8-42CD-9E74-CE4EDA6DAC7E}">
  <ds:schemaRefs>
    <ds:schemaRef ds:uri="http://schemas.microsoft.com/sharepoint/v3/contenttype/forms"/>
  </ds:schemaRefs>
</ds:datastoreItem>
</file>

<file path=customXml/itemProps2.xml><?xml version="1.0" encoding="utf-8"?>
<ds:datastoreItem xmlns:ds="http://schemas.openxmlformats.org/officeDocument/2006/customXml" ds:itemID="{4077B059-3814-40D1-A5BD-41F407FC7A07}">
  <ds:schemaRefs>
    <ds:schemaRef ds:uri="http://schemas.openxmlformats.org/officeDocument/2006/bibliography"/>
  </ds:schemaRefs>
</ds:datastoreItem>
</file>

<file path=customXml/itemProps3.xml><?xml version="1.0" encoding="utf-8"?>
<ds:datastoreItem xmlns:ds="http://schemas.openxmlformats.org/officeDocument/2006/customXml" ds:itemID="{BB726B40-5D0A-4623-B23B-ABF83F86C798}">
  <ds:schemaRefs>
    <ds:schemaRef ds:uri="http://schemas.microsoft.com/sharepoint/events"/>
  </ds:schemaRefs>
</ds:datastoreItem>
</file>

<file path=customXml/itemProps4.xml><?xml version="1.0" encoding="utf-8"?>
<ds:datastoreItem xmlns:ds="http://schemas.openxmlformats.org/officeDocument/2006/customXml" ds:itemID="{AF70B7D8-A445-4253-BBC4-FAB4F4A7D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2ae0e4-028e-4032-8356-d7485c40f371"/>
    <ds:schemaRef ds:uri="f7f4bbd6-a1bf-4dd8-98be-48ef4bf29efb"/>
    <ds:schemaRef ds:uri="ca283e0b-db31-4043-a2ef-b80661bf0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A7DA9E3-370F-4402-A5BC-B401BAD15D3B}">
  <ds:schemaRefs>
    <ds:schemaRef ds:uri="http://schemas.microsoft.com/office/2006/metadata/properties"/>
    <ds:schemaRef ds:uri="http://schemas.microsoft.com/office/infopath/2007/PartnerControls"/>
    <ds:schemaRef ds:uri="ab2ae0e4-028e-4032-8356-d7485c40f371"/>
    <ds:schemaRef ds:uri="ca283e0b-db31-4043-a2ef-b80661bf084a"/>
    <ds:schemaRef ds:uri="f7f4bbd6-a1bf-4dd8-98be-48ef4bf29ef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Mayra Garcia Cardentey</dc:creator>
  <keywords/>
  <dc:description/>
  <lastModifiedBy>Angela Isabel Pena Farias</lastModifiedBy>
  <revision>9</revision>
  <dcterms:created xsi:type="dcterms:W3CDTF">2023-06-24T13:11:00.0000000Z</dcterms:created>
  <dcterms:modified xsi:type="dcterms:W3CDTF">2023-07-07T16:49:09.4371149Z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0x01010060A85281C93F504C9E676ECAEB1C5841</vt:lpwstr>
  </property>
  <property fmtid="{D5CDD505-2E9C-101B-9397-08002B2CF9AE}" pid="3" name="MediaServiceImageTags">
    <vt:lpwstr/>
  </property>
</Properties>
</file>