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0E352" w14:textId="77777777" w:rsidR="00A037EE" w:rsidRPr="00A037EE" w:rsidRDefault="00A037EE" w:rsidP="00A037EE">
      <w:pPr>
        <w:pStyle w:val="Title"/>
        <w:rPr>
          <w:rFonts w:cs="Arial"/>
          <w:b/>
          <w:color w:val="0B1F51"/>
          <w:sz w:val="52"/>
        </w:rPr>
      </w:pPr>
      <w:r w:rsidRPr="00A037EE">
        <w:rPr>
          <w:rFonts w:cs="Arial"/>
          <w:b/>
          <w:color w:val="0B1F51"/>
          <w:sz w:val="52"/>
        </w:rPr>
        <w:t>Formative Evaluation of the Implementation of Ministry of Public Health and UNICEF Pilot Child Protection Joint Initiatives (Thailand)</w:t>
      </w:r>
    </w:p>
    <w:p w14:paraId="6CD4FA1E" w14:textId="77777777" w:rsidR="00A037EE" w:rsidRDefault="00A037EE" w:rsidP="00473BFD">
      <w:pPr>
        <w:pStyle w:val="Title"/>
      </w:pPr>
    </w:p>
    <w:p w14:paraId="3A4A7B3B" w14:textId="77777777" w:rsidR="00A037EE" w:rsidRDefault="00A037EE" w:rsidP="00473BFD">
      <w:pPr>
        <w:pStyle w:val="Title"/>
      </w:pPr>
    </w:p>
    <w:p w14:paraId="3090CEB7" w14:textId="77777777" w:rsidR="00A037EE" w:rsidRDefault="00A037EE" w:rsidP="00473BFD">
      <w:pPr>
        <w:pStyle w:val="Title"/>
      </w:pPr>
    </w:p>
    <w:p w14:paraId="7362F661" w14:textId="54E60E8F" w:rsidR="00DF3CF9" w:rsidRDefault="003D794B" w:rsidP="00473BFD">
      <w:pPr>
        <w:pStyle w:val="Title"/>
      </w:pPr>
      <w:r>
        <w:t xml:space="preserve">Research </w:t>
      </w:r>
      <w:r w:rsidR="0097315D">
        <w:t>Guide</w:t>
      </w:r>
    </w:p>
    <w:p w14:paraId="3692CC9E" w14:textId="77777777" w:rsidR="00DF3CF9" w:rsidRDefault="00DF3CF9" w:rsidP="00924DE1"/>
    <w:p w14:paraId="38C09A19" w14:textId="77777777" w:rsidR="00827389" w:rsidRDefault="00827389" w:rsidP="00924DE1"/>
    <w:p w14:paraId="08DDD8DE" w14:textId="77777777" w:rsidR="0097315D" w:rsidRDefault="0097315D" w:rsidP="00924DE1"/>
    <w:p w14:paraId="38A8A28C" w14:textId="77777777" w:rsidR="0097315D" w:rsidRDefault="0097315D" w:rsidP="00924DE1"/>
    <w:p w14:paraId="3870B990" w14:textId="77777777" w:rsidR="0097315D" w:rsidRDefault="0097315D" w:rsidP="00924DE1"/>
    <w:p w14:paraId="41D57E49" w14:textId="77777777" w:rsidR="0097315D" w:rsidRDefault="0097315D" w:rsidP="00924DE1"/>
    <w:p w14:paraId="4FE47C9C" w14:textId="77777777" w:rsidR="00827389" w:rsidRDefault="00827389" w:rsidP="00924DE1">
      <w:pPr>
        <w:sectPr w:rsidR="00827389" w:rsidSect="001733DC">
          <w:headerReference w:type="default" r:id="rId11"/>
          <w:footerReference w:type="default" r:id="rId12"/>
          <w:footerReference w:type="first" r:id="rId13"/>
          <w:pgSz w:w="11906" w:h="16838" w:code="9"/>
          <w:pgMar w:top="2931" w:right="1134" w:bottom="1701" w:left="1134" w:header="709" w:footer="2268" w:gutter="0"/>
          <w:cols w:space="708"/>
          <w:titlePg/>
          <w:docGrid w:linePitch="360"/>
        </w:sectPr>
      </w:pPr>
    </w:p>
    <w:p w14:paraId="3FE7FECE" w14:textId="77777777" w:rsidR="00EC746A" w:rsidRDefault="00EC746A" w:rsidP="009842DA">
      <w:pPr>
        <w:pStyle w:val="TOCtitle"/>
      </w:pPr>
      <w:r>
        <w:lastRenderedPageBreak/>
        <w:t>Acknowledgements</w:t>
      </w:r>
    </w:p>
    <w:p w14:paraId="6B2768AE" w14:textId="224E4D26" w:rsidR="00DF3A30" w:rsidRDefault="00DF3A30" w:rsidP="00834EB5">
      <w:pPr>
        <w:pStyle w:val="OPMBodytext"/>
        <w:spacing w:after="240"/>
      </w:pPr>
      <w:r>
        <w:t xml:space="preserve">The </w:t>
      </w:r>
      <w:r w:rsidRPr="00834EB5">
        <w:t>development</w:t>
      </w:r>
      <w:r>
        <w:t xml:space="preserve"> of this research guide has been informed by the secondary data review </w:t>
      </w:r>
      <w:r w:rsidR="009B7380">
        <w:t xml:space="preserve">for the Formative Evaluation </w:t>
      </w:r>
      <w:r>
        <w:t xml:space="preserve">and </w:t>
      </w:r>
      <w:r w:rsidR="005E33F6">
        <w:t xml:space="preserve">with reference to the </w:t>
      </w:r>
      <w:r>
        <w:t>following</w:t>
      </w:r>
      <w:r w:rsidR="009B7380">
        <w:t xml:space="preserve"> sources</w:t>
      </w:r>
      <w:r>
        <w:t>:</w:t>
      </w:r>
    </w:p>
    <w:p w14:paraId="3A6A1E92" w14:textId="2B0FFFD6" w:rsidR="0050529E" w:rsidRPr="00A037EE" w:rsidRDefault="0050529E" w:rsidP="00A037EE">
      <w:pPr>
        <w:pStyle w:val="BulletList"/>
      </w:pPr>
      <w:r w:rsidRPr="00A037EE">
        <w:t>Driscoll, D.L. (2011) Introduction to Primary Research: Observations, Surveys, and Interviews</w:t>
      </w:r>
      <w:r w:rsidR="00DF3A30" w:rsidRPr="00A037EE">
        <w:t>. In:</w:t>
      </w:r>
      <w:r w:rsidRPr="00A037EE">
        <w:t xml:space="preserve"> in Lowe, C. and Zemlian</w:t>
      </w:r>
      <w:r w:rsidR="00DF3A30" w:rsidRPr="00A037EE">
        <w:t xml:space="preserve">sky, P. (eds.) </w:t>
      </w:r>
      <w:r w:rsidRPr="00A037EE">
        <w:t>Writing Spaces Readings on Writing Volume 2</w:t>
      </w:r>
      <w:r w:rsidR="00DF3A30" w:rsidRPr="00A037EE">
        <w:t>.</w:t>
      </w:r>
      <w:r w:rsidRPr="00A037EE">
        <w:t xml:space="preserve"> Parlor Press: South Carolina </w:t>
      </w:r>
    </w:p>
    <w:p w14:paraId="6C209153" w14:textId="005C2C98" w:rsidR="005D02DC" w:rsidRPr="00A037EE" w:rsidRDefault="005D02DC" w:rsidP="00A037EE">
      <w:pPr>
        <w:pStyle w:val="BulletList"/>
      </w:pPr>
      <w:r w:rsidRPr="00A037EE">
        <w:t xml:space="preserve">Kornegay C, Segal JB. </w:t>
      </w:r>
      <w:r w:rsidR="00DF3A30" w:rsidRPr="00A037EE">
        <w:t xml:space="preserve">(2013) </w:t>
      </w:r>
      <w:r w:rsidRPr="00A037EE">
        <w:t>Selection of Data Sources. In: Velentgas P, Dreyer NA, Nourjah P, et al., editors. Developing a Protocol for Observational Comparative Effectiveness Research: A User's Guide. Rockville (MD): Agency for Healt</w:t>
      </w:r>
      <w:r w:rsidR="00DF3A30" w:rsidRPr="00A037EE">
        <w:t>hcare Research and Quality (US)</w:t>
      </w:r>
      <w:r w:rsidRPr="00A037EE">
        <w:t xml:space="preserve"> </w:t>
      </w:r>
    </w:p>
    <w:p w14:paraId="3DD4ECA3" w14:textId="089A92D6" w:rsidR="00EC746A" w:rsidRPr="00A037EE" w:rsidRDefault="00EC746A" w:rsidP="00A037EE">
      <w:pPr>
        <w:pStyle w:val="BulletList"/>
      </w:pPr>
      <w:r w:rsidRPr="00A037EE">
        <w:t xml:space="preserve">Andrew Kardan, </w:t>
      </w:r>
      <w:r w:rsidR="00277068" w:rsidRPr="00A037EE">
        <w:t>[</w:t>
      </w:r>
      <w:r w:rsidRPr="00A037EE">
        <w:t>revised by Mehjabeen Jagmag</w:t>
      </w:r>
      <w:r w:rsidR="00277068" w:rsidRPr="00A037EE">
        <w:t>]</w:t>
      </w:r>
      <w:r w:rsidR="005E33F6" w:rsidRPr="00A037EE">
        <w:t xml:space="preserve"> (2017)</w:t>
      </w:r>
      <w:r w:rsidRPr="00A037EE">
        <w:t xml:space="preserve"> </w:t>
      </w:r>
      <w:r w:rsidR="00277068" w:rsidRPr="00A037EE">
        <w:t xml:space="preserve">Qualitative Data Training Manual </w:t>
      </w:r>
      <w:r w:rsidRPr="00A037EE">
        <w:t xml:space="preserve">for Oxford Policy </w:t>
      </w:r>
      <w:r w:rsidR="00DF3A30" w:rsidRPr="00A037EE">
        <w:t xml:space="preserve">Management, </w:t>
      </w:r>
      <w:r w:rsidR="005E33F6" w:rsidRPr="00A037EE">
        <w:t>OPM United Kingdom Level 3, Clarendon House, 52 Cornmarket Street, Oxford, OX1 3HJ, United Kingdom.</w:t>
      </w:r>
    </w:p>
    <w:p w14:paraId="6A75A201" w14:textId="57C83EB8" w:rsidR="00051E9A" w:rsidRDefault="00051E9A">
      <w:pPr>
        <w:rPr>
          <w:b/>
          <w:color w:val="0B1F51"/>
          <w:sz w:val="28"/>
          <w:szCs w:val="28"/>
        </w:rPr>
      </w:pPr>
      <w:r>
        <w:br w:type="page"/>
      </w:r>
    </w:p>
    <w:p w14:paraId="0B8D4A1C" w14:textId="4226ED97" w:rsidR="003E3C77" w:rsidRPr="009D68AB" w:rsidRDefault="003E3C77" w:rsidP="009842DA">
      <w:pPr>
        <w:pStyle w:val="TOCtitle"/>
      </w:pPr>
      <w:r w:rsidRPr="009D68AB">
        <w:lastRenderedPageBreak/>
        <w:t xml:space="preserve">Table </w:t>
      </w:r>
      <w:r w:rsidR="00E45350" w:rsidRPr="009D68AB">
        <w:t>of contents</w:t>
      </w:r>
    </w:p>
    <w:p w14:paraId="71925D34" w14:textId="04449F61" w:rsidR="00E91915" w:rsidRDefault="009D68AB">
      <w:pPr>
        <w:pStyle w:val="TOC1"/>
        <w:rPr>
          <w:rFonts w:asciiTheme="minorHAnsi" w:eastAsiaTheme="minorEastAsia" w:hAnsiTheme="minorHAnsi" w:cstheme="minorBidi"/>
          <w:noProof/>
          <w:szCs w:val="22"/>
          <w:lang w:val="en-US"/>
        </w:rPr>
      </w:pPr>
      <w:r w:rsidRPr="00E12485">
        <w:fldChar w:fldCharType="begin"/>
      </w:r>
      <w:r w:rsidRPr="00E12485">
        <w:instrText xml:space="preserve"> TOC \h \z \t "Heading 1,1,Heading 2,2,Heading 3,3,Annex heading 1,4,Annex heading 2,4,Annex title,9,CV_Title,3,Heading 1 NO NUM,1,Heading 2 NO NUM,2,Heading 3 NO NUM,3" </w:instrText>
      </w:r>
      <w:r w:rsidRPr="00E12485">
        <w:fldChar w:fldCharType="separate"/>
      </w:r>
      <w:hyperlink w:anchor="_Toc118142597" w:history="1">
        <w:r w:rsidR="00E91915" w:rsidRPr="00573903">
          <w:rPr>
            <w:rStyle w:val="Hyperlink"/>
            <w:noProof/>
          </w:rPr>
          <w:t>1</w:t>
        </w:r>
        <w:r w:rsidR="00E91915">
          <w:rPr>
            <w:rFonts w:asciiTheme="minorHAnsi" w:eastAsiaTheme="minorEastAsia" w:hAnsiTheme="minorHAnsi" w:cstheme="minorBidi"/>
            <w:noProof/>
            <w:szCs w:val="22"/>
            <w:lang w:val="en-US"/>
          </w:rPr>
          <w:tab/>
        </w:r>
        <w:r w:rsidR="00E91915" w:rsidRPr="00573903">
          <w:rPr>
            <w:rStyle w:val="Hyperlink"/>
            <w:noProof/>
          </w:rPr>
          <w:t>Purpose of this research guide</w:t>
        </w:r>
        <w:r w:rsidR="00E91915">
          <w:rPr>
            <w:noProof/>
            <w:webHidden/>
          </w:rPr>
          <w:tab/>
        </w:r>
        <w:r w:rsidR="00E91915">
          <w:rPr>
            <w:noProof/>
            <w:webHidden/>
          </w:rPr>
          <w:fldChar w:fldCharType="begin"/>
        </w:r>
        <w:r w:rsidR="00E91915">
          <w:rPr>
            <w:noProof/>
            <w:webHidden/>
          </w:rPr>
          <w:instrText xml:space="preserve"> PAGEREF _Toc118142597 \h </w:instrText>
        </w:r>
        <w:r w:rsidR="00E91915">
          <w:rPr>
            <w:noProof/>
            <w:webHidden/>
          </w:rPr>
        </w:r>
        <w:r w:rsidR="00E91915">
          <w:rPr>
            <w:noProof/>
            <w:webHidden/>
          </w:rPr>
          <w:fldChar w:fldCharType="separate"/>
        </w:r>
        <w:r w:rsidR="00E91915">
          <w:rPr>
            <w:noProof/>
            <w:webHidden/>
          </w:rPr>
          <w:t>3</w:t>
        </w:r>
        <w:r w:rsidR="00E91915">
          <w:rPr>
            <w:noProof/>
            <w:webHidden/>
          </w:rPr>
          <w:fldChar w:fldCharType="end"/>
        </w:r>
      </w:hyperlink>
    </w:p>
    <w:p w14:paraId="170E7693" w14:textId="1117021E" w:rsidR="00E91915" w:rsidRDefault="00E91915">
      <w:pPr>
        <w:pStyle w:val="TOC1"/>
        <w:rPr>
          <w:rFonts w:asciiTheme="minorHAnsi" w:eastAsiaTheme="minorEastAsia" w:hAnsiTheme="minorHAnsi" w:cstheme="minorBidi"/>
          <w:noProof/>
          <w:szCs w:val="22"/>
          <w:lang w:val="en-US"/>
        </w:rPr>
      </w:pPr>
      <w:hyperlink w:anchor="_Toc118142598" w:history="1">
        <w:r w:rsidRPr="00573903">
          <w:rPr>
            <w:rStyle w:val="Hyperlink"/>
            <w:noProof/>
          </w:rPr>
          <w:t>2</w:t>
        </w:r>
        <w:r>
          <w:rPr>
            <w:rFonts w:asciiTheme="minorHAnsi" w:eastAsiaTheme="minorEastAsia" w:hAnsiTheme="minorHAnsi" w:cstheme="minorBidi"/>
            <w:noProof/>
            <w:szCs w:val="22"/>
            <w:lang w:val="en-US"/>
          </w:rPr>
          <w:tab/>
        </w:r>
        <w:r w:rsidRPr="00573903">
          <w:rPr>
            <w:rStyle w:val="Hyperlink"/>
            <w:noProof/>
          </w:rPr>
          <w:t>Purpose of the evaluation</w:t>
        </w:r>
        <w:r>
          <w:rPr>
            <w:noProof/>
            <w:webHidden/>
          </w:rPr>
          <w:tab/>
        </w:r>
        <w:r>
          <w:rPr>
            <w:noProof/>
            <w:webHidden/>
          </w:rPr>
          <w:fldChar w:fldCharType="begin"/>
        </w:r>
        <w:r>
          <w:rPr>
            <w:noProof/>
            <w:webHidden/>
          </w:rPr>
          <w:instrText xml:space="preserve"> PAGEREF _Toc118142598 \h </w:instrText>
        </w:r>
        <w:r>
          <w:rPr>
            <w:noProof/>
            <w:webHidden/>
          </w:rPr>
        </w:r>
        <w:r>
          <w:rPr>
            <w:noProof/>
            <w:webHidden/>
          </w:rPr>
          <w:fldChar w:fldCharType="separate"/>
        </w:r>
        <w:r>
          <w:rPr>
            <w:noProof/>
            <w:webHidden/>
          </w:rPr>
          <w:t>4</w:t>
        </w:r>
        <w:r>
          <w:rPr>
            <w:noProof/>
            <w:webHidden/>
          </w:rPr>
          <w:fldChar w:fldCharType="end"/>
        </w:r>
      </w:hyperlink>
    </w:p>
    <w:p w14:paraId="20E7A16C" w14:textId="208562F8" w:rsidR="00E91915" w:rsidRDefault="00E91915">
      <w:pPr>
        <w:pStyle w:val="TOC2"/>
        <w:rPr>
          <w:rFonts w:asciiTheme="minorHAnsi" w:eastAsiaTheme="minorEastAsia" w:hAnsiTheme="minorHAnsi" w:cstheme="minorBidi"/>
          <w:noProof/>
          <w:szCs w:val="22"/>
          <w:lang w:val="en-US"/>
        </w:rPr>
      </w:pPr>
      <w:hyperlink w:anchor="_Toc118142599" w:history="1">
        <w:r w:rsidRPr="00573903">
          <w:rPr>
            <w:rStyle w:val="Hyperlink"/>
            <w:noProof/>
          </w:rPr>
          <w:t>2.1</w:t>
        </w:r>
        <w:r>
          <w:rPr>
            <w:rFonts w:asciiTheme="minorHAnsi" w:eastAsiaTheme="minorEastAsia" w:hAnsiTheme="minorHAnsi" w:cstheme="minorBidi"/>
            <w:noProof/>
            <w:szCs w:val="22"/>
            <w:lang w:val="en-US"/>
          </w:rPr>
          <w:tab/>
        </w:r>
        <w:r w:rsidRPr="00573903">
          <w:rPr>
            <w:rStyle w:val="Hyperlink"/>
            <w:noProof/>
          </w:rPr>
          <w:t>Key research questions</w:t>
        </w:r>
        <w:r>
          <w:rPr>
            <w:noProof/>
            <w:webHidden/>
          </w:rPr>
          <w:tab/>
        </w:r>
        <w:r>
          <w:rPr>
            <w:noProof/>
            <w:webHidden/>
          </w:rPr>
          <w:fldChar w:fldCharType="begin"/>
        </w:r>
        <w:r>
          <w:rPr>
            <w:noProof/>
            <w:webHidden/>
          </w:rPr>
          <w:instrText xml:space="preserve"> PAGEREF _Toc118142599 \h </w:instrText>
        </w:r>
        <w:r>
          <w:rPr>
            <w:noProof/>
            <w:webHidden/>
          </w:rPr>
        </w:r>
        <w:r>
          <w:rPr>
            <w:noProof/>
            <w:webHidden/>
          </w:rPr>
          <w:fldChar w:fldCharType="separate"/>
        </w:r>
        <w:r>
          <w:rPr>
            <w:noProof/>
            <w:webHidden/>
          </w:rPr>
          <w:t>5</w:t>
        </w:r>
        <w:r>
          <w:rPr>
            <w:noProof/>
            <w:webHidden/>
          </w:rPr>
          <w:fldChar w:fldCharType="end"/>
        </w:r>
      </w:hyperlink>
    </w:p>
    <w:p w14:paraId="712872AA" w14:textId="0B4F5A21" w:rsidR="00E91915" w:rsidRDefault="00E91915">
      <w:pPr>
        <w:pStyle w:val="TOC2"/>
        <w:rPr>
          <w:rFonts w:asciiTheme="minorHAnsi" w:eastAsiaTheme="minorEastAsia" w:hAnsiTheme="minorHAnsi" w:cstheme="minorBidi"/>
          <w:noProof/>
          <w:szCs w:val="22"/>
          <w:lang w:val="en-US"/>
        </w:rPr>
      </w:pPr>
      <w:hyperlink w:anchor="_Toc118142600" w:history="1">
        <w:r w:rsidRPr="00573903">
          <w:rPr>
            <w:rStyle w:val="Hyperlink"/>
            <w:noProof/>
          </w:rPr>
          <w:t>2.2</w:t>
        </w:r>
        <w:r>
          <w:rPr>
            <w:rFonts w:asciiTheme="minorHAnsi" w:eastAsiaTheme="minorEastAsia" w:hAnsiTheme="minorHAnsi" w:cstheme="minorBidi"/>
            <w:noProof/>
            <w:szCs w:val="22"/>
            <w:lang w:val="en-US"/>
          </w:rPr>
          <w:tab/>
        </w:r>
        <w:r w:rsidRPr="00573903">
          <w:rPr>
            <w:rStyle w:val="Hyperlink"/>
            <w:noProof/>
          </w:rPr>
          <w:t>Data collection approach</w:t>
        </w:r>
        <w:r>
          <w:rPr>
            <w:noProof/>
            <w:webHidden/>
          </w:rPr>
          <w:tab/>
        </w:r>
        <w:r>
          <w:rPr>
            <w:noProof/>
            <w:webHidden/>
          </w:rPr>
          <w:fldChar w:fldCharType="begin"/>
        </w:r>
        <w:r>
          <w:rPr>
            <w:noProof/>
            <w:webHidden/>
          </w:rPr>
          <w:instrText xml:space="preserve"> PAGEREF _Toc118142600 \h </w:instrText>
        </w:r>
        <w:r>
          <w:rPr>
            <w:noProof/>
            <w:webHidden/>
          </w:rPr>
        </w:r>
        <w:r>
          <w:rPr>
            <w:noProof/>
            <w:webHidden/>
          </w:rPr>
          <w:fldChar w:fldCharType="separate"/>
        </w:r>
        <w:r>
          <w:rPr>
            <w:noProof/>
            <w:webHidden/>
          </w:rPr>
          <w:t>6</w:t>
        </w:r>
        <w:r>
          <w:rPr>
            <w:noProof/>
            <w:webHidden/>
          </w:rPr>
          <w:fldChar w:fldCharType="end"/>
        </w:r>
      </w:hyperlink>
    </w:p>
    <w:p w14:paraId="37C3DA12" w14:textId="44B40DB5" w:rsidR="00E91915" w:rsidRDefault="00E91915">
      <w:pPr>
        <w:pStyle w:val="TOC2"/>
        <w:rPr>
          <w:rFonts w:asciiTheme="minorHAnsi" w:eastAsiaTheme="minorEastAsia" w:hAnsiTheme="minorHAnsi" w:cstheme="minorBidi"/>
          <w:noProof/>
          <w:szCs w:val="22"/>
          <w:lang w:val="en-US"/>
        </w:rPr>
      </w:pPr>
      <w:hyperlink w:anchor="_Toc118142601" w:history="1">
        <w:r w:rsidRPr="00573903">
          <w:rPr>
            <w:rStyle w:val="Hyperlink"/>
            <w:noProof/>
          </w:rPr>
          <w:t>2.3</w:t>
        </w:r>
        <w:r>
          <w:rPr>
            <w:rFonts w:asciiTheme="minorHAnsi" w:eastAsiaTheme="minorEastAsia" w:hAnsiTheme="minorHAnsi" w:cstheme="minorBidi"/>
            <w:noProof/>
            <w:szCs w:val="22"/>
            <w:lang w:val="en-US"/>
          </w:rPr>
          <w:tab/>
        </w:r>
        <w:r w:rsidRPr="00573903">
          <w:rPr>
            <w:rStyle w:val="Hyperlink"/>
            <w:noProof/>
          </w:rPr>
          <w:t>Primary data collection scope</w:t>
        </w:r>
        <w:r>
          <w:rPr>
            <w:noProof/>
            <w:webHidden/>
          </w:rPr>
          <w:tab/>
        </w:r>
        <w:r>
          <w:rPr>
            <w:noProof/>
            <w:webHidden/>
          </w:rPr>
          <w:fldChar w:fldCharType="begin"/>
        </w:r>
        <w:r>
          <w:rPr>
            <w:noProof/>
            <w:webHidden/>
          </w:rPr>
          <w:instrText xml:space="preserve"> PAGEREF _Toc118142601 \h </w:instrText>
        </w:r>
        <w:r>
          <w:rPr>
            <w:noProof/>
            <w:webHidden/>
          </w:rPr>
        </w:r>
        <w:r>
          <w:rPr>
            <w:noProof/>
            <w:webHidden/>
          </w:rPr>
          <w:fldChar w:fldCharType="separate"/>
        </w:r>
        <w:r>
          <w:rPr>
            <w:noProof/>
            <w:webHidden/>
          </w:rPr>
          <w:t>6</w:t>
        </w:r>
        <w:r>
          <w:rPr>
            <w:noProof/>
            <w:webHidden/>
          </w:rPr>
          <w:fldChar w:fldCharType="end"/>
        </w:r>
      </w:hyperlink>
    </w:p>
    <w:p w14:paraId="6F91B72F" w14:textId="4970D79B" w:rsidR="00E91915" w:rsidRDefault="00E91915">
      <w:pPr>
        <w:pStyle w:val="TOC3"/>
        <w:tabs>
          <w:tab w:val="left" w:pos="1440"/>
        </w:tabs>
        <w:rPr>
          <w:rFonts w:asciiTheme="minorHAnsi" w:eastAsiaTheme="minorEastAsia" w:hAnsiTheme="minorHAnsi" w:cstheme="minorBidi"/>
          <w:szCs w:val="22"/>
          <w:lang w:val="en-US"/>
        </w:rPr>
      </w:pPr>
      <w:hyperlink w:anchor="_Toc118142602" w:history="1">
        <w:r w:rsidRPr="00573903">
          <w:rPr>
            <w:rStyle w:val="Hyperlink"/>
          </w:rPr>
          <w:t>2.3.1</w:t>
        </w:r>
        <w:r>
          <w:rPr>
            <w:rFonts w:asciiTheme="minorHAnsi" w:eastAsiaTheme="minorEastAsia" w:hAnsiTheme="minorHAnsi" w:cstheme="minorBidi"/>
            <w:szCs w:val="22"/>
            <w:lang w:val="en-US"/>
          </w:rPr>
          <w:tab/>
        </w:r>
        <w:r w:rsidRPr="00573903">
          <w:rPr>
            <w:rStyle w:val="Hyperlink"/>
          </w:rPr>
          <w:t>Fieldwork locations</w:t>
        </w:r>
        <w:r>
          <w:rPr>
            <w:webHidden/>
          </w:rPr>
          <w:tab/>
        </w:r>
        <w:r>
          <w:rPr>
            <w:webHidden/>
          </w:rPr>
          <w:fldChar w:fldCharType="begin"/>
        </w:r>
        <w:r>
          <w:rPr>
            <w:webHidden/>
          </w:rPr>
          <w:instrText xml:space="preserve"> PAGEREF _Toc118142602 \h </w:instrText>
        </w:r>
        <w:r>
          <w:rPr>
            <w:webHidden/>
          </w:rPr>
        </w:r>
        <w:r>
          <w:rPr>
            <w:webHidden/>
          </w:rPr>
          <w:fldChar w:fldCharType="separate"/>
        </w:r>
        <w:r>
          <w:rPr>
            <w:webHidden/>
          </w:rPr>
          <w:t>6</w:t>
        </w:r>
        <w:r>
          <w:rPr>
            <w:webHidden/>
          </w:rPr>
          <w:fldChar w:fldCharType="end"/>
        </w:r>
      </w:hyperlink>
    </w:p>
    <w:p w14:paraId="442D6D53" w14:textId="27769D14" w:rsidR="00E91915" w:rsidRDefault="00E91915">
      <w:pPr>
        <w:pStyle w:val="TOC3"/>
        <w:tabs>
          <w:tab w:val="left" w:pos="1440"/>
        </w:tabs>
        <w:rPr>
          <w:rFonts w:asciiTheme="minorHAnsi" w:eastAsiaTheme="minorEastAsia" w:hAnsiTheme="minorHAnsi" w:cstheme="minorBidi"/>
          <w:szCs w:val="22"/>
          <w:lang w:val="en-US"/>
        </w:rPr>
      </w:pPr>
      <w:hyperlink w:anchor="_Toc118142603" w:history="1">
        <w:r w:rsidRPr="00573903">
          <w:rPr>
            <w:rStyle w:val="Hyperlink"/>
          </w:rPr>
          <w:t>2.3.2</w:t>
        </w:r>
        <w:r>
          <w:rPr>
            <w:rFonts w:asciiTheme="minorHAnsi" w:eastAsiaTheme="minorEastAsia" w:hAnsiTheme="minorHAnsi" w:cstheme="minorBidi"/>
            <w:szCs w:val="22"/>
            <w:lang w:val="en-US"/>
          </w:rPr>
          <w:tab/>
        </w:r>
        <w:r w:rsidRPr="00573903">
          <w:rPr>
            <w:rStyle w:val="Hyperlink"/>
          </w:rPr>
          <w:t>Selection of key informants and focus group participants</w:t>
        </w:r>
        <w:r>
          <w:rPr>
            <w:webHidden/>
          </w:rPr>
          <w:tab/>
        </w:r>
        <w:r>
          <w:rPr>
            <w:webHidden/>
          </w:rPr>
          <w:fldChar w:fldCharType="begin"/>
        </w:r>
        <w:r>
          <w:rPr>
            <w:webHidden/>
          </w:rPr>
          <w:instrText xml:space="preserve"> PAGEREF _Toc118142603 \h </w:instrText>
        </w:r>
        <w:r>
          <w:rPr>
            <w:webHidden/>
          </w:rPr>
        </w:r>
        <w:r>
          <w:rPr>
            <w:webHidden/>
          </w:rPr>
          <w:fldChar w:fldCharType="separate"/>
        </w:r>
        <w:r>
          <w:rPr>
            <w:webHidden/>
          </w:rPr>
          <w:t>7</w:t>
        </w:r>
        <w:r>
          <w:rPr>
            <w:webHidden/>
          </w:rPr>
          <w:fldChar w:fldCharType="end"/>
        </w:r>
      </w:hyperlink>
    </w:p>
    <w:p w14:paraId="1DC7EEAF" w14:textId="6CE26159" w:rsidR="00E91915" w:rsidRDefault="00E91915">
      <w:pPr>
        <w:pStyle w:val="TOC3"/>
        <w:tabs>
          <w:tab w:val="left" w:pos="1440"/>
        </w:tabs>
        <w:rPr>
          <w:rFonts w:asciiTheme="minorHAnsi" w:eastAsiaTheme="minorEastAsia" w:hAnsiTheme="minorHAnsi" w:cstheme="minorBidi"/>
          <w:szCs w:val="22"/>
          <w:lang w:val="en-US"/>
        </w:rPr>
      </w:pPr>
      <w:hyperlink w:anchor="_Toc118142604" w:history="1">
        <w:r w:rsidRPr="00573903">
          <w:rPr>
            <w:rStyle w:val="Hyperlink"/>
          </w:rPr>
          <w:t>2.3.3</w:t>
        </w:r>
        <w:r>
          <w:rPr>
            <w:rFonts w:asciiTheme="minorHAnsi" w:eastAsiaTheme="minorEastAsia" w:hAnsiTheme="minorHAnsi" w:cstheme="minorBidi"/>
            <w:szCs w:val="22"/>
            <w:lang w:val="en-US"/>
          </w:rPr>
          <w:tab/>
        </w:r>
        <w:r w:rsidRPr="00573903">
          <w:rPr>
            <w:rStyle w:val="Hyperlink"/>
          </w:rPr>
          <w:t>Research team</w:t>
        </w:r>
        <w:r>
          <w:rPr>
            <w:webHidden/>
          </w:rPr>
          <w:tab/>
        </w:r>
        <w:r>
          <w:rPr>
            <w:webHidden/>
          </w:rPr>
          <w:fldChar w:fldCharType="begin"/>
        </w:r>
        <w:r>
          <w:rPr>
            <w:webHidden/>
          </w:rPr>
          <w:instrText xml:space="preserve"> PAGEREF _Toc118142604 \h </w:instrText>
        </w:r>
        <w:r>
          <w:rPr>
            <w:webHidden/>
          </w:rPr>
        </w:r>
        <w:r>
          <w:rPr>
            <w:webHidden/>
          </w:rPr>
          <w:fldChar w:fldCharType="separate"/>
        </w:r>
        <w:r>
          <w:rPr>
            <w:webHidden/>
          </w:rPr>
          <w:t>9</w:t>
        </w:r>
        <w:r>
          <w:rPr>
            <w:webHidden/>
          </w:rPr>
          <w:fldChar w:fldCharType="end"/>
        </w:r>
      </w:hyperlink>
    </w:p>
    <w:p w14:paraId="1A1C67C6" w14:textId="4FFF1B13" w:rsidR="00E91915" w:rsidRDefault="00E91915">
      <w:pPr>
        <w:pStyle w:val="TOC3"/>
        <w:tabs>
          <w:tab w:val="left" w:pos="1440"/>
        </w:tabs>
        <w:rPr>
          <w:rFonts w:asciiTheme="minorHAnsi" w:eastAsiaTheme="minorEastAsia" w:hAnsiTheme="minorHAnsi" w:cstheme="minorBidi"/>
          <w:szCs w:val="22"/>
          <w:lang w:val="en-US"/>
        </w:rPr>
      </w:pPr>
      <w:hyperlink w:anchor="_Toc118142605" w:history="1">
        <w:r w:rsidRPr="00573903">
          <w:rPr>
            <w:rStyle w:val="Hyperlink"/>
          </w:rPr>
          <w:t>2.3.4</w:t>
        </w:r>
        <w:r>
          <w:rPr>
            <w:rFonts w:asciiTheme="minorHAnsi" w:eastAsiaTheme="minorEastAsia" w:hAnsiTheme="minorHAnsi" w:cstheme="minorBidi"/>
            <w:szCs w:val="22"/>
            <w:lang w:val="en-US"/>
          </w:rPr>
          <w:tab/>
        </w:r>
        <w:r w:rsidRPr="00573903">
          <w:rPr>
            <w:rStyle w:val="Hyperlink"/>
          </w:rPr>
          <w:t>Research team training</w:t>
        </w:r>
        <w:r>
          <w:rPr>
            <w:webHidden/>
          </w:rPr>
          <w:tab/>
        </w:r>
        <w:r>
          <w:rPr>
            <w:webHidden/>
          </w:rPr>
          <w:fldChar w:fldCharType="begin"/>
        </w:r>
        <w:r>
          <w:rPr>
            <w:webHidden/>
          </w:rPr>
          <w:instrText xml:space="preserve"> PAGEREF _Toc118142605 \h </w:instrText>
        </w:r>
        <w:r>
          <w:rPr>
            <w:webHidden/>
          </w:rPr>
        </w:r>
        <w:r>
          <w:rPr>
            <w:webHidden/>
          </w:rPr>
          <w:fldChar w:fldCharType="separate"/>
        </w:r>
        <w:r>
          <w:rPr>
            <w:webHidden/>
          </w:rPr>
          <w:t>10</w:t>
        </w:r>
        <w:r>
          <w:rPr>
            <w:webHidden/>
          </w:rPr>
          <w:fldChar w:fldCharType="end"/>
        </w:r>
      </w:hyperlink>
    </w:p>
    <w:p w14:paraId="4EC5D33F" w14:textId="71363FE0" w:rsidR="00E91915" w:rsidRDefault="00E91915">
      <w:pPr>
        <w:pStyle w:val="TOC1"/>
        <w:rPr>
          <w:rFonts w:asciiTheme="minorHAnsi" w:eastAsiaTheme="minorEastAsia" w:hAnsiTheme="minorHAnsi" w:cstheme="minorBidi"/>
          <w:noProof/>
          <w:szCs w:val="22"/>
          <w:lang w:val="en-US"/>
        </w:rPr>
      </w:pPr>
      <w:hyperlink w:anchor="_Toc118142606" w:history="1">
        <w:r w:rsidRPr="00573903">
          <w:rPr>
            <w:rStyle w:val="Hyperlink"/>
            <w:noProof/>
          </w:rPr>
          <w:t>3</w:t>
        </w:r>
        <w:r>
          <w:rPr>
            <w:rFonts w:asciiTheme="minorHAnsi" w:eastAsiaTheme="minorEastAsia" w:hAnsiTheme="minorHAnsi" w:cstheme="minorBidi"/>
            <w:noProof/>
            <w:szCs w:val="22"/>
            <w:lang w:val="en-US"/>
          </w:rPr>
          <w:tab/>
        </w:r>
        <w:r w:rsidRPr="00573903">
          <w:rPr>
            <w:rStyle w:val="Hyperlink"/>
            <w:noProof/>
          </w:rPr>
          <w:t>Ethical considerations and guidelines</w:t>
        </w:r>
        <w:r>
          <w:rPr>
            <w:noProof/>
            <w:webHidden/>
          </w:rPr>
          <w:tab/>
        </w:r>
        <w:r>
          <w:rPr>
            <w:noProof/>
            <w:webHidden/>
          </w:rPr>
          <w:fldChar w:fldCharType="begin"/>
        </w:r>
        <w:r>
          <w:rPr>
            <w:noProof/>
            <w:webHidden/>
          </w:rPr>
          <w:instrText xml:space="preserve"> PAGEREF _Toc118142606 \h </w:instrText>
        </w:r>
        <w:r>
          <w:rPr>
            <w:noProof/>
            <w:webHidden/>
          </w:rPr>
        </w:r>
        <w:r>
          <w:rPr>
            <w:noProof/>
            <w:webHidden/>
          </w:rPr>
          <w:fldChar w:fldCharType="separate"/>
        </w:r>
        <w:r>
          <w:rPr>
            <w:noProof/>
            <w:webHidden/>
          </w:rPr>
          <w:t>11</w:t>
        </w:r>
        <w:r>
          <w:rPr>
            <w:noProof/>
            <w:webHidden/>
          </w:rPr>
          <w:fldChar w:fldCharType="end"/>
        </w:r>
      </w:hyperlink>
    </w:p>
    <w:p w14:paraId="1645FA32" w14:textId="7BD6A494" w:rsidR="00E91915" w:rsidRDefault="00E91915">
      <w:pPr>
        <w:pStyle w:val="TOC3"/>
        <w:tabs>
          <w:tab w:val="left" w:pos="1440"/>
        </w:tabs>
        <w:rPr>
          <w:rFonts w:asciiTheme="minorHAnsi" w:eastAsiaTheme="minorEastAsia" w:hAnsiTheme="minorHAnsi" w:cstheme="minorBidi"/>
          <w:szCs w:val="22"/>
          <w:lang w:val="en-US"/>
        </w:rPr>
      </w:pPr>
      <w:hyperlink w:anchor="_Toc118142607" w:history="1">
        <w:r w:rsidRPr="00573903">
          <w:rPr>
            <w:rStyle w:val="Hyperlink"/>
          </w:rPr>
          <w:t>3.1.1</w:t>
        </w:r>
        <w:r>
          <w:rPr>
            <w:rFonts w:asciiTheme="minorHAnsi" w:eastAsiaTheme="minorEastAsia" w:hAnsiTheme="minorHAnsi" w:cstheme="minorBidi"/>
            <w:szCs w:val="22"/>
            <w:lang w:val="en-US"/>
          </w:rPr>
          <w:tab/>
        </w:r>
        <w:r w:rsidRPr="00573903">
          <w:rPr>
            <w:rStyle w:val="Hyperlink"/>
          </w:rPr>
          <w:t>Informed consent</w:t>
        </w:r>
        <w:r>
          <w:rPr>
            <w:webHidden/>
          </w:rPr>
          <w:tab/>
        </w:r>
        <w:r>
          <w:rPr>
            <w:webHidden/>
          </w:rPr>
          <w:fldChar w:fldCharType="begin"/>
        </w:r>
        <w:r>
          <w:rPr>
            <w:webHidden/>
          </w:rPr>
          <w:instrText xml:space="preserve"> PAGEREF _Toc118142607 \h </w:instrText>
        </w:r>
        <w:r>
          <w:rPr>
            <w:webHidden/>
          </w:rPr>
        </w:r>
        <w:r>
          <w:rPr>
            <w:webHidden/>
          </w:rPr>
          <w:fldChar w:fldCharType="separate"/>
        </w:r>
        <w:r>
          <w:rPr>
            <w:webHidden/>
          </w:rPr>
          <w:t>11</w:t>
        </w:r>
        <w:r>
          <w:rPr>
            <w:webHidden/>
          </w:rPr>
          <w:fldChar w:fldCharType="end"/>
        </w:r>
      </w:hyperlink>
    </w:p>
    <w:p w14:paraId="159C0FA2" w14:textId="6C9BEA75" w:rsidR="00E91915" w:rsidRDefault="00E91915">
      <w:pPr>
        <w:pStyle w:val="TOC3"/>
        <w:tabs>
          <w:tab w:val="left" w:pos="1440"/>
        </w:tabs>
        <w:rPr>
          <w:rFonts w:asciiTheme="minorHAnsi" w:eastAsiaTheme="minorEastAsia" w:hAnsiTheme="minorHAnsi" w:cstheme="minorBidi"/>
          <w:szCs w:val="22"/>
          <w:lang w:val="en-US"/>
        </w:rPr>
      </w:pPr>
      <w:hyperlink w:anchor="_Toc118142608" w:history="1">
        <w:r w:rsidRPr="00573903">
          <w:rPr>
            <w:rStyle w:val="Hyperlink"/>
          </w:rPr>
          <w:t>3.1.2</w:t>
        </w:r>
        <w:r>
          <w:rPr>
            <w:rFonts w:asciiTheme="minorHAnsi" w:eastAsiaTheme="minorEastAsia" w:hAnsiTheme="minorHAnsi" w:cstheme="minorBidi"/>
            <w:szCs w:val="22"/>
            <w:lang w:val="en-US"/>
          </w:rPr>
          <w:tab/>
        </w:r>
        <w:r w:rsidRPr="00573903">
          <w:rPr>
            <w:rStyle w:val="Hyperlink"/>
          </w:rPr>
          <w:t>Confidentiality, anonymity and data protection</w:t>
        </w:r>
        <w:r>
          <w:rPr>
            <w:webHidden/>
          </w:rPr>
          <w:tab/>
        </w:r>
        <w:r>
          <w:rPr>
            <w:webHidden/>
          </w:rPr>
          <w:fldChar w:fldCharType="begin"/>
        </w:r>
        <w:r>
          <w:rPr>
            <w:webHidden/>
          </w:rPr>
          <w:instrText xml:space="preserve"> PAGEREF _Toc118142608 \h </w:instrText>
        </w:r>
        <w:r>
          <w:rPr>
            <w:webHidden/>
          </w:rPr>
        </w:r>
        <w:r>
          <w:rPr>
            <w:webHidden/>
          </w:rPr>
          <w:fldChar w:fldCharType="separate"/>
        </w:r>
        <w:r>
          <w:rPr>
            <w:webHidden/>
          </w:rPr>
          <w:t>11</w:t>
        </w:r>
        <w:r>
          <w:rPr>
            <w:webHidden/>
          </w:rPr>
          <w:fldChar w:fldCharType="end"/>
        </w:r>
      </w:hyperlink>
    </w:p>
    <w:p w14:paraId="1F10678F" w14:textId="45AEDE26" w:rsidR="00E91915" w:rsidRDefault="00E91915">
      <w:pPr>
        <w:pStyle w:val="TOC3"/>
        <w:tabs>
          <w:tab w:val="left" w:pos="1440"/>
        </w:tabs>
        <w:rPr>
          <w:rFonts w:asciiTheme="minorHAnsi" w:eastAsiaTheme="minorEastAsia" w:hAnsiTheme="minorHAnsi" w:cstheme="minorBidi"/>
          <w:szCs w:val="22"/>
          <w:lang w:val="en-US"/>
        </w:rPr>
      </w:pPr>
      <w:hyperlink w:anchor="_Toc118142609" w:history="1">
        <w:r w:rsidRPr="00573903">
          <w:rPr>
            <w:rStyle w:val="Hyperlink"/>
          </w:rPr>
          <w:t>3.1.3</w:t>
        </w:r>
        <w:r>
          <w:rPr>
            <w:rFonts w:asciiTheme="minorHAnsi" w:eastAsiaTheme="minorEastAsia" w:hAnsiTheme="minorHAnsi" w:cstheme="minorBidi"/>
            <w:szCs w:val="22"/>
            <w:lang w:val="en-US"/>
          </w:rPr>
          <w:tab/>
        </w:r>
        <w:r w:rsidRPr="00573903">
          <w:rPr>
            <w:rStyle w:val="Hyperlink"/>
          </w:rPr>
          <w:t>Ensuring the safety of participants</w:t>
        </w:r>
        <w:r>
          <w:rPr>
            <w:webHidden/>
          </w:rPr>
          <w:tab/>
        </w:r>
        <w:r>
          <w:rPr>
            <w:webHidden/>
          </w:rPr>
          <w:fldChar w:fldCharType="begin"/>
        </w:r>
        <w:r>
          <w:rPr>
            <w:webHidden/>
          </w:rPr>
          <w:instrText xml:space="preserve"> PAGEREF _Toc118142609 \h </w:instrText>
        </w:r>
        <w:r>
          <w:rPr>
            <w:webHidden/>
          </w:rPr>
        </w:r>
        <w:r>
          <w:rPr>
            <w:webHidden/>
          </w:rPr>
          <w:fldChar w:fldCharType="separate"/>
        </w:r>
        <w:r>
          <w:rPr>
            <w:webHidden/>
          </w:rPr>
          <w:t>12</w:t>
        </w:r>
        <w:r>
          <w:rPr>
            <w:webHidden/>
          </w:rPr>
          <w:fldChar w:fldCharType="end"/>
        </w:r>
      </w:hyperlink>
    </w:p>
    <w:p w14:paraId="5361AB25" w14:textId="28823E23" w:rsidR="00E91915" w:rsidRDefault="00E91915">
      <w:pPr>
        <w:pStyle w:val="TOC3"/>
        <w:tabs>
          <w:tab w:val="left" w:pos="1440"/>
        </w:tabs>
        <w:rPr>
          <w:rFonts w:asciiTheme="minorHAnsi" w:eastAsiaTheme="minorEastAsia" w:hAnsiTheme="minorHAnsi" w:cstheme="minorBidi"/>
          <w:szCs w:val="22"/>
          <w:lang w:val="en-US"/>
        </w:rPr>
      </w:pPr>
      <w:hyperlink w:anchor="_Toc118142610" w:history="1">
        <w:r w:rsidRPr="00573903">
          <w:rPr>
            <w:rStyle w:val="Hyperlink"/>
          </w:rPr>
          <w:t>3.1.4</w:t>
        </w:r>
        <w:r>
          <w:rPr>
            <w:rFonts w:asciiTheme="minorHAnsi" w:eastAsiaTheme="minorEastAsia" w:hAnsiTheme="minorHAnsi" w:cstheme="minorBidi"/>
            <w:szCs w:val="22"/>
            <w:lang w:val="en-US"/>
          </w:rPr>
          <w:tab/>
        </w:r>
        <w:r w:rsidRPr="00573903">
          <w:rPr>
            <w:rStyle w:val="Hyperlink"/>
          </w:rPr>
          <w:t>Minimal disruptions</w:t>
        </w:r>
        <w:r>
          <w:rPr>
            <w:webHidden/>
          </w:rPr>
          <w:tab/>
        </w:r>
        <w:r>
          <w:rPr>
            <w:webHidden/>
          </w:rPr>
          <w:fldChar w:fldCharType="begin"/>
        </w:r>
        <w:r>
          <w:rPr>
            <w:webHidden/>
          </w:rPr>
          <w:instrText xml:space="preserve"> PAGEREF _Toc118142610 \h </w:instrText>
        </w:r>
        <w:r>
          <w:rPr>
            <w:webHidden/>
          </w:rPr>
        </w:r>
        <w:r>
          <w:rPr>
            <w:webHidden/>
          </w:rPr>
          <w:fldChar w:fldCharType="separate"/>
        </w:r>
        <w:r>
          <w:rPr>
            <w:webHidden/>
          </w:rPr>
          <w:t>12</w:t>
        </w:r>
        <w:r>
          <w:rPr>
            <w:webHidden/>
          </w:rPr>
          <w:fldChar w:fldCharType="end"/>
        </w:r>
      </w:hyperlink>
    </w:p>
    <w:p w14:paraId="64EF8E3E" w14:textId="13565324" w:rsidR="00E91915" w:rsidRDefault="00E91915">
      <w:pPr>
        <w:pStyle w:val="TOC3"/>
        <w:tabs>
          <w:tab w:val="left" w:pos="1440"/>
        </w:tabs>
        <w:rPr>
          <w:rFonts w:asciiTheme="minorHAnsi" w:eastAsiaTheme="minorEastAsia" w:hAnsiTheme="minorHAnsi" w:cstheme="minorBidi"/>
          <w:szCs w:val="22"/>
          <w:lang w:val="en-US"/>
        </w:rPr>
      </w:pPr>
      <w:hyperlink w:anchor="_Toc118142611" w:history="1">
        <w:r w:rsidRPr="00573903">
          <w:rPr>
            <w:rStyle w:val="Hyperlink"/>
          </w:rPr>
          <w:t>3.1.5</w:t>
        </w:r>
        <w:r>
          <w:rPr>
            <w:rFonts w:asciiTheme="minorHAnsi" w:eastAsiaTheme="minorEastAsia" w:hAnsiTheme="minorHAnsi" w:cstheme="minorBidi"/>
            <w:szCs w:val="22"/>
            <w:lang w:val="en-US"/>
          </w:rPr>
          <w:tab/>
        </w:r>
        <w:r w:rsidRPr="00573903">
          <w:rPr>
            <w:rStyle w:val="Hyperlink"/>
          </w:rPr>
          <w:t>Research fatigue</w:t>
        </w:r>
        <w:r>
          <w:rPr>
            <w:webHidden/>
          </w:rPr>
          <w:tab/>
        </w:r>
        <w:r>
          <w:rPr>
            <w:webHidden/>
          </w:rPr>
          <w:fldChar w:fldCharType="begin"/>
        </w:r>
        <w:r>
          <w:rPr>
            <w:webHidden/>
          </w:rPr>
          <w:instrText xml:space="preserve"> PAGEREF _Toc118142611 \h </w:instrText>
        </w:r>
        <w:r>
          <w:rPr>
            <w:webHidden/>
          </w:rPr>
        </w:r>
        <w:r>
          <w:rPr>
            <w:webHidden/>
          </w:rPr>
          <w:fldChar w:fldCharType="separate"/>
        </w:r>
        <w:r>
          <w:rPr>
            <w:webHidden/>
          </w:rPr>
          <w:t>13</w:t>
        </w:r>
        <w:r>
          <w:rPr>
            <w:webHidden/>
          </w:rPr>
          <w:fldChar w:fldCharType="end"/>
        </w:r>
      </w:hyperlink>
    </w:p>
    <w:p w14:paraId="5530DEA0" w14:textId="7498A59C" w:rsidR="00E91915" w:rsidRDefault="00E91915">
      <w:pPr>
        <w:pStyle w:val="TOC3"/>
        <w:tabs>
          <w:tab w:val="left" w:pos="1440"/>
        </w:tabs>
        <w:rPr>
          <w:rFonts w:asciiTheme="minorHAnsi" w:eastAsiaTheme="minorEastAsia" w:hAnsiTheme="minorHAnsi" w:cstheme="minorBidi"/>
          <w:szCs w:val="22"/>
          <w:lang w:val="en-US"/>
        </w:rPr>
      </w:pPr>
      <w:hyperlink w:anchor="_Toc118142612" w:history="1">
        <w:r w:rsidRPr="00573903">
          <w:rPr>
            <w:rStyle w:val="Hyperlink"/>
          </w:rPr>
          <w:t>3.1.6</w:t>
        </w:r>
        <w:r>
          <w:rPr>
            <w:rFonts w:asciiTheme="minorHAnsi" w:eastAsiaTheme="minorEastAsia" w:hAnsiTheme="minorHAnsi" w:cstheme="minorBidi"/>
            <w:szCs w:val="22"/>
            <w:lang w:val="en-US"/>
          </w:rPr>
          <w:tab/>
        </w:r>
        <w:r w:rsidRPr="00573903">
          <w:rPr>
            <w:rStyle w:val="Hyperlink"/>
          </w:rPr>
          <w:t>Participation of persons with disabilities</w:t>
        </w:r>
        <w:r>
          <w:rPr>
            <w:webHidden/>
          </w:rPr>
          <w:tab/>
        </w:r>
        <w:r>
          <w:rPr>
            <w:webHidden/>
          </w:rPr>
          <w:fldChar w:fldCharType="begin"/>
        </w:r>
        <w:r>
          <w:rPr>
            <w:webHidden/>
          </w:rPr>
          <w:instrText xml:space="preserve"> PAGEREF _Toc118142612 \h </w:instrText>
        </w:r>
        <w:r>
          <w:rPr>
            <w:webHidden/>
          </w:rPr>
        </w:r>
        <w:r>
          <w:rPr>
            <w:webHidden/>
          </w:rPr>
          <w:fldChar w:fldCharType="separate"/>
        </w:r>
        <w:r>
          <w:rPr>
            <w:webHidden/>
          </w:rPr>
          <w:t>13</w:t>
        </w:r>
        <w:r>
          <w:rPr>
            <w:webHidden/>
          </w:rPr>
          <w:fldChar w:fldCharType="end"/>
        </w:r>
      </w:hyperlink>
    </w:p>
    <w:p w14:paraId="4ED994DD" w14:textId="2C3B622E" w:rsidR="00E91915" w:rsidRDefault="00E91915">
      <w:pPr>
        <w:pStyle w:val="TOC3"/>
        <w:tabs>
          <w:tab w:val="left" w:pos="1440"/>
        </w:tabs>
        <w:rPr>
          <w:rFonts w:asciiTheme="minorHAnsi" w:eastAsiaTheme="minorEastAsia" w:hAnsiTheme="minorHAnsi" w:cstheme="minorBidi"/>
          <w:szCs w:val="22"/>
          <w:lang w:val="en-US"/>
        </w:rPr>
      </w:pPr>
      <w:hyperlink w:anchor="_Toc118142613" w:history="1">
        <w:r w:rsidRPr="00573903">
          <w:rPr>
            <w:rStyle w:val="Hyperlink"/>
          </w:rPr>
          <w:t>3.1.7</w:t>
        </w:r>
        <w:r>
          <w:rPr>
            <w:rFonts w:asciiTheme="minorHAnsi" w:eastAsiaTheme="minorEastAsia" w:hAnsiTheme="minorHAnsi" w:cstheme="minorBidi"/>
            <w:szCs w:val="22"/>
            <w:lang w:val="en-US"/>
          </w:rPr>
          <w:tab/>
        </w:r>
        <w:r w:rsidRPr="00573903">
          <w:rPr>
            <w:rStyle w:val="Hyperlink"/>
          </w:rPr>
          <w:t>Safeguarding</w:t>
        </w:r>
        <w:r>
          <w:rPr>
            <w:webHidden/>
          </w:rPr>
          <w:tab/>
        </w:r>
        <w:r>
          <w:rPr>
            <w:webHidden/>
          </w:rPr>
          <w:fldChar w:fldCharType="begin"/>
        </w:r>
        <w:r>
          <w:rPr>
            <w:webHidden/>
          </w:rPr>
          <w:instrText xml:space="preserve"> PAGEREF _Toc118142613 \h </w:instrText>
        </w:r>
        <w:r>
          <w:rPr>
            <w:webHidden/>
          </w:rPr>
        </w:r>
        <w:r>
          <w:rPr>
            <w:webHidden/>
          </w:rPr>
          <w:fldChar w:fldCharType="separate"/>
        </w:r>
        <w:r>
          <w:rPr>
            <w:webHidden/>
          </w:rPr>
          <w:t>13</w:t>
        </w:r>
        <w:r>
          <w:rPr>
            <w:webHidden/>
          </w:rPr>
          <w:fldChar w:fldCharType="end"/>
        </w:r>
      </w:hyperlink>
    </w:p>
    <w:p w14:paraId="0C30BBFA" w14:textId="216A886D" w:rsidR="00E91915" w:rsidRDefault="00E91915">
      <w:pPr>
        <w:pStyle w:val="TOC3"/>
        <w:tabs>
          <w:tab w:val="left" w:pos="1440"/>
        </w:tabs>
        <w:rPr>
          <w:rFonts w:asciiTheme="minorHAnsi" w:eastAsiaTheme="minorEastAsia" w:hAnsiTheme="minorHAnsi" w:cstheme="minorBidi"/>
          <w:szCs w:val="22"/>
          <w:lang w:val="en-US"/>
        </w:rPr>
      </w:pPr>
      <w:hyperlink w:anchor="_Toc118142614" w:history="1">
        <w:r w:rsidRPr="00573903">
          <w:rPr>
            <w:rStyle w:val="Hyperlink"/>
          </w:rPr>
          <w:t>3.1.8</w:t>
        </w:r>
        <w:r>
          <w:rPr>
            <w:rFonts w:asciiTheme="minorHAnsi" w:eastAsiaTheme="minorEastAsia" w:hAnsiTheme="minorHAnsi" w:cstheme="minorBidi"/>
            <w:szCs w:val="22"/>
            <w:lang w:val="en-US"/>
          </w:rPr>
          <w:tab/>
        </w:r>
        <w:r w:rsidRPr="00573903">
          <w:rPr>
            <w:rStyle w:val="Hyperlink"/>
          </w:rPr>
          <w:t>Local etiquette</w:t>
        </w:r>
        <w:r>
          <w:rPr>
            <w:webHidden/>
          </w:rPr>
          <w:tab/>
        </w:r>
        <w:r>
          <w:rPr>
            <w:webHidden/>
          </w:rPr>
          <w:fldChar w:fldCharType="begin"/>
        </w:r>
        <w:r>
          <w:rPr>
            <w:webHidden/>
          </w:rPr>
          <w:instrText xml:space="preserve"> PAGEREF _Toc118142614 \h </w:instrText>
        </w:r>
        <w:r>
          <w:rPr>
            <w:webHidden/>
          </w:rPr>
        </w:r>
        <w:r>
          <w:rPr>
            <w:webHidden/>
          </w:rPr>
          <w:fldChar w:fldCharType="separate"/>
        </w:r>
        <w:r>
          <w:rPr>
            <w:webHidden/>
          </w:rPr>
          <w:t>13</w:t>
        </w:r>
        <w:r>
          <w:rPr>
            <w:webHidden/>
          </w:rPr>
          <w:fldChar w:fldCharType="end"/>
        </w:r>
      </w:hyperlink>
    </w:p>
    <w:p w14:paraId="44A8298E" w14:textId="64ECAE25" w:rsidR="00E91915" w:rsidRDefault="00E91915">
      <w:pPr>
        <w:pStyle w:val="TOC2"/>
        <w:rPr>
          <w:rFonts w:asciiTheme="minorHAnsi" w:eastAsiaTheme="minorEastAsia" w:hAnsiTheme="minorHAnsi" w:cstheme="minorBidi"/>
          <w:noProof/>
          <w:szCs w:val="22"/>
          <w:lang w:val="en-US"/>
        </w:rPr>
      </w:pPr>
      <w:hyperlink w:anchor="_Toc118142615" w:history="1">
        <w:r w:rsidRPr="00573903">
          <w:rPr>
            <w:rStyle w:val="Hyperlink"/>
            <w:noProof/>
          </w:rPr>
          <w:t>3.2</w:t>
        </w:r>
        <w:r>
          <w:rPr>
            <w:rFonts w:asciiTheme="minorHAnsi" w:eastAsiaTheme="minorEastAsia" w:hAnsiTheme="minorHAnsi" w:cstheme="minorBidi"/>
            <w:noProof/>
            <w:szCs w:val="22"/>
            <w:lang w:val="en-US"/>
          </w:rPr>
          <w:tab/>
        </w:r>
        <w:r w:rsidRPr="00573903">
          <w:rPr>
            <w:rStyle w:val="Hyperlink"/>
            <w:noProof/>
          </w:rPr>
          <w:t>Ethical protocol for reporting disclosure</w:t>
        </w:r>
        <w:r>
          <w:rPr>
            <w:noProof/>
            <w:webHidden/>
          </w:rPr>
          <w:tab/>
        </w:r>
        <w:r>
          <w:rPr>
            <w:noProof/>
            <w:webHidden/>
          </w:rPr>
          <w:fldChar w:fldCharType="begin"/>
        </w:r>
        <w:r>
          <w:rPr>
            <w:noProof/>
            <w:webHidden/>
          </w:rPr>
          <w:instrText xml:space="preserve"> PAGEREF _Toc118142615 \h </w:instrText>
        </w:r>
        <w:r>
          <w:rPr>
            <w:noProof/>
            <w:webHidden/>
          </w:rPr>
        </w:r>
        <w:r>
          <w:rPr>
            <w:noProof/>
            <w:webHidden/>
          </w:rPr>
          <w:fldChar w:fldCharType="separate"/>
        </w:r>
        <w:r>
          <w:rPr>
            <w:noProof/>
            <w:webHidden/>
          </w:rPr>
          <w:t>14</w:t>
        </w:r>
        <w:r>
          <w:rPr>
            <w:noProof/>
            <w:webHidden/>
          </w:rPr>
          <w:fldChar w:fldCharType="end"/>
        </w:r>
      </w:hyperlink>
    </w:p>
    <w:p w14:paraId="024F0E39" w14:textId="5BD8D06C" w:rsidR="00E91915" w:rsidRDefault="00E91915">
      <w:pPr>
        <w:pStyle w:val="TOC1"/>
        <w:rPr>
          <w:rFonts w:asciiTheme="minorHAnsi" w:eastAsiaTheme="minorEastAsia" w:hAnsiTheme="minorHAnsi" w:cstheme="minorBidi"/>
          <w:noProof/>
          <w:szCs w:val="22"/>
          <w:lang w:val="en-US"/>
        </w:rPr>
      </w:pPr>
      <w:hyperlink w:anchor="_Toc118142616" w:history="1">
        <w:r w:rsidRPr="00573903">
          <w:rPr>
            <w:rStyle w:val="Hyperlink"/>
            <w:noProof/>
          </w:rPr>
          <w:t>4</w:t>
        </w:r>
        <w:r>
          <w:rPr>
            <w:rFonts w:asciiTheme="minorHAnsi" w:eastAsiaTheme="minorEastAsia" w:hAnsiTheme="minorHAnsi" w:cstheme="minorBidi"/>
            <w:noProof/>
            <w:szCs w:val="22"/>
            <w:lang w:val="en-US"/>
          </w:rPr>
          <w:tab/>
        </w:r>
        <w:r w:rsidRPr="00573903">
          <w:rPr>
            <w:rStyle w:val="Hyperlink"/>
            <w:noProof/>
          </w:rPr>
          <w:t>Carrying out this evaluation</w:t>
        </w:r>
        <w:r>
          <w:rPr>
            <w:noProof/>
            <w:webHidden/>
          </w:rPr>
          <w:tab/>
        </w:r>
        <w:r>
          <w:rPr>
            <w:noProof/>
            <w:webHidden/>
          </w:rPr>
          <w:fldChar w:fldCharType="begin"/>
        </w:r>
        <w:r>
          <w:rPr>
            <w:noProof/>
            <w:webHidden/>
          </w:rPr>
          <w:instrText xml:space="preserve"> PAGEREF _Toc118142616 \h </w:instrText>
        </w:r>
        <w:r>
          <w:rPr>
            <w:noProof/>
            <w:webHidden/>
          </w:rPr>
        </w:r>
        <w:r>
          <w:rPr>
            <w:noProof/>
            <w:webHidden/>
          </w:rPr>
          <w:fldChar w:fldCharType="separate"/>
        </w:r>
        <w:r>
          <w:rPr>
            <w:noProof/>
            <w:webHidden/>
          </w:rPr>
          <w:t>15</w:t>
        </w:r>
        <w:r>
          <w:rPr>
            <w:noProof/>
            <w:webHidden/>
          </w:rPr>
          <w:fldChar w:fldCharType="end"/>
        </w:r>
      </w:hyperlink>
    </w:p>
    <w:p w14:paraId="2DE147D2" w14:textId="5F2476CC" w:rsidR="00E91915" w:rsidRDefault="00E91915">
      <w:pPr>
        <w:pStyle w:val="TOC2"/>
        <w:rPr>
          <w:rFonts w:asciiTheme="minorHAnsi" w:eastAsiaTheme="minorEastAsia" w:hAnsiTheme="minorHAnsi" w:cstheme="minorBidi"/>
          <w:noProof/>
          <w:szCs w:val="22"/>
          <w:lang w:val="en-US"/>
        </w:rPr>
      </w:pPr>
      <w:hyperlink w:anchor="_Toc118142617" w:history="1">
        <w:r w:rsidRPr="00573903">
          <w:rPr>
            <w:rStyle w:val="Hyperlink"/>
            <w:noProof/>
          </w:rPr>
          <w:t>4.1</w:t>
        </w:r>
        <w:r>
          <w:rPr>
            <w:rFonts w:asciiTheme="minorHAnsi" w:eastAsiaTheme="minorEastAsia" w:hAnsiTheme="minorHAnsi" w:cstheme="minorBidi"/>
            <w:noProof/>
            <w:szCs w:val="22"/>
            <w:lang w:val="en-US"/>
          </w:rPr>
          <w:tab/>
        </w:r>
        <w:r w:rsidRPr="00573903">
          <w:rPr>
            <w:rStyle w:val="Hyperlink"/>
            <w:noProof/>
          </w:rPr>
          <w:t>Fieldwork plan</w:t>
        </w:r>
        <w:r>
          <w:rPr>
            <w:noProof/>
            <w:webHidden/>
          </w:rPr>
          <w:tab/>
        </w:r>
        <w:r>
          <w:rPr>
            <w:noProof/>
            <w:webHidden/>
          </w:rPr>
          <w:fldChar w:fldCharType="begin"/>
        </w:r>
        <w:r>
          <w:rPr>
            <w:noProof/>
            <w:webHidden/>
          </w:rPr>
          <w:instrText xml:space="preserve"> PAGEREF _Toc118142617 \h </w:instrText>
        </w:r>
        <w:r>
          <w:rPr>
            <w:noProof/>
            <w:webHidden/>
          </w:rPr>
        </w:r>
        <w:r>
          <w:rPr>
            <w:noProof/>
            <w:webHidden/>
          </w:rPr>
          <w:fldChar w:fldCharType="separate"/>
        </w:r>
        <w:r>
          <w:rPr>
            <w:noProof/>
            <w:webHidden/>
          </w:rPr>
          <w:t>15</w:t>
        </w:r>
        <w:r>
          <w:rPr>
            <w:noProof/>
            <w:webHidden/>
          </w:rPr>
          <w:fldChar w:fldCharType="end"/>
        </w:r>
      </w:hyperlink>
    </w:p>
    <w:p w14:paraId="368D1617" w14:textId="778F373F" w:rsidR="00E91915" w:rsidRDefault="00E91915">
      <w:pPr>
        <w:pStyle w:val="TOC2"/>
        <w:rPr>
          <w:rFonts w:asciiTheme="minorHAnsi" w:eastAsiaTheme="minorEastAsia" w:hAnsiTheme="minorHAnsi" w:cstheme="minorBidi"/>
          <w:noProof/>
          <w:szCs w:val="22"/>
          <w:lang w:val="en-US"/>
        </w:rPr>
      </w:pPr>
      <w:hyperlink w:anchor="_Toc118142618" w:history="1">
        <w:r w:rsidRPr="00573903">
          <w:rPr>
            <w:rStyle w:val="Hyperlink"/>
            <w:noProof/>
          </w:rPr>
          <w:t>4.2</w:t>
        </w:r>
        <w:r>
          <w:rPr>
            <w:rFonts w:asciiTheme="minorHAnsi" w:eastAsiaTheme="minorEastAsia" w:hAnsiTheme="minorHAnsi" w:cstheme="minorBidi"/>
            <w:noProof/>
            <w:szCs w:val="22"/>
            <w:lang w:val="en-US"/>
          </w:rPr>
          <w:tab/>
        </w:r>
        <w:r w:rsidRPr="00573903">
          <w:rPr>
            <w:rStyle w:val="Hyperlink"/>
            <w:noProof/>
          </w:rPr>
          <w:t>Capturing data</w:t>
        </w:r>
        <w:r>
          <w:rPr>
            <w:noProof/>
            <w:webHidden/>
          </w:rPr>
          <w:tab/>
        </w:r>
        <w:r>
          <w:rPr>
            <w:noProof/>
            <w:webHidden/>
          </w:rPr>
          <w:fldChar w:fldCharType="begin"/>
        </w:r>
        <w:r>
          <w:rPr>
            <w:noProof/>
            <w:webHidden/>
          </w:rPr>
          <w:instrText xml:space="preserve"> PAGEREF _Toc118142618 \h </w:instrText>
        </w:r>
        <w:r>
          <w:rPr>
            <w:noProof/>
            <w:webHidden/>
          </w:rPr>
        </w:r>
        <w:r>
          <w:rPr>
            <w:noProof/>
            <w:webHidden/>
          </w:rPr>
          <w:fldChar w:fldCharType="separate"/>
        </w:r>
        <w:r>
          <w:rPr>
            <w:noProof/>
            <w:webHidden/>
          </w:rPr>
          <w:t>16</w:t>
        </w:r>
        <w:r>
          <w:rPr>
            <w:noProof/>
            <w:webHidden/>
          </w:rPr>
          <w:fldChar w:fldCharType="end"/>
        </w:r>
      </w:hyperlink>
    </w:p>
    <w:p w14:paraId="5D952FD1" w14:textId="1010AC07" w:rsidR="00E91915" w:rsidRDefault="00E91915">
      <w:pPr>
        <w:pStyle w:val="TOC2"/>
        <w:rPr>
          <w:rFonts w:asciiTheme="minorHAnsi" w:eastAsiaTheme="minorEastAsia" w:hAnsiTheme="minorHAnsi" w:cstheme="minorBidi"/>
          <w:noProof/>
          <w:szCs w:val="22"/>
          <w:lang w:val="en-US"/>
        </w:rPr>
      </w:pPr>
      <w:hyperlink w:anchor="_Toc118142619" w:history="1">
        <w:r w:rsidRPr="00573903">
          <w:rPr>
            <w:rStyle w:val="Hyperlink"/>
            <w:noProof/>
          </w:rPr>
          <w:t>4.3</w:t>
        </w:r>
        <w:r>
          <w:rPr>
            <w:rFonts w:asciiTheme="minorHAnsi" w:eastAsiaTheme="minorEastAsia" w:hAnsiTheme="minorHAnsi" w:cstheme="minorBidi"/>
            <w:noProof/>
            <w:szCs w:val="22"/>
            <w:lang w:val="en-US"/>
          </w:rPr>
          <w:tab/>
        </w:r>
        <w:r w:rsidRPr="00573903">
          <w:rPr>
            <w:rStyle w:val="Hyperlink"/>
            <w:noProof/>
          </w:rPr>
          <w:t>Analysing the information</w:t>
        </w:r>
        <w:r>
          <w:rPr>
            <w:noProof/>
            <w:webHidden/>
          </w:rPr>
          <w:tab/>
        </w:r>
        <w:r>
          <w:rPr>
            <w:noProof/>
            <w:webHidden/>
          </w:rPr>
          <w:fldChar w:fldCharType="begin"/>
        </w:r>
        <w:r>
          <w:rPr>
            <w:noProof/>
            <w:webHidden/>
          </w:rPr>
          <w:instrText xml:space="preserve"> PAGEREF _Toc118142619 \h </w:instrText>
        </w:r>
        <w:r>
          <w:rPr>
            <w:noProof/>
            <w:webHidden/>
          </w:rPr>
        </w:r>
        <w:r>
          <w:rPr>
            <w:noProof/>
            <w:webHidden/>
          </w:rPr>
          <w:fldChar w:fldCharType="separate"/>
        </w:r>
        <w:r>
          <w:rPr>
            <w:noProof/>
            <w:webHidden/>
          </w:rPr>
          <w:t>17</w:t>
        </w:r>
        <w:r>
          <w:rPr>
            <w:noProof/>
            <w:webHidden/>
          </w:rPr>
          <w:fldChar w:fldCharType="end"/>
        </w:r>
      </w:hyperlink>
    </w:p>
    <w:p w14:paraId="3F585F5C" w14:textId="6272BF36" w:rsidR="00E91915" w:rsidRDefault="00E91915">
      <w:pPr>
        <w:pStyle w:val="TOC9"/>
        <w:rPr>
          <w:rFonts w:asciiTheme="minorHAnsi" w:eastAsiaTheme="minorEastAsia" w:hAnsiTheme="minorHAnsi" w:cstheme="minorBidi"/>
          <w:noProof/>
          <w:szCs w:val="22"/>
          <w:lang w:val="en-US"/>
        </w:rPr>
      </w:pPr>
      <w:hyperlink w:anchor="_Toc118142620" w:history="1">
        <w:r w:rsidRPr="00573903">
          <w:rPr>
            <w:rStyle w:val="Hyperlink"/>
            <w:noProof/>
          </w:rPr>
          <w:t>Annex A</w:t>
        </w:r>
        <w:r>
          <w:rPr>
            <w:rFonts w:asciiTheme="minorHAnsi" w:eastAsiaTheme="minorEastAsia" w:hAnsiTheme="minorHAnsi" w:cstheme="minorBidi"/>
            <w:noProof/>
            <w:szCs w:val="22"/>
            <w:lang w:val="en-US"/>
          </w:rPr>
          <w:tab/>
        </w:r>
        <w:r w:rsidRPr="00573903">
          <w:rPr>
            <w:rStyle w:val="Hyperlink"/>
            <w:noProof/>
          </w:rPr>
          <w:t>Qualitative research</w:t>
        </w:r>
        <w:r>
          <w:rPr>
            <w:noProof/>
            <w:webHidden/>
          </w:rPr>
          <w:tab/>
        </w:r>
        <w:r>
          <w:rPr>
            <w:noProof/>
            <w:webHidden/>
          </w:rPr>
          <w:fldChar w:fldCharType="begin"/>
        </w:r>
        <w:r>
          <w:rPr>
            <w:noProof/>
            <w:webHidden/>
          </w:rPr>
          <w:instrText xml:space="preserve"> PAGEREF _Toc118142620 \h </w:instrText>
        </w:r>
        <w:r>
          <w:rPr>
            <w:noProof/>
            <w:webHidden/>
          </w:rPr>
        </w:r>
        <w:r>
          <w:rPr>
            <w:noProof/>
            <w:webHidden/>
          </w:rPr>
          <w:fldChar w:fldCharType="separate"/>
        </w:r>
        <w:r>
          <w:rPr>
            <w:noProof/>
            <w:webHidden/>
          </w:rPr>
          <w:t>18</w:t>
        </w:r>
        <w:r>
          <w:rPr>
            <w:noProof/>
            <w:webHidden/>
          </w:rPr>
          <w:fldChar w:fldCharType="end"/>
        </w:r>
      </w:hyperlink>
    </w:p>
    <w:p w14:paraId="3C4F1E9E" w14:textId="5BB407E9" w:rsidR="00E91915" w:rsidRDefault="00E91915">
      <w:pPr>
        <w:pStyle w:val="TOC9"/>
        <w:rPr>
          <w:rFonts w:asciiTheme="minorHAnsi" w:eastAsiaTheme="minorEastAsia" w:hAnsiTheme="minorHAnsi" w:cstheme="minorBidi"/>
          <w:noProof/>
          <w:szCs w:val="22"/>
          <w:lang w:val="en-US"/>
        </w:rPr>
      </w:pPr>
      <w:hyperlink w:anchor="_Toc118142621" w:history="1">
        <w:r w:rsidRPr="00573903">
          <w:rPr>
            <w:rStyle w:val="Hyperlink"/>
            <w:noProof/>
          </w:rPr>
          <w:t>Annex B</w:t>
        </w:r>
        <w:r>
          <w:rPr>
            <w:rFonts w:asciiTheme="minorHAnsi" w:eastAsiaTheme="minorEastAsia" w:hAnsiTheme="minorHAnsi" w:cstheme="minorBidi"/>
            <w:noProof/>
            <w:szCs w:val="22"/>
            <w:lang w:val="en-US"/>
          </w:rPr>
          <w:tab/>
        </w:r>
        <w:r w:rsidRPr="00573903">
          <w:rPr>
            <w:rStyle w:val="Hyperlink"/>
            <w:noProof/>
          </w:rPr>
          <w:t>Semi structured interview guide – professional</w:t>
        </w:r>
        <w:r>
          <w:rPr>
            <w:noProof/>
            <w:webHidden/>
          </w:rPr>
          <w:tab/>
        </w:r>
        <w:r>
          <w:rPr>
            <w:noProof/>
            <w:webHidden/>
          </w:rPr>
          <w:fldChar w:fldCharType="begin"/>
        </w:r>
        <w:r>
          <w:rPr>
            <w:noProof/>
            <w:webHidden/>
          </w:rPr>
          <w:instrText xml:space="preserve"> PAGEREF _Toc118142621 \h </w:instrText>
        </w:r>
        <w:r>
          <w:rPr>
            <w:noProof/>
            <w:webHidden/>
          </w:rPr>
        </w:r>
        <w:r>
          <w:rPr>
            <w:noProof/>
            <w:webHidden/>
          </w:rPr>
          <w:fldChar w:fldCharType="separate"/>
        </w:r>
        <w:r>
          <w:rPr>
            <w:noProof/>
            <w:webHidden/>
          </w:rPr>
          <w:t>23</w:t>
        </w:r>
        <w:r>
          <w:rPr>
            <w:noProof/>
            <w:webHidden/>
          </w:rPr>
          <w:fldChar w:fldCharType="end"/>
        </w:r>
      </w:hyperlink>
    </w:p>
    <w:p w14:paraId="42567734" w14:textId="64E36076" w:rsidR="00E91915" w:rsidRDefault="00E91915">
      <w:pPr>
        <w:pStyle w:val="TOC9"/>
        <w:rPr>
          <w:rFonts w:asciiTheme="minorHAnsi" w:eastAsiaTheme="minorEastAsia" w:hAnsiTheme="minorHAnsi" w:cstheme="minorBidi"/>
          <w:noProof/>
          <w:szCs w:val="22"/>
          <w:lang w:val="en-US"/>
        </w:rPr>
      </w:pPr>
      <w:hyperlink w:anchor="_Toc118142622" w:history="1">
        <w:r w:rsidRPr="00573903">
          <w:rPr>
            <w:rStyle w:val="Hyperlink"/>
            <w:noProof/>
          </w:rPr>
          <w:t>Annex C</w:t>
        </w:r>
        <w:r>
          <w:rPr>
            <w:rFonts w:asciiTheme="minorHAnsi" w:eastAsiaTheme="minorEastAsia" w:hAnsiTheme="minorHAnsi" w:cstheme="minorBidi"/>
            <w:noProof/>
            <w:szCs w:val="22"/>
            <w:lang w:val="en-US"/>
          </w:rPr>
          <w:tab/>
        </w:r>
        <w:r w:rsidRPr="00573903">
          <w:rPr>
            <w:rStyle w:val="Hyperlink"/>
            <w:noProof/>
          </w:rPr>
          <w:t>FGD guide</w:t>
        </w:r>
        <w:r>
          <w:rPr>
            <w:noProof/>
            <w:webHidden/>
          </w:rPr>
          <w:tab/>
        </w:r>
        <w:r>
          <w:rPr>
            <w:noProof/>
            <w:webHidden/>
          </w:rPr>
          <w:fldChar w:fldCharType="begin"/>
        </w:r>
        <w:r>
          <w:rPr>
            <w:noProof/>
            <w:webHidden/>
          </w:rPr>
          <w:instrText xml:space="preserve"> PAGEREF _Toc118142622 \h </w:instrText>
        </w:r>
        <w:r>
          <w:rPr>
            <w:noProof/>
            <w:webHidden/>
          </w:rPr>
        </w:r>
        <w:r>
          <w:rPr>
            <w:noProof/>
            <w:webHidden/>
          </w:rPr>
          <w:fldChar w:fldCharType="separate"/>
        </w:r>
        <w:r>
          <w:rPr>
            <w:noProof/>
            <w:webHidden/>
          </w:rPr>
          <w:t>27</w:t>
        </w:r>
        <w:r>
          <w:rPr>
            <w:noProof/>
            <w:webHidden/>
          </w:rPr>
          <w:fldChar w:fldCharType="end"/>
        </w:r>
      </w:hyperlink>
    </w:p>
    <w:p w14:paraId="0A27DDA3" w14:textId="445D4FA9" w:rsidR="00E91915" w:rsidRDefault="00E91915">
      <w:pPr>
        <w:pStyle w:val="TOC4"/>
        <w:rPr>
          <w:rFonts w:asciiTheme="minorHAnsi" w:eastAsiaTheme="minorEastAsia" w:hAnsiTheme="minorHAnsi" w:cstheme="minorBidi"/>
          <w:noProof/>
          <w:szCs w:val="22"/>
          <w:lang w:val="en-US"/>
        </w:rPr>
      </w:pPr>
      <w:hyperlink w:anchor="_Toc118142623" w:history="1">
        <w:r w:rsidRPr="00573903">
          <w:rPr>
            <w:rStyle w:val="Hyperlink"/>
            <w:noProof/>
          </w:rPr>
          <w:t>C.1</w:t>
        </w:r>
        <w:r>
          <w:rPr>
            <w:rFonts w:asciiTheme="minorHAnsi" w:eastAsiaTheme="minorEastAsia" w:hAnsiTheme="minorHAnsi" w:cstheme="minorBidi"/>
            <w:noProof/>
            <w:szCs w:val="22"/>
            <w:lang w:val="en-US"/>
          </w:rPr>
          <w:tab/>
        </w:r>
        <w:r w:rsidRPr="00573903">
          <w:rPr>
            <w:rStyle w:val="Hyperlink"/>
            <w:noProof/>
          </w:rPr>
          <w:t>FGD guide – strength and weakness analysis</w:t>
        </w:r>
        <w:r>
          <w:rPr>
            <w:noProof/>
            <w:webHidden/>
          </w:rPr>
          <w:tab/>
        </w:r>
        <w:r>
          <w:rPr>
            <w:noProof/>
            <w:webHidden/>
          </w:rPr>
          <w:fldChar w:fldCharType="begin"/>
        </w:r>
        <w:r>
          <w:rPr>
            <w:noProof/>
            <w:webHidden/>
          </w:rPr>
          <w:instrText xml:space="preserve"> PAGEREF _Toc118142623 \h </w:instrText>
        </w:r>
        <w:r>
          <w:rPr>
            <w:noProof/>
            <w:webHidden/>
          </w:rPr>
        </w:r>
        <w:r>
          <w:rPr>
            <w:noProof/>
            <w:webHidden/>
          </w:rPr>
          <w:fldChar w:fldCharType="separate"/>
        </w:r>
        <w:r>
          <w:rPr>
            <w:noProof/>
            <w:webHidden/>
          </w:rPr>
          <w:t>27</w:t>
        </w:r>
        <w:r>
          <w:rPr>
            <w:noProof/>
            <w:webHidden/>
          </w:rPr>
          <w:fldChar w:fldCharType="end"/>
        </w:r>
      </w:hyperlink>
    </w:p>
    <w:p w14:paraId="366E5E3A" w14:textId="2FBCB887" w:rsidR="00E91915" w:rsidRDefault="00E91915">
      <w:pPr>
        <w:pStyle w:val="TOC4"/>
        <w:rPr>
          <w:rFonts w:asciiTheme="minorHAnsi" w:eastAsiaTheme="minorEastAsia" w:hAnsiTheme="minorHAnsi" w:cstheme="minorBidi"/>
          <w:noProof/>
          <w:szCs w:val="22"/>
          <w:lang w:val="en-US"/>
        </w:rPr>
      </w:pPr>
      <w:hyperlink w:anchor="_Toc118142624" w:history="1">
        <w:r w:rsidRPr="00573903">
          <w:rPr>
            <w:rStyle w:val="Hyperlink"/>
            <w:noProof/>
          </w:rPr>
          <w:t>C.2</w:t>
        </w:r>
        <w:r>
          <w:rPr>
            <w:rFonts w:asciiTheme="minorHAnsi" w:eastAsiaTheme="minorEastAsia" w:hAnsiTheme="minorHAnsi" w:cstheme="minorBidi"/>
            <w:noProof/>
            <w:szCs w:val="22"/>
            <w:lang w:val="en-US"/>
          </w:rPr>
          <w:tab/>
        </w:r>
        <w:r w:rsidRPr="00573903">
          <w:rPr>
            <w:rStyle w:val="Hyperlink"/>
            <w:noProof/>
          </w:rPr>
          <w:t>FGD Guide – matrix scoring exercise</w:t>
        </w:r>
        <w:r>
          <w:rPr>
            <w:noProof/>
            <w:webHidden/>
          </w:rPr>
          <w:tab/>
        </w:r>
        <w:r>
          <w:rPr>
            <w:noProof/>
            <w:webHidden/>
          </w:rPr>
          <w:fldChar w:fldCharType="begin"/>
        </w:r>
        <w:r>
          <w:rPr>
            <w:noProof/>
            <w:webHidden/>
          </w:rPr>
          <w:instrText xml:space="preserve"> PAGEREF _Toc118142624 \h </w:instrText>
        </w:r>
        <w:r>
          <w:rPr>
            <w:noProof/>
            <w:webHidden/>
          </w:rPr>
        </w:r>
        <w:r>
          <w:rPr>
            <w:noProof/>
            <w:webHidden/>
          </w:rPr>
          <w:fldChar w:fldCharType="separate"/>
        </w:r>
        <w:r>
          <w:rPr>
            <w:noProof/>
            <w:webHidden/>
          </w:rPr>
          <w:t>30</w:t>
        </w:r>
        <w:r>
          <w:rPr>
            <w:noProof/>
            <w:webHidden/>
          </w:rPr>
          <w:fldChar w:fldCharType="end"/>
        </w:r>
      </w:hyperlink>
    </w:p>
    <w:p w14:paraId="4321B0C2" w14:textId="694F2400" w:rsidR="00E91915" w:rsidRDefault="00E91915">
      <w:pPr>
        <w:pStyle w:val="TOC9"/>
        <w:rPr>
          <w:rFonts w:asciiTheme="minorHAnsi" w:eastAsiaTheme="minorEastAsia" w:hAnsiTheme="minorHAnsi" w:cstheme="minorBidi"/>
          <w:noProof/>
          <w:szCs w:val="22"/>
          <w:lang w:val="en-US"/>
        </w:rPr>
      </w:pPr>
      <w:hyperlink w:anchor="_Toc118142625" w:history="1">
        <w:r w:rsidRPr="00573903">
          <w:rPr>
            <w:rStyle w:val="Hyperlink"/>
            <w:noProof/>
          </w:rPr>
          <w:t>Annex D</w:t>
        </w:r>
        <w:r>
          <w:rPr>
            <w:rFonts w:asciiTheme="minorHAnsi" w:eastAsiaTheme="minorEastAsia" w:hAnsiTheme="minorHAnsi" w:cstheme="minorBidi"/>
            <w:noProof/>
            <w:szCs w:val="22"/>
            <w:lang w:val="en-US"/>
          </w:rPr>
          <w:tab/>
        </w:r>
        <w:r w:rsidRPr="00573903">
          <w:rPr>
            <w:rStyle w:val="Hyperlink"/>
            <w:noProof/>
          </w:rPr>
          <w:t>Semi-structured interview guide - family member</w:t>
        </w:r>
        <w:r>
          <w:rPr>
            <w:noProof/>
            <w:webHidden/>
          </w:rPr>
          <w:tab/>
        </w:r>
        <w:r>
          <w:rPr>
            <w:noProof/>
            <w:webHidden/>
          </w:rPr>
          <w:fldChar w:fldCharType="begin"/>
        </w:r>
        <w:r>
          <w:rPr>
            <w:noProof/>
            <w:webHidden/>
          </w:rPr>
          <w:instrText xml:space="preserve"> PAGEREF _Toc118142625 \h </w:instrText>
        </w:r>
        <w:r>
          <w:rPr>
            <w:noProof/>
            <w:webHidden/>
          </w:rPr>
        </w:r>
        <w:r>
          <w:rPr>
            <w:noProof/>
            <w:webHidden/>
          </w:rPr>
          <w:fldChar w:fldCharType="separate"/>
        </w:r>
        <w:r>
          <w:rPr>
            <w:noProof/>
            <w:webHidden/>
          </w:rPr>
          <w:t>32</w:t>
        </w:r>
        <w:r>
          <w:rPr>
            <w:noProof/>
            <w:webHidden/>
          </w:rPr>
          <w:fldChar w:fldCharType="end"/>
        </w:r>
      </w:hyperlink>
    </w:p>
    <w:p w14:paraId="7E86EC92" w14:textId="1E8A1D9F" w:rsidR="00E91915" w:rsidRDefault="00E91915">
      <w:pPr>
        <w:pStyle w:val="TOC9"/>
        <w:rPr>
          <w:rFonts w:asciiTheme="minorHAnsi" w:eastAsiaTheme="minorEastAsia" w:hAnsiTheme="minorHAnsi" w:cstheme="minorBidi"/>
          <w:noProof/>
          <w:szCs w:val="22"/>
          <w:lang w:val="en-US"/>
        </w:rPr>
      </w:pPr>
      <w:hyperlink w:anchor="_Toc118142626" w:history="1">
        <w:r w:rsidRPr="00573903">
          <w:rPr>
            <w:rStyle w:val="Hyperlink"/>
            <w:noProof/>
          </w:rPr>
          <w:t>Annex E</w:t>
        </w:r>
        <w:r>
          <w:rPr>
            <w:rFonts w:asciiTheme="minorHAnsi" w:eastAsiaTheme="minorEastAsia" w:hAnsiTheme="minorHAnsi" w:cstheme="minorBidi"/>
            <w:noProof/>
            <w:szCs w:val="22"/>
            <w:lang w:val="en-US"/>
          </w:rPr>
          <w:tab/>
        </w:r>
        <w:r w:rsidRPr="00573903">
          <w:rPr>
            <w:rStyle w:val="Hyperlink"/>
            <w:noProof/>
          </w:rPr>
          <w:t>Observation guide</w:t>
        </w:r>
        <w:r>
          <w:rPr>
            <w:noProof/>
            <w:webHidden/>
          </w:rPr>
          <w:tab/>
        </w:r>
        <w:r>
          <w:rPr>
            <w:noProof/>
            <w:webHidden/>
          </w:rPr>
          <w:fldChar w:fldCharType="begin"/>
        </w:r>
        <w:r>
          <w:rPr>
            <w:noProof/>
            <w:webHidden/>
          </w:rPr>
          <w:instrText xml:space="preserve"> PAGEREF _Toc118142626 \h </w:instrText>
        </w:r>
        <w:r>
          <w:rPr>
            <w:noProof/>
            <w:webHidden/>
          </w:rPr>
        </w:r>
        <w:r>
          <w:rPr>
            <w:noProof/>
            <w:webHidden/>
          </w:rPr>
          <w:fldChar w:fldCharType="separate"/>
        </w:r>
        <w:r>
          <w:rPr>
            <w:noProof/>
            <w:webHidden/>
          </w:rPr>
          <w:t>34</w:t>
        </w:r>
        <w:r>
          <w:rPr>
            <w:noProof/>
            <w:webHidden/>
          </w:rPr>
          <w:fldChar w:fldCharType="end"/>
        </w:r>
      </w:hyperlink>
    </w:p>
    <w:p w14:paraId="192EA509" w14:textId="79EB61D6" w:rsidR="00E91915" w:rsidRDefault="00E91915">
      <w:pPr>
        <w:pStyle w:val="TOC9"/>
        <w:rPr>
          <w:rFonts w:asciiTheme="minorHAnsi" w:eastAsiaTheme="minorEastAsia" w:hAnsiTheme="minorHAnsi" w:cstheme="minorBidi"/>
          <w:noProof/>
          <w:szCs w:val="22"/>
          <w:lang w:val="en-US"/>
        </w:rPr>
      </w:pPr>
      <w:hyperlink w:anchor="_Toc118142627" w:history="1">
        <w:r w:rsidRPr="00573903">
          <w:rPr>
            <w:rStyle w:val="Hyperlink"/>
            <w:noProof/>
          </w:rPr>
          <w:t>Annex F</w:t>
        </w:r>
        <w:r>
          <w:rPr>
            <w:rFonts w:asciiTheme="minorHAnsi" w:eastAsiaTheme="minorEastAsia" w:hAnsiTheme="minorHAnsi" w:cstheme="minorBidi"/>
            <w:noProof/>
            <w:szCs w:val="22"/>
            <w:lang w:val="en-US"/>
          </w:rPr>
          <w:tab/>
        </w:r>
        <w:r w:rsidRPr="00573903">
          <w:rPr>
            <w:rStyle w:val="Hyperlink"/>
            <w:noProof/>
          </w:rPr>
          <w:t>Observation Guide</w:t>
        </w:r>
        <w:r>
          <w:rPr>
            <w:noProof/>
            <w:webHidden/>
          </w:rPr>
          <w:tab/>
        </w:r>
        <w:r>
          <w:rPr>
            <w:noProof/>
            <w:webHidden/>
          </w:rPr>
          <w:fldChar w:fldCharType="begin"/>
        </w:r>
        <w:r>
          <w:rPr>
            <w:noProof/>
            <w:webHidden/>
          </w:rPr>
          <w:instrText xml:space="preserve"> PAGEREF _Toc118142627 \h </w:instrText>
        </w:r>
        <w:r>
          <w:rPr>
            <w:noProof/>
            <w:webHidden/>
          </w:rPr>
        </w:r>
        <w:r>
          <w:rPr>
            <w:noProof/>
            <w:webHidden/>
          </w:rPr>
          <w:fldChar w:fldCharType="separate"/>
        </w:r>
        <w:r>
          <w:rPr>
            <w:noProof/>
            <w:webHidden/>
          </w:rPr>
          <w:t>35</w:t>
        </w:r>
        <w:r>
          <w:rPr>
            <w:noProof/>
            <w:webHidden/>
          </w:rPr>
          <w:fldChar w:fldCharType="end"/>
        </w:r>
      </w:hyperlink>
    </w:p>
    <w:p w14:paraId="62F1F53D" w14:textId="2D7E17D2" w:rsidR="00834EB5" w:rsidRDefault="009D68AB" w:rsidP="00834EB5">
      <w:pPr>
        <w:pStyle w:val="TOCtitle"/>
      </w:pPr>
      <w:r w:rsidRPr="00E12485">
        <w:fldChar w:fldCharType="end"/>
      </w:r>
    </w:p>
    <w:p w14:paraId="73A60CE2" w14:textId="76D8D9B5" w:rsidR="00420124" w:rsidRDefault="000D6797" w:rsidP="00834EB5">
      <w:pPr>
        <w:pStyle w:val="TOCtitle"/>
      </w:pPr>
      <w:r>
        <w:t xml:space="preserve">List </w:t>
      </w:r>
      <w:r w:rsidR="00E45350">
        <w:t>of tables and figures</w:t>
      </w:r>
    </w:p>
    <w:p w14:paraId="232CC273" w14:textId="57E1130D" w:rsidR="00E91915" w:rsidRDefault="00920262">
      <w:pPr>
        <w:pStyle w:val="TableofFigures"/>
        <w:tabs>
          <w:tab w:val="right" w:leader="dot" w:pos="9628"/>
        </w:tabs>
        <w:rPr>
          <w:rFonts w:asciiTheme="minorHAnsi" w:eastAsiaTheme="minorEastAsia" w:hAnsiTheme="minorHAnsi" w:cstheme="minorBidi"/>
          <w:noProof/>
          <w:szCs w:val="22"/>
          <w:lang w:val="en-US"/>
        </w:rPr>
      </w:pPr>
      <w:r>
        <w:fldChar w:fldCharType="begin"/>
      </w:r>
      <w:r>
        <w:instrText xml:space="preserve"> TOC \h \z \c "Table" </w:instrText>
      </w:r>
      <w:r>
        <w:fldChar w:fldCharType="separate"/>
      </w:r>
      <w:hyperlink w:anchor="_Toc118142628" w:history="1">
        <w:r w:rsidR="00E91915" w:rsidRPr="006968D0">
          <w:rPr>
            <w:rStyle w:val="Hyperlink"/>
            <w:noProof/>
          </w:rPr>
          <w:t>Table 1: Evaluation matrix</w:t>
        </w:r>
        <w:r w:rsidR="00E91915">
          <w:rPr>
            <w:noProof/>
            <w:webHidden/>
          </w:rPr>
          <w:tab/>
        </w:r>
        <w:r w:rsidR="00E91915">
          <w:rPr>
            <w:noProof/>
            <w:webHidden/>
          </w:rPr>
          <w:fldChar w:fldCharType="begin"/>
        </w:r>
        <w:r w:rsidR="00E91915">
          <w:rPr>
            <w:noProof/>
            <w:webHidden/>
          </w:rPr>
          <w:instrText xml:space="preserve"> PAGEREF _Toc118142628 \h </w:instrText>
        </w:r>
        <w:r w:rsidR="00E91915">
          <w:rPr>
            <w:noProof/>
            <w:webHidden/>
          </w:rPr>
        </w:r>
        <w:r w:rsidR="00E91915">
          <w:rPr>
            <w:noProof/>
            <w:webHidden/>
          </w:rPr>
          <w:fldChar w:fldCharType="separate"/>
        </w:r>
        <w:r w:rsidR="00E91915">
          <w:rPr>
            <w:noProof/>
            <w:webHidden/>
          </w:rPr>
          <w:t>5</w:t>
        </w:r>
        <w:r w:rsidR="00E91915">
          <w:rPr>
            <w:noProof/>
            <w:webHidden/>
          </w:rPr>
          <w:fldChar w:fldCharType="end"/>
        </w:r>
      </w:hyperlink>
    </w:p>
    <w:p w14:paraId="072C879A" w14:textId="014E261F" w:rsidR="00E91915" w:rsidRDefault="00E91915">
      <w:pPr>
        <w:pStyle w:val="TableofFigures"/>
        <w:tabs>
          <w:tab w:val="right" w:leader="dot" w:pos="9628"/>
        </w:tabs>
        <w:rPr>
          <w:rFonts w:asciiTheme="minorHAnsi" w:eastAsiaTheme="minorEastAsia" w:hAnsiTheme="minorHAnsi" w:cstheme="minorBidi"/>
          <w:noProof/>
          <w:szCs w:val="22"/>
          <w:lang w:val="en-US"/>
        </w:rPr>
      </w:pPr>
      <w:hyperlink w:anchor="_Toc118142629" w:history="1">
        <w:r w:rsidRPr="006968D0">
          <w:rPr>
            <w:rStyle w:val="Hyperlink"/>
            <w:noProof/>
          </w:rPr>
          <w:t>Table 2:  Province demographic data</w:t>
        </w:r>
        <w:r>
          <w:rPr>
            <w:noProof/>
            <w:webHidden/>
          </w:rPr>
          <w:tab/>
        </w:r>
        <w:r>
          <w:rPr>
            <w:noProof/>
            <w:webHidden/>
          </w:rPr>
          <w:fldChar w:fldCharType="begin"/>
        </w:r>
        <w:r>
          <w:rPr>
            <w:noProof/>
            <w:webHidden/>
          </w:rPr>
          <w:instrText xml:space="preserve"> PAGEREF _Toc118142629 \h </w:instrText>
        </w:r>
        <w:r>
          <w:rPr>
            <w:noProof/>
            <w:webHidden/>
          </w:rPr>
        </w:r>
        <w:r>
          <w:rPr>
            <w:noProof/>
            <w:webHidden/>
          </w:rPr>
          <w:fldChar w:fldCharType="separate"/>
        </w:r>
        <w:r>
          <w:rPr>
            <w:noProof/>
            <w:webHidden/>
          </w:rPr>
          <w:t>7</w:t>
        </w:r>
        <w:r>
          <w:rPr>
            <w:noProof/>
            <w:webHidden/>
          </w:rPr>
          <w:fldChar w:fldCharType="end"/>
        </w:r>
      </w:hyperlink>
    </w:p>
    <w:p w14:paraId="525ADFE8" w14:textId="2BC56CBE" w:rsidR="00E91915" w:rsidRDefault="00E91915">
      <w:pPr>
        <w:pStyle w:val="TableofFigures"/>
        <w:tabs>
          <w:tab w:val="right" w:leader="dot" w:pos="9628"/>
        </w:tabs>
        <w:rPr>
          <w:rFonts w:asciiTheme="minorHAnsi" w:eastAsiaTheme="minorEastAsia" w:hAnsiTheme="minorHAnsi" w:cstheme="minorBidi"/>
          <w:noProof/>
          <w:szCs w:val="22"/>
          <w:lang w:val="en-US"/>
        </w:rPr>
      </w:pPr>
      <w:hyperlink w:anchor="_Toc118142630" w:history="1">
        <w:r w:rsidRPr="006968D0">
          <w:rPr>
            <w:rStyle w:val="Hyperlink"/>
            <w:noProof/>
          </w:rPr>
          <w:t>Table 3: Sample size</w:t>
        </w:r>
        <w:r>
          <w:rPr>
            <w:noProof/>
            <w:webHidden/>
          </w:rPr>
          <w:tab/>
        </w:r>
        <w:r>
          <w:rPr>
            <w:noProof/>
            <w:webHidden/>
          </w:rPr>
          <w:fldChar w:fldCharType="begin"/>
        </w:r>
        <w:r>
          <w:rPr>
            <w:noProof/>
            <w:webHidden/>
          </w:rPr>
          <w:instrText xml:space="preserve"> PAGEREF _Toc118142630 \h </w:instrText>
        </w:r>
        <w:r>
          <w:rPr>
            <w:noProof/>
            <w:webHidden/>
          </w:rPr>
        </w:r>
        <w:r>
          <w:rPr>
            <w:noProof/>
            <w:webHidden/>
          </w:rPr>
          <w:fldChar w:fldCharType="separate"/>
        </w:r>
        <w:r>
          <w:rPr>
            <w:noProof/>
            <w:webHidden/>
          </w:rPr>
          <w:t>9</w:t>
        </w:r>
        <w:r>
          <w:rPr>
            <w:noProof/>
            <w:webHidden/>
          </w:rPr>
          <w:fldChar w:fldCharType="end"/>
        </w:r>
      </w:hyperlink>
    </w:p>
    <w:p w14:paraId="034CB3A2" w14:textId="19279CB7" w:rsidR="00E91915" w:rsidRDefault="00E91915">
      <w:pPr>
        <w:pStyle w:val="TableofFigures"/>
        <w:tabs>
          <w:tab w:val="right" w:leader="dot" w:pos="9628"/>
        </w:tabs>
        <w:rPr>
          <w:rFonts w:asciiTheme="minorHAnsi" w:eastAsiaTheme="minorEastAsia" w:hAnsiTheme="minorHAnsi" w:cstheme="minorBidi"/>
          <w:noProof/>
          <w:szCs w:val="22"/>
          <w:lang w:val="en-US"/>
        </w:rPr>
      </w:pPr>
      <w:hyperlink w:anchor="_Toc118142631" w:history="1">
        <w:r w:rsidRPr="006968D0">
          <w:rPr>
            <w:rStyle w:val="Hyperlink"/>
            <w:noProof/>
          </w:rPr>
          <w:t>Table 4. Fieldwork plan</w:t>
        </w:r>
        <w:r>
          <w:rPr>
            <w:noProof/>
            <w:webHidden/>
          </w:rPr>
          <w:tab/>
        </w:r>
        <w:r>
          <w:rPr>
            <w:noProof/>
            <w:webHidden/>
          </w:rPr>
          <w:fldChar w:fldCharType="begin"/>
        </w:r>
        <w:r>
          <w:rPr>
            <w:noProof/>
            <w:webHidden/>
          </w:rPr>
          <w:instrText xml:space="preserve"> PAGEREF _Toc118142631 \h </w:instrText>
        </w:r>
        <w:r>
          <w:rPr>
            <w:noProof/>
            <w:webHidden/>
          </w:rPr>
        </w:r>
        <w:r>
          <w:rPr>
            <w:noProof/>
            <w:webHidden/>
          </w:rPr>
          <w:fldChar w:fldCharType="separate"/>
        </w:r>
        <w:r>
          <w:rPr>
            <w:noProof/>
            <w:webHidden/>
          </w:rPr>
          <w:t>15</w:t>
        </w:r>
        <w:r>
          <w:rPr>
            <w:noProof/>
            <w:webHidden/>
          </w:rPr>
          <w:fldChar w:fldCharType="end"/>
        </w:r>
      </w:hyperlink>
    </w:p>
    <w:p w14:paraId="7824E8AA" w14:textId="3093F3FE" w:rsidR="00834EB5" w:rsidRDefault="00920262" w:rsidP="00834EB5">
      <w:pPr>
        <w:pStyle w:val="TOCtitle"/>
      </w:pPr>
      <w:r>
        <w:fldChar w:fldCharType="end"/>
      </w:r>
    </w:p>
    <w:p w14:paraId="3C5809B2" w14:textId="3FF3213E" w:rsidR="00B22FF3" w:rsidRPr="00A037EE" w:rsidRDefault="00D6421A" w:rsidP="00A037EE">
      <w:pPr>
        <w:pStyle w:val="Heading1"/>
      </w:pPr>
      <w:r w:rsidRPr="00A037EE">
        <w:lastRenderedPageBreak/>
        <w:fldChar w:fldCharType="begin"/>
      </w:r>
      <w:r w:rsidRPr="00A037EE">
        <w:instrText xml:space="preserve"> TOC \h \z \c "Figure" </w:instrText>
      </w:r>
      <w:r w:rsidRPr="00A037EE">
        <w:fldChar w:fldCharType="end"/>
      </w:r>
      <w:bookmarkStart w:id="0" w:name="_Toc118142597"/>
      <w:r w:rsidR="003D794B" w:rsidRPr="00A037EE">
        <w:t xml:space="preserve">Purpose of this </w:t>
      </w:r>
      <w:r w:rsidR="00501CF0">
        <w:t xml:space="preserve">research </w:t>
      </w:r>
      <w:r w:rsidR="003D794B" w:rsidRPr="00A037EE">
        <w:t>guide</w:t>
      </w:r>
      <w:bookmarkEnd w:id="0"/>
    </w:p>
    <w:p w14:paraId="76DC19AE" w14:textId="0C7791AB" w:rsidR="00A037EE" w:rsidRPr="009B7380" w:rsidRDefault="003D794B" w:rsidP="009B7380">
      <w:pPr>
        <w:pStyle w:val="OPMBodytext"/>
      </w:pPr>
      <w:r w:rsidRPr="009B7380">
        <w:t>Th</w:t>
      </w:r>
      <w:r w:rsidR="00920262" w:rsidRPr="009B7380">
        <w:t>is</w:t>
      </w:r>
      <w:r w:rsidRPr="009B7380">
        <w:t xml:space="preserve"> document is primarily intended to provide guidance to the </w:t>
      </w:r>
      <w:r w:rsidR="00051E9A" w:rsidRPr="009B7380">
        <w:t xml:space="preserve">researchers involved in </w:t>
      </w:r>
      <w:r w:rsidRPr="009B7380">
        <w:t xml:space="preserve">qualitative </w:t>
      </w:r>
      <w:r w:rsidR="00051E9A" w:rsidRPr="009B7380">
        <w:t xml:space="preserve">primary data collection </w:t>
      </w:r>
      <w:r w:rsidR="00A037EE" w:rsidRPr="009B7380">
        <w:t xml:space="preserve">for the formative evaluation of the </w:t>
      </w:r>
      <w:r w:rsidR="002E1B8F">
        <w:t>Ministry of Public Health (</w:t>
      </w:r>
      <w:r w:rsidR="00A037EE" w:rsidRPr="009B7380">
        <w:t>MoPH</w:t>
      </w:r>
      <w:r w:rsidR="002E1B8F">
        <w:t>)</w:t>
      </w:r>
      <w:r w:rsidR="00A037EE" w:rsidRPr="009B7380">
        <w:t xml:space="preserve"> and UNICEF Pilot Child Protection Joint Initiatives. The evaluation focuses on:</w:t>
      </w:r>
    </w:p>
    <w:p w14:paraId="74D2257D" w14:textId="5A8A7819" w:rsidR="00A037EE" w:rsidRPr="009B7380" w:rsidRDefault="00A037EE" w:rsidP="009B7380">
      <w:pPr>
        <w:pStyle w:val="ListBullet"/>
      </w:pPr>
      <w:r w:rsidRPr="00B83A00">
        <w:rPr>
          <w:b/>
          <w:bCs/>
        </w:rPr>
        <w:t>Child-Shield</w:t>
      </w:r>
      <w:r w:rsidRPr="009B7380">
        <w:t xml:space="preserve">, a management information system that “utilizes big data and artificial intelligence in real-time for timely screening of at-risk children and families”, and </w:t>
      </w:r>
      <w:r w:rsidRPr="00B83A00">
        <w:rPr>
          <w:b/>
          <w:bCs/>
        </w:rPr>
        <w:t>Primero</w:t>
      </w:r>
      <w:r w:rsidRPr="009B7380">
        <w:t>, “an information management platform supporting seamless child protection case management services”, and</w:t>
      </w:r>
    </w:p>
    <w:p w14:paraId="3CF52139" w14:textId="77777777" w:rsidR="00A037EE" w:rsidRPr="009B7380" w:rsidRDefault="00A037EE" w:rsidP="009B7380">
      <w:pPr>
        <w:pStyle w:val="ListBullet"/>
      </w:pPr>
      <w:r w:rsidRPr="00B83A00">
        <w:rPr>
          <w:b/>
          <w:bCs/>
        </w:rPr>
        <w:t>One Stop Crisis Centre</w:t>
      </w:r>
      <w:r w:rsidRPr="009B7380">
        <w:t xml:space="preserve"> (OSCC) capacity development on </w:t>
      </w:r>
      <w:r w:rsidRPr="00B83A00">
        <w:rPr>
          <w:b/>
          <w:bCs/>
        </w:rPr>
        <w:t>case management</w:t>
      </w:r>
      <w:r w:rsidRPr="009B7380">
        <w:t xml:space="preserve"> and </w:t>
      </w:r>
      <w:r w:rsidRPr="00B83A00">
        <w:rPr>
          <w:b/>
          <w:bCs/>
        </w:rPr>
        <w:t>Parenting for Lifelong Health (PLH)</w:t>
      </w:r>
      <w:r w:rsidRPr="009B7380">
        <w:t>.</w:t>
      </w:r>
    </w:p>
    <w:p w14:paraId="5562E41C" w14:textId="4599BFC6" w:rsidR="00A037EE" w:rsidRDefault="00A037EE" w:rsidP="00A037EE">
      <w:pPr>
        <w:pStyle w:val="OPMBodytext"/>
      </w:pPr>
    </w:p>
    <w:p w14:paraId="365EF330" w14:textId="6676F7B0" w:rsidR="00A037EE" w:rsidRDefault="00A037EE" w:rsidP="00A037EE">
      <w:pPr>
        <w:pStyle w:val="OPMBodytext"/>
      </w:pPr>
      <w:r w:rsidRPr="0097315D">
        <w:t xml:space="preserve">This guide is a reference document that the field researchers </w:t>
      </w:r>
      <w:r w:rsidR="002E1B8F">
        <w:t>will</w:t>
      </w:r>
      <w:r w:rsidRPr="0097315D">
        <w:t xml:space="preserve"> refer to </w:t>
      </w:r>
      <w:proofErr w:type="spellStart"/>
      <w:r w:rsidRPr="0097315D">
        <w:t>to</w:t>
      </w:r>
      <w:proofErr w:type="spellEnd"/>
      <w:r w:rsidRPr="0097315D">
        <w:t xml:space="preserve"> make sure </w:t>
      </w:r>
      <w:r>
        <w:t xml:space="preserve">that </w:t>
      </w:r>
      <w:r w:rsidRPr="0097315D">
        <w:t xml:space="preserve">they are carrying out the evaluation in accordance with its </w:t>
      </w:r>
      <w:r>
        <w:t xml:space="preserve">intended </w:t>
      </w:r>
      <w:r w:rsidRPr="0097315D">
        <w:t>design</w:t>
      </w:r>
      <w:r>
        <w:t>,</w:t>
      </w:r>
      <w:r w:rsidRPr="0097315D">
        <w:t xml:space="preserve"> and they are asking the right questions and capturing the right data.</w:t>
      </w:r>
    </w:p>
    <w:p w14:paraId="7D87F658" w14:textId="77777777" w:rsidR="00A037EE" w:rsidRDefault="00A037EE" w:rsidP="009B7380">
      <w:pPr>
        <w:pStyle w:val="OPMBodytext"/>
      </w:pPr>
    </w:p>
    <w:p w14:paraId="1878D34C" w14:textId="10A1A561" w:rsidR="003D794B" w:rsidRDefault="003D794B" w:rsidP="009B7380">
      <w:pPr>
        <w:pStyle w:val="OPMBodytext"/>
      </w:pPr>
      <w:r>
        <w:t xml:space="preserve">This is </w:t>
      </w:r>
      <w:r w:rsidR="0097315D">
        <w:t xml:space="preserve">a </w:t>
      </w:r>
      <w:r>
        <w:t xml:space="preserve">working document that </w:t>
      </w:r>
      <w:r w:rsidR="0097315D">
        <w:t>will be</w:t>
      </w:r>
      <w:r w:rsidR="00051E9A">
        <w:t xml:space="preserve"> </w:t>
      </w:r>
      <w:r w:rsidR="003C22F0">
        <w:t xml:space="preserve">revised during the </w:t>
      </w:r>
      <w:r w:rsidR="002E1B8F">
        <w:t xml:space="preserve">briefing and </w:t>
      </w:r>
      <w:r w:rsidR="003C22F0">
        <w:t xml:space="preserve">training of the field researchers </w:t>
      </w:r>
      <w:r w:rsidR="002E1B8F">
        <w:t>during which time the instruments will be tested and revised as necessary</w:t>
      </w:r>
      <w:r w:rsidR="003C22F0">
        <w:t>.</w:t>
      </w:r>
      <w:r>
        <w:t xml:space="preserve"> Based on lessons learned through the training </w:t>
      </w:r>
      <w:r w:rsidR="005E33F6">
        <w:t xml:space="preserve">of field researchers and testing of the instruments </w:t>
      </w:r>
      <w:r>
        <w:t xml:space="preserve">the guide may be adjusted before the commencement of the fieldwork. </w:t>
      </w:r>
    </w:p>
    <w:p w14:paraId="34DC4376" w14:textId="77777777" w:rsidR="002E1B8F" w:rsidRDefault="002E1B8F" w:rsidP="009B7380">
      <w:pPr>
        <w:pStyle w:val="OPMBodytext"/>
      </w:pPr>
    </w:p>
    <w:p w14:paraId="58176AEE" w14:textId="4B064CC8" w:rsidR="009B7380" w:rsidRDefault="003D794B" w:rsidP="009B7380">
      <w:pPr>
        <w:pStyle w:val="OPMBodytext"/>
      </w:pPr>
      <w:r>
        <w:t xml:space="preserve">The </w:t>
      </w:r>
      <w:r w:rsidR="002D4850">
        <w:t xml:space="preserve">remainder of the </w:t>
      </w:r>
      <w:r w:rsidR="009B7380">
        <w:t xml:space="preserve">research </w:t>
      </w:r>
      <w:r>
        <w:t>guide is structured as follows:</w:t>
      </w:r>
    </w:p>
    <w:p w14:paraId="49A51E4F" w14:textId="5095D5C6" w:rsidR="005E33F6" w:rsidRDefault="003D794B" w:rsidP="002D4850">
      <w:pPr>
        <w:pStyle w:val="ListBullet"/>
      </w:pPr>
      <w:r w:rsidRPr="002D4850">
        <w:t xml:space="preserve">Section </w:t>
      </w:r>
      <w:r w:rsidR="005E33F6" w:rsidRPr="002D4850">
        <w:t>two</w:t>
      </w:r>
      <w:r w:rsidRPr="002D4850">
        <w:t xml:space="preserve"> </w:t>
      </w:r>
      <w:r w:rsidR="002D4850">
        <w:t>–</w:t>
      </w:r>
      <w:r w:rsidR="005E33F6" w:rsidRPr="002D4850">
        <w:t xml:space="preserve"> </w:t>
      </w:r>
      <w:r w:rsidR="002D4850">
        <w:t>the purpose of the evaluation, the key research questions, data collection approach and primary data collection scope</w:t>
      </w:r>
    </w:p>
    <w:p w14:paraId="1F36FD40" w14:textId="3A60339D" w:rsidR="002D4850" w:rsidRDefault="002D4850" w:rsidP="002D4850">
      <w:pPr>
        <w:pStyle w:val="ListBullet"/>
      </w:pPr>
      <w:r>
        <w:t xml:space="preserve">Section three – the ethical considerations including </w:t>
      </w:r>
      <w:r w:rsidR="0011327E">
        <w:t xml:space="preserve">informed consent and </w:t>
      </w:r>
      <w:r>
        <w:t xml:space="preserve">the procedure for </w:t>
      </w:r>
      <w:r w:rsidR="0011327E">
        <w:t>reporting disclosure</w:t>
      </w:r>
    </w:p>
    <w:p w14:paraId="33B32413" w14:textId="27C200B2" w:rsidR="0011327E" w:rsidRDefault="0011327E" w:rsidP="002D4850">
      <w:pPr>
        <w:pStyle w:val="ListBullet"/>
      </w:pPr>
      <w:r>
        <w:t>Section four – the fieldwork plan, data capture and analysis</w:t>
      </w:r>
    </w:p>
    <w:p w14:paraId="7F2BF7D9" w14:textId="58A04B22" w:rsidR="0011327E" w:rsidRPr="002D4850" w:rsidRDefault="0011327E" w:rsidP="002D4850">
      <w:pPr>
        <w:pStyle w:val="ListBullet"/>
      </w:pPr>
      <w:r>
        <w:t xml:space="preserve">Annexes </w:t>
      </w:r>
    </w:p>
    <w:p w14:paraId="2B64AEF1" w14:textId="77777777" w:rsidR="00B4018F" w:rsidRPr="0056300C" w:rsidRDefault="00B4018F" w:rsidP="0056300C">
      <w:pPr>
        <w:pStyle w:val="OPMBodytext"/>
      </w:pPr>
    </w:p>
    <w:p w14:paraId="509813D7" w14:textId="7917F092" w:rsidR="00682A83" w:rsidRDefault="008378C1" w:rsidP="00AF47A5">
      <w:pPr>
        <w:pStyle w:val="Heading1"/>
      </w:pPr>
      <w:bookmarkStart w:id="1" w:name="_Toc118142598"/>
      <w:r>
        <w:lastRenderedPageBreak/>
        <w:t xml:space="preserve">Purpose of the </w:t>
      </w:r>
      <w:r w:rsidR="00A037EE">
        <w:t>evaluation</w:t>
      </w:r>
      <w:bookmarkEnd w:id="1"/>
    </w:p>
    <w:p w14:paraId="48C3628A" w14:textId="349A99DE" w:rsidR="009B7380" w:rsidRDefault="00A037EE" w:rsidP="009B7380">
      <w:pPr>
        <w:pStyle w:val="OPMBodytext"/>
      </w:pPr>
      <w:bookmarkStart w:id="2" w:name="_Toc490593476"/>
      <w:r>
        <w:t xml:space="preserve">The overall </w:t>
      </w:r>
      <w:r w:rsidRPr="007044FC">
        <w:rPr>
          <w:b/>
          <w:bCs/>
        </w:rPr>
        <w:t>purpose of the evaluation</w:t>
      </w:r>
      <w:r>
        <w:t xml:space="preserve"> is to support national scale-up of the Pilot </w:t>
      </w:r>
      <w:r w:rsidR="002E1B8F">
        <w:t xml:space="preserve">Joint </w:t>
      </w:r>
      <w:r>
        <w:t xml:space="preserve">Child Protection Initiatives </w:t>
      </w:r>
      <w:r w:rsidR="0084399A">
        <w:t xml:space="preserve">in Thailand </w:t>
      </w:r>
      <w:r>
        <w:t>by assisting MoPH and UNICEF to reflect on progress and lessons learnt (</w:t>
      </w:r>
      <w:r>
        <w:fldChar w:fldCharType="begin"/>
      </w:r>
      <w:r>
        <w:instrText xml:space="preserve"> REF _Ref116024319 \h </w:instrText>
      </w:r>
      <w:r w:rsidR="009B7380">
        <w:instrText xml:space="preserve"> \* MERGEFORMAT </w:instrText>
      </w:r>
      <w:r>
        <w:fldChar w:fldCharType="separate"/>
      </w:r>
      <w:r>
        <w:t xml:space="preserve">Figure </w:t>
      </w:r>
      <w:r>
        <w:rPr>
          <w:noProof/>
        </w:rPr>
        <w:t>1</w:t>
      </w:r>
      <w:r>
        <w:fldChar w:fldCharType="end"/>
      </w:r>
      <w:r>
        <w:t xml:space="preserve">).  </w:t>
      </w:r>
    </w:p>
    <w:p w14:paraId="6EA50534" w14:textId="77777777" w:rsidR="009B7380" w:rsidRDefault="009B7380" w:rsidP="009B7380">
      <w:pPr>
        <w:pStyle w:val="OPMBodytext"/>
      </w:pPr>
    </w:p>
    <w:p w14:paraId="5D02C4FB" w14:textId="0AA81E74" w:rsidR="00A037EE" w:rsidRDefault="00A037EE" w:rsidP="009B7380">
      <w:pPr>
        <w:pStyle w:val="OPMBodytext"/>
      </w:pPr>
      <w:r>
        <w:t xml:space="preserve">As described in the Terms of Reference, the </w:t>
      </w:r>
      <w:r w:rsidRPr="007044FC">
        <w:rPr>
          <w:b/>
          <w:bCs/>
        </w:rPr>
        <w:t>specific objectives</w:t>
      </w:r>
      <w:r>
        <w:t xml:space="preserve"> of this formative evaluation are:</w:t>
      </w:r>
    </w:p>
    <w:p w14:paraId="4E4BC9D1" w14:textId="65D980DF" w:rsidR="00A037EE" w:rsidRPr="007F6C58" w:rsidRDefault="00A037EE" w:rsidP="009B7380">
      <w:pPr>
        <w:pStyle w:val="ListBullet"/>
      </w:pPr>
      <w:r w:rsidRPr="007F6C58">
        <w:t>To assess the relevance, coherence, effectiveness, efficiency</w:t>
      </w:r>
      <w:r w:rsidR="002E1B8F">
        <w:t xml:space="preserve"> </w:t>
      </w:r>
      <w:r w:rsidRPr="007F6C58">
        <w:t>and sustainability of the model/s,</w:t>
      </w:r>
    </w:p>
    <w:p w14:paraId="4C8A41B3" w14:textId="77777777" w:rsidR="00A037EE" w:rsidRPr="007F6C58" w:rsidRDefault="00A037EE" w:rsidP="009B7380">
      <w:pPr>
        <w:pStyle w:val="ListBullet"/>
      </w:pPr>
      <w:r w:rsidRPr="007F6C58">
        <w:t xml:space="preserve">To engage with the MoPH team in analyzing the strengths and weaknesses of the initiatives, to build on positive findings and enhance the child-centred approach, and course correct in case required, </w:t>
      </w:r>
    </w:p>
    <w:p w14:paraId="6F0743A5" w14:textId="77777777" w:rsidR="00A037EE" w:rsidRPr="007F6C58" w:rsidRDefault="00A037EE" w:rsidP="009B7380">
      <w:pPr>
        <w:pStyle w:val="ListBullet"/>
      </w:pPr>
      <w:r w:rsidRPr="007F6C58">
        <w:t xml:space="preserve">To provide actionable recommendations for MoPH to feed into OSCC’s upcoming plan for information system and services provision. </w:t>
      </w:r>
    </w:p>
    <w:p w14:paraId="04BB060F" w14:textId="77777777" w:rsidR="00A037EE" w:rsidRDefault="00A037EE" w:rsidP="00A037EE">
      <w:pPr>
        <w:pStyle w:val="BodyText"/>
      </w:pPr>
    </w:p>
    <w:p w14:paraId="15E41D55" w14:textId="77777777" w:rsidR="00A037EE" w:rsidRDefault="00A037EE" w:rsidP="00A037EE">
      <w:pPr>
        <w:pStyle w:val="Caption"/>
      </w:pPr>
      <w:bookmarkStart w:id="3" w:name="_Ref116024319"/>
      <w:bookmarkStart w:id="4" w:name="_Toc116235186"/>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bookmarkEnd w:id="3"/>
      <w:r>
        <w:t>:</w:t>
      </w:r>
      <w:r>
        <w:tab/>
        <w:t>Formative evaluation of the Pilot Child Protection Joint Initiative</w:t>
      </w:r>
      <w:bookmarkEnd w:id="4"/>
    </w:p>
    <w:p w14:paraId="6B45FBFA" w14:textId="77777777" w:rsidR="00A037EE" w:rsidRPr="00F64A42" w:rsidRDefault="00A037EE" w:rsidP="00A037EE">
      <w:pPr>
        <w:pStyle w:val="Caption"/>
      </w:pPr>
      <w:r>
        <w:rPr>
          <w:noProof/>
        </w:rPr>
        <w:drawing>
          <wp:inline distT="0" distB="0" distL="0" distR="0" wp14:anchorId="22AD779E" wp14:editId="73D2BB31">
            <wp:extent cx="3680460" cy="4145279"/>
            <wp:effectExtent l="0" t="0" r="0" b="8255"/>
            <wp:docPr id="26"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6" name="image1.png" descr="Diagram&#10;&#10;Description automatically generated"/>
                    <pic:cNvPicPr preferRelativeResize="0"/>
                  </pic:nvPicPr>
                  <pic:blipFill rotWithShape="1">
                    <a:blip r:embed="rId14"/>
                    <a:srcRect l="27940" r="28156"/>
                    <a:stretch/>
                  </pic:blipFill>
                  <pic:spPr bwMode="auto">
                    <a:xfrm>
                      <a:off x="0" y="0"/>
                      <a:ext cx="3685098" cy="4150503"/>
                    </a:xfrm>
                    <a:prstGeom prst="rect">
                      <a:avLst/>
                    </a:prstGeom>
                    <a:ln>
                      <a:noFill/>
                    </a:ln>
                    <a:extLst>
                      <a:ext uri="{53640926-AAD7-44D8-BBD7-CCE9431645EC}">
                        <a14:shadowObscured xmlns:a14="http://schemas.microsoft.com/office/drawing/2010/main"/>
                      </a:ext>
                    </a:extLst>
                  </pic:spPr>
                </pic:pic>
              </a:graphicData>
            </a:graphic>
          </wp:inline>
        </w:drawing>
      </w:r>
    </w:p>
    <w:p w14:paraId="76E08533" w14:textId="77777777" w:rsidR="00A037EE" w:rsidRDefault="00A037EE" w:rsidP="00A037EE">
      <w:pPr>
        <w:pStyle w:val="Tablenotes"/>
      </w:pPr>
      <w:r>
        <w:t>Source: Authors</w:t>
      </w:r>
    </w:p>
    <w:p w14:paraId="1E62FE93" w14:textId="77777777" w:rsidR="00A037EE" w:rsidRPr="001E4D02" w:rsidRDefault="00A037EE" w:rsidP="00A037EE">
      <w:pPr>
        <w:pStyle w:val="BodyText"/>
      </w:pPr>
    </w:p>
    <w:p w14:paraId="56CD096B" w14:textId="6D3A1972" w:rsidR="00A037EE" w:rsidRDefault="00A037EE" w:rsidP="00A037EE">
      <w:pPr>
        <w:pStyle w:val="OPMBodytext"/>
      </w:pPr>
      <w:r w:rsidRPr="001D2408">
        <w:t xml:space="preserve">The evaluation will consider how the Pilot </w:t>
      </w:r>
      <w:r w:rsidR="002E1B8F">
        <w:t xml:space="preserve">Joint </w:t>
      </w:r>
      <w:r w:rsidRPr="001D2408">
        <w:t xml:space="preserve">Child Protection Initiatives are aligned with and contribute to relevant Government of Thailand’s priorities as articulated in the National Child Protection Strategy 2017-2021. </w:t>
      </w:r>
    </w:p>
    <w:p w14:paraId="2B7ED7DA" w14:textId="77777777" w:rsidR="00A037EE" w:rsidRPr="001D2408" w:rsidRDefault="00A037EE" w:rsidP="00A037EE">
      <w:pPr>
        <w:pStyle w:val="OPMBodytext"/>
      </w:pPr>
    </w:p>
    <w:p w14:paraId="12EF3AAC" w14:textId="19E8A0ED" w:rsidR="00A037EE" w:rsidRPr="001D2408" w:rsidRDefault="00A037EE" w:rsidP="00A037EE">
      <w:pPr>
        <w:pStyle w:val="OPMBodytext"/>
      </w:pPr>
      <w:r w:rsidRPr="001D2408">
        <w:t xml:space="preserve">Since this is an evaluation of actions that intend to improve outcomes for children the </w:t>
      </w:r>
      <w:r w:rsidR="002E1B8F">
        <w:t xml:space="preserve">evaluation </w:t>
      </w:r>
      <w:r w:rsidRPr="001D2408">
        <w:t>will be situated in a child rights approach and will consider gender equality and social inclusion principles as defined in UNICEF’s global and country-level strategies, including:</w:t>
      </w:r>
    </w:p>
    <w:p w14:paraId="7EAA8211" w14:textId="77777777" w:rsidR="00A037EE" w:rsidRPr="00A037EE" w:rsidRDefault="00A037EE" w:rsidP="00A037EE">
      <w:pPr>
        <w:pStyle w:val="ListBullet"/>
      </w:pPr>
      <w:r w:rsidRPr="00A037EE">
        <w:lastRenderedPageBreak/>
        <w:t>UNICEF Strategic Plan 2022-2025,</w:t>
      </w:r>
      <w:r w:rsidRPr="00A037EE">
        <w:rPr>
          <w:rStyle w:val="FootnoteReference"/>
          <w:rFonts w:eastAsia="Times"/>
        </w:rPr>
        <w:footnoteReference w:id="2"/>
      </w:r>
    </w:p>
    <w:p w14:paraId="6E4CBF1C" w14:textId="77777777" w:rsidR="00A037EE" w:rsidRPr="00A037EE" w:rsidRDefault="00A037EE" w:rsidP="00A037EE">
      <w:pPr>
        <w:pStyle w:val="ListBullet"/>
      </w:pPr>
      <w:r w:rsidRPr="00A037EE">
        <w:t>UNICEF Gender Policy 2021-2030,</w:t>
      </w:r>
      <w:r w:rsidRPr="00A037EE">
        <w:rPr>
          <w:rStyle w:val="FootnoteReference"/>
          <w:rFonts w:eastAsia="Times"/>
        </w:rPr>
        <w:footnoteReference w:id="3"/>
      </w:r>
      <w:r w:rsidRPr="00A037EE">
        <w:rPr>
          <w:vertAlign w:val="superscript"/>
        </w:rPr>
        <w:t xml:space="preserve"> </w:t>
      </w:r>
      <w:r w:rsidRPr="00A037EE">
        <w:t>and Gender Action Plan 2022-2025,</w:t>
      </w:r>
      <w:r w:rsidRPr="00A037EE">
        <w:rPr>
          <w:rStyle w:val="FootnoteReference"/>
          <w:rFonts w:eastAsia="Times"/>
        </w:rPr>
        <w:footnoteReference w:id="4"/>
      </w:r>
    </w:p>
    <w:p w14:paraId="114C759C" w14:textId="77777777" w:rsidR="00A037EE" w:rsidRPr="00A037EE" w:rsidRDefault="00A037EE" w:rsidP="00A037EE">
      <w:pPr>
        <w:pStyle w:val="ListBullet"/>
      </w:pPr>
      <w:r w:rsidRPr="00A037EE">
        <w:t>UNICEF Child Protection Strategy 2021-2030,</w:t>
      </w:r>
      <w:r w:rsidRPr="00A037EE">
        <w:rPr>
          <w:rStyle w:val="FootnoteReference"/>
          <w:rFonts w:eastAsia="Times"/>
        </w:rPr>
        <w:footnoteReference w:id="5"/>
      </w:r>
    </w:p>
    <w:p w14:paraId="2341337B" w14:textId="58B4AFAF" w:rsidR="00A037EE" w:rsidRDefault="00A037EE" w:rsidP="00A037EE">
      <w:pPr>
        <w:pStyle w:val="ListBullet"/>
      </w:pPr>
      <w:r w:rsidRPr="00A037EE">
        <w:t>UNICEF Thailand Country Programme Document 2022-2026.</w:t>
      </w:r>
      <w:r w:rsidRPr="00A037EE">
        <w:rPr>
          <w:rStyle w:val="FootnoteReference"/>
          <w:rFonts w:eastAsia="Times"/>
        </w:rPr>
        <w:footnoteReference w:id="6"/>
      </w:r>
    </w:p>
    <w:p w14:paraId="25982370" w14:textId="4181D47F" w:rsidR="007B0CDE" w:rsidRDefault="00B3578F" w:rsidP="00B3578F">
      <w:pPr>
        <w:pStyle w:val="Heading2"/>
      </w:pPr>
      <w:bookmarkStart w:id="5" w:name="_Toc118142599"/>
      <w:bookmarkEnd w:id="2"/>
      <w:r>
        <w:t>K</w:t>
      </w:r>
      <w:r w:rsidR="00661160">
        <w:t>ey research questions</w:t>
      </w:r>
      <w:bookmarkEnd w:id="5"/>
    </w:p>
    <w:p w14:paraId="70AA1264" w14:textId="71902E98" w:rsidR="00A037EE" w:rsidRDefault="002E1B8F" w:rsidP="00A037EE">
      <w:pPr>
        <w:pStyle w:val="OPMBodytext"/>
      </w:pPr>
      <w:r w:rsidRPr="002E1B8F">
        <w:t xml:space="preserve">The key research questions are framed by the OECD-DAC criteria and focus on answering the core and most essential questions while at the same time also ensuring that this evaluation can still meet its objectives. We also note that UNICEF eliminated the criterion of 'impact'. We agree with this, as it might be too early to assess the impact at this stage. However, we may discuss changes or improvements resulting from the pilot implementation when we answer questions regarding 'effectiveness' criteria. Table 1, below, is the updated evaluation matrix. More detailed evaluation sub-questions can be found in the data collection instruments in the Annexes to this research guide.  </w:t>
      </w:r>
    </w:p>
    <w:p w14:paraId="0B94C30A" w14:textId="650B162C" w:rsidR="00A037EE" w:rsidRDefault="00A037EE" w:rsidP="00A037EE">
      <w:pPr>
        <w:pStyle w:val="OPMBodytext"/>
      </w:pPr>
    </w:p>
    <w:p w14:paraId="16A8D26E" w14:textId="0D10B820" w:rsidR="00A037EE" w:rsidRDefault="00A46552" w:rsidP="00A037EE">
      <w:pPr>
        <w:pStyle w:val="Caption"/>
      </w:pPr>
      <w:bookmarkStart w:id="6" w:name="_Ref535401453"/>
      <w:bookmarkStart w:id="7" w:name="_Toc500668920"/>
      <w:bookmarkStart w:id="8" w:name="_Toc503427836"/>
      <w:bookmarkStart w:id="9" w:name="_Toc503429807"/>
      <w:bookmarkStart w:id="10" w:name="_Toc507324750"/>
      <w:bookmarkStart w:id="11" w:name="_Toc116235181"/>
      <w:bookmarkStart w:id="12" w:name="_Toc118142628"/>
      <w:r>
        <w:t xml:space="preserve">Table </w:t>
      </w:r>
      <w:r>
        <w:fldChar w:fldCharType="begin"/>
      </w:r>
      <w:r>
        <w:instrText xml:space="preserve"> SEQ Table \* ARABIC </w:instrText>
      </w:r>
      <w:r>
        <w:fldChar w:fldCharType="separate"/>
      </w:r>
      <w:r>
        <w:rPr>
          <w:noProof/>
        </w:rPr>
        <w:t>1</w:t>
      </w:r>
      <w:r>
        <w:fldChar w:fldCharType="end"/>
      </w:r>
      <w:r>
        <w:t xml:space="preserve">: </w:t>
      </w:r>
      <w:bookmarkEnd w:id="6"/>
      <w:bookmarkEnd w:id="7"/>
      <w:bookmarkEnd w:id="8"/>
      <w:bookmarkEnd w:id="9"/>
      <w:bookmarkEnd w:id="10"/>
      <w:r w:rsidR="00A037EE">
        <w:t>Evaluation matrix</w:t>
      </w:r>
      <w:bookmarkEnd w:id="11"/>
      <w:bookmarkEnd w:id="12"/>
      <w:r w:rsidR="00A037EE">
        <w:t xml:space="preserve"> </w:t>
      </w:r>
    </w:p>
    <w:tbl>
      <w:tblPr>
        <w:tblStyle w:val="OPMTable"/>
        <w:tblW w:w="5000" w:type="pct"/>
        <w:tblLook w:val="04A0" w:firstRow="1" w:lastRow="0" w:firstColumn="1" w:lastColumn="0" w:noHBand="0" w:noVBand="1"/>
      </w:tblPr>
      <w:tblGrid>
        <w:gridCol w:w="1416"/>
        <w:gridCol w:w="8216"/>
      </w:tblGrid>
      <w:tr w:rsidR="00A037EE" w14:paraId="7E3E80D8" w14:textId="77777777" w:rsidTr="00A037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35" w:type="pct"/>
          </w:tcPr>
          <w:p w14:paraId="659D7F94" w14:textId="77777777" w:rsidR="00A037EE" w:rsidRDefault="00A037EE" w:rsidP="004C2257">
            <w:pPr>
              <w:pStyle w:val="Tabletext"/>
            </w:pPr>
            <w:r>
              <w:t>Criteria</w:t>
            </w:r>
          </w:p>
        </w:tc>
        <w:tc>
          <w:tcPr>
            <w:tcW w:w="4265" w:type="pct"/>
          </w:tcPr>
          <w:p w14:paraId="663444C1" w14:textId="77777777" w:rsidR="00A037EE" w:rsidRDefault="00A037EE" w:rsidP="004C2257">
            <w:pPr>
              <w:pStyle w:val="Tabletext"/>
              <w:cnfStyle w:val="100000000000" w:firstRow="1" w:lastRow="0" w:firstColumn="0" w:lastColumn="0" w:oddVBand="0" w:evenVBand="0" w:oddHBand="0" w:evenHBand="0" w:firstRowFirstColumn="0" w:firstRowLastColumn="0" w:lastRowFirstColumn="0" w:lastRowLastColumn="0"/>
            </w:pPr>
            <w:r>
              <w:t>Key questions</w:t>
            </w:r>
          </w:p>
        </w:tc>
      </w:tr>
      <w:tr w:rsidR="00A037EE" w14:paraId="403ACFC3" w14:textId="77777777" w:rsidTr="00A037EE">
        <w:tc>
          <w:tcPr>
            <w:cnfStyle w:val="001000000000" w:firstRow="0" w:lastRow="0" w:firstColumn="1" w:lastColumn="0" w:oddVBand="0" w:evenVBand="0" w:oddHBand="0" w:evenHBand="0" w:firstRowFirstColumn="0" w:firstRowLastColumn="0" w:lastRowFirstColumn="0" w:lastRowLastColumn="0"/>
            <w:tcW w:w="735" w:type="pct"/>
            <w:vMerge w:val="restart"/>
          </w:tcPr>
          <w:p w14:paraId="3EE1CB6A" w14:textId="77777777" w:rsidR="00A037EE" w:rsidRDefault="00A037EE" w:rsidP="00A037EE">
            <w:pPr>
              <w:pStyle w:val="Tabletextcentered"/>
            </w:pPr>
            <w:r>
              <w:t>Relevance</w:t>
            </w:r>
          </w:p>
        </w:tc>
        <w:tc>
          <w:tcPr>
            <w:tcW w:w="4265" w:type="pct"/>
          </w:tcPr>
          <w:p w14:paraId="77457F8A" w14:textId="77777777" w:rsidR="00A037EE" w:rsidRDefault="00A037EE" w:rsidP="004C2257">
            <w:pPr>
              <w:pStyle w:val="Tabletext"/>
              <w:cnfStyle w:val="000000000000" w:firstRow="0" w:lastRow="0" w:firstColumn="0" w:lastColumn="0" w:oddVBand="0" w:evenVBand="0" w:oddHBand="0" w:evenHBand="0" w:firstRowFirstColumn="0" w:firstRowLastColumn="0" w:lastRowFirstColumn="0" w:lastRowLastColumn="0"/>
            </w:pPr>
            <w:r>
              <w:t xml:space="preserve">To what extent do the objectives and design of the interventions respond to Thailand’s context and environment? </w:t>
            </w:r>
            <w:r w:rsidRPr="00124EDC">
              <w:t xml:space="preserve">Does </w:t>
            </w:r>
            <w:r>
              <w:t xml:space="preserve">it </w:t>
            </w:r>
            <w:r w:rsidRPr="00124EDC">
              <w:t xml:space="preserve">align with </w:t>
            </w:r>
            <w:r>
              <w:t>the government’s policy framework/</w:t>
            </w:r>
            <w:r w:rsidRPr="00124EDC">
              <w:t>priorities</w:t>
            </w:r>
            <w:r>
              <w:t xml:space="preserve"> and UNICEF strategies</w:t>
            </w:r>
            <w:r w:rsidRPr="00124EDC">
              <w:t>?</w:t>
            </w:r>
          </w:p>
        </w:tc>
      </w:tr>
      <w:tr w:rsidR="00A037EE" w14:paraId="340AC1CE" w14:textId="77777777" w:rsidTr="00A037EE">
        <w:tc>
          <w:tcPr>
            <w:cnfStyle w:val="001000000000" w:firstRow="0" w:lastRow="0" w:firstColumn="1" w:lastColumn="0" w:oddVBand="0" w:evenVBand="0" w:oddHBand="0" w:evenHBand="0" w:firstRowFirstColumn="0" w:firstRowLastColumn="0" w:lastRowFirstColumn="0" w:lastRowLastColumn="0"/>
            <w:tcW w:w="735" w:type="pct"/>
            <w:vMerge/>
          </w:tcPr>
          <w:p w14:paraId="2B4144C8" w14:textId="77777777" w:rsidR="00A037EE" w:rsidRDefault="00A037EE" w:rsidP="00A037EE">
            <w:pPr>
              <w:pStyle w:val="Tabletext"/>
              <w:jc w:val="center"/>
            </w:pPr>
          </w:p>
        </w:tc>
        <w:tc>
          <w:tcPr>
            <w:tcW w:w="4265" w:type="pct"/>
          </w:tcPr>
          <w:p w14:paraId="01F87770" w14:textId="77777777" w:rsidR="00A037EE" w:rsidRDefault="00A037EE" w:rsidP="004C2257">
            <w:pPr>
              <w:pStyle w:val="Tabletext"/>
              <w:cnfStyle w:val="000000000000" w:firstRow="0" w:lastRow="0" w:firstColumn="0" w:lastColumn="0" w:oddVBand="0" w:evenVBand="0" w:oddHBand="0" w:evenHBand="0" w:firstRowFirstColumn="0" w:firstRowLastColumn="0" w:lastRowFirstColumn="0" w:lastRowLastColumn="0"/>
            </w:pPr>
            <w:r w:rsidRPr="007114D9">
              <w:t>Is there a clear intervention logic with sound theories of change?</w:t>
            </w:r>
          </w:p>
        </w:tc>
      </w:tr>
      <w:tr w:rsidR="00A037EE" w14:paraId="00E09484" w14:textId="77777777" w:rsidTr="00A037EE">
        <w:tc>
          <w:tcPr>
            <w:cnfStyle w:val="001000000000" w:firstRow="0" w:lastRow="0" w:firstColumn="1" w:lastColumn="0" w:oddVBand="0" w:evenVBand="0" w:oddHBand="0" w:evenHBand="0" w:firstRowFirstColumn="0" w:firstRowLastColumn="0" w:lastRowFirstColumn="0" w:lastRowLastColumn="0"/>
            <w:tcW w:w="735" w:type="pct"/>
            <w:vMerge/>
          </w:tcPr>
          <w:p w14:paraId="1BB9C592" w14:textId="77777777" w:rsidR="00A037EE" w:rsidRDefault="00A037EE" w:rsidP="00A037EE">
            <w:pPr>
              <w:pStyle w:val="Tabletext"/>
              <w:jc w:val="center"/>
            </w:pPr>
          </w:p>
        </w:tc>
        <w:tc>
          <w:tcPr>
            <w:tcW w:w="4265" w:type="pct"/>
          </w:tcPr>
          <w:p w14:paraId="40DD3254" w14:textId="77777777" w:rsidR="00A037EE" w:rsidRPr="007114D9" w:rsidRDefault="00A037EE" w:rsidP="004C2257">
            <w:pPr>
              <w:pStyle w:val="Tabletext"/>
              <w:cnfStyle w:val="000000000000" w:firstRow="0" w:lastRow="0" w:firstColumn="0" w:lastColumn="0" w:oddVBand="0" w:evenVBand="0" w:oddHBand="0" w:evenHBand="0" w:firstRowFirstColumn="0" w:firstRowLastColumn="0" w:lastRowFirstColumn="0" w:lastRowLastColumn="0"/>
            </w:pPr>
            <w:r>
              <w:t xml:space="preserve">Was the intervention designed in ways that respond to the needs of intended beneficiaries*? </w:t>
            </w:r>
          </w:p>
        </w:tc>
      </w:tr>
      <w:tr w:rsidR="00A037EE" w14:paraId="4EE7F306" w14:textId="77777777" w:rsidTr="00A037EE">
        <w:tc>
          <w:tcPr>
            <w:cnfStyle w:val="001000000000" w:firstRow="0" w:lastRow="0" w:firstColumn="1" w:lastColumn="0" w:oddVBand="0" w:evenVBand="0" w:oddHBand="0" w:evenHBand="0" w:firstRowFirstColumn="0" w:firstRowLastColumn="0" w:lastRowFirstColumn="0" w:lastRowLastColumn="0"/>
            <w:tcW w:w="735" w:type="pct"/>
            <w:vMerge/>
          </w:tcPr>
          <w:p w14:paraId="42AE30D1" w14:textId="77777777" w:rsidR="00A037EE" w:rsidRDefault="00A037EE" w:rsidP="00A037EE">
            <w:pPr>
              <w:pStyle w:val="Tabletext"/>
              <w:jc w:val="center"/>
            </w:pPr>
          </w:p>
        </w:tc>
        <w:tc>
          <w:tcPr>
            <w:tcW w:w="4265" w:type="pct"/>
          </w:tcPr>
          <w:p w14:paraId="2F93A9DB" w14:textId="77777777" w:rsidR="00A037EE" w:rsidRDefault="00A037EE" w:rsidP="004C2257">
            <w:pPr>
              <w:pStyle w:val="Tabletext"/>
              <w:cnfStyle w:val="000000000000" w:firstRow="0" w:lastRow="0" w:firstColumn="0" w:lastColumn="0" w:oddVBand="0" w:evenVBand="0" w:oddHBand="0" w:evenHBand="0" w:firstRowFirstColumn="0" w:firstRowLastColumn="0" w:lastRowFirstColumn="0" w:lastRowLastColumn="0"/>
            </w:pPr>
            <w:r>
              <w:t>To what extent were gender and social inclusion considerations built into the design (e.g., for inclusion of women and children with disabilities, people from ethnic minorities, non-Thai)?</w:t>
            </w:r>
          </w:p>
        </w:tc>
      </w:tr>
      <w:tr w:rsidR="00A037EE" w14:paraId="6CBC6E1B" w14:textId="77777777" w:rsidTr="00A037EE">
        <w:tc>
          <w:tcPr>
            <w:cnfStyle w:val="001000000000" w:firstRow="0" w:lastRow="0" w:firstColumn="1" w:lastColumn="0" w:oddVBand="0" w:evenVBand="0" w:oddHBand="0" w:evenHBand="0" w:firstRowFirstColumn="0" w:firstRowLastColumn="0" w:lastRowFirstColumn="0" w:lastRowLastColumn="0"/>
            <w:tcW w:w="735" w:type="pct"/>
            <w:vMerge w:val="restart"/>
          </w:tcPr>
          <w:p w14:paraId="33631D6C" w14:textId="77777777" w:rsidR="00A037EE" w:rsidRDefault="00A037EE" w:rsidP="00A037EE">
            <w:pPr>
              <w:pStyle w:val="Tabletextcentered"/>
            </w:pPr>
            <w:r>
              <w:t>Coherence</w:t>
            </w:r>
          </w:p>
        </w:tc>
        <w:tc>
          <w:tcPr>
            <w:tcW w:w="4265" w:type="pct"/>
          </w:tcPr>
          <w:p w14:paraId="7C6C95D1" w14:textId="77777777" w:rsidR="00A037EE" w:rsidRDefault="00A037EE" w:rsidP="004C2257">
            <w:pPr>
              <w:pStyle w:val="Tabletext"/>
              <w:cnfStyle w:val="000000000000" w:firstRow="0" w:lastRow="0" w:firstColumn="0" w:lastColumn="0" w:oddVBand="0" w:evenVBand="0" w:oddHBand="0" w:evenHBand="0" w:firstRowFirstColumn="0" w:firstRowLastColumn="0" w:lastRowFirstColumn="0" w:lastRowLastColumn="0"/>
            </w:pPr>
            <w:r w:rsidRPr="007114D9">
              <w:t xml:space="preserve">To what extent </w:t>
            </w:r>
            <w:r>
              <w:t xml:space="preserve">are the </w:t>
            </w:r>
            <w:r w:rsidRPr="007114D9">
              <w:t xml:space="preserve">synergies and interlinkages </w:t>
            </w:r>
            <w:r>
              <w:t xml:space="preserve">developed across </w:t>
            </w:r>
            <w:r w:rsidRPr="007114D9">
              <w:t>the different joint initiatives (</w:t>
            </w:r>
            <w:r>
              <w:t xml:space="preserve">between </w:t>
            </w:r>
            <w:r w:rsidRPr="007114D9">
              <w:t>Primero</w:t>
            </w:r>
            <w:r>
              <w:t>,</w:t>
            </w:r>
            <w:r w:rsidRPr="007114D9">
              <w:t xml:space="preserve"> Child-Shield</w:t>
            </w:r>
            <w:r>
              <w:t>, and</w:t>
            </w:r>
            <w:r w:rsidRPr="007114D9">
              <w:t xml:space="preserve"> PLH)?</w:t>
            </w:r>
            <w:r>
              <w:t xml:space="preserve"> Did </w:t>
            </w:r>
            <w:r w:rsidRPr="009C37A0">
              <w:t>these</w:t>
            </w:r>
            <w:r>
              <w:t xml:space="preserve"> three</w:t>
            </w:r>
            <w:r w:rsidRPr="009C37A0">
              <w:t xml:space="preserve"> initiatives complement each other</w:t>
            </w:r>
            <w:r>
              <w:t>?</w:t>
            </w:r>
          </w:p>
        </w:tc>
      </w:tr>
      <w:tr w:rsidR="00A037EE" w14:paraId="430A2588" w14:textId="77777777" w:rsidTr="00A037EE">
        <w:tc>
          <w:tcPr>
            <w:cnfStyle w:val="001000000000" w:firstRow="0" w:lastRow="0" w:firstColumn="1" w:lastColumn="0" w:oddVBand="0" w:evenVBand="0" w:oddHBand="0" w:evenHBand="0" w:firstRowFirstColumn="0" w:firstRowLastColumn="0" w:lastRowFirstColumn="0" w:lastRowLastColumn="0"/>
            <w:tcW w:w="735" w:type="pct"/>
            <w:vMerge/>
          </w:tcPr>
          <w:p w14:paraId="13D8F354" w14:textId="77777777" w:rsidR="00A037EE" w:rsidRDefault="00A037EE" w:rsidP="00A037EE">
            <w:pPr>
              <w:pStyle w:val="Tabletext"/>
              <w:jc w:val="center"/>
            </w:pPr>
          </w:p>
        </w:tc>
        <w:tc>
          <w:tcPr>
            <w:tcW w:w="4265" w:type="pct"/>
          </w:tcPr>
          <w:p w14:paraId="04FB9830" w14:textId="77777777" w:rsidR="00A037EE" w:rsidRPr="007114D9" w:rsidRDefault="00A037EE" w:rsidP="004C2257">
            <w:pPr>
              <w:pStyle w:val="Tabletext"/>
              <w:cnfStyle w:val="000000000000" w:firstRow="0" w:lastRow="0" w:firstColumn="0" w:lastColumn="0" w:oddVBand="0" w:evenVBand="0" w:oddHBand="0" w:evenHBand="0" w:firstRowFirstColumn="0" w:firstRowLastColumn="0" w:lastRowFirstColumn="0" w:lastRowLastColumn="0"/>
            </w:pPr>
            <w:r w:rsidRPr="007114D9">
              <w:t xml:space="preserve">To what extent </w:t>
            </w:r>
            <w:r>
              <w:t>is</w:t>
            </w:r>
            <w:r w:rsidRPr="007114D9">
              <w:t xml:space="preserve"> the pilot implementation </w:t>
            </w:r>
            <w:r>
              <w:t>coherent</w:t>
            </w:r>
            <w:r w:rsidRPr="007114D9">
              <w:t xml:space="preserve"> with other government initiatives to achieve optimal utilization of available resources?</w:t>
            </w:r>
            <w:r>
              <w:t xml:space="preserve"> </w:t>
            </w:r>
            <w:r w:rsidRPr="00D253AD">
              <w:t>Did the pilots include complementarity, harmonization, and coordination with others?</w:t>
            </w:r>
          </w:p>
        </w:tc>
      </w:tr>
      <w:tr w:rsidR="00A037EE" w14:paraId="541CA37D" w14:textId="77777777" w:rsidTr="00A037EE">
        <w:tc>
          <w:tcPr>
            <w:cnfStyle w:val="001000000000" w:firstRow="0" w:lastRow="0" w:firstColumn="1" w:lastColumn="0" w:oddVBand="0" w:evenVBand="0" w:oddHBand="0" w:evenHBand="0" w:firstRowFirstColumn="0" w:firstRowLastColumn="0" w:lastRowFirstColumn="0" w:lastRowLastColumn="0"/>
            <w:tcW w:w="735" w:type="pct"/>
            <w:vMerge/>
          </w:tcPr>
          <w:p w14:paraId="774E9FCE" w14:textId="77777777" w:rsidR="00A037EE" w:rsidRDefault="00A037EE" w:rsidP="00A037EE">
            <w:pPr>
              <w:pStyle w:val="Tabletext"/>
              <w:jc w:val="center"/>
            </w:pPr>
          </w:p>
        </w:tc>
        <w:tc>
          <w:tcPr>
            <w:tcW w:w="4265" w:type="pct"/>
          </w:tcPr>
          <w:p w14:paraId="1E559407" w14:textId="77777777" w:rsidR="00A037EE" w:rsidRPr="007114D9" w:rsidRDefault="00A037EE" w:rsidP="004C2257">
            <w:pPr>
              <w:pStyle w:val="Tabletext"/>
              <w:cnfStyle w:val="000000000000" w:firstRow="0" w:lastRow="0" w:firstColumn="0" w:lastColumn="0" w:oddVBand="0" w:evenVBand="0" w:oddHBand="0" w:evenHBand="0" w:firstRowFirstColumn="0" w:firstRowLastColumn="0" w:lastRowFirstColumn="0" w:lastRowLastColumn="0"/>
            </w:pPr>
            <w:r w:rsidRPr="007114D9">
              <w:t xml:space="preserve">How do </w:t>
            </w:r>
            <w:r>
              <w:t>MISs of Child-Shield</w:t>
            </w:r>
            <w:r w:rsidRPr="007114D9">
              <w:t xml:space="preserve"> and Primero link to each other and the broader health</w:t>
            </w:r>
            <w:r>
              <w:t xml:space="preserve"> and child protection</w:t>
            </w:r>
            <w:r w:rsidRPr="007114D9">
              <w:t xml:space="preserve"> information management ecosystem at the regional and national level?</w:t>
            </w:r>
          </w:p>
        </w:tc>
      </w:tr>
      <w:tr w:rsidR="00A037EE" w14:paraId="37324CDC" w14:textId="77777777" w:rsidTr="00A037EE">
        <w:tc>
          <w:tcPr>
            <w:cnfStyle w:val="001000000000" w:firstRow="0" w:lastRow="0" w:firstColumn="1" w:lastColumn="0" w:oddVBand="0" w:evenVBand="0" w:oddHBand="0" w:evenHBand="0" w:firstRowFirstColumn="0" w:firstRowLastColumn="0" w:lastRowFirstColumn="0" w:lastRowLastColumn="0"/>
            <w:tcW w:w="735" w:type="pct"/>
            <w:vMerge w:val="restart"/>
          </w:tcPr>
          <w:p w14:paraId="69B8CF2B" w14:textId="77777777" w:rsidR="00A037EE" w:rsidRDefault="00A037EE" w:rsidP="00A037EE">
            <w:pPr>
              <w:pStyle w:val="Tabletextcentered"/>
            </w:pPr>
            <w:r>
              <w:t>Effectiveness</w:t>
            </w:r>
          </w:p>
        </w:tc>
        <w:tc>
          <w:tcPr>
            <w:tcW w:w="4265" w:type="pct"/>
          </w:tcPr>
          <w:p w14:paraId="71F09FE0" w14:textId="77777777" w:rsidR="00A037EE" w:rsidRPr="007114D9" w:rsidRDefault="00A037EE" w:rsidP="004C2257">
            <w:pPr>
              <w:pStyle w:val="Tabletext"/>
              <w:cnfStyle w:val="000000000000" w:firstRow="0" w:lastRow="0" w:firstColumn="0" w:lastColumn="0" w:oddVBand="0" w:evenVBand="0" w:oddHBand="0" w:evenHBand="0" w:firstRowFirstColumn="0" w:firstRowLastColumn="0" w:lastRowFirstColumn="0" w:lastRowLastColumn="0"/>
            </w:pPr>
            <w:r w:rsidRPr="007114D9">
              <w:t xml:space="preserve">To what extent have the </w:t>
            </w:r>
            <w:r>
              <w:t xml:space="preserve">initiatives achieved the </w:t>
            </w:r>
            <w:r w:rsidRPr="007114D9">
              <w:t>expected results?</w:t>
            </w:r>
            <w:r>
              <w:t xml:space="preserve"> What changes/improvement have taken place as a result of pilot implementation?</w:t>
            </w:r>
          </w:p>
        </w:tc>
      </w:tr>
      <w:tr w:rsidR="00A037EE" w14:paraId="0E843D9C" w14:textId="77777777" w:rsidTr="00A037EE">
        <w:tc>
          <w:tcPr>
            <w:cnfStyle w:val="001000000000" w:firstRow="0" w:lastRow="0" w:firstColumn="1" w:lastColumn="0" w:oddVBand="0" w:evenVBand="0" w:oddHBand="0" w:evenHBand="0" w:firstRowFirstColumn="0" w:firstRowLastColumn="0" w:lastRowFirstColumn="0" w:lastRowLastColumn="0"/>
            <w:tcW w:w="735" w:type="pct"/>
            <w:vMerge/>
          </w:tcPr>
          <w:p w14:paraId="1FBB70C3" w14:textId="77777777" w:rsidR="00A037EE" w:rsidRDefault="00A037EE" w:rsidP="00A037EE">
            <w:pPr>
              <w:pStyle w:val="Tabletext"/>
              <w:jc w:val="center"/>
            </w:pPr>
          </w:p>
        </w:tc>
        <w:tc>
          <w:tcPr>
            <w:tcW w:w="4265" w:type="pct"/>
          </w:tcPr>
          <w:p w14:paraId="74E19E56" w14:textId="77777777" w:rsidR="00A037EE" w:rsidRPr="007114D9" w:rsidRDefault="00A037EE" w:rsidP="004C2257">
            <w:pPr>
              <w:pStyle w:val="Tabletext"/>
              <w:cnfStyle w:val="000000000000" w:firstRow="0" w:lastRow="0" w:firstColumn="0" w:lastColumn="0" w:oddVBand="0" w:evenVBand="0" w:oddHBand="0" w:evenHBand="0" w:firstRowFirstColumn="0" w:firstRowLastColumn="0" w:lastRowFirstColumn="0" w:lastRowLastColumn="0"/>
            </w:pPr>
            <w:r>
              <w:t>Which were the most decisive factors that determined the achievement or non-achievement of intended results?</w:t>
            </w:r>
          </w:p>
        </w:tc>
      </w:tr>
      <w:tr w:rsidR="00A037EE" w14:paraId="3E46A4AF" w14:textId="77777777" w:rsidTr="00A037EE">
        <w:tc>
          <w:tcPr>
            <w:cnfStyle w:val="001000000000" w:firstRow="0" w:lastRow="0" w:firstColumn="1" w:lastColumn="0" w:oddVBand="0" w:evenVBand="0" w:oddHBand="0" w:evenHBand="0" w:firstRowFirstColumn="0" w:firstRowLastColumn="0" w:lastRowFirstColumn="0" w:lastRowLastColumn="0"/>
            <w:tcW w:w="735" w:type="pct"/>
            <w:vMerge/>
          </w:tcPr>
          <w:p w14:paraId="023C4099" w14:textId="77777777" w:rsidR="00A037EE" w:rsidRDefault="00A037EE" w:rsidP="00A037EE">
            <w:pPr>
              <w:pStyle w:val="Tabletext"/>
              <w:jc w:val="center"/>
            </w:pPr>
          </w:p>
        </w:tc>
        <w:tc>
          <w:tcPr>
            <w:tcW w:w="4265" w:type="pct"/>
            <w:vAlign w:val="top"/>
          </w:tcPr>
          <w:p w14:paraId="5C86E687" w14:textId="69EAC27D" w:rsidR="00A037EE" w:rsidRPr="007114D9" w:rsidRDefault="00A037EE" w:rsidP="004C2257">
            <w:pPr>
              <w:pStyle w:val="Tabletext"/>
              <w:cnfStyle w:val="000000000000" w:firstRow="0" w:lastRow="0" w:firstColumn="0" w:lastColumn="0" w:oddVBand="0" w:evenVBand="0" w:oddHBand="0" w:evenHBand="0" w:firstRowFirstColumn="0" w:firstRowLastColumn="0" w:lastRowFirstColumn="0" w:lastRowLastColumn="0"/>
            </w:pPr>
            <w:r w:rsidRPr="007114D9">
              <w:t xml:space="preserve">What was the user experience of Child-Shield and Primero systems? </w:t>
            </w:r>
            <w:r>
              <w:t xml:space="preserve">Has </w:t>
            </w:r>
            <w:r w:rsidRPr="007114D9">
              <w:t>their feedback have led to any changes?</w:t>
            </w:r>
          </w:p>
        </w:tc>
      </w:tr>
      <w:tr w:rsidR="00A037EE" w14:paraId="22AD7B51" w14:textId="77777777" w:rsidTr="00A037EE">
        <w:tc>
          <w:tcPr>
            <w:cnfStyle w:val="001000000000" w:firstRow="0" w:lastRow="0" w:firstColumn="1" w:lastColumn="0" w:oddVBand="0" w:evenVBand="0" w:oddHBand="0" w:evenHBand="0" w:firstRowFirstColumn="0" w:firstRowLastColumn="0" w:lastRowFirstColumn="0" w:lastRowLastColumn="0"/>
            <w:tcW w:w="735" w:type="pct"/>
            <w:vMerge w:val="restart"/>
          </w:tcPr>
          <w:p w14:paraId="37289DAC" w14:textId="77777777" w:rsidR="00A037EE" w:rsidRDefault="00A037EE" w:rsidP="00A037EE">
            <w:pPr>
              <w:pStyle w:val="Tabletextcentered"/>
            </w:pPr>
            <w:r>
              <w:t>Efficiency</w:t>
            </w:r>
          </w:p>
        </w:tc>
        <w:tc>
          <w:tcPr>
            <w:tcW w:w="4265" w:type="pct"/>
            <w:vAlign w:val="top"/>
          </w:tcPr>
          <w:p w14:paraId="2C35AFFE" w14:textId="77777777" w:rsidR="00A037EE" w:rsidRPr="002F5790" w:rsidRDefault="00A037EE" w:rsidP="004C2257">
            <w:pPr>
              <w:pStyle w:val="Tabletext"/>
              <w:cnfStyle w:val="000000000000" w:firstRow="0" w:lastRow="0" w:firstColumn="0" w:lastColumn="0" w:oddVBand="0" w:evenVBand="0" w:oddHBand="0" w:evenHBand="0" w:firstRowFirstColumn="0" w:firstRowLastColumn="0" w:lastRowFirstColumn="0" w:lastRowLastColumn="0"/>
            </w:pPr>
            <w:r>
              <w:t xml:space="preserve">To what extent have the pilot initiatives been delivered in a financially responsible and timely manner? </w:t>
            </w:r>
          </w:p>
        </w:tc>
      </w:tr>
      <w:tr w:rsidR="00A037EE" w14:paraId="390ED060" w14:textId="77777777" w:rsidTr="00A037EE">
        <w:tc>
          <w:tcPr>
            <w:cnfStyle w:val="001000000000" w:firstRow="0" w:lastRow="0" w:firstColumn="1" w:lastColumn="0" w:oddVBand="0" w:evenVBand="0" w:oddHBand="0" w:evenHBand="0" w:firstRowFirstColumn="0" w:firstRowLastColumn="0" w:lastRowFirstColumn="0" w:lastRowLastColumn="0"/>
            <w:tcW w:w="735" w:type="pct"/>
            <w:vMerge/>
          </w:tcPr>
          <w:p w14:paraId="7460964F" w14:textId="77777777" w:rsidR="00A037EE" w:rsidRDefault="00A037EE" w:rsidP="00A037EE">
            <w:pPr>
              <w:pStyle w:val="Tabletext"/>
              <w:jc w:val="center"/>
            </w:pPr>
          </w:p>
        </w:tc>
        <w:tc>
          <w:tcPr>
            <w:tcW w:w="4265" w:type="pct"/>
            <w:vAlign w:val="top"/>
          </w:tcPr>
          <w:p w14:paraId="38734445" w14:textId="77777777" w:rsidR="00A037EE" w:rsidRPr="00EC2EA4" w:rsidRDefault="00A037EE" w:rsidP="004C2257">
            <w:pPr>
              <w:pStyle w:val="Tabletext"/>
              <w:cnfStyle w:val="000000000000" w:firstRow="0" w:lastRow="0" w:firstColumn="0" w:lastColumn="0" w:oddVBand="0" w:evenVBand="0" w:oddHBand="0" w:evenHBand="0" w:firstRowFirstColumn="0" w:firstRowLastColumn="0" w:lastRowFirstColumn="0" w:lastRowLastColumn="0"/>
            </w:pPr>
            <w:r w:rsidRPr="00A32379">
              <w:t>Are the system MISs interoperable with capacity to generate standard and comparable disaggregated data</w:t>
            </w:r>
            <w:r>
              <w:t xml:space="preserve"> (age, gender, disability, ethnicity, location)</w:t>
            </w:r>
            <w:r w:rsidRPr="00A32379">
              <w:t>?</w:t>
            </w:r>
          </w:p>
        </w:tc>
      </w:tr>
      <w:tr w:rsidR="00A263A0" w14:paraId="19D71C93" w14:textId="77777777" w:rsidTr="00A037EE">
        <w:tc>
          <w:tcPr>
            <w:cnfStyle w:val="001000000000" w:firstRow="0" w:lastRow="0" w:firstColumn="1" w:lastColumn="0" w:oddVBand="0" w:evenVBand="0" w:oddHBand="0" w:evenHBand="0" w:firstRowFirstColumn="0" w:firstRowLastColumn="0" w:lastRowFirstColumn="0" w:lastRowLastColumn="0"/>
            <w:tcW w:w="735" w:type="pct"/>
            <w:vMerge w:val="restart"/>
          </w:tcPr>
          <w:p w14:paraId="085CCD64" w14:textId="77777777" w:rsidR="00A263A0" w:rsidRDefault="00A263A0" w:rsidP="00A263A0">
            <w:pPr>
              <w:pStyle w:val="Tabletextcentered"/>
            </w:pPr>
            <w:r>
              <w:t>Sustainability</w:t>
            </w:r>
          </w:p>
        </w:tc>
        <w:tc>
          <w:tcPr>
            <w:tcW w:w="4265" w:type="pct"/>
          </w:tcPr>
          <w:p w14:paraId="680C6BDE" w14:textId="77777777" w:rsidR="00A263A0" w:rsidRPr="009849EE" w:rsidRDefault="00A263A0" w:rsidP="00A263A0">
            <w:pPr>
              <w:pStyle w:val="Tabletext"/>
              <w:cnfStyle w:val="000000000000" w:firstRow="0" w:lastRow="0" w:firstColumn="0" w:lastColumn="0" w:oddVBand="0" w:evenVBand="0" w:oddHBand="0" w:evenHBand="0" w:firstRowFirstColumn="0" w:firstRowLastColumn="0" w:lastRowFirstColumn="0" w:lastRowLastColumn="0"/>
            </w:pPr>
            <w:r w:rsidRPr="009849EE">
              <w:t xml:space="preserve">To what extend the pilot initiative activities can continue after UNICEF withdraws? </w:t>
            </w:r>
          </w:p>
          <w:p w14:paraId="6B4038FC" w14:textId="3F931278" w:rsidR="00A263A0" w:rsidRDefault="00A263A0" w:rsidP="00A263A0">
            <w:pPr>
              <w:pStyle w:val="Tabletext"/>
              <w:cnfStyle w:val="000000000000" w:firstRow="0" w:lastRow="0" w:firstColumn="0" w:lastColumn="0" w:oddVBand="0" w:evenVBand="0" w:oddHBand="0" w:evenHBand="0" w:firstRowFirstColumn="0" w:firstRowLastColumn="0" w:lastRowFirstColumn="0" w:lastRowLastColumn="0"/>
            </w:pPr>
            <w:r w:rsidRPr="009849EE">
              <w:t xml:space="preserve">What mechanisms are put in place to guarantee sustainability once this project support is over? What are the challenges that are being foreseen in sustaining the programme? Has </w:t>
            </w:r>
            <w:proofErr w:type="spellStart"/>
            <w:r w:rsidRPr="009849EE">
              <w:t>MoPH</w:t>
            </w:r>
            <w:proofErr w:type="spellEnd"/>
            <w:r w:rsidRPr="009849EE">
              <w:t xml:space="preserve"> been committed to these initiatives? Has </w:t>
            </w:r>
            <w:proofErr w:type="spellStart"/>
            <w:r w:rsidRPr="009849EE">
              <w:t>MoPH</w:t>
            </w:r>
            <w:proofErr w:type="spellEnd"/>
            <w:r w:rsidRPr="009849EE">
              <w:t xml:space="preserve"> also put resources to it? What follow up/support has been provided by </w:t>
            </w:r>
            <w:proofErr w:type="spellStart"/>
            <w:r w:rsidRPr="009849EE">
              <w:t>MoPH</w:t>
            </w:r>
            <w:proofErr w:type="spellEnd"/>
            <w:r w:rsidRPr="009849EE">
              <w:t xml:space="preserve">? Is the support enough (both technical and financial)? they provided? </w:t>
            </w:r>
          </w:p>
        </w:tc>
      </w:tr>
      <w:tr w:rsidR="00A263A0" w14:paraId="45230C83" w14:textId="77777777" w:rsidTr="00A037EE">
        <w:trPr>
          <w:trHeight w:val="725"/>
        </w:trPr>
        <w:tc>
          <w:tcPr>
            <w:cnfStyle w:val="001000000000" w:firstRow="0" w:lastRow="0" w:firstColumn="1" w:lastColumn="0" w:oddVBand="0" w:evenVBand="0" w:oddHBand="0" w:evenHBand="0" w:firstRowFirstColumn="0" w:firstRowLastColumn="0" w:lastRowFirstColumn="0" w:lastRowLastColumn="0"/>
            <w:tcW w:w="735" w:type="pct"/>
            <w:vMerge/>
          </w:tcPr>
          <w:p w14:paraId="6C700526" w14:textId="77777777" w:rsidR="00A263A0" w:rsidRDefault="00A263A0" w:rsidP="00A263A0">
            <w:pPr>
              <w:pStyle w:val="Tabletext"/>
            </w:pPr>
          </w:p>
        </w:tc>
        <w:tc>
          <w:tcPr>
            <w:tcW w:w="4265" w:type="pct"/>
          </w:tcPr>
          <w:p w14:paraId="2082632A" w14:textId="73A9AE67" w:rsidR="00A263A0" w:rsidRDefault="00A263A0" w:rsidP="00A263A0">
            <w:pPr>
              <w:pStyle w:val="Tabletext"/>
              <w:cnfStyle w:val="000000000000" w:firstRow="0" w:lastRow="0" w:firstColumn="0" w:lastColumn="0" w:oddVBand="0" w:evenVBand="0" w:oddHBand="0" w:evenHBand="0" w:firstRowFirstColumn="0" w:firstRowLastColumn="0" w:lastRowFirstColumn="0" w:lastRowLastColumn="0"/>
            </w:pPr>
            <w:r w:rsidRPr="009849EE">
              <w:t xml:space="preserve">What are the preconditions for scale-up? and what are the preconditions for sustainability? </w:t>
            </w:r>
          </w:p>
        </w:tc>
      </w:tr>
      <w:tr w:rsidR="00A263A0" w14:paraId="1E84E94D" w14:textId="77777777" w:rsidTr="009B7380">
        <w:trPr>
          <w:trHeight w:val="725"/>
        </w:trPr>
        <w:tc>
          <w:tcPr>
            <w:cnfStyle w:val="001000000000" w:firstRow="0" w:lastRow="0" w:firstColumn="1" w:lastColumn="0" w:oddVBand="0" w:evenVBand="0" w:oddHBand="0" w:evenHBand="0" w:firstRowFirstColumn="0" w:firstRowLastColumn="0" w:lastRowFirstColumn="0" w:lastRowLastColumn="0"/>
            <w:tcW w:w="5000" w:type="pct"/>
            <w:gridSpan w:val="2"/>
          </w:tcPr>
          <w:p w14:paraId="7E6C5EFC" w14:textId="25F7A519" w:rsidR="00A263A0" w:rsidRDefault="00A263A0" w:rsidP="00A263A0">
            <w:pPr>
              <w:pStyle w:val="Tabletext"/>
            </w:pPr>
            <w:r w:rsidRPr="009B7380">
              <w:t>Note: * there are two main direct beneficiaries in these pilot initiatives: a) children and women at risk of violence and abuse, and b) OSCC staff.  This question will apply for both beneficiaries.</w:t>
            </w:r>
          </w:p>
        </w:tc>
      </w:tr>
    </w:tbl>
    <w:p w14:paraId="395C00AE" w14:textId="77777777" w:rsidR="00A037EE" w:rsidRPr="00A037EE" w:rsidRDefault="00A037EE" w:rsidP="00A037EE">
      <w:pPr>
        <w:pStyle w:val="Bodytext10"/>
        <w:rPr>
          <w:sz w:val="18"/>
          <w:szCs w:val="18"/>
        </w:rPr>
      </w:pPr>
      <w:r w:rsidRPr="00A037EE">
        <w:rPr>
          <w:sz w:val="18"/>
          <w:szCs w:val="18"/>
        </w:rPr>
        <w:t>Source: TORs, OPM analysis</w:t>
      </w:r>
    </w:p>
    <w:p w14:paraId="73E9FBF3" w14:textId="36B575F8" w:rsidR="009259FE" w:rsidRDefault="00A037EE" w:rsidP="00FB18EA">
      <w:pPr>
        <w:pStyle w:val="Heading2"/>
      </w:pPr>
      <w:bookmarkStart w:id="13" w:name="_Toc118142600"/>
      <w:r>
        <w:t>D</w:t>
      </w:r>
      <w:r w:rsidR="009259FE">
        <w:t>ata collection</w:t>
      </w:r>
      <w:r w:rsidR="00F1480D">
        <w:t xml:space="preserve"> approach</w:t>
      </w:r>
      <w:bookmarkEnd w:id="13"/>
    </w:p>
    <w:p w14:paraId="29D31682" w14:textId="7814E8FF" w:rsidR="00E91915" w:rsidRDefault="00E91915" w:rsidP="00E91915">
      <w:pPr>
        <w:pStyle w:val="BodyText"/>
      </w:pPr>
      <w:r>
        <w:t xml:space="preserve">The approach is designed to support ongoing learning and adaptation. It will identify the processes required to achieve the desired results (prevention of child violence and abuse), and observe whether those processes take place, and how. This evaluation will investigate the causal links between the processes include a mix of design features that </w:t>
      </w:r>
      <w:proofErr w:type="gramStart"/>
      <w:r>
        <w:t>take into account</w:t>
      </w:r>
      <w:proofErr w:type="gramEnd"/>
      <w:r>
        <w:t xml:space="preserve"> the objectives and methodological guidance as expressed in the </w:t>
      </w:r>
      <w:proofErr w:type="spellStart"/>
      <w:r>
        <w:t>ToR</w:t>
      </w:r>
      <w:proofErr w:type="spellEnd"/>
      <w:r>
        <w:t xml:space="preserve">. Structured around the OECD-DAC criteria, the evaluation will use evidence gathered through a mixed method approach of qualitative and quantitative data collection and a multidisciplinary analytical perspective. </w:t>
      </w:r>
    </w:p>
    <w:p w14:paraId="221347D4" w14:textId="77777777" w:rsidR="00E91915" w:rsidRDefault="00E91915" w:rsidP="00E91915">
      <w:pPr>
        <w:pStyle w:val="Heading4"/>
      </w:pPr>
      <w:r>
        <w:t>Mixed methods approach</w:t>
      </w:r>
    </w:p>
    <w:p w14:paraId="58B7583F" w14:textId="42C489C2" w:rsidR="00E91915" w:rsidRDefault="00E91915" w:rsidP="00E91915">
      <w:pPr>
        <w:pStyle w:val="BodyText"/>
      </w:pPr>
      <w:r w:rsidRPr="0085612D">
        <w:t xml:space="preserve">We </w:t>
      </w:r>
      <w:r>
        <w:t xml:space="preserve">are using </w:t>
      </w:r>
      <w:r w:rsidRPr="0085612D">
        <w:t>the mixed methods approach starting in the design phase of the evaluation, deciding within the framework of the evaluation matrix which method will be used to address which evaluation questions and collect data related to which outcomes.</w:t>
      </w:r>
      <w:r>
        <w:t xml:space="preserve"> </w:t>
      </w:r>
      <w:r w:rsidRPr="0085612D">
        <w:t xml:space="preserve">Quantitative and qualitative researchers will work together to ensure a </w:t>
      </w:r>
      <w:proofErr w:type="gramStart"/>
      <w:r w:rsidRPr="0085612D">
        <w:t>comprehensive answers</w:t>
      </w:r>
      <w:proofErr w:type="gramEnd"/>
      <w:r w:rsidRPr="0085612D">
        <w:t xml:space="preserve"> to </w:t>
      </w:r>
      <w:r>
        <w:t xml:space="preserve">each evaluation question in the </w:t>
      </w:r>
      <w:r>
        <w:fldChar w:fldCharType="begin"/>
      </w:r>
      <w:r>
        <w:instrText xml:space="preserve"> REF _Ref535401453 \h </w:instrText>
      </w:r>
      <w:r>
        <w:fldChar w:fldCharType="separate"/>
      </w:r>
      <w:r w:rsidRPr="00E94C28">
        <w:t xml:space="preserve">Table </w:t>
      </w:r>
      <w:r>
        <w:rPr>
          <w:noProof/>
        </w:rPr>
        <w:t>4</w:t>
      </w:r>
      <w:r>
        <w:fldChar w:fldCharType="end"/>
      </w:r>
      <w:r>
        <w:t xml:space="preserve"> above, using the following methodology:</w:t>
      </w:r>
    </w:p>
    <w:p w14:paraId="29260810" w14:textId="77777777" w:rsidR="00A037EE" w:rsidRDefault="00A037EE" w:rsidP="002E1B8F">
      <w:pPr>
        <w:pStyle w:val="ListBullet"/>
      </w:pPr>
      <w:r w:rsidRPr="00A037EE">
        <w:rPr>
          <w:b/>
          <w:bCs/>
        </w:rPr>
        <w:t>Desk-based literature review</w:t>
      </w:r>
      <w:r>
        <w:t xml:space="preserve"> of Government of Thailand and UNICEF legal framework, policy documents and research, international literature on child protection system, including on data </w:t>
      </w:r>
      <w:r>
        <w:t>and information system.</w:t>
      </w:r>
    </w:p>
    <w:p w14:paraId="331028DA" w14:textId="77777777" w:rsidR="00A037EE" w:rsidRDefault="00A037EE" w:rsidP="002E1B8F">
      <w:pPr>
        <w:pStyle w:val="ListBullet"/>
      </w:pPr>
      <w:r w:rsidRPr="002F6239">
        <w:rPr>
          <w:b/>
          <w:bCs/>
        </w:rPr>
        <w:t>Secondary quantitative data review</w:t>
      </w:r>
      <w:r>
        <w:t xml:space="preserve"> of existing and available data or statistic from MoPH, Child Shield and OSCC initiatives, including data pertaining to child protection (including MICS and other relevant census data).</w:t>
      </w:r>
    </w:p>
    <w:p w14:paraId="0DFC0CC7" w14:textId="2D4D95DB" w:rsidR="00A037EE" w:rsidRDefault="00A037EE" w:rsidP="002E1B8F">
      <w:pPr>
        <w:pStyle w:val="ListBullet"/>
      </w:pPr>
      <w:r w:rsidRPr="002F6239">
        <w:rPr>
          <w:b/>
          <w:bCs/>
        </w:rPr>
        <w:t>Primary qualitative data collection</w:t>
      </w:r>
      <w:r>
        <w:t xml:space="preserve"> in-country (see Table 2 for sample size):</w:t>
      </w:r>
    </w:p>
    <w:p w14:paraId="1982D466" w14:textId="10B168AB" w:rsidR="00A037EE" w:rsidRDefault="00A037EE" w:rsidP="002E1B8F">
      <w:pPr>
        <w:pStyle w:val="ListBullet2"/>
      </w:pPr>
      <w:r w:rsidRPr="002F6239">
        <w:rPr>
          <w:b/>
          <w:bCs/>
        </w:rPr>
        <w:t>Key Informant Interviews (KIIs)</w:t>
      </w:r>
      <w:r>
        <w:t xml:space="preserve"> with a wide range of adult </w:t>
      </w:r>
      <w:r w:rsidR="0084399A">
        <w:t xml:space="preserve">key informant (KI) </w:t>
      </w:r>
      <w:r>
        <w:t xml:space="preserve">stakeholders at the national and subnational levels, including UNICEF child protection staff at the country, regional, and headquarter levels, government officials from relevant departments (including MoPH but also a wider network of sectoral stakeholders), and other officials involved in the design and implementation of the pilot initiatives.  </w:t>
      </w:r>
    </w:p>
    <w:p w14:paraId="4766A1C6" w14:textId="77777777" w:rsidR="00D1476F" w:rsidRDefault="00A037EE" w:rsidP="00D1476F">
      <w:pPr>
        <w:pStyle w:val="ListBullet2"/>
      </w:pPr>
      <w:r w:rsidRPr="002F6239">
        <w:rPr>
          <w:b/>
          <w:bCs/>
        </w:rPr>
        <w:t>Focus Group Discussions (FGDs)</w:t>
      </w:r>
      <w:r>
        <w:t xml:space="preserve"> is expected to be conducted mainly with adult community and family members who have accessed services from Child Shield, OSCC or PLH, as well as social workers who provides the case management services.</w:t>
      </w:r>
    </w:p>
    <w:p w14:paraId="544B218F" w14:textId="01FC4EC6" w:rsidR="00351DE6" w:rsidRPr="00D1476F" w:rsidRDefault="00A037EE" w:rsidP="00D1476F">
      <w:pPr>
        <w:pStyle w:val="ListBullet"/>
      </w:pPr>
      <w:r w:rsidRPr="00D1476F">
        <w:rPr>
          <w:b/>
          <w:bCs/>
        </w:rPr>
        <w:t>Demo</w:t>
      </w:r>
      <w:r w:rsidR="009B7380" w:rsidRPr="00D1476F">
        <w:rPr>
          <w:b/>
          <w:bCs/>
        </w:rPr>
        <w:t>nstration</w:t>
      </w:r>
      <w:r w:rsidRPr="00D1476F">
        <w:rPr>
          <w:b/>
          <w:bCs/>
        </w:rPr>
        <w:t xml:space="preserve"> or direct observation</w:t>
      </w:r>
      <w:r>
        <w:t xml:space="preserve"> for MIS system </w:t>
      </w:r>
    </w:p>
    <w:p w14:paraId="1822E8C7" w14:textId="77777777" w:rsidR="00D1476F" w:rsidRDefault="00D1476F" w:rsidP="00351DE6">
      <w:pPr>
        <w:pStyle w:val="ListBullet"/>
        <w:numPr>
          <w:ilvl w:val="0"/>
          <w:numId w:val="0"/>
        </w:numPr>
      </w:pPr>
    </w:p>
    <w:p w14:paraId="512FA5C7" w14:textId="4F5FBC97" w:rsidR="00351DE6" w:rsidRPr="00351DE6" w:rsidRDefault="00351DE6" w:rsidP="00351DE6">
      <w:pPr>
        <w:pStyle w:val="ListBullet"/>
        <w:numPr>
          <w:ilvl w:val="0"/>
          <w:numId w:val="0"/>
        </w:numPr>
      </w:pPr>
      <w:r>
        <w:lastRenderedPageBreak/>
        <w:t xml:space="preserve">The KII, FGD and observations will be guided by semi-structured interview guides and </w:t>
      </w:r>
      <w:r w:rsidR="00D1476F">
        <w:t xml:space="preserve">an </w:t>
      </w:r>
      <w:r>
        <w:t>observation checklist (Annexes B-</w:t>
      </w:r>
      <w:r w:rsidR="00D1476F">
        <w:t>E</w:t>
      </w:r>
      <w:r>
        <w:t>).</w:t>
      </w:r>
    </w:p>
    <w:p w14:paraId="74631EC1" w14:textId="5044F441" w:rsidR="009B7380" w:rsidRDefault="0084399A" w:rsidP="00F1480D">
      <w:pPr>
        <w:pStyle w:val="Heading2"/>
      </w:pPr>
      <w:bookmarkStart w:id="14" w:name="_Toc118142601"/>
      <w:r>
        <w:t>Primary d</w:t>
      </w:r>
      <w:r w:rsidR="00F1480D">
        <w:t>ata collection s</w:t>
      </w:r>
      <w:r w:rsidR="009B7380">
        <w:t>cope</w:t>
      </w:r>
      <w:bookmarkEnd w:id="14"/>
    </w:p>
    <w:p w14:paraId="1B3FAB65" w14:textId="77777777" w:rsidR="00F1480D" w:rsidRPr="00FB18EA" w:rsidRDefault="00F1480D" w:rsidP="00F1480D">
      <w:pPr>
        <w:pStyle w:val="Heading3"/>
      </w:pPr>
      <w:bookmarkStart w:id="15" w:name="_Toc118142602"/>
      <w:r>
        <w:t>Fieldwork locations</w:t>
      </w:r>
      <w:bookmarkEnd w:id="15"/>
    </w:p>
    <w:p w14:paraId="4A9094D0" w14:textId="27A9CE80" w:rsidR="00E91915" w:rsidRDefault="00E91915" w:rsidP="00A263A0">
      <w:pPr>
        <w:pStyle w:val="Bodytext10"/>
      </w:pPr>
      <w:r w:rsidRPr="00B4134B">
        <w:t>The geographical scope is the intervention area (Section 3.3). The literature review will cover all the sites covered by the assessment while the primary data collection will be carried out in two of the seven sites in Health Region 8, and with relevant stakeholders at national level in Bangkok.</w:t>
      </w:r>
    </w:p>
    <w:p w14:paraId="0ED78625" w14:textId="6E298999" w:rsidR="00A263A0" w:rsidRDefault="00A263A0" w:rsidP="00A263A0">
      <w:pPr>
        <w:pStyle w:val="Bodytext10"/>
      </w:pPr>
      <w:r w:rsidRPr="009849EE">
        <w:t>Three options for selection of sites were identified. Two options initially, based on demographic data (</w:t>
      </w:r>
      <w:r w:rsidR="00A46552">
        <w:fldChar w:fldCharType="begin"/>
      </w:r>
      <w:r w:rsidR="00A46552">
        <w:instrText xml:space="preserve"> REF _Ref115700401 \h </w:instrText>
      </w:r>
      <w:r w:rsidR="00A46552">
        <w:fldChar w:fldCharType="separate"/>
      </w:r>
      <w:r w:rsidR="00A46552">
        <w:t xml:space="preserve">Table </w:t>
      </w:r>
      <w:r w:rsidR="00A46552">
        <w:rPr>
          <w:noProof/>
        </w:rPr>
        <w:t>2</w:t>
      </w:r>
      <w:r w:rsidR="00A46552">
        <w:fldChar w:fldCharType="end"/>
      </w:r>
      <w:r w:rsidRPr="009849EE">
        <w:t>), that is, poverty data, number of population, number of hospitals/medical establishments and number of registered social workers. Two other data – percentage of children aged under 18 and percentage of persons with disabilities – are not too distinct between these seven provinces. In response UNICEF proposed a third option based on the availability of province level case management teams to undertake comprehensive case work.</w:t>
      </w:r>
    </w:p>
    <w:p w14:paraId="66DE73F7" w14:textId="44B5D5CA" w:rsidR="00F1480D" w:rsidRPr="00A037EE" w:rsidRDefault="00F1480D" w:rsidP="00F1480D">
      <w:pPr>
        <w:pStyle w:val="ListBullet"/>
      </w:pPr>
      <w:r w:rsidRPr="00A037EE">
        <w:t xml:space="preserve">Option 1: </w:t>
      </w:r>
      <w:proofErr w:type="spellStart"/>
      <w:r w:rsidRPr="0084399A">
        <w:rPr>
          <w:b/>
          <w:bCs/>
        </w:rPr>
        <w:t>Bueng</w:t>
      </w:r>
      <w:proofErr w:type="spellEnd"/>
      <w:r w:rsidRPr="0084399A">
        <w:rPr>
          <w:b/>
          <w:bCs/>
        </w:rPr>
        <w:t xml:space="preserve"> Kan </w:t>
      </w:r>
      <w:r w:rsidRPr="00A037EE">
        <w:t xml:space="preserve">that represents the province with the smallest population and the lowest number of social workers, and </w:t>
      </w:r>
      <w:r w:rsidRPr="0084399A">
        <w:rPr>
          <w:b/>
          <w:bCs/>
        </w:rPr>
        <w:t>Udon Thani</w:t>
      </w:r>
      <w:r w:rsidRPr="00A037EE">
        <w:t xml:space="preserve"> which is the capital city with the largest population and relatively good number of social workers.</w:t>
      </w:r>
    </w:p>
    <w:p w14:paraId="7F13A983" w14:textId="01AE4FE5" w:rsidR="00F1480D" w:rsidRDefault="00F1480D" w:rsidP="00F1480D">
      <w:pPr>
        <w:pStyle w:val="ListBullet"/>
      </w:pPr>
      <w:r w:rsidRPr="00A037EE">
        <w:t xml:space="preserve">Option 2: </w:t>
      </w:r>
      <w:r w:rsidRPr="0084399A">
        <w:rPr>
          <w:b/>
          <w:bCs/>
        </w:rPr>
        <w:t>Nakhon Phanom</w:t>
      </w:r>
      <w:r w:rsidRPr="00A037EE">
        <w:t xml:space="preserve"> that represents the highest percentage of poor people with a good number of health facilities and social workers, and </w:t>
      </w:r>
      <w:r w:rsidRPr="0084399A">
        <w:rPr>
          <w:b/>
          <w:bCs/>
        </w:rPr>
        <w:t>Bueng Kan</w:t>
      </w:r>
      <w:r w:rsidRPr="00A037EE">
        <w:t xml:space="preserve"> which has relatively low poor people and relative low health facilities and social workers.</w:t>
      </w:r>
    </w:p>
    <w:p w14:paraId="173BA610" w14:textId="665E6B2F" w:rsidR="00A263A0" w:rsidRPr="00A037EE" w:rsidRDefault="00A263A0" w:rsidP="00F1480D">
      <w:pPr>
        <w:pStyle w:val="ListBullet"/>
      </w:pPr>
      <w:r w:rsidRPr="009849EE">
        <w:t xml:space="preserve">Option 3: </w:t>
      </w:r>
      <w:proofErr w:type="spellStart"/>
      <w:r w:rsidRPr="009849EE">
        <w:rPr>
          <w:b/>
          <w:bCs/>
        </w:rPr>
        <w:t>Udon</w:t>
      </w:r>
      <w:proofErr w:type="spellEnd"/>
      <w:r w:rsidRPr="009849EE">
        <w:rPr>
          <w:b/>
          <w:bCs/>
        </w:rPr>
        <w:t xml:space="preserve"> Thani</w:t>
      </w:r>
      <w:r w:rsidRPr="009849EE">
        <w:t xml:space="preserve"> because Primero is currently only implemented in this province and </w:t>
      </w:r>
      <w:proofErr w:type="spellStart"/>
      <w:r w:rsidRPr="009849EE">
        <w:rPr>
          <w:b/>
          <w:bCs/>
        </w:rPr>
        <w:t>Sakhon</w:t>
      </w:r>
      <w:proofErr w:type="spellEnd"/>
      <w:r w:rsidRPr="009849EE">
        <w:rPr>
          <w:b/>
          <w:bCs/>
        </w:rPr>
        <w:t xml:space="preserve"> Nakhon</w:t>
      </w:r>
      <w:r w:rsidRPr="009849EE">
        <w:t xml:space="preserve"> because comprehensive case work for at risk cases identified by Child Shield is only implemented in </w:t>
      </w:r>
      <w:proofErr w:type="spellStart"/>
      <w:r w:rsidRPr="009849EE">
        <w:t>Udonthani</w:t>
      </w:r>
      <w:proofErr w:type="spellEnd"/>
      <w:r w:rsidRPr="009849EE">
        <w:t xml:space="preserve"> and </w:t>
      </w:r>
      <w:proofErr w:type="spellStart"/>
      <w:r w:rsidRPr="009849EE">
        <w:t>Sakhon</w:t>
      </w:r>
      <w:proofErr w:type="spellEnd"/>
      <w:r w:rsidRPr="009849EE">
        <w:t xml:space="preserve"> Nakhon.</w:t>
      </w:r>
      <w:r w:rsidRPr="009849EE">
        <w:rPr>
          <w:rStyle w:val="FootnoteReference"/>
        </w:rPr>
        <w:footnoteReference w:id="7"/>
      </w:r>
    </w:p>
    <w:p w14:paraId="305AFE2D" w14:textId="18D8C66C" w:rsidR="00F1480D" w:rsidRDefault="00F1480D" w:rsidP="00F1480D">
      <w:pPr>
        <w:pStyle w:val="BodyText"/>
      </w:pPr>
    </w:p>
    <w:p w14:paraId="4F40EB75" w14:textId="38527FC1" w:rsidR="00E91915" w:rsidRDefault="00E91915" w:rsidP="00F1480D">
      <w:pPr>
        <w:pStyle w:val="BodyText"/>
      </w:pPr>
      <w:r>
        <w:t xml:space="preserve">Selection of Option Three would allow the tracking of cases from Child Shield to Primero thus </w:t>
      </w:r>
      <w:r w:rsidRPr="00D21E03">
        <w:t>tracing</w:t>
      </w:r>
      <w:r>
        <w:t xml:space="preserve"> the range of outcomes envisaged in the Theory of Change (Section 3.2). This option would also incorporate </w:t>
      </w:r>
      <w:proofErr w:type="spellStart"/>
      <w:r>
        <w:t>Udon</w:t>
      </w:r>
      <w:proofErr w:type="spellEnd"/>
      <w:r>
        <w:t xml:space="preserve"> Thani which is also included in option one. The final selection will be confirmed by UNICEF on approval of </w:t>
      </w:r>
      <w:r>
        <w:t xml:space="preserve">the </w:t>
      </w:r>
      <w:r>
        <w:t>Inception Report.</w:t>
      </w:r>
    </w:p>
    <w:p w14:paraId="2DD5DA4B" w14:textId="12A21915" w:rsidR="00F1480D" w:rsidRDefault="00A46552" w:rsidP="00F1480D">
      <w:pPr>
        <w:pStyle w:val="Caption"/>
      </w:pPr>
      <w:bookmarkStart w:id="16" w:name="_Ref115700401"/>
      <w:bookmarkStart w:id="17" w:name="_Toc116235182"/>
      <w:bookmarkStart w:id="18" w:name="_Toc118142629"/>
      <w:r>
        <w:t xml:space="preserve">Table </w:t>
      </w:r>
      <w:r>
        <w:fldChar w:fldCharType="begin"/>
      </w:r>
      <w:r>
        <w:instrText xml:space="preserve"> SEQ Table \* ARABIC </w:instrText>
      </w:r>
      <w:r>
        <w:fldChar w:fldCharType="separate"/>
      </w:r>
      <w:r>
        <w:rPr>
          <w:noProof/>
        </w:rPr>
        <w:t>2</w:t>
      </w:r>
      <w:r>
        <w:fldChar w:fldCharType="end"/>
      </w:r>
      <w:bookmarkEnd w:id="16"/>
      <w:r>
        <w:t>:</w:t>
      </w:r>
      <w:r w:rsidR="00F1480D">
        <w:t xml:space="preserve"> </w:t>
      </w:r>
      <w:r>
        <w:t xml:space="preserve"> </w:t>
      </w:r>
      <w:r w:rsidR="00F1480D">
        <w:t>Province demographic data</w:t>
      </w:r>
      <w:bookmarkEnd w:id="17"/>
      <w:bookmarkEnd w:id="18"/>
    </w:p>
    <w:tbl>
      <w:tblPr>
        <w:tblStyle w:val="OPMTable"/>
        <w:tblW w:w="5000" w:type="pct"/>
        <w:tblLayout w:type="fixed"/>
        <w:tblLook w:val="04A0" w:firstRow="1" w:lastRow="0" w:firstColumn="1" w:lastColumn="0" w:noHBand="0" w:noVBand="1"/>
      </w:tblPr>
      <w:tblGrid>
        <w:gridCol w:w="578"/>
        <w:gridCol w:w="1456"/>
        <w:gridCol w:w="1298"/>
        <w:gridCol w:w="1214"/>
        <w:gridCol w:w="1395"/>
        <w:gridCol w:w="1233"/>
        <w:gridCol w:w="1235"/>
        <w:gridCol w:w="1223"/>
      </w:tblGrid>
      <w:tr w:rsidR="00F1480D" w14:paraId="16F1B918" w14:textId="77777777" w:rsidTr="00A93B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 w:type="pct"/>
          </w:tcPr>
          <w:p w14:paraId="00242FD7" w14:textId="77777777" w:rsidR="00F1480D" w:rsidRPr="0035059D" w:rsidRDefault="00F1480D" w:rsidP="00A93B01">
            <w:pPr>
              <w:pStyle w:val="Tabletext"/>
            </w:pPr>
            <w:bookmarkStart w:id="19" w:name="_Hlk115705613"/>
            <w:r w:rsidRPr="0035059D">
              <w:t>No</w:t>
            </w:r>
          </w:p>
        </w:tc>
        <w:tc>
          <w:tcPr>
            <w:tcW w:w="756" w:type="pct"/>
          </w:tcPr>
          <w:p w14:paraId="074BEE40" w14:textId="77777777" w:rsidR="00F1480D" w:rsidRDefault="00F1480D" w:rsidP="00A93B01">
            <w:pPr>
              <w:pStyle w:val="Tabletext"/>
              <w:cnfStyle w:val="100000000000" w:firstRow="1" w:lastRow="0" w:firstColumn="0" w:lastColumn="0" w:oddVBand="0" w:evenVBand="0" w:oddHBand="0" w:evenHBand="0" w:firstRowFirstColumn="0" w:firstRowLastColumn="0" w:lastRowFirstColumn="0" w:lastRowLastColumn="0"/>
            </w:pPr>
            <w:r>
              <w:t>Province</w:t>
            </w:r>
          </w:p>
        </w:tc>
        <w:tc>
          <w:tcPr>
            <w:tcW w:w="674" w:type="pct"/>
          </w:tcPr>
          <w:p w14:paraId="06FFC800" w14:textId="77777777" w:rsidR="00F1480D" w:rsidRDefault="00F1480D" w:rsidP="00A93B01">
            <w:pPr>
              <w:pStyle w:val="Tabletext"/>
              <w:cnfStyle w:val="100000000000" w:firstRow="1" w:lastRow="0" w:firstColumn="0" w:lastColumn="0" w:oddVBand="0" w:evenVBand="0" w:oddHBand="0" w:evenHBand="0" w:firstRowFirstColumn="0" w:firstRowLastColumn="0" w:lastRowFirstColumn="0" w:lastRowLastColumn="0"/>
            </w:pPr>
            <w:r>
              <w:t># of Population (2021)</w:t>
            </w:r>
          </w:p>
        </w:tc>
        <w:tc>
          <w:tcPr>
            <w:tcW w:w="630" w:type="pct"/>
          </w:tcPr>
          <w:p w14:paraId="1DA85314" w14:textId="77777777" w:rsidR="00F1480D" w:rsidRDefault="00F1480D" w:rsidP="00A93B01">
            <w:pPr>
              <w:pStyle w:val="Tabletext"/>
              <w:cnfStyle w:val="100000000000" w:firstRow="1" w:lastRow="0" w:firstColumn="0" w:lastColumn="0" w:oddVBand="0" w:evenVBand="0" w:oddHBand="0" w:evenHBand="0" w:firstRowFirstColumn="0" w:firstRowLastColumn="0" w:lastRowFirstColumn="0" w:lastRowLastColumn="0"/>
            </w:pPr>
            <w:r>
              <w:t>% people below poverty line of total population (2020)</w:t>
            </w:r>
          </w:p>
        </w:tc>
        <w:tc>
          <w:tcPr>
            <w:tcW w:w="724" w:type="pct"/>
          </w:tcPr>
          <w:p w14:paraId="5D87DB7E" w14:textId="77777777" w:rsidR="00F1480D" w:rsidRDefault="00F1480D" w:rsidP="00A93B01">
            <w:pPr>
              <w:pStyle w:val="Tabletext"/>
              <w:cnfStyle w:val="100000000000" w:firstRow="1" w:lastRow="0" w:firstColumn="0" w:lastColumn="0" w:oddVBand="0" w:evenVBand="0" w:oddHBand="0" w:evenHBand="0" w:firstRowFirstColumn="0" w:firstRowLastColumn="0" w:lastRowFirstColumn="0" w:lastRowLastColumn="0"/>
            </w:pPr>
            <w:r>
              <w:t># of hospital and medical establishment (2021)</w:t>
            </w:r>
          </w:p>
        </w:tc>
        <w:tc>
          <w:tcPr>
            <w:tcW w:w="640" w:type="pct"/>
          </w:tcPr>
          <w:p w14:paraId="3FFC50AF" w14:textId="77777777" w:rsidR="00F1480D" w:rsidRDefault="00F1480D" w:rsidP="00A93B01">
            <w:pPr>
              <w:pStyle w:val="Tabletext"/>
              <w:cnfStyle w:val="100000000000" w:firstRow="1" w:lastRow="0" w:firstColumn="0" w:lastColumn="0" w:oddVBand="0" w:evenVBand="0" w:oddHBand="0" w:evenHBand="0" w:firstRowFirstColumn="0" w:firstRowLastColumn="0" w:lastRowFirstColumn="0" w:lastRowLastColumn="0"/>
            </w:pPr>
            <w:r>
              <w:t>% children of total pop (2021)</w:t>
            </w:r>
          </w:p>
        </w:tc>
        <w:tc>
          <w:tcPr>
            <w:tcW w:w="641" w:type="pct"/>
          </w:tcPr>
          <w:p w14:paraId="4DB0103B" w14:textId="77777777" w:rsidR="00F1480D" w:rsidRDefault="00F1480D" w:rsidP="00A93B01">
            <w:pPr>
              <w:pStyle w:val="Tabletext"/>
              <w:cnfStyle w:val="100000000000" w:firstRow="1" w:lastRow="0" w:firstColumn="0" w:lastColumn="0" w:oddVBand="0" w:evenVBand="0" w:oddHBand="0" w:evenHBand="0" w:firstRowFirstColumn="0" w:firstRowLastColumn="0" w:lastRowFirstColumn="0" w:lastRowLastColumn="0"/>
            </w:pPr>
            <w:r>
              <w:t>% PWDs of total population (2021)</w:t>
            </w:r>
          </w:p>
        </w:tc>
        <w:tc>
          <w:tcPr>
            <w:tcW w:w="635" w:type="pct"/>
          </w:tcPr>
          <w:p w14:paraId="766B8C49" w14:textId="77777777" w:rsidR="00F1480D" w:rsidRDefault="00F1480D" w:rsidP="00A93B01">
            <w:pPr>
              <w:pStyle w:val="Tabletext"/>
              <w:cnfStyle w:val="100000000000" w:firstRow="1" w:lastRow="0" w:firstColumn="0" w:lastColumn="0" w:oddVBand="0" w:evenVBand="0" w:oddHBand="0" w:evenHBand="0" w:firstRowFirstColumn="0" w:firstRowLastColumn="0" w:lastRowFirstColumn="0" w:lastRowLastColumn="0"/>
            </w:pPr>
            <w:r>
              <w:t># of social worker per 100,000 population</w:t>
            </w:r>
          </w:p>
        </w:tc>
      </w:tr>
      <w:tr w:rsidR="00F1480D" w14:paraId="60DCA41E" w14:textId="77777777" w:rsidTr="00A93B01">
        <w:tc>
          <w:tcPr>
            <w:cnfStyle w:val="001000000000" w:firstRow="0" w:lastRow="0" w:firstColumn="1" w:lastColumn="0" w:oddVBand="0" w:evenVBand="0" w:oddHBand="0" w:evenHBand="0" w:firstRowFirstColumn="0" w:firstRowLastColumn="0" w:lastRowFirstColumn="0" w:lastRowLastColumn="0"/>
            <w:tcW w:w="300" w:type="pct"/>
          </w:tcPr>
          <w:p w14:paraId="525688D6" w14:textId="77777777" w:rsidR="00F1480D" w:rsidRPr="0035059D" w:rsidRDefault="00F1480D" w:rsidP="00A93B01">
            <w:pPr>
              <w:pStyle w:val="Tabletextcentered"/>
            </w:pPr>
            <w:r w:rsidRPr="0035059D">
              <w:t>1</w:t>
            </w:r>
          </w:p>
        </w:tc>
        <w:tc>
          <w:tcPr>
            <w:tcW w:w="756" w:type="pct"/>
          </w:tcPr>
          <w:p w14:paraId="5CCC5FA5" w14:textId="77777777" w:rsidR="00F1480D" w:rsidRDefault="00F1480D" w:rsidP="00A93B01">
            <w:pPr>
              <w:pStyle w:val="Tabletext"/>
              <w:cnfStyle w:val="000000000000" w:firstRow="0" w:lastRow="0" w:firstColumn="0" w:lastColumn="0" w:oddVBand="0" w:evenVBand="0" w:oddHBand="0" w:evenHBand="0" w:firstRowFirstColumn="0" w:firstRowLastColumn="0" w:lastRowFirstColumn="0" w:lastRowLastColumn="0"/>
            </w:pPr>
            <w:r>
              <w:t>Bueng Kan</w:t>
            </w:r>
          </w:p>
        </w:tc>
        <w:tc>
          <w:tcPr>
            <w:tcW w:w="674" w:type="pct"/>
          </w:tcPr>
          <w:p w14:paraId="277E17FB"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421,995</w:t>
            </w:r>
          </w:p>
        </w:tc>
        <w:tc>
          <w:tcPr>
            <w:tcW w:w="630" w:type="pct"/>
          </w:tcPr>
          <w:p w14:paraId="2B6AC643"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4.3%</w:t>
            </w:r>
          </w:p>
        </w:tc>
        <w:tc>
          <w:tcPr>
            <w:tcW w:w="724" w:type="pct"/>
          </w:tcPr>
          <w:p w14:paraId="3A44B628"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8</w:t>
            </w:r>
          </w:p>
        </w:tc>
        <w:tc>
          <w:tcPr>
            <w:tcW w:w="640" w:type="pct"/>
          </w:tcPr>
          <w:p w14:paraId="790CF0BF"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23%</w:t>
            </w:r>
          </w:p>
        </w:tc>
        <w:tc>
          <w:tcPr>
            <w:tcW w:w="641" w:type="pct"/>
          </w:tcPr>
          <w:p w14:paraId="007CD5E3"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3.0%</w:t>
            </w:r>
          </w:p>
        </w:tc>
        <w:tc>
          <w:tcPr>
            <w:tcW w:w="635" w:type="pct"/>
          </w:tcPr>
          <w:p w14:paraId="50261ABD"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3</w:t>
            </w:r>
          </w:p>
        </w:tc>
      </w:tr>
      <w:tr w:rsidR="00F1480D" w14:paraId="2D3D0232" w14:textId="77777777" w:rsidTr="00A93B01">
        <w:tc>
          <w:tcPr>
            <w:cnfStyle w:val="001000000000" w:firstRow="0" w:lastRow="0" w:firstColumn="1" w:lastColumn="0" w:oddVBand="0" w:evenVBand="0" w:oddHBand="0" w:evenHBand="0" w:firstRowFirstColumn="0" w:firstRowLastColumn="0" w:lastRowFirstColumn="0" w:lastRowLastColumn="0"/>
            <w:tcW w:w="300" w:type="pct"/>
          </w:tcPr>
          <w:p w14:paraId="0B9107F1" w14:textId="77777777" w:rsidR="00F1480D" w:rsidRPr="0035059D" w:rsidRDefault="00F1480D" w:rsidP="00A93B01">
            <w:pPr>
              <w:pStyle w:val="Tabletextcentered"/>
            </w:pPr>
            <w:r w:rsidRPr="0035059D">
              <w:t>2</w:t>
            </w:r>
          </w:p>
        </w:tc>
        <w:tc>
          <w:tcPr>
            <w:tcW w:w="756" w:type="pct"/>
          </w:tcPr>
          <w:p w14:paraId="55EA5163" w14:textId="77777777" w:rsidR="00F1480D" w:rsidRDefault="00F1480D" w:rsidP="00A93B01">
            <w:pPr>
              <w:pStyle w:val="Tabletext"/>
              <w:cnfStyle w:val="000000000000" w:firstRow="0" w:lastRow="0" w:firstColumn="0" w:lastColumn="0" w:oddVBand="0" w:evenVBand="0" w:oddHBand="0" w:evenHBand="0" w:firstRowFirstColumn="0" w:firstRowLastColumn="0" w:lastRowFirstColumn="0" w:lastRowLastColumn="0"/>
            </w:pPr>
            <w:r>
              <w:t xml:space="preserve">Nang Bua </w:t>
            </w:r>
            <w:proofErr w:type="spellStart"/>
            <w:r>
              <w:t>Lamphu</w:t>
            </w:r>
            <w:proofErr w:type="spellEnd"/>
          </w:p>
        </w:tc>
        <w:tc>
          <w:tcPr>
            <w:tcW w:w="674" w:type="pct"/>
          </w:tcPr>
          <w:p w14:paraId="19411C95"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509,001</w:t>
            </w:r>
          </w:p>
        </w:tc>
        <w:tc>
          <w:tcPr>
            <w:tcW w:w="630" w:type="pct"/>
          </w:tcPr>
          <w:p w14:paraId="71F23CE5"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8.7%</w:t>
            </w:r>
          </w:p>
        </w:tc>
        <w:tc>
          <w:tcPr>
            <w:tcW w:w="724" w:type="pct"/>
          </w:tcPr>
          <w:p w14:paraId="751702F1"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7</w:t>
            </w:r>
          </w:p>
        </w:tc>
        <w:tc>
          <w:tcPr>
            <w:tcW w:w="640" w:type="pct"/>
          </w:tcPr>
          <w:p w14:paraId="0ED8CB2B"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21%</w:t>
            </w:r>
          </w:p>
        </w:tc>
        <w:tc>
          <w:tcPr>
            <w:tcW w:w="641" w:type="pct"/>
          </w:tcPr>
          <w:p w14:paraId="2DF6EE97"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4.0%</w:t>
            </w:r>
          </w:p>
        </w:tc>
        <w:tc>
          <w:tcPr>
            <w:tcW w:w="635" w:type="pct"/>
          </w:tcPr>
          <w:p w14:paraId="752BD2A5"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13</w:t>
            </w:r>
          </w:p>
        </w:tc>
      </w:tr>
      <w:tr w:rsidR="00F1480D" w14:paraId="2677DA81" w14:textId="77777777" w:rsidTr="00A93B01">
        <w:tc>
          <w:tcPr>
            <w:cnfStyle w:val="001000000000" w:firstRow="0" w:lastRow="0" w:firstColumn="1" w:lastColumn="0" w:oddVBand="0" w:evenVBand="0" w:oddHBand="0" w:evenHBand="0" w:firstRowFirstColumn="0" w:firstRowLastColumn="0" w:lastRowFirstColumn="0" w:lastRowLastColumn="0"/>
            <w:tcW w:w="300" w:type="pct"/>
          </w:tcPr>
          <w:p w14:paraId="188A148E" w14:textId="77777777" w:rsidR="00F1480D" w:rsidRPr="0035059D" w:rsidRDefault="00F1480D" w:rsidP="00A93B01">
            <w:pPr>
              <w:pStyle w:val="Tabletextcentered"/>
            </w:pPr>
            <w:r w:rsidRPr="0035059D">
              <w:t>3</w:t>
            </w:r>
          </w:p>
        </w:tc>
        <w:tc>
          <w:tcPr>
            <w:tcW w:w="756" w:type="pct"/>
          </w:tcPr>
          <w:p w14:paraId="04433DA4" w14:textId="77777777" w:rsidR="00F1480D" w:rsidRDefault="00F1480D" w:rsidP="00A93B01">
            <w:pPr>
              <w:pStyle w:val="Tabletext"/>
              <w:cnfStyle w:val="000000000000" w:firstRow="0" w:lastRow="0" w:firstColumn="0" w:lastColumn="0" w:oddVBand="0" w:evenVBand="0" w:oddHBand="0" w:evenHBand="0" w:firstRowFirstColumn="0" w:firstRowLastColumn="0" w:lastRowFirstColumn="0" w:lastRowLastColumn="0"/>
            </w:pPr>
            <w:r>
              <w:t>Udon Thani</w:t>
            </w:r>
          </w:p>
        </w:tc>
        <w:tc>
          <w:tcPr>
            <w:tcW w:w="674" w:type="pct"/>
          </w:tcPr>
          <w:p w14:paraId="22A07CF2"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1,566,510</w:t>
            </w:r>
          </w:p>
        </w:tc>
        <w:tc>
          <w:tcPr>
            <w:tcW w:w="630" w:type="pct"/>
          </w:tcPr>
          <w:p w14:paraId="01E60485"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9.3%</w:t>
            </w:r>
          </w:p>
        </w:tc>
        <w:tc>
          <w:tcPr>
            <w:tcW w:w="724" w:type="pct"/>
          </w:tcPr>
          <w:p w14:paraId="7048030F"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28</w:t>
            </w:r>
          </w:p>
        </w:tc>
        <w:tc>
          <w:tcPr>
            <w:tcW w:w="640" w:type="pct"/>
          </w:tcPr>
          <w:p w14:paraId="15AA3EC1"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21%</w:t>
            </w:r>
          </w:p>
        </w:tc>
        <w:tc>
          <w:tcPr>
            <w:tcW w:w="641" w:type="pct"/>
          </w:tcPr>
          <w:p w14:paraId="3F3636AC"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2.9%</w:t>
            </w:r>
          </w:p>
        </w:tc>
        <w:tc>
          <w:tcPr>
            <w:tcW w:w="635" w:type="pct"/>
          </w:tcPr>
          <w:p w14:paraId="1DDC460B"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7</w:t>
            </w:r>
          </w:p>
        </w:tc>
      </w:tr>
      <w:tr w:rsidR="00F1480D" w14:paraId="47183341" w14:textId="77777777" w:rsidTr="00A93B01">
        <w:tc>
          <w:tcPr>
            <w:cnfStyle w:val="001000000000" w:firstRow="0" w:lastRow="0" w:firstColumn="1" w:lastColumn="0" w:oddVBand="0" w:evenVBand="0" w:oddHBand="0" w:evenHBand="0" w:firstRowFirstColumn="0" w:firstRowLastColumn="0" w:lastRowFirstColumn="0" w:lastRowLastColumn="0"/>
            <w:tcW w:w="300" w:type="pct"/>
          </w:tcPr>
          <w:p w14:paraId="5F065DC7" w14:textId="77777777" w:rsidR="00F1480D" w:rsidRPr="0035059D" w:rsidRDefault="00F1480D" w:rsidP="00A93B01">
            <w:pPr>
              <w:pStyle w:val="Tabletextcentered"/>
            </w:pPr>
            <w:r w:rsidRPr="0035059D">
              <w:t>4</w:t>
            </w:r>
          </w:p>
        </w:tc>
        <w:tc>
          <w:tcPr>
            <w:tcW w:w="756" w:type="pct"/>
          </w:tcPr>
          <w:p w14:paraId="1248901C" w14:textId="77777777" w:rsidR="00F1480D" w:rsidRDefault="00F1480D" w:rsidP="00A93B01">
            <w:pPr>
              <w:pStyle w:val="Tabletext"/>
              <w:cnfStyle w:val="000000000000" w:firstRow="0" w:lastRow="0" w:firstColumn="0" w:lastColumn="0" w:oddVBand="0" w:evenVBand="0" w:oddHBand="0" w:evenHBand="0" w:firstRowFirstColumn="0" w:firstRowLastColumn="0" w:lastRowFirstColumn="0" w:lastRowLastColumn="0"/>
            </w:pPr>
            <w:proofErr w:type="spellStart"/>
            <w:r>
              <w:t>Loei</w:t>
            </w:r>
            <w:proofErr w:type="spellEnd"/>
          </w:p>
        </w:tc>
        <w:tc>
          <w:tcPr>
            <w:tcW w:w="674" w:type="pct"/>
          </w:tcPr>
          <w:p w14:paraId="04CD3C78"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638,732</w:t>
            </w:r>
          </w:p>
        </w:tc>
        <w:tc>
          <w:tcPr>
            <w:tcW w:w="630" w:type="pct"/>
          </w:tcPr>
          <w:p w14:paraId="50958735"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0.2%</w:t>
            </w:r>
          </w:p>
        </w:tc>
        <w:tc>
          <w:tcPr>
            <w:tcW w:w="724" w:type="pct"/>
          </w:tcPr>
          <w:p w14:paraId="1370DE43"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16</w:t>
            </w:r>
          </w:p>
        </w:tc>
        <w:tc>
          <w:tcPr>
            <w:tcW w:w="640" w:type="pct"/>
          </w:tcPr>
          <w:p w14:paraId="6C0B7A4B"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21%</w:t>
            </w:r>
          </w:p>
        </w:tc>
        <w:tc>
          <w:tcPr>
            <w:tcW w:w="641" w:type="pct"/>
          </w:tcPr>
          <w:p w14:paraId="0F5F73CE"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4.7%</w:t>
            </w:r>
          </w:p>
        </w:tc>
        <w:tc>
          <w:tcPr>
            <w:tcW w:w="635" w:type="pct"/>
          </w:tcPr>
          <w:p w14:paraId="5BEA5052"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6</w:t>
            </w:r>
          </w:p>
        </w:tc>
      </w:tr>
      <w:tr w:rsidR="00F1480D" w14:paraId="5D699C35" w14:textId="77777777" w:rsidTr="00A93B01">
        <w:tc>
          <w:tcPr>
            <w:cnfStyle w:val="001000000000" w:firstRow="0" w:lastRow="0" w:firstColumn="1" w:lastColumn="0" w:oddVBand="0" w:evenVBand="0" w:oddHBand="0" w:evenHBand="0" w:firstRowFirstColumn="0" w:firstRowLastColumn="0" w:lastRowFirstColumn="0" w:lastRowLastColumn="0"/>
            <w:tcW w:w="300" w:type="pct"/>
          </w:tcPr>
          <w:p w14:paraId="067319D0" w14:textId="77777777" w:rsidR="00F1480D" w:rsidRPr="0035059D" w:rsidRDefault="00F1480D" w:rsidP="00A93B01">
            <w:pPr>
              <w:pStyle w:val="Tabletextcentered"/>
            </w:pPr>
            <w:r w:rsidRPr="0035059D">
              <w:t>5</w:t>
            </w:r>
          </w:p>
        </w:tc>
        <w:tc>
          <w:tcPr>
            <w:tcW w:w="756" w:type="pct"/>
          </w:tcPr>
          <w:p w14:paraId="08B1E1D6" w14:textId="77777777" w:rsidR="00F1480D" w:rsidRDefault="00F1480D" w:rsidP="00A93B01">
            <w:pPr>
              <w:pStyle w:val="Tabletext"/>
              <w:cnfStyle w:val="000000000000" w:firstRow="0" w:lastRow="0" w:firstColumn="0" w:lastColumn="0" w:oddVBand="0" w:evenVBand="0" w:oddHBand="0" w:evenHBand="0" w:firstRowFirstColumn="0" w:firstRowLastColumn="0" w:lastRowFirstColumn="0" w:lastRowLastColumn="0"/>
            </w:pPr>
            <w:r>
              <w:t xml:space="preserve">Nong </w:t>
            </w:r>
            <w:proofErr w:type="spellStart"/>
            <w:r>
              <w:t>Khai</w:t>
            </w:r>
            <w:proofErr w:type="spellEnd"/>
          </w:p>
        </w:tc>
        <w:tc>
          <w:tcPr>
            <w:tcW w:w="674" w:type="pct"/>
          </w:tcPr>
          <w:p w14:paraId="2B3174BC"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516,843</w:t>
            </w:r>
          </w:p>
        </w:tc>
        <w:tc>
          <w:tcPr>
            <w:tcW w:w="630" w:type="pct"/>
          </w:tcPr>
          <w:p w14:paraId="2358074C"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3.0%</w:t>
            </w:r>
          </w:p>
        </w:tc>
        <w:tc>
          <w:tcPr>
            <w:tcW w:w="724" w:type="pct"/>
          </w:tcPr>
          <w:p w14:paraId="031CAE87"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12</w:t>
            </w:r>
          </w:p>
        </w:tc>
        <w:tc>
          <w:tcPr>
            <w:tcW w:w="640" w:type="pct"/>
          </w:tcPr>
          <w:p w14:paraId="7E602231"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21%</w:t>
            </w:r>
          </w:p>
        </w:tc>
        <w:tc>
          <w:tcPr>
            <w:tcW w:w="641" w:type="pct"/>
          </w:tcPr>
          <w:p w14:paraId="490CB800"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3.1%</w:t>
            </w:r>
          </w:p>
        </w:tc>
        <w:tc>
          <w:tcPr>
            <w:tcW w:w="635" w:type="pct"/>
          </w:tcPr>
          <w:p w14:paraId="07FBAEB2"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13</w:t>
            </w:r>
          </w:p>
        </w:tc>
      </w:tr>
      <w:tr w:rsidR="00F1480D" w14:paraId="43768A8B" w14:textId="77777777" w:rsidTr="00A93B01">
        <w:tc>
          <w:tcPr>
            <w:cnfStyle w:val="001000000000" w:firstRow="0" w:lastRow="0" w:firstColumn="1" w:lastColumn="0" w:oddVBand="0" w:evenVBand="0" w:oddHBand="0" w:evenHBand="0" w:firstRowFirstColumn="0" w:firstRowLastColumn="0" w:lastRowFirstColumn="0" w:lastRowLastColumn="0"/>
            <w:tcW w:w="300" w:type="pct"/>
          </w:tcPr>
          <w:p w14:paraId="379A8A47" w14:textId="77777777" w:rsidR="00F1480D" w:rsidRPr="0035059D" w:rsidRDefault="00F1480D" w:rsidP="00A93B01">
            <w:pPr>
              <w:pStyle w:val="Tabletextcentered"/>
            </w:pPr>
            <w:r w:rsidRPr="0035059D">
              <w:t>6</w:t>
            </w:r>
          </w:p>
        </w:tc>
        <w:tc>
          <w:tcPr>
            <w:tcW w:w="756" w:type="pct"/>
          </w:tcPr>
          <w:p w14:paraId="3EB78449" w14:textId="77777777" w:rsidR="00F1480D" w:rsidRDefault="00F1480D" w:rsidP="00A93B01">
            <w:pPr>
              <w:pStyle w:val="Tabletext"/>
              <w:cnfStyle w:val="000000000000" w:firstRow="0" w:lastRow="0" w:firstColumn="0" w:lastColumn="0" w:oddVBand="0" w:evenVBand="0" w:oddHBand="0" w:evenHBand="0" w:firstRowFirstColumn="0" w:firstRowLastColumn="0" w:lastRowFirstColumn="0" w:lastRowLastColumn="0"/>
            </w:pPr>
            <w:proofErr w:type="spellStart"/>
            <w:r>
              <w:t>Sakon</w:t>
            </w:r>
            <w:proofErr w:type="spellEnd"/>
            <w:r>
              <w:t xml:space="preserve"> Nakhon</w:t>
            </w:r>
          </w:p>
        </w:tc>
        <w:tc>
          <w:tcPr>
            <w:tcW w:w="674" w:type="pct"/>
          </w:tcPr>
          <w:p w14:paraId="215AAABB"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1,146,286</w:t>
            </w:r>
          </w:p>
        </w:tc>
        <w:tc>
          <w:tcPr>
            <w:tcW w:w="630" w:type="pct"/>
          </w:tcPr>
          <w:p w14:paraId="2E5482FA"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6.5%</w:t>
            </w:r>
          </w:p>
        </w:tc>
        <w:tc>
          <w:tcPr>
            <w:tcW w:w="724" w:type="pct"/>
          </w:tcPr>
          <w:p w14:paraId="7B318FC0"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20</w:t>
            </w:r>
          </w:p>
        </w:tc>
        <w:tc>
          <w:tcPr>
            <w:tcW w:w="640" w:type="pct"/>
          </w:tcPr>
          <w:p w14:paraId="3764BE46"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22%</w:t>
            </w:r>
          </w:p>
        </w:tc>
        <w:tc>
          <w:tcPr>
            <w:tcW w:w="641" w:type="pct"/>
          </w:tcPr>
          <w:p w14:paraId="2EE45148"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3.4%</w:t>
            </w:r>
          </w:p>
        </w:tc>
        <w:tc>
          <w:tcPr>
            <w:tcW w:w="635" w:type="pct"/>
          </w:tcPr>
          <w:p w14:paraId="080F066F"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5</w:t>
            </w:r>
          </w:p>
        </w:tc>
      </w:tr>
      <w:tr w:rsidR="00F1480D" w14:paraId="2F59B474" w14:textId="77777777" w:rsidTr="00A93B01">
        <w:tc>
          <w:tcPr>
            <w:cnfStyle w:val="001000000000" w:firstRow="0" w:lastRow="0" w:firstColumn="1" w:lastColumn="0" w:oddVBand="0" w:evenVBand="0" w:oddHBand="0" w:evenHBand="0" w:firstRowFirstColumn="0" w:firstRowLastColumn="0" w:lastRowFirstColumn="0" w:lastRowLastColumn="0"/>
            <w:tcW w:w="300" w:type="pct"/>
          </w:tcPr>
          <w:p w14:paraId="35ADD582" w14:textId="77777777" w:rsidR="00F1480D" w:rsidRPr="0035059D" w:rsidRDefault="00F1480D" w:rsidP="00A93B01">
            <w:pPr>
              <w:pStyle w:val="Tabletextcentered"/>
            </w:pPr>
            <w:r w:rsidRPr="0035059D">
              <w:t>7</w:t>
            </w:r>
          </w:p>
        </w:tc>
        <w:tc>
          <w:tcPr>
            <w:tcW w:w="756" w:type="pct"/>
          </w:tcPr>
          <w:p w14:paraId="68E49BFD" w14:textId="77777777" w:rsidR="00F1480D" w:rsidRDefault="00F1480D" w:rsidP="00A93B01">
            <w:pPr>
              <w:pStyle w:val="Tabletext"/>
              <w:cnfStyle w:val="000000000000" w:firstRow="0" w:lastRow="0" w:firstColumn="0" w:lastColumn="0" w:oddVBand="0" w:evenVBand="0" w:oddHBand="0" w:evenHBand="0" w:firstRowFirstColumn="0" w:firstRowLastColumn="0" w:lastRowFirstColumn="0" w:lastRowLastColumn="0"/>
            </w:pPr>
            <w:r>
              <w:t>Nakhon Phanom</w:t>
            </w:r>
          </w:p>
        </w:tc>
        <w:tc>
          <w:tcPr>
            <w:tcW w:w="674" w:type="pct"/>
          </w:tcPr>
          <w:p w14:paraId="254128DB"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717,040</w:t>
            </w:r>
          </w:p>
        </w:tc>
        <w:tc>
          <w:tcPr>
            <w:tcW w:w="630" w:type="pct"/>
          </w:tcPr>
          <w:p w14:paraId="4FC91B45"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15.7%</w:t>
            </w:r>
          </w:p>
        </w:tc>
        <w:tc>
          <w:tcPr>
            <w:tcW w:w="724" w:type="pct"/>
          </w:tcPr>
          <w:p w14:paraId="71280B5E"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13</w:t>
            </w:r>
          </w:p>
        </w:tc>
        <w:tc>
          <w:tcPr>
            <w:tcW w:w="640" w:type="pct"/>
          </w:tcPr>
          <w:p w14:paraId="2849052B"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22%</w:t>
            </w:r>
          </w:p>
        </w:tc>
        <w:tc>
          <w:tcPr>
            <w:tcW w:w="641" w:type="pct"/>
          </w:tcPr>
          <w:p w14:paraId="14580B61"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3.3%</w:t>
            </w:r>
          </w:p>
        </w:tc>
        <w:tc>
          <w:tcPr>
            <w:tcW w:w="635" w:type="pct"/>
          </w:tcPr>
          <w:p w14:paraId="10B94A07" w14:textId="77777777" w:rsidR="00F1480D" w:rsidRDefault="00F1480D" w:rsidP="00A93B01">
            <w:pPr>
              <w:pStyle w:val="Tabletextright"/>
              <w:cnfStyle w:val="000000000000" w:firstRow="0" w:lastRow="0" w:firstColumn="0" w:lastColumn="0" w:oddVBand="0" w:evenVBand="0" w:oddHBand="0" w:evenHBand="0" w:firstRowFirstColumn="0" w:firstRowLastColumn="0" w:lastRowFirstColumn="0" w:lastRowLastColumn="0"/>
            </w:pPr>
            <w:r>
              <w:t>6</w:t>
            </w:r>
          </w:p>
        </w:tc>
      </w:tr>
    </w:tbl>
    <w:bookmarkEnd w:id="19"/>
    <w:p w14:paraId="3670AA3D" w14:textId="03BFB638" w:rsidR="00F1480D" w:rsidRPr="00F1480D" w:rsidRDefault="00F1480D" w:rsidP="00942505">
      <w:pPr>
        <w:pStyle w:val="Tablenotes"/>
      </w:pPr>
      <w:r>
        <w:lastRenderedPageBreak/>
        <w:t xml:space="preserve">Source: National Statistical Office Thailand, </w:t>
      </w:r>
      <w:hyperlink r:id="rId15" w:history="1">
        <w:r w:rsidRPr="00356500">
          <w:rPr>
            <w:rStyle w:val="Hyperlink"/>
          </w:rPr>
          <w:t>http://statbbi.nso.go.th/staticreport/page/sector/en/01.aspx</w:t>
        </w:r>
      </w:hyperlink>
      <w:r>
        <w:t xml:space="preserve">   </w:t>
      </w:r>
    </w:p>
    <w:p w14:paraId="527BD6F1" w14:textId="06E6C0B0" w:rsidR="00F1480D" w:rsidRDefault="00F1480D" w:rsidP="00F1480D">
      <w:pPr>
        <w:pStyle w:val="Heading3"/>
      </w:pPr>
      <w:bookmarkStart w:id="20" w:name="_Toc118142603"/>
      <w:r>
        <w:t>Selection of key informants and focus group participants</w:t>
      </w:r>
      <w:bookmarkEnd w:id="20"/>
    </w:p>
    <w:p w14:paraId="7768C451" w14:textId="04A03195" w:rsidR="0037077C" w:rsidRPr="009B7380" w:rsidRDefault="0037077C" w:rsidP="008C0376">
      <w:pPr>
        <w:pStyle w:val="OPMBodytext"/>
      </w:pPr>
      <w:r>
        <w:t>The range of KI</w:t>
      </w:r>
      <w:r w:rsidR="0084399A">
        <w:t>I</w:t>
      </w:r>
      <w:r>
        <w:t xml:space="preserve"> and FGD</w:t>
      </w:r>
      <w:r w:rsidR="0084399A">
        <w:t>s</w:t>
      </w:r>
      <w:r>
        <w:t xml:space="preserve"> has been determined on the basis of efficiency and effectiveness. </w:t>
      </w:r>
    </w:p>
    <w:p w14:paraId="199FBA91" w14:textId="4AAA9E6C" w:rsidR="009B7380" w:rsidRDefault="00942505" w:rsidP="008C0376">
      <w:pPr>
        <w:pStyle w:val="OPMBodytext"/>
      </w:pPr>
      <w:r>
        <w:t>T</w:t>
      </w:r>
      <w:r w:rsidR="009B7380">
        <w:t>he sample size of KI</w:t>
      </w:r>
      <w:r w:rsidR="0084399A">
        <w:t>I</w:t>
      </w:r>
      <w:r w:rsidR="009B7380">
        <w:t xml:space="preserve"> and FGD participants</w:t>
      </w:r>
      <w:r>
        <w:t xml:space="preserve"> </w:t>
      </w:r>
      <w:r w:rsidR="009B7380">
        <w:t xml:space="preserve">is sufficient to balance the requirement for quality data that informs a valid analysis, as well as </w:t>
      </w:r>
      <w:r>
        <w:t xml:space="preserve">the </w:t>
      </w:r>
      <w:r w:rsidR="009B7380">
        <w:t>tim</w:t>
      </w:r>
      <w:r>
        <w:t xml:space="preserve">elines </w:t>
      </w:r>
      <w:r w:rsidR="009B7380">
        <w:t>and</w:t>
      </w:r>
      <w:r>
        <w:t xml:space="preserve"> available</w:t>
      </w:r>
      <w:r w:rsidR="009B7380">
        <w:t xml:space="preserve"> resources. </w:t>
      </w:r>
    </w:p>
    <w:p w14:paraId="0E8C7F56" w14:textId="3EFDC183" w:rsidR="008C0376" w:rsidRDefault="008C0376" w:rsidP="008C0376">
      <w:pPr>
        <w:pStyle w:val="OPMBodytext"/>
      </w:pPr>
    </w:p>
    <w:p w14:paraId="046A457E" w14:textId="77777777" w:rsidR="008C0376" w:rsidRDefault="008C0376" w:rsidP="008C0376">
      <w:pPr>
        <w:pStyle w:val="OPMBodytext"/>
      </w:pPr>
      <w:r>
        <w:t>UNICEF will guide the purposeful selection of key government personnel at national and provincial level. The Thai researcher will liaise with government officials at provincial to purposefully select communities and households for the qualitative data collection.</w:t>
      </w:r>
    </w:p>
    <w:p w14:paraId="120B3AFA" w14:textId="7090F740" w:rsidR="008C0376" w:rsidRDefault="008C0376" w:rsidP="008C0376">
      <w:pPr>
        <w:pStyle w:val="OPMBodytext"/>
      </w:pPr>
      <w:r>
        <w:t xml:space="preserve"> </w:t>
      </w:r>
    </w:p>
    <w:p w14:paraId="53E23148" w14:textId="7BF8B455" w:rsidR="008C0376" w:rsidRDefault="008C0376" w:rsidP="008C0376">
      <w:pPr>
        <w:pStyle w:val="OPMBodytext"/>
      </w:pPr>
      <w:r>
        <w:t xml:space="preserve">There are different entry points for this research, the research team will introduce themselves at national, provincial, and </w:t>
      </w:r>
      <w:r w:rsidRPr="00CC74FA">
        <w:t>community</w:t>
      </w:r>
      <w:r>
        <w:t xml:space="preserve"> levels to make sure that local government authorities are aware of the evaluation. </w:t>
      </w:r>
    </w:p>
    <w:p w14:paraId="0F2B1E9D" w14:textId="77777777" w:rsidR="008C0376" w:rsidRDefault="008C0376" w:rsidP="008C0376">
      <w:pPr>
        <w:pStyle w:val="OPMBodytext"/>
      </w:pPr>
    </w:p>
    <w:p w14:paraId="27F58C11" w14:textId="2789744B" w:rsidR="008C0376" w:rsidRDefault="008C0376" w:rsidP="008C0376">
      <w:pPr>
        <w:pStyle w:val="OPMBodytext"/>
      </w:pPr>
      <w:r w:rsidRPr="00892598">
        <w:t xml:space="preserve">Before carrying out any interviews we </w:t>
      </w:r>
      <w:r>
        <w:t xml:space="preserve">will </w:t>
      </w:r>
      <w:r w:rsidRPr="00892598">
        <w:t xml:space="preserve">provide an introduction </w:t>
      </w:r>
      <w:r>
        <w:t>explaining</w:t>
      </w:r>
      <w:r w:rsidRPr="00892598">
        <w:t xml:space="preserve"> why we are there and what </w:t>
      </w:r>
      <w:r w:rsidRPr="00CC74FA">
        <w:t>we</w:t>
      </w:r>
      <w:r w:rsidRPr="00892598">
        <w:t xml:space="preserve"> are trying to learn about. </w:t>
      </w:r>
      <w:r>
        <w:t>We will</w:t>
      </w:r>
      <w:r w:rsidRPr="00892598">
        <w:t xml:space="preserve"> talk about issues around confidentiality and ensuring there is informed consent</w:t>
      </w:r>
      <w:r>
        <w:t xml:space="preserve"> for respondents to participate</w:t>
      </w:r>
      <w:r w:rsidRPr="00892598">
        <w:t xml:space="preserve"> in this research.</w:t>
      </w:r>
    </w:p>
    <w:p w14:paraId="35A532FF" w14:textId="1DA22DE4" w:rsidR="00F1480D" w:rsidRDefault="00F1480D" w:rsidP="009B7380">
      <w:pPr>
        <w:pStyle w:val="OPMBodytext"/>
        <w:rPr>
          <w:rFonts w:ascii="Helvetica" w:hAnsi="Helvetica"/>
          <w:color w:val="000000"/>
          <w:sz w:val="21"/>
          <w:szCs w:val="21"/>
        </w:rPr>
      </w:pPr>
    </w:p>
    <w:p w14:paraId="04310B09" w14:textId="34B92029" w:rsidR="00F1480D" w:rsidRDefault="00F1480D" w:rsidP="00F1480D">
      <w:pPr>
        <w:pStyle w:val="BodyText"/>
      </w:pPr>
      <w:r>
        <w:t xml:space="preserve">In each selected province, we will identify KII and FGD respondents using </w:t>
      </w:r>
      <w:r w:rsidR="0084399A">
        <w:t xml:space="preserve">a mix of </w:t>
      </w:r>
      <w:r>
        <w:t xml:space="preserve">purposeful </w:t>
      </w:r>
      <w:r w:rsidR="0084399A">
        <w:t xml:space="preserve">and convenience </w:t>
      </w:r>
      <w:r>
        <w:t>sampling. That is selecting respondents based on their existing knowledge and experience of the pilot implementation</w:t>
      </w:r>
      <w:r w:rsidR="0084399A">
        <w:t>,</w:t>
      </w:r>
      <w:r>
        <w:t xml:space="preserve"> and</w:t>
      </w:r>
      <w:r w:rsidR="0084399A">
        <w:t xml:space="preserve"> the ease with which they can be reached (geographic spread) to maximise efficiency. </w:t>
      </w:r>
      <w:r>
        <w:t xml:space="preserve"> </w:t>
      </w:r>
      <w:r w:rsidR="0084399A">
        <w:t xml:space="preserve">We </w:t>
      </w:r>
      <w:r>
        <w:t>will aim for a balanced gender profile where possible. A snowball sampling strategy will also be used to recruit other potential respondents based on a recommendation from an already identified respondent. The respondents will include the following:</w:t>
      </w:r>
    </w:p>
    <w:p w14:paraId="68810DFE" w14:textId="77777777" w:rsidR="00F1480D" w:rsidRDefault="00F1480D" w:rsidP="00F1480D">
      <w:pPr>
        <w:pStyle w:val="ListBullet"/>
      </w:pPr>
      <w:r>
        <w:t>UNICEF Thailand Country Office child protection staff and involved in these pilot initiatives,</w:t>
      </w:r>
    </w:p>
    <w:p w14:paraId="3A02AC2E" w14:textId="77777777" w:rsidR="00F1480D" w:rsidRDefault="00F1480D" w:rsidP="00F1480D">
      <w:pPr>
        <w:pStyle w:val="ListBullet"/>
      </w:pPr>
      <w:r>
        <w:t>Thailand Government Officials at national level, particularly MoPH staff from relevant department,</w:t>
      </w:r>
    </w:p>
    <w:p w14:paraId="13943190" w14:textId="77777777" w:rsidR="00F1480D" w:rsidRDefault="00F1480D" w:rsidP="00F1480D">
      <w:pPr>
        <w:pStyle w:val="ListBullet"/>
      </w:pPr>
      <w:r>
        <w:t>Provincial Government staff, including Provincial Health Office and Provincial Child Protection Committee,</w:t>
      </w:r>
    </w:p>
    <w:p w14:paraId="373E146A" w14:textId="77777777" w:rsidR="00F1480D" w:rsidRDefault="00F1480D" w:rsidP="00F1480D">
      <w:pPr>
        <w:pStyle w:val="ListBullet"/>
      </w:pPr>
      <w:r>
        <w:t>Regional Health Office, hospital and OSCC staff,</w:t>
      </w:r>
    </w:p>
    <w:p w14:paraId="63A1FBB3" w14:textId="77777777" w:rsidR="00F1480D" w:rsidRDefault="00F1480D" w:rsidP="00F1480D">
      <w:pPr>
        <w:pStyle w:val="ListBullet"/>
      </w:pPr>
      <w:r>
        <w:t>Child-Shield and Primero data administrators,</w:t>
      </w:r>
    </w:p>
    <w:p w14:paraId="5841F005" w14:textId="77777777" w:rsidR="00F1480D" w:rsidRDefault="00F1480D" w:rsidP="00F1480D">
      <w:pPr>
        <w:pStyle w:val="ListBullet"/>
      </w:pPr>
      <w:r>
        <w:t>Social Workers, and</w:t>
      </w:r>
    </w:p>
    <w:p w14:paraId="74A1E287" w14:textId="77777777" w:rsidR="00F1480D" w:rsidRPr="00226EFF" w:rsidRDefault="00F1480D" w:rsidP="00F1480D">
      <w:pPr>
        <w:pStyle w:val="ListBullet"/>
      </w:pPr>
      <w:r>
        <w:t>Community and family members (parents or primary caregiver).</w:t>
      </w:r>
    </w:p>
    <w:p w14:paraId="76BB20B5" w14:textId="77777777" w:rsidR="008C0376" w:rsidRDefault="008C0376" w:rsidP="00942505">
      <w:pPr>
        <w:pStyle w:val="OPMBodytext"/>
      </w:pPr>
    </w:p>
    <w:p w14:paraId="2CB7B6E6" w14:textId="044218B9" w:rsidR="00942505" w:rsidRDefault="00942505" w:rsidP="00942505">
      <w:pPr>
        <w:pStyle w:val="OPMBodytext"/>
      </w:pPr>
      <w:r>
        <w:t xml:space="preserve">We propose to keep the FGD participants number small. For both KI and FGD we will seek to identify a selection of people who were screened by Child-Shield but not selected for further intervention, as well as those screened and selected.  We anticipate this will provide general feedback on the experience of interactions with the MoPH and consequent family outcomes (although we will not expect to evaluate impact at this early stage). </w:t>
      </w:r>
    </w:p>
    <w:p w14:paraId="081C87D0" w14:textId="77777777" w:rsidR="00942505" w:rsidRPr="00942505" w:rsidRDefault="00942505" w:rsidP="00942505">
      <w:pPr>
        <w:pStyle w:val="OPMBodytext"/>
      </w:pPr>
    </w:p>
    <w:p w14:paraId="1A663DA2" w14:textId="6E2F1388" w:rsidR="00F1480D" w:rsidRDefault="00F1480D" w:rsidP="00942505">
      <w:pPr>
        <w:pStyle w:val="OPMBodytext"/>
        <w:rPr>
          <w:rFonts w:cs="Arial"/>
          <w:lang/>
        </w:rPr>
      </w:pPr>
      <w:r w:rsidRPr="00942505">
        <w:t xml:space="preserve">Contact details of communities and household members will be provided by programme operators from which a random selection will be invited to participate. The research team will not advise the programme operators who has been invited to participate. The researcher will advise the person how their information was obtained and that they have been randomly selected from a longer listing. They will also be advised of the confidentiality and consent procedures before they agree or disagree to participate. </w:t>
      </w:r>
      <w:r w:rsidR="00C57933" w:rsidRPr="00C57933">
        <w:rPr>
          <w:lang w:val="en-US"/>
        </w:rPr>
        <w:t xml:space="preserve">The Thai researcher contacting potential participants will advise the purpose </w:t>
      </w:r>
      <w:r w:rsidR="00C57933">
        <w:rPr>
          <w:lang w:val="en-US"/>
        </w:rPr>
        <w:t xml:space="preserve">of the interview or FGD </w:t>
      </w:r>
      <w:r w:rsidR="00C57933" w:rsidRPr="00C57933">
        <w:rPr>
          <w:lang w:val="en-US"/>
        </w:rPr>
        <w:t>and assure verbally that this will not affect receipt of services</w:t>
      </w:r>
      <w:r w:rsidR="00C57933">
        <w:rPr>
          <w:lang w:val="en-US"/>
        </w:rPr>
        <w:t>.</w:t>
      </w:r>
      <w:r w:rsidR="00C57933" w:rsidRPr="00C57933">
        <w:rPr>
          <w:lang w:val="en-US"/>
        </w:rPr>
        <w:t xml:space="preserve"> </w:t>
      </w:r>
      <w:r w:rsidRPr="00942505">
        <w:t xml:space="preserve">This information will be repeated at the outset of any individual or key informant interview. We acknowledge that the geographic location issues may require an element of convenience </w:t>
      </w:r>
      <w:r w:rsidRPr="00942505">
        <w:lastRenderedPageBreak/>
        <w:t>sampling</w:t>
      </w:r>
      <w:r w:rsidR="00942505" w:rsidRPr="00942505">
        <w:t xml:space="preserve">. However, the large number </w:t>
      </w:r>
      <w:r w:rsidR="0084399A">
        <w:t>of people involved in the pilot initiatives suggests we will not have difficult identifying respondents</w:t>
      </w:r>
      <w:r w:rsidR="00942505" w:rsidRPr="00942505">
        <w:rPr>
          <w:rFonts w:cs="Arial"/>
          <w:lang/>
        </w:rPr>
        <w:t>.</w:t>
      </w:r>
      <w:r w:rsidR="00942505">
        <w:rPr>
          <w:rStyle w:val="FootnoteReference"/>
          <w:lang/>
        </w:rPr>
        <w:footnoteReference w:id="8"/>
      </w:r>
      <w:r w:rsidR="00942505" w:rsidRPr="00942505">
        <w:rPr>
          <w:rFonts w:cs="Arial"/>
          <w:lang/>
        </w:rPr>
        <w:t xml:space="preserve"> </w:t>
      </w:r>
    </w:p>
    <w:p w14:paraId="35350F1D" w14:textId="77777777" w:rsidR="00942505" w:rsidRDefault="00942505" w:rsidP="00942505">
      <w:pPr>
        <w:pStyle w:val="OPMBodytext"/>
        <w:rPr>
          <w:lang w:val="en-US"/>
        </w:rPr>
      </w:pPr>
    </w:p>
    <w:p w14:paraId="2A8611BC" w14:textId="26D2C845" w:rsidR="009B7380" w:rsidRDefault="00F1480D" w:rsidP="00B1652F">
      <w:pPr>
        <w:pStyle w:val="BodyText1"/>
      </w:pPr>
      <w:r>
        <w:rPr>
          <w:lang w:val="en-US"/>
        </w:rPr>
        <w:t>With regard to any snowball sampling that may occur, o</w:t>
      </w:r>
      <w:r w:rsidRPr="00A037EE">
        <w:rPr>
          <w:lang w:val="en-US"/>
        </w:rPr>
        <w:t>ur experience is that a personal introduction by the original KI is more likely to yield results. Nevertheless, Government KI</w:t>
      </w:r>
      <w:r>
        <w:rPr>
          <w:lang w:val="en-US"/>
        </w:rPr>
        <w:t>s</w:t>
      </w:r>
      <w:r w:rsidRPr="00A037EE">
        <w:rPr>
          <w:lang w:val="en-US"/>
        </w:rPr>
        <w:t xml:space="preserve"> who suggest others that should be included as interviewees will be asked to provide contact information, or to make the introduction or to pass on the researchers details as determined at the time is most appropriate</w:t>
      </w:r>
      <w:r>
        <w:rPr>
          <w:lang w:val="en-US"/>
        </w:rPr>
        <w:t xml:space="preserve"> given their position, relationship to the suggested KI and willingness to engage. </w:t>
      </w:r>
      <w:r>
        <w:t xml:space="preserve">We will disaggregate </w:t>
      </w:r>
      <w:r w:rsidR="00942505">
        <w:t>KII and FGD data</w:t>
      </w:r>
      <w:r w:rsidR="00942505" w:rsidRPr="00A037EE">
        <w:t xml:space="preserve"> </w:t>
      </w:r>
      <w:r w:rsidR="00942505">
        <w:t>by</w:t>
      </w:r>
      <w:r w:rsidR="00942505" w:rsidRPr="00A037EE">
        <w:t xml:space="preserve"> </w:t>
      </w:r>
      <w:r w:rsidR="00942505">
        <w:t xml:space="preserve">gender and </w:t>
      </w:r>
      <w:r w:rsidR="00942505" w:rsidRPr="00A037EE">
        <w:t>age group</w:t>
      </w:r>
      <w:r w:rsidR="00942505">
        <w:t xml:space="preserve"> (</w:t>
      </w:r>
      <w:r w:rsidR="00942505" w:rsidRPr="00A037EE">
        <w:t>child 0-17, adult of working age 18; older person 65+)</w:t>
      </w:r>
      <w:r w:rsidR="00942505">
        <w:t xml:space="preserve"> and </w:t>
      </w:r>
      <w:r w:rsidRPr="00CE0586">
        <w:t xml:space="preserve">across </w:t>
      </w:r>
      <w:r>
        <w:t>the</w:t>
      </w:r>
      <w:r w:rsidRPr="00CE0586">
        <w:t xml:space="preserve"> range of functional difficulties per the Washington Group Short Set</w:t>
      </w:r>
      <w:r>
        <w:t xml:space="preserve"> </w:t>
      </w:r>
      <w:r w:rsidR="00942505">
        <w:t xml:space="preserve">Questions. </w:t>
      </w:r>
    </w:p>
    <w:p w14:paraId="2CF62F34" w14:textId="2F5B3B91" w:rsidR="00A037EE" w:rsidRDefault="00A46552" w:rsidP="00A46552">
      <w:pPr>
        <w:pStyle w:val="Caption"/>
      </w:pPr>
      <w:bookmarkStart w:id="21" w:name="_Toc118142630"/>
      <w:r>
        <w:t xml:space="preserve">Table </w:t>
      </w:r>
      <w:r>
        <w:fldChar w:fldCharType="begin"/>
      </w:r>
      <w:r>
        <w:instrText xml:space="preserve"> SEQ Table \* ARABIC </w:instrText>
      </w:r>
      <w:r>
        <w:fldChar w:fldCharType="separate"/>
      </w:r>
      <w:r>
        <w:rPr>
          <w:noProof/>
        </w:rPr>
        <w:t>3</w:t>
      </w:r>
      <w:r>
        <w:fldChar w:fldCharType="end"/>
      </w:r>
      <w:r w:rsidR="00A037EE">
        <w:t>: Sample size</w:t>
      </w:r>
      <w:bookmarkEnd w:id="21"/>
    </w:p>
    <w:tbl>
      <w:tblPr>
        <w:tblStyle w:val="OPMTable"/>
        <w:tblW w:w="5000" w:type="pct"/>
        <w:tblLook w:val="04A0" w:firstRow="1" w:lastRow="0" w:firstColumn="1" w:lastColumn="0" w:noHBand="0" w:noVBand="1"/>
      </w:tblPr>
      <w:tblGrid>
        <w:gridCol w:w="1475"/>
        <w:gridCol w:w="4109"/>
        <w:gridCol w:w="2023"/>
        <w:gridCol w:w="2025"/>
      </w:tblGrid>
      <w:tr w:rsidR="00A037EE" w:rsidRPr="003C18C3" w14:paraId="3FF3FC63" w14:textId="77777777" w:rsidTr="004C22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6" w:type="pct"/>
            <w:vMerge w:val="restart"/>
          </w:tcPr>
          <w:p w14:paraId="439FD275" w14:textId="77777777" w:rsidR="00A037EE" w:rsidRPr="003C18C3" w:rsidRDefault="00A037EE" w:rsidP="004C2257">
            <w:pPr>
              <w:pStyle w:val="Tabletext"/>
              <w:spacing w:before="0" w:after="0"/>
            </w:pPr>
            <w:r w:rsidRPr="003C18C3">
              <w:t>Location</w:t>
            </w:r>
          </w:p>
        </w:tc>
        <w:tc>
          <w:tcPr>
            <w:tcW w:w="2133" w:type="pct"/>
            <w:vMerge w:val="restart"/>
          </w:tcPr>
          <w:p w14:paraId="6559A692" w14:textId="77777777" w:rsidR="00A037EE" w:rsidRPr="003C18C3" w:rsidRDefault="00A037EE" w:rsidP="004C2257">
            <w:pPr>
              <w:pStyle w:val="Tabletext"/>
              <w:spacing w:before="0" w:after="0"/>
              <w:cnfStyle w:val="100000000000" w:firstRow="1" w:lastRow="0" w:firstColumn="0" w:lastColumn="0" w:oddVBand="0" w:evenVBand="0" w:oddHBand="0" w:evenHBand="0" w:firstRowFirstColumn="0" w:firstRowLastColumn="0" w:lastRowFirstColumn="0" w:lastRowLastColumn="0"/>
            </w:pPr>
            <w:r w:rsidRPr="003C18C3">
              <w:t>Indicative number of KIIs/FGDs and respondents</w:t>
            </w:r>
          </w:p>
        </w:tc>
        <w:tc>
          <w:tcPr>
            <w:tcW w:w="2101" w:type="pct"/>
            <w:gridSpan w:val="2"/>
          </w:tcPr>
          <w:p w14:paraId="3B582799" w14:textId="77777777" w:rsidR="00A037EE" w:rsidRPr="003C18C3" w:rsidRDefault="00A037EE" w:rsidP="004C2257">
            <w:pPr>
              <w:pStyle w:val="Tabletext"/>
              <w:spacing w:before="0" w:after="0"/>
              <w:cnfStyle w:val="100000000000" w:firstRow="1" w:lastRow="0" w:firstColumn="0" w:lastColumn="0" w:oddVBand="0" w:evenVBand="0" w:oddHBand="0" w:evenHBand="0" w:firstRowFirstColumn="0" w:firstRowLastColumn="0" w:lastRowFirstColumn="0" w:lastRowLastColumn="0"/>
            </w:pPr>
            <w:r w:rsidRPr="003C18C3">
              <w:t>Total number (estimated)</w:t>
            </w:r>
          </w:p>
        </w:tc>
      </w:tr>
      <w:tr w:rsidR="00A037EE" w:rsidRPr="003C18C3" w14:paraId="06C6556C" w14:textId="77777777" w:rsidTr="004C2257">
        <w:tc>
          <w:tcPr>
            <w:cnfStyle w:val="001000000000" w:firstRow="0" w:lastRow="0" w:firstColumn="1" w:lastColumn="0" w:oddVBand="0" w:evenVBand="0" w:oddHBand="0" w:evenHBand="0" w:firstRowFirstColumn="0" w:firstRowLastColumn="0" w:lastRowFirstColumn="0" w:lastRowLastColumn="0"/>
            <w:tcW w:w="766" w:type="pct"/>
            <w:vMerge/>
          </w:tcPr>
          <w:p w14:paraId="0E2639B6" w14:textId="77777777" w:rsidR="00A037EE" w:rsidRPr="003C18C3" w:rsidRDefault="00A037EE" w:rsidP="004C2257">
            <w:pPr>
              <w:pStyle w:val="Tabletext"/>
              <w:spacing w:before="0" w:after="0"/>
            </w:pPr>
          </w:p>
        </w:tc>
        <w:tc>
          <w:tcPr>
            <w:tcW w:w="2133" w:type="pct"/>
            <w:vMerge/>
          </w:tcPr>
          <w:p w14:paraId="6B80A320" w14:textId="77777777" w:rsidR="00A037EE" w:rsidRPr="003C18C3" w:rsidRDefault="00A037EE" w:rsidP="004C2257">
            <w:pPr>
              <w:pStyle w:val="Tabletext"/>
              <w:spacing w:before="0" w:after="0"/>
              <w:cnfStyle w:val="000000000000" w:firstRow="0" w:lastRow="0" w:firstColumn="0" w:lastColumn="0" w:oddVBand="0" w:evenVBand="0" w:oddHBand="0" w:evenHBand="0" w:firstRowFirstColumn="0" w:firstRowLastColumn="0" w:lastRowFirstColumn="0" w:lastRowLastColumn="0"/>
            </w:pPr>
          </w:p>
        </w:tc>
        <w:tc>
          <w:tcPr>
            <w:tcW w:w="1050" w:type="pct"/>
            <w:shd w:val="clear" w:color="auto" w:fill="002060"/>
          </w:tcPr>
          <w:p w14:paraId="40FF02AD" w14:textId="77777777" w:rsidR="00A037EE" w:rsidRPr="003C18C3" w:rsidRDefault="00A037EE" w:rsidP="004C2257">
            <w:pPr>
              <w:pStyle w:val="Tabletext"/>
              <w:spacing w:before="0" w:after="0"/>
              <w:cnfStyle w:val="000000000000" w:firstRow="0" w:lastRow="0" w:firstColumn="0" w:lastColumn="0" w:oddVBand="0" w:evenVBand="0" w:oddHBand="0" w:evenHBand="0" w:firstRowFirstColumn="0" w:firstRowLastColumn="0" w:lastRowFirstColumn="0" w:lastRowLastColumn="0"/>
              <w:rPr>
                <w:b/>
                <w:bCs/>
                <w:color w:val="FFFFFF" w:themeColor="background1"/>
              </w:rPr>
            </w:pPr>
            <w:r w:rsidRPr="003C18C3">
              <w:rPr>
                <w:b/>
                <w:bCs/>
                <w:color w:val="FFFFFF" w:themeColor="background1"/>
              </w:rPr>
              <w:t>Key informants</w:t>
            </w:r>
          </w:p>
        </w:tc>
        <w:tc>
          <w:tcPr>
            <w:tcW w:w="1051" w:type="pct"/>
            <w:shd w:val="clear" w:color="auto" w:fill="002060"/>
          </w:tcPr>
          <w:p w14:paraId="12169106" w14:textId="77777777" w:rsidR="00A037EE" w:rsidRPr="003C18C3" w:rsidRDefault="00A037EE" w:rsidP="004C2257">
            <w:pPr>
              <w:pStyle w:val="Tabletext"/>
              <w:spacing w:before="0" w:after="0"/>
              <w:cnfStyle w:val="000000000000" w:firstRow="0" w:lastRow="0" w:firstColumn="0" w:lastColumn="0" w:oddVBand="0" w:evenVBand="0" w:oddHBand="0" w:evenHBand="0" w:firstRowFirstColumn="0" w:firstRowLastColumn="0" w:lastRowFirstColumn="0" w:lastRowLastColumn="0"/>
              <w:rPr>
                <w:b/>
                <w:bCs/>
                <w:color w:val="FFFFFF" w:themeColor="background1"/>
              </w:rPr>
            </w:pPr>
            <w:r w:rsidRPr="003C18C3">
              <w:rPr>
                <w:b/>
                <w:bCs/>
                <w:color w:val="FFFFFF" w:themeColor="background1"/>
              </w:rPr>
              <w:t>FGD respondents</w:t>
            </w:r>
          </w:p>
        </w:tc>
      </w:tr>
      <w:tr w:rsidR="00A037EE" w:rsidRPr="003C18C3" w14:paraId="794949A9" w14:textId="77777777" w:rsidTr="004C2257">
        <w:tc>
          <w:tcPr>
            <w:cnfStyle w:val="001000000000" w:firstRow="0" w:lastRow="0" w:firstColumn="1" w:lastColumn="0" w:oddVBand="0" w:evenVBand="0" w:oddHBand="0" w:evenHBand="0" w:firstRowFirstColumn="0" w:firstRowLastColumn="0" w:lastRowFirstColumn="0" w:lastRowLastColumn="0"/>
            <w:tcW w:w="766" w:type="pct"/>
          </w:tcPr>
          <w:p w14:paraId="01C7B33B" w14:textId="77777777" w:rsidR="00A037EE" w:rsidRPr="003C18C3" w:rsidRDefault="00A037EE" w:rsidP="004C2257">
            <w:pPr>
              <w:pStyle w:val="Tabletextcentered"/>
              <w:spacing w:before="0" w:after="0" w:line="240" w:lineRule="auto"/>
              <w:rPr>
                <w:szCs w:val="20"/>
              </w:rPr>
            </w:pPr>
            <w:r w:rsidRPr="003C18C3">
              <w:rPr>
                <w:szCs w:val="20"/>
              </w:rPr>
              <w:t>National level</w:t>
            </w:r>
          </w:p>
        </w:tc>
        <w:tc>
          <w:tcPr>
            <w:tcW w:w="2133" w:type="pct"/>
          </w:tcPr>
          <w:p w14:paraId="65338B3D" w14:textId="226BF6AD" w:rsidR="00A037EE" w:rsidRPr="003C18C3" w:rsidRDefault="00A037EE">
            <w:pPr>
              <w:pStyle w:val="Tablebullet"/>
              <w:tabs>
                <w:tab w:val="clear" w:pos="360"/>
              </w:tabs>
              <w:spacing w:before="0" w:after="0" w:line="240" w:lineRule="auto"/>
              <w:cnfStyle w:val="000000000000" w:firstRow="0" w:lastRow="0" w:firstColumn="0" w:lastColumn="0" w:oddVBand="0" w:evenVBand="0" w:oddHBand="0" w:evenHBand="0" w:firstRowFirstColumn="0" w:firstRowLastColumn="0" w:lastRowFirstColumn="0" w:lastRowLastColumn="0"/>
              <w:rPr>
                <w:szCs w:val="20"/>
              </w:rPr>
            </w:pPr>
            <w:r w:rsidRPr="003C18C3">
              <w:rPr>
                <w:szCs w:val="20"/>
              </w:rPr>
              <w:t>2-3 KIIs with UNICEF TCO staff</w:t>
            </w:r>
          </w:p>
          <w:p w14:paraId="057194D5" w14:textId="7BCD710B" w:rsidR="00A037EE" w:rsidRPr="003C18C3" w:rsidRDefault="00A037EE">
            <w:pPr>
              <w:pStyle w:val="Tablebullet"/>
              <w:tabs>
                <w:tab w:val="clear" w:pos="360"/>
              </w:tabs>
              <w:spacing w:before="0" w:after="0" w:line="240" w:lineRule="auto"/>
              <w:cnfStyle w:val="000000000000" w:firstRow="0" w:lastRow="0" w:firstColumn="0" w:lastColumn="0" w:oddVBand="0" w:evenVBand="0" w:oddHBand="0" w:evenHBand="0" w:firstRowFirstColumn="0" w:firstRowLastColumn="0" w:lastRowFirstColumn="0" w:lastRowLastColumn="0"/>
              <w:rPr>
                <w:szCs w:val="20"/>
              </w:rPr>
            </w:pPr>
            <w:r w:rsidRPr="003C18C3">
              <w:rPr>
                <w:szCs w:val="20"/>
              </w:rPr>
              <w:t>3 KIIs with national government staff</w:t>
            </w:r>
          </w:p>
        </w:tc>
        <w:tc>
          <w:tcPr>
            <w:tcW w:w="1050" w:type="pct"/>
          </w:tcPr>
          <w:p w14:paraId="7167688C"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6</w:t>
            </w:r>
          </w:p>
        </w:tc>
        <w:tc>
          <w:tcPr>
            <w:tcW w:w="1051" w:type="pct"/>
          </w:tcPr>
          <w:p w14:paraId="2722B367"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0</w:t>
            </w:r>
          </w:p>
        </w:tc>
      </w:tr>
      <w:tr w:rsidR="00A037EE" w:rsidRPr="003C18C3" w14:paraId="0B2B3DE9" w14:textId="77777777" w:rsidTr="004C2257">
        <w:tc>
          <w:tcPr>
            <w:cnfStyle w:val="001000000000" w:firstRow="0" w:lastRow="0" w:firstColumn="1" w:lastColumn="0" w:oddVBand="0" w:evenVBand="0" w:oddHBand="0" w:evenHBand="0" w:firstRowFirstColumn="0" w:firstRowLastColumn="0" w:lastRowFirstColumn="0" w:lastRowLastColumn="0"/>
            <w:tcW w:w="766" w:type="pct"/>
          </w:tcPr>
          <w:p w14:paraId="0B9BD108" w14:textId="77777777" w:rsidR="00A037EE" w:rsidRPr="003C18C3" w:rsidRDefault="00A037EE" w:rsidP="004C2257">
            <w:pPr>
              <w:pStyle w:val="Tabletextcentered"/>
              <w:spacing w:before="0" w:after="0" w:line="240" w:lineRule="auto"/>
              <w:rPr>
                <w:szCs w:val="20"/>
              </w:rPr>
            </w:pPr>
            <w:r w:rsidRPr="003C18C3">
              <w:rPr>
                <w:szCs w:val="20"/>
              </w:rPr>
              <w:t xml:space="preserve"> Provincial level</w:t>
            </w:r>
          </w:p>
        </w:tc>
        <w:tc>
          <w:tcPr>
            <w:tcW w:w="2133" w:type="pct"/>
          </w:tcPr>
          <w:p w14:paraId="73AEE476" w14:textId="77777777" w:rsidR="00A037EE" w:rsidRPr="003C18C3" w:rsidRDefault="00A037EE">
            <w:pPr>
              <w:pStyle w:val="Tablebullet"/>
              <w:tabs>
                <w:tab w:val="clear" w:pos="360"/>
              </w:tabs>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rPr>
            </w:pPr>
            <w:r w:rsidRPr="003C18C3">
              <w:rPr>
                <w:szCs w:val="20"/>
                <w:lang/>
              </w:rPr>
              <w:t>KII with provincial health office = 2 people  (</w:t>
            </w:r>
            <w:r w:rsidRPr="003C18C3">
              <w:rPr>
                <w:szCs w:val="20"/>
              </w:rPr>
              <w:t>we</w:t>
            </w:r>
            <w:r w:rsidRPr="003C18C3">
              <w:rPr>
                <w:szCs w:val="20"/>
                <w:lang/>
              </w:rPr>
              <w:t xml:space="preserve"> assume, at least 2 representatives will meet us in each interview)</w:t>
            </w:r>
          </w:p>
          <w:p w14:paraId="177F8ACA" w14:textId="77777777" w:rsidR="00A037EE" w:rsidRPr="003C18C3" w:rsidRDefault="00A037EE">
            <w:pPr>
              <w:pStyle w:val="Tablebullet"/>
              <w:tabs>
                <w:tab w:val="clear" w:pos="360"/>
              </w:tabs>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rPr>
            </w:pPr>
            <w:r w:rsidRPr="003C18C3">
              <w:rPr>
                <w:szCs w:val="20"/>
                <w:lang/>
              </w:rPr>
              <w:t>KII with provincial child protection committee = 2 people</w:t>
            </w:r>
          </w:p>
          <w:p w14:paraId="12FC2E0B" w14:textId="77777777" w:rsidR="00A037EE" w:rsidRPr="003C18C3" w:rsidRDefault="00A037EE">
            <w:pPr>
              <w:pStyle w:val="Tablebullet"/>
              <w:tabs>
                <w:tab w:val="clear" w:pos="360"/>
              </w:tabs>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rPr>
            </w:pPr>
            <w:r w:rsidRPr="003C18C3">
              <w:rPr>
                <w:szCs w:val="20"/>
                <w:lang/>
              </w:rPr>
              <w:t>KII with regional health office = 2</w:t>
            </w:r>
          </w:p>
          <w:p w14:paraId="6F7F1A7C" w14:textId="77777777" w:rsidR="00A037EE" w:rsidRPr="003C18C3" w:rsidRDefault="00A037EE">
            <w:pPr>
              <w:pStyle w:val="Tablebullet"/>
              <w:tabs>
                <w:tab w:val="clear" w:pos="360"/>
              </w:tabs>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rPr>
            </w:pPr>
            <w:r w:rsidRPr="003C18C3">
              <w:rPr>
                <w:szCs w:val="20"/>
                <w:lang/>
              </w:rPr>
              <w:t>KII with hospital/OSCC staff = 3</w:t>
            </w:r>
          </w:p>
          <w:p w14:paraId="7A27F39D" w14:textId="77777777" w:rsidR="00A037EE" w:rsidRPr="003C18C3" w:rsidRDefault="00A037EE">
            <w:pPr>
              <w:pStyle w:val="Tablebullet"/>
              <w:tabs>
                <w:tab w:val="clear" w:pos="360"/>
              </w:tabs>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rPr>
            </w:pPr>
            <w:r w:rsidRPr="003C18C3">
              <w:rPr>
                <w:szCs w:val="20"/>
                <w:lang/>
              </w:rPr>
              <w:t>Vendor of ChildShield and/or government staff that manages the vendor = 2</w:t>
            </w:r>
          </w:p>
          <w:p w14:paraId="69B9D5E1" w14:textId="77777777" w:rsidR="00A037EE" w:rsidRPr="003C18C3" w:rsidRDefault="00A037EE">
            <w:pPr>
              <w:pStyle w:val="Tablebullet"/>
              <w:tabs>
                <w:tab w:val="clear" w:pos="360"/>
              </w:tabs>
              <w:spacing w:before="0" w:after="0" w:line="240" w:lineRule="auto"/>
              <w:cnfStyle w:val="000000000000" w:firstRow="0" w:lastRow="0" w:firstColumn="0" w:lastColumn="0" w:oddVBand="0" w:evenVBand="0" w:oddHBand="0" w:evenHBand="0" w:firstRowFirstColumn="0" w:firstRowLastColumn="0" w:lastRowFirstColumn="0" w:lastRowLastColumn="0"/>
              <w:rPr>
                <w:szCs w:val="20"/>
              </w:rPr>
            </w:pPr>
            <w:r w:rsidRPr="003C18C3">
              <w:rPr>
                <w:szCs w:val="20"/>
                <w:lang/>
              </w:rPr>
              <w:t>1 FGD with social workers = 8</w:t>
            </w:r>
          </w:p>
        </w:tc>
        <w:tc>
          <w:tcPr>
            <w:tcW w:w="1050" w:type="pct"/>
          </w:tcPr>
          <w:p w14:paraId="194EFEB8"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068E947E"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26E3495E"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78825956"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3BAA2F4E" w14:textId="77777777" w:rsidR="00A037EE"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0AE58EF1"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22</w:t>
            </w:r>
          </w:p>
          <w:p w14:paraId="23A97198" w14:textId="77777777" w:rsidR="00A037EE"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367796FB"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(11 x 2 provinces)</w:t>
            </w:r>
          </w:p>
          <w:p w14:paraId="24E7EEF5"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70C6E353"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tc>
        <w:tc>
          <w:tcPr>
            <w:tcW w:w="1051" w:type="pct"/>
          </w:tcPr>
          <w:p w14:paraId="190BDB72"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76EE544A"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30249DB5"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16</w:t>
            </w:r>
          </w:p>
          <w:p w14:paraId="07C3084B"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6021C90F"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(8 x 2 provinces)</w:t>
            </w:r>
          </w:p>
        </w:tc>
      </w:tr>
      <w:tr w:rsidR="00A037EE" w:rsidRPr="003C18C3" w14:paraId="4C421861" w14:textId="77777777" w:rsidTr="004C2257">
        <w:tc>
          <w:tcPr>
            <w:cnfStyle w:val="001000000000" w:firstRow="0" w:lastRow="0" w:firstColumn="1" w:lastColumn="0" w:oddVBand="0" w:evenVBand="0" w:oddHBand="0" w:evenHBand="0" w:firstRowFirstColumn="0" w:firstRowLastColumn="0" w:lastRowFirstColumn="0" w:lastRowLastColumn="0"/>
            <w:tcW w:w="766" w:type="pct"/>
          </w:tcPr>
          <w:p w14:paraId="14F2D7FB" w14:textId="77777777" w:rsidR="00A037EE" w:rsidRPr="003C18C3" w:rsidRDefault="00A037EE" w:rsidP="004C2257">
            <w:pPr>
              <w:pStyle w:val="Tabletextcentered"/>
              <w:spacing w:before="0" w:after="0" w:line="240" w:lineRule="auto"/>
              <w:rPr>
                <w:szCs w:val="20"/>
              </w:rPr>
            </w:pPr>
            <w:r w:rsidRPr="003C18C3">
              <w:rPr>
                <w:szCs w:val="20"/>
              </w:rPr>
              <w:t>Community level</w:t>
            </w:r>
          </w:p>
        </w:tc>
        <w:tc>
          <w:tcPr>
            <w:tcW w:w="2133" w:type="pct"/>
          </w:tcPr>
          <w:p w14:paraId="435484D6" w14:textId="77777777" w:rsidR="00A037EE" w:rsidRPr="003C18C3" w:rsidRDefault="00A037EE">
            <w:pPr>
              <w:pStyle w:val="Tablebullet"/>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rPr>
            </w:pPr>
            <w:r w:rsidRPr="003C18C3">
              <w:rPr>
                <w:szCs w:val="20"/>
                <w:lang/>
              </w:rPr>
              <w:t>1 FGD with community = 8</w:t>
            </w:r>
          </w:p>
          <w:p w14:paraId="1C78D89E" w14:textId="77777777" w:rsidR="00A037EE" w:rsidRPr="003C18C3" w:rsidRDefault="00A037EE">
            <w:pPr>
              <w:pStyle w:val="Tablebullet"/>
              <w:spacing w:before="0" w:after="0" w:line="240" w:lineRule="auto"/>
              <w:cnfStyle w:val="000000000000" w:firstRow="0" w:lastRow="0" w:firstColumn="0" w:lastColumn="0" w:oddVBand="0" w:evenVBand="0" w:oddHBand="0" w:evenHBand="0" w:firstRowFirstColumn="0" w:firstRowLastColumn="0" w:lastRowFirstColumn="0" w:lastRowLastColumn="0"/>
              <w:rPr>
                <w:szCs w:val="20"/>
                <w:lang/>
              </w:rPr>
            </w:pPr>
            <w:r w:rsidRPr="003C18C3">
              <w:rPr>
                <w:szCs w:val="20"/>
                <w:lang/>
              </w:rPr>
              <w:t>2 FGD with family members = 2 x 5 = 10</w:t>
            </w:r>
          </w:p>
          <w:p w14:paraId="631AD4D4" w14:textId="77777777" w:rsidR="00A037EE" w:rsidRPr="003C18C3" w:rsidRDefault="00A037EE">
            <w:pPr>
              <w:pStyle w:val="Tablebullet"/>
              <w:spacing w:before="0" w:after="0" w:line="240" w:lineRule="auto"/>
              <w:cnfStyle w:val="000000000000" w:firstRow="0" w:lastRow="0" w:firstColumn="0" w:lastColumn="0" w:oddVBand="0" w:evenVBand="0" w:oddHBand="0" w:evenHBand="0" w:firstRowFirstColumn="0" w:firstRowLastColumn="0" w:lastRowFirstColumn="0" w:lastRowLastColumn="0"/>
              <w:rPr>
                <w:szCs w:val="20"/>
              </w:rPr>
            </w:pPr>
            <w:r w:rsidRPr="003C18C3">
              <w:rPr>
                <w:szCs w:val="20"/>
                <w:lang/>
              </w:rPr>
              <w:t>Interviews with family members = 3</w:t>
            </w:r>
          </w:p>
        </w:tc>
        <w:tc>
          <w:tcPr>
            <w:tcW w:w="1050" w:type="pct"/>
          </w:tcPr>
          <w:p w14:paraId="1763A209" w14:textId="77777777" w:rsidR="00A037EE"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644BDEA7"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6</w:t>
            </w:r>
          </w:p>
          <w:p w14:paraId="4DA98D06" w14:textId="77777777" w:rsidR="00A037EE"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p>
          <w:p w14:paraId="7C940FA5"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(3 x 2 provinces)</w:t>
            </w:r>
          </w:p>
        </w:tc>
        <w:tc>
          <w:tcPr>
            <w:tcW w:w="1051" w:type="pct"/>
          </w:tcPr>
          <w:p w14:paraId="57291F6E" w14:textId="77777777" w:rsidR="00A037EE" w:rsidRDefault="00A037EE" w:rsidP="004C2257">
            <w:pPr>
              <w:pStyle w:val="Tablebullet"/>
              <w:numPr>
                <w:ilvl w:val="0"/>
                <w:numId w:val="0"/>
              </w:numPr>
              <w:spacing w:before="0" w:after="0" w:line="240" w:lineRule="auto"/>
              <w:jc w:val="center"/>
              <w:cnfStyle w:val="000000000000" w:firstRow="0" w:lastRow="0" w:firstColumn="0" w:lastColumn="0" w:oddVBand="0" w:evenVBand="0" w:oddHBand="0" w:evenHBand="0" w:firstRowFirstColumn="0" w:firstRowLastColumn="0" w:lastRowFirstColumn="0" w:lastRowLastColumn="0"/>
              <w:rPr>
                <w:szCs w:val="20"/>
              </w:rPr>
            </w:pPr>
          </w:p>
          <w:p w14:paraId="5FA7ADC7" w14:textId="77777777" w:rsidR="00A037EE" w:rsidRPr="003C18C3" w:rsidRDefault="00A037EE" w:rsidP="004C2257">
            <w:pPr>
              <w:pStyle w:val="Tablebullet"/>
              <w:numPr>
                <w:ilvl w:val="0"/>
                <w:numId w:val="0"/>
              </w:numPr>
              <w:spacing w:before="0" w:after="0"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36</w:t>
            </w:r>
          </w:p>
          <w:p w14:paraId="3EC29DEF" w14:textId="77777777" w:rsidR="00A037EE" w:rsidRDefault="00A037EE" w:rsidP="004C2257">
            <w:pPr>
              <w:pStyle w:val="Tablebullet"/>
              <w:numPr>
                <w:ilvl w:val="0"/>
                <w:numId w:val="0"/>
              </w:numPr>
              <w:spacing w:before="0" w:after="0" w:line="240" w:lineRule="auto"/>
              <w:jc w:val="center"/>
              <w:cnfStyle w:val="000000000000" w:firstRow="0" w:lastRow="0" w:firstColumn="0" w:lastColumn="0" w:oddVBand="0" w:evenVBand="0" w:oddHBand="0" w:evenHBand="0" w:firstRowFirstColumn="0" w:firstRowLastColumn="0" w:lastRowFirstColumn="0" w:lastRowLastColumn="0"/>
              <w:rPr>
                <w:szCs w:val="20"/>
              </w:rPr>
            </w:pPr>
          </w:p>
          <w:p w14:paraId="4B31B037" w14:textId="77777777" w:rsidR="00A037EE" w:rsidRPr="003C18C3" w:rsidRDefault="00A037EE" w:rsidP="004C2257">
            <w:pPr>
              <w:pStyle w:val="Tablebullet"/>
              <w:numPr>
                <w:ilvl w:val="0"/>
                <w:numId w:val="0"/>
              </w:numPr>
              <w:spacing w:before="0" w:after="0"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(18 x 2 provinces)</w:t>
            </w:r>
          </w:p>
        </w:tc>
      </w:tr>
      <w:tr w:rsidR="00A037EE" w:rsidRPr="003C18C3" w14:paraId="173F2CBF" w14:textId="77777777" w:rsidTr="004C2257">
        <w:tc>
          <w:tcPr>
            <w:cnfStyle w:val="001000000000" w:firstRow="0" w:lastRow="0" w:firstColumn="1" w:lastColumn="0" w:oddVBand="0" w:evenVBand="0" w:oddHBand="0" w:evenHBand="0" w:firstRowFirstColumn="0" w:firstRowLastColumn="0" w:lastRowFirstColumn="0" w:lastRowLastColumn="0"/>
            <w:tcW w:w="766" w:type="pct"/>
          </w:tcPr>
          <w:p w14:paraId="1EAE1862" w14:textId="77777777" w:rsidR="00A037EE" w:rsidRPr="003C18C3" w:rsidRDefault="00A037EE" w:rsidP="004C2257">
            <w:pPr>
              <w:pStyle w:val="Tabletextcentered"/>
              <w:spacing w:before="0" w:after="0" w:line="240" w:lineRule="auto"/>
              <w:rPr>
                <w:szCs w:val="20"/>
              </w:rPr>
            </w:pPr>
            <w:r>
              <w:rPr>
                <w:szCs w:val="20"/>
              </w:rPr>
              <w:t>Sub-t</w:t>
            </w:r>
            <w:r w:rsidRPr="003C18C3">
              <w:rPr>
                <w:szCs w:val="20"/>
              </w:rPr>
              <w:t>otal</w:t>
            </w:r>
          </w:p>
        </w:tc>
        <w:tc>
          <w:tcPr>
            <w:tcW w:w="2133" w:type="pct"/>
          </w:tcPr>
          <w:p w14:paraId="17EA2499" w14:textId="77777777" w:rsidR="00A037EE" w:rsidRPr="003C18C3" w:rsidRDefault="00A037EE" w:rsidP="004C2257">
            <w:pPr>
              <w:pStyle w:val="Tablebullet"/>
              <w:numPr>
                <w:ilvl w:val="0"/>
                <w:numId w:val="0"/>
              </w:numPr>
              <w:spacing w:before="0" w:after="0" w:line="240" w:lineRule="auto"/>
              <w:ind w:left="284"/>
              <w:cnfStyle w:val="000000000000" w:firstRow="0" w:lastRow="0" w:firstColumn="0" w:lastColumn="0" w:oddVBand="0" w:evenVBand="0" w:oddHBand="0" w:evenHBand="0" w:firstRowFirstColumn="0" w:firstRowLastColumn="0" w:lastRowFirstColumn="0" w:lastRowLastColumn="0"/>
              <w:rPr>
                <w:szCs w:val="20"/>
              </w:rPr>
            </w:pPr>
          </w:p>
        </w:tc>
        <w:tc>
          <w:tcPr>
            <w:tcW w:w="1050" w:type="pct"/>
          </w:tcPr>
          <w:p w14:paraId="0C8AAF84" w14:textId="77777777" w:rsidR="00A037EE" w:rsidRPr="003C18C3" w:rsidRDefault="00A037EE" w:rsidP="004C2257">
            <w:pPr>
              <w:pStyle w:val="Tablebullet"/>
              <w:numPr>
                <w:ilvl w:val="0"/>
                <w:numId w:val="0"/>
              </w:numPr>
              <w:spacing w:before="0" w:after="0" w:line="240" w:lineRule="auto"/>
              <w:ind w:left="284"/>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34</w:t>
            </w:r>
          </w:p>
        </w:tc>
        <w:tc>
          <w:tcPr>
            <w:tcW w:w="1051" w:type="pct"/>
          </w:tcPr>
          <w:p w14:paraId="3F7C1BB1" w14:textId="77777777" w:rsidR="00A037EE" w:rsidRPr="003C18C3" w:rsidRDefault="00A037EE" w:rsidP="004C2257">
            <w:pPr>
              <w:pStyle w:val="Tablebullet"/>
              <w:numPr>
                <w:ilvl w:val="0"/>
                <w:numId w:val="0"/>
              </w:numPr>
              <w:spacing w:before="0" w:after="0" w:line="240" w:lineRule="auto"/>
              <w:jc w:val="center"/>
              <w:cnfStyle w:val="000000000000" w:firstRow="0" w:lastRow="0" w:firstColumn="0" w:lastColumn="0" w:oddVBand="0" w:evenVBand="0" w:oddHBand="0" w:evenHBand="0" w:firstRowFirstColumn="0" w:firstRowLastColumn="0" w:lastRowFirstColumn="0" w:lastRowLastColumn="0"/>
              <w:rPr>
                <w:szCs w:val="20"/>
              </w:rPr>
            </w:pPr>
            <w:r w:rsidRPr="003C18C3">
              <w:rPr>
                <w:szCs w:val="20"/>
              </w:rPr>
              <w:t>52</w:t>
            </w:r>
          </w:p>
        </w:tc>
      </w:tr>
      <w:tr w:rsidR="00A037EE" w:rsidRPr="003C18C3" w14:paraId="485F40E4" w14:textId="77777777" w:rsidTr="004C2257">
        <w:tc>
          <w:tcPr>
            <w:cnfStyle w:val="001000000000" w:firstRow="0" w:lastRow="0" w:firstColumn="1" w:lastColumn="0" w:oddVBand="0" w:evenVBand="0" w:oddHBand="0" w:evenHBand="0" w:firstRowFirstColumn="0" w:firstRowLastColumn="0" w:lastRowFirstColumn="0" w:lastRowLastColumn="0"/>
            <w:tcW w:w="2899" w:type="pct"/>
            <w:gridSpan w:val="2"/>
          </w:tcPr>
          <w:p w14:paraId="6DA44DE3" w14:textId="77777777" w:rsidR="00A037EE" w:rsidRPr="003C18C3" w:rsidRDefault="00A037EE" w:rsidP="004C2257">
            <w:pPr>
              <w:pStyle w:val="Tablebullet"/>
              <w:numPr>
                <w:ilvl w:val="0"/>
                <w:numId w:val="0"/>
              </w:numPr>
              <w:spacing w:before="0" w:after="0" w:line="240" w:lineRule="auto"/>
              <w:ind w:left="284"/>
              <w:rPr>
                <w:szCs w:val="20"/>
              </w:rPr>
            </w:pPr>
            <w:r>
              <w:rPr>
                <w:szCs w:val="20"/>
              </w:rPr>
              <w:t>Total Respondents</w:t>
            </w:r>
          </w:p>
        </w:tc>
        <w:tc>
          <w:tcPr>
            <w:tcW w:w="2101" w:type="pct"/>
            <w:gridSpan w:val="2"/>
          </w:tcPr>
          <w:p w14:paraId="534CE7A3" w14:textId="77777777" w:rsidR="00A037EE" w:rsidRPr="003C18C3" w:rsidRDefault="00A037EE" w:rsidP="004C2257">
            <w:pPr>
              <w:pStyle w:val="Tablebullet"/>
              <w:numPr>
                <w:ilvl w:val="0"/>
                <w:numId w:val="0"/>
              </w:numPr>
              <w:spacing w:before="0" w:after="0" w:line="240" w:lineRule="auto"/>
              <w:jc w:val="center"/>
              <w:cnfStyle w:val="000000000000" w:firstRow="0" w:lastRow="0" w:firstColumn="0" w:lastColumn="0" w:oddVBand="0" w:evenVBand="0" w:oddHBand="0" w:evenHBand="0" w:firstRowFirstColumn="0" w:firstRowLastColumn="0" w:lastRowFirstColumn="0" w:lastRowLastColumn="0"/>
              <w:rPr>
                <w:b/>
                <w:bCs/>
                <w:szCs w:val="20"/>
              </w:rPr>
            </w:pPr>
            <w:r w:rsidRPr="003C18C3">
              <w:rPr>
                <w:b/>
                <w:bCs/>
                <w:szCs w:val="20"/>
              </w:rPr>
              <w:t>86</w:t>
            </w:r>
          </w:p>
        </w:tc>
      </w:tr>
    </w:tbl>
    <w:p w14:paraId="20F44A02" w14:textId="77777777" w:rsidR="004B2C0A" w:rsidRDefault="004B2C0A" w:rsidP="0021216A">
      <w:pPr>
        <w:pStyle w:val="Heading3"/>
      </w:pPr>
      <w:bookmarkStart w:id="22" w:name="_Toc118142604"/>
      <w:r>
        <w:t>Research team</w:t>
      </w:r>
      <w:bookmarkEnd w:id="22"/>
    </w:p>
    <w:p w14:paraId="74C21640" w14:textId="23C7A118" w:rsidR="00A037EE" w:rsidRPr="00A037EE" w:rsidRDefault="004B2C0A" w:rsidP="00A037EE">
      <w:pPr>
        <w:pStyle w:val="OPMBodytext"/>
      </w:pPr>
      <w:r w:rsidRPr="00565D31">
        <w:t xml:space="preserve">The </w:t>
      </w:r>
      <w:r w:rsidR="00B1652F">
        <w:t xml:space="preserve">team comprises five </w:t>
      </w:r>
      <w:r w:rsidR="00383B3A">
        <w:t xml:space="preserve">international </w:t>
      </w:r>
      <w:r w:rsidR="00A037EE">
        <w:t xml:space="preserve">and Thai </w:t>
      </w:r>
      <w:r w:rsidR="00383B3A">
        <w:t xml:space="preserve">researchers, </w:t>
      </w:r>
      <w:r w:rsidR="00A037EE">
        <w:t xml:space="preserve">four of whom will undertake in-country data collection. All team members will be provided with a copy of this research guide. This guide will also be a reference document prior to the primary data-collection during the pre-briefing and training in Thailand. </w:t>
      </w:r>
    </w:p>
    <w:p w14:paraId="10CC41BA" w14:textId="6449B9B6" w:rsidR="00A037EE" w:rsidRDefault="00A037EE" w:rsidP="004B2C0A">
      <w:pPr>
        <w:pStyle w:val="OPMBodytext"/>
      </w:pPr>
      <w:r>
        <w:t xml:space="preserve"> </w:t>
      </w:r>
    </w:p>
    <w:p w14:paraId="4D3A12ED" w14:textId="77777777" w:rsidR="0057388E" w:rsidRDefault="0057388E" w:rsidP="0057388E">
      <w:pPr>
        <w:pStyle w:val="OPMBodytext"/>
      </w:pPr>
      <w:r w:rsidRPr="003A1B44">
        <w:rPr>
          <w:b/>
          <w:bCs/>
        </w:rPr>
        <w:t>Elayn M Sammon Team Leader</w:t>
      </w:r>
      <w:r w:rsidRPr="002019BE">
        <w:rPr>
          <w:b/>
          <w:bCs/>
        </w:rPr>
        <w:t>, residing in Malta. Level of Effort (LoE) 35 days</w:t>
      </w:r>
      <w:r>
        <w:rPr>
          <w:b/>
          <w:bCs/>
        </w:rPr>
        <w:t xml:space="preserve"> home-based and in-country</w:t>
      </w:r>
      <w:r>
        <w:t>.</w:t>
      </w:r>
    </w:p>
    <w:p w14:paraId="57B5511C" w14:textId="13D836C5" w:rsidR="00A037EE" w:rsidRPr="00A037EE" w:rsidRDefault="0057388E" w:rsidP="00A037EE">
      <w:pPr>
        <w:pStyle w:val="OPMBodytext"/>
        <w:rPr>
          <w:lang/>
        </w:rPr>
      </w:pPr>
      <w:r>
        <w:t xml:space="preserve">Elayn </w:t>
      </w:r>
      <w:r w:rsidR="00A037EE" w:rsidRPr="00A037EE">
        <w:rPr>
          <w:lang/>
        </w:rPr>
        <w:t>has more than 20 years’ results oriented international development experience in social policy (inclusive child protection systems, early childhood development, social protection, health, education) in low and middle- income countries, fragile states and humanitarian contexts</w:t>
      </w:r>
      <w:r w:rsidR="00A037EE">
        <w:t xml:space="preserve"> (in-country).</w:t>
      </w:r>
    </w:p>
    <w:p w14:paraId="2457F56C" w14:textId="77777777" w:rsidR="00A037EE" w:rsidRDefault="00A037EE" w:rsidP="00A037EE">
      <w:pPr>
        <w:pStyle w:val="OPMBodytext"/>
        <w:ind w:left="720"/>
        <w:rPr>
          <w:b/>
          <w:bCs/>
        </w:rPr>
      </w:pPr>
    </w:p>
    <w:p w14:paraId="50E32CE1" w14:textId="32224F2B" w:rsidR="00A037EE" w:rsidRPr="00A037EE" w:rsidRDefault="00A037EE" w:rsidP="00A037EE">
      <w:pPr>
        <w:pStyle w:val="OPMBodytext"/>
        <w:rPr>
          <w:rFonts w:ascii="SymbolMT" w:hAnsi="SymbolMT"/>
          <w:szCs w:val="22"/>
          <w:lang w:eastAsia="en-GB"/>
        </w:rPr>
      </w:pPr>
      <w:r w:rsidRPr="00A037EE">
        <w:rPr>
          <w:rStyle w:val="Bodytext1Char0"/>
        </w:rPr>
        <w:lastRenderedPageBreak/>
        <w:t>Elayn is responsible for l</w:t>
      </w:r>
      <w:r w:rsidRPr="00A037EE">
        <w:rPr>
          <w:rStyle w:val="Bodytext1Char0"/>
          <w:lang/>
        </w:rPr>
        <w:t>eading the team in designing overall evaluation method</w:t>
      </w:r>
      <w:r>
        <w:rPr>
          <w:rStyle w:val="Bodytext1Char0"/>
        </w:rPr>
        <w:t>, e</w:t>
      </w:r>
      <w:r w:rsidRPr="00A037EE">
        <w:rPr>
          <w:rFonts w:ascii="ArialMT" w:hAnsi="ArialMT"/>
          <w:szCs w:val="22"/>
          <w:lang w:eastAsia="en-GB"/>
        </w:rPr>
        <w:t xml:space="preserve">nsuring that the deliverable is in accordance with the evaluation requirements set out in the ToR, including their compliance to UNICEF standards, </w:t>
      </w:r>
      <w:r>
        <w:rPr>
          <w:rFonts w:ascii="ArialMT" w:hAnsi="ArialMT"/>
          <w:szCs w:val="22"/>
          <w:lang w:eastAsia="en-GB"/>
        </w:rPr>
        <w:t>r</w:t>
      </w:r>
      <w:r w:rsidRPr="00A037EE">
        <w:rPr>
          <w:rFonts w:ascii="ArialMT" w:hAnsi="ArialMT"/>
          <w:szCs w:val="22"/>
          <w:lang w:eastAsia="en-GB"/>
        </w:rPr>
        <w:t xml:space="preserve">esponding to, and factoring in, stakeholder feedback in redrafting deliverables, </w:t>
      </w:r>
      <w:r>
        <w:rPr>
          <w:rFonts w:ascii="ArialMT" w:hAnsi="ArialMT"/>
          <w:szCs w:val="22"/>
          <w:lang w:eastAsia="en-GB"/>
        </w:rPr>
        <w:t>l</w:t>
      </w:r>
      <w:r w:rsidRPr="00A037EE">
        <w:rPr>
          <w:rFonts w:ascii="ArialMT" w:hAnsi="ArialMT"/>
          <w:szCs w:val="22"/>
          <w:lang w:eastAsia="en-GB"/>
        </w:rPr>
        <w:t xml:space="preserve">eading on quality assurance throughout the process, assuring the quality and independence of the evaluation and guarantee its alignment with UNEG Norms and Standards and Ethical Guidelines and other relevant procedures, managing stakeholder engagement in this (gathering and collating feedback), and ET performance against TOR deliverables. </w:t>
      </w:r>
    </w:p>
    <w:p w14:paraId="67839C68" w14:textId="363D98BE" w:rsidR="00A037EE" w:rsidRDefault="00A037EE" w:rsidP="00A037EE">
      <w:pPr>
        <w:pStyle w:val="OPMBodytext"/>
        <w:ind w:left="720"/>
        <w:rPr>
          <w:lang/>
        </w:rPr>
      </w:pPr>
    </w:p>
    <w:p w14:paraId="195F79C8" w14:textId="0E52B5E2" w:rsidR="0057388E" w:rsidRPr="002019BE" w:rsidRDefault="0057388E" w:rsidP="0057388E">
      <w:pPr>
        <w:pStyle w:val="OPMBodytext"/>
        <w:rPr>
          <w:b/>
          <w:bCs/>
        </w:rPr>
      </w:pPr>
      <w:r w:rsidRPr="003A1B44">
        <w:rPr>
          <w:b/>
          <w:bCs/>
        </w:rPr>
        <w:t>Revita Wahyudi</w:t>
      </w:r>
      <w:r>
        <w:rPr>
          <w:b/>
          <w:bCs/>
        </w:rPr>
        <w:t>,</w:t>
      </w:r>
      <w:r w:rsidRPr="003A1B44">
        <w:rPr>
          <w:b/>
          <w:bCs/>
        </w:rPr>
        <w:t xml:space="preserve"> </w:t>
      </w:r>
      <w:r>
        <w:rPr>
          <w:b/>
          <w:bCs/>
        </w:rPr>
        <w:t>Evaluation Manager</w:t>
      </w:r>
      <w:r w:rsidRPr="003A1B44">
        <w:rPr>
          <w:b/>
          <w:bCs/>
        </w:rPr>
        <w:t xml:space="preserve"> </w:t>
      </w:r>
      <w:r>
        <w:rPr>
          <w:b/>
          <w:bCs/>
        </w:rPr>
        <w:t>a</w:t>
      </w:r>
      <w:r w:rsidRPr="003A1B44">
        <w:rPr>
          <w:b/>
          <w:bCs/>
        </w:rPr>
        <w:t xml:space="preserve">nd </w:t>
      </w:r>
      <w:r>
        <w:rPr>
          <w:b/>
          <w:bCs/>
        </w:rPr>
        <w:t xml:space="preserve">Lead </w:t>
      </w:r>
      <w:r w:rsidRPr="003A1B44">
        <w:rPr>
          <w:b/>
          <w:bCs/>
        </w:rPr>
        <w:t>Qualitative Research Expert,</w:t>
      </w:r>
      <w:r w:rsidRPr="002019BE">
        <w:rPr>
          <w:b/>
          <w:bCs/>
        </w:rPr>
        <w:t xml:space="preserve"> residing in Indonesia. </w:t>
      </w:r>
      <w:proofErr w:type="spellStart"/>
      <w:r w:rsidRPr="002019BE">
        <w:rPr>
          <w:b/>
          <w:bCs/>
        </w:rPr>
        <w:t>LoE</w:t>
      </w:r>
      <w:proofErr w:type="spellEnd"/>
      <w:r w:rsidRPr="002019BE">
        <w:rPr>
          <w:b/>
          <w:bCs/>
        </w:rPr>
        <w:t xml:space="preserve"> 1</w:t>
      </w:r>
      <w:r w:rsidR="00E91915">
        <w:rPr>
          <w:b/>
          <w:bCs/>
        </w:rPr>
        <w:t>4</w:t>
      </w:r>
      <w:r w:rsidRPr="002019BE">
        <w:rPr>
          <w:b/>
          <w:bCs/>
        </w:rPr>
        <w:t xml:space="preserve"> days</w:t>
      </w:r>
      <w:r>
        <w:rPr>
          <w:b/>
          <w:bCs/>
        </w:rPr>
        <w:t xml:space="preserve"> home-based and in-country</w:t>
      </w:r>
      <w:r w:rsidRPr="002019BE">
        <w:rPr>
          <w:b/>
          <w:bCs/>
        </w:rPr>
        <w:t>.</w:t>
      </w:r>
    </w:p>
    <w:p w14:paraId="13A0E18A" w14:textId="2B0911CC" w:rsidR="00A037EE" w:rsidRPr="00A037EE" w:rsidRDefault="0057388E" w:rsidP="00A037EE">
      <w:pPr>
        <w:pStyle w:val="OPMBodytext"/>
        <w:rPr>
          <w:lang/>
        </w:rPr>
      </w:pPr>
      <w:r>
        <w:t xml:space="preserve">Revita </w:t>
      </w:r>
      <w:r w:rsidR="00A037EE">
        <w:t xml:space="preserve">has </w:t>
      </w:r>
      <w:r w:rsidR="00A037EE" w:rsidRPr="00A037EE">
        <w:rPr>
          <w:lang/>
        </w:rPr>
        <w:t>more than 20 years of experience working in development project</w:t>
      </w:r>
      <w:r w:rsidR="00A037EE">
        <w:t xml:space="preserve">s </w:t>
      </w:r>
      <w:r w:rsidR="00A037EE" w:rsidRPr="00A037EE">
        <w:rPr>
          <w:lang/>
        </w:rPr>
        <w:t>leading a broad set of work and engagement, covering social development, social protection and social research including survey, independent evaluation, monitoring and evaluation, and qualitative assessment</w:t>
      </w:r>
      <w:r w:rsidR="00A037EE">
        <w:t xml:space="preserve"> (in-country).</w:t>
      </w:r>
    </w:p>
    <w:p w14:paraId="6E2FE170" w14:textId="3DE86C44" w:rsidR="00A037EE" w:rsidRDefault="00A037EE" w:rsidP="00A037EE">
      <w:pPr>
        <w:pStyle w:val="OPMBodytext"/>
        <w:ind w:left="720"/>
        <w:rPr>
          <w:b/>
          <w:bCs/>
        </w:rPr>
      </w:pPr>
    </w:p>
    <w:p w14:paraId="188E39CF" w14:textId="5753A592" w:rsidR="00A037EE" w:rsidRDefault="00A037EE" w:rsidP="00A037EE">
      <w:pPr>
        <w:pStyle w:val="Bodytext10"/>
        <w:rPr>
          <w:lang/>
        </w:rPr>
      </w:pPr>
      <w:r w:rsidRPr="00A037EE">
        <w:t>Revita is responsible for</w:t>
      </w:r>
      <w:r>
        <w:rPr>
          <w:b/>
          <w:bCs/>
        </w:rPr>
        <w:t xml:space="preserve"> </w:t>
      </w:r>
      <w:r>
        <w:t xml:space="preserve">developing the scope for the evaluation, setting out and updating the detailed workplan, day to day management and communication with UNICEF, ensuring deliverables are completed within agreed timeframes, budget, and quality standards, contributing technical inputs to all deliverables and helping ensure requirements and standards are met, day-to-day oversight and management of the evaluation process and budget, in coordination with other key stakeholders. </w:t>
      </w:r>
    </w:p>
    <w:p w14:paraId="0B792CD0" w14:textId="77777777" w:rsidR="0057388E" w:rsidRPr="002019BE" w:rsidRDefault="0057388E" w:rsidP="0057388E">
      <w:pPr>
        <w:pStyle w:val="OPMBodytext"/>
        <w:rPr>
          <w:b/>
          <w:bCs/>
        </w:rPr>
      </w:pPr>
      <w:r w:rsidRPr="003A1B44">
        <w:rPr>
          <w:b/>
          <w:bCs/>
        </w:rPr>
        <w:t>Shez Farooq Data and Information Specialist</w:t>
      </w:r>
      <w:r w:rsidRPr="002019BE">
        <w:rPr>
          <w:b/>
          <w:bCs/>
        </w:rPr>
        <w:t>, residing in Australia. LoE 25 days</w:t>
      </w:r>
      <w:r>
        <w:rPr>
          <w:b/>
          <w:bCs/>
        </w:rPr>
        <w:t xml:space="preserve"> home-based and in-country</w:t>
      </w:r>
      <w:r w:rsidRPr="002019BE">
        <w:rPr>
          <w:b/>
          <w:bCs/>
        </w:rPr>
        <w:t>.</w:t>
      </w:r>
    </w:p>
    <w:p w14:paraId="1869412A" w14:textId="1634C6C7" w:rsidR="00A037EE" w:rsidRPr="00A037EE" w:rsidRDefault="0057388E" w:rsidP="00A037EE">
      <w:pPr>
        <w:pStyle w:val="OPMBodytext"/>
        <w:rPr>
          <w:lang/>
        </w:rPr>
      </w:pPr>
      <w:r>
        <w:t xml:space="preserve">Shez is </w:t>
      </w:r>
      <w:r w:rsidR="00A037EE" w:rsidRPr="00A037EE">
        <w:rPr>
          <w:lang/>
        </w:rPr>
        <w:t>a senior MIS specialist, business improvement strategist and digital solutions consultant with 22 years ‘experience of bridging business strategy and requirements to technology enabled business solutions across various industry sectors and geographies</w:t>
      </w:r>
      <w:r w:rsidR="00A037EE">
        <w:t xml:space="preserve"> (in-country).</w:t>
      </w:r>
    </w:p>
    <w:p w14:paraId="5FEC5A2A" w14:textId="094BE3D7" w:rsidR="00A037EE" w:rsidRDefault="00A037EE" w:rsidP="00A037EE">
      <w:pPr>
        <w:pStyle w:val="OPMBodytext"/>
        <w:rPr>
          <w:lang/>
        </w:rPr>
      </w:pPr>
    </w:p>
    <w:p w14:paraId="3F7055C5" w14:textId="715B06B0" w:rsidR="00A037EE" w:rsidRPr="00A037EE" w:rsidRDefault="00A037EE" w:rsidP="00A037EE">
      <w:pPr>
        <w:pStyle w:val="Bodytext10"/>
      </w:pPr>
      <w:r>
        <w:t xml:space="preserve">Shez will apply his specialist </w:t>
      </w:r>
      <w:r w:rsidRPr="00A037EE">
        <w:rPr>
          <w:lang/>
        </w:rPr>
        <w:t>expertise in information management solutions for the social protection sector</w:t>
      </w:r>
      <w:r>
        <w:t xml:space="preserve"> to the formative evaluation of Child-Shield and Primero</w:t>
      </w:r>
      <w:r w:rsidRPr="00A037EE">
        <w:rPr>
          <w:lang/>
        </w:rPr>
        <w:t xml:space="preserve"> including </w:t>
      </w:r>
      <w:r>
        <w:t xml:space="preserve">formulation of the evaluation questions, primary data collection and analysis, supporting the Team in their understanding of </w:t>
      </w:r>
      <w:r w:rsidRPr="00A037EE">
        <w:rPr>
          <w:lang/>
        </w:rPr>
        <w:t>assessment, design and implementation of programme specific beneficiary administration and operations MIS, case management</w:t>
      </w:r>
      <w:r>
        <w:t xml:space="preserve"> and </w:t>
      </w:r>
      <w:r w:rsidRPr="00A037EE">
        <w:rPr>
          <w:lang/>
        </w:rPr>
        <w:t>social and integrated beneficiary registries</w:t>
      </w:r>
      <w:r>
        <w:t xml:space="preserve">. </w:t>
      </w:r>
    </w:p>
    <w:p w14:paraId="7113A5D5" w14:textId="77777777" w:rsidR="0057388E" w:rsidRPr="002019BE" w:rsidRDefault="0057388E" w:rsidP="0057388E">
      <w:pPr>
        <w:pStyle w:val="OPMBodytext"/>
        <w:rPr>
          <w:rFonts w:cs="Arial"/>
          <w:b/>
          <w:bCs/>
          <w:szCs w:val="22"/>
        </w:rPr>
      </w:pPr>
      <w:r w:rsidRPr="003A1B44">
        <w:rPr>
          <w:rFonts w:cs="Arial"/>
          <w:b/>
          <w:bCs/>
          <w:szCs w:val="22"/>
        </w:rPr>
        <w:t>Maheen Zahra Child Protection Specialist</w:t>
      </w:r>
      <w:r w:rsidRPr="002019BE">
        <w:rPr>
          <w:rFonts w:cs="Arial"/>
          <w:b/>
          <w:bCs/>
          <w:szCs w:val="22"/>
        </w:rPr>
        <w:t>, residing in Pakistan. LoE 14 days</w:t>
      </w:r>
      <w:r>
        <w:rPr>
          <w:rFonts w:cs="Arial"/>
          <w:b/>
          <w:bCs/>
          <w:szCs w:val="22"/>
        </w:rPr>
        <w:t xml:space="preserve"> </w:t>
      </w:r>
      <w:r>
        <w:rPr>
          <w:b/>
          <w:bCs/>
        </w:rPr>
        <w:t>home-based</w:t>
      </w:r>
      <w:r w:rsidRPr="002019BE">
        <w:rPr>
          <w:rFonts w:cs="Arial"/>
          <w:b/>
          <w:bCs/>
          <w:szCs w:val="22"/>
        </w:rPr>
        <w:t xml:space="preserve">. </w:t>
      </w:r>
    </w:p>
    <w:p w14:paraId="0CF06592" w14:textId="10882003" w:rsidR="00A037EE" w:rsidRDefault="0057388E" w:rsidP="00A037EE">
      <w:pPr>
        <w:pStyle w:val="OPMBodytext"/>
        <w:rPr>
          <w:rFonts w:ascii="ArialMT" w:hAnsi="ArialMT"/>
          <w:szCs w:val="22"/>
        </w:rPr>
      </w:pPr>
      <w:r>
        <w:rPr>
          <w:rFonts w:cs="Arial"/>
          <w:szCs w:val="22"/>
        </w:rPr>
        <w:t>Maheen</w:t>
      </w:r>
      <w:r w:rsidR="00A037EE">
        <w:rPr>
          <w:rFonts w:cs="Arial"/>
          <w:szCs w:val="22"/>
        </w:rPr>
        <w:t xml:space="preserve"> </w:t>
      </w:r>
      <w:r w:rsidR="00A037EE">
        <w:rPr>
          <w:rFonts w:ascii="ArialMT" w:hAnsi="ArialMT"/>
          <w:szCs w:val="22"/>
        </w:rPr>
        <w:t>has more than 5 years of experience in comparative education policy, and poverty in comparative context, qualitative research on the effect of spaces on social interactions.  She is currently providing technical input to improve the case management and referral system for the child protection system in Pakistan.</w:t>
      </w:r>
    </w:p>
    <w:p w14:paraId="6635D08A" w14:textId="398E295B" w:rsidR="00A037EE" w:rsidRDefault="00A037EE" w:rsidP="00A037EE">
      <w:pPr>
        <w:pStyle w:val="OPMBodytext"/>
        <w:ind w:left="720"/>
        <w:rPr>
          <w:rFonts w:ascii="ArialMT" w:hAnsi="ArialMT"/>
          <w:szCs w:val="22"/>
        </w:rPr>
      </w:pPr>
    </w:p>
    <w:p w14:paraId="1F3DA0CD" w14:textId="77777777" w:rsidR="00A037EE" w:rsidRDefault="00A037EE" w:rsidP="00A037EE">
      <w:pPr>
        <w:pStyle w:val="OPMBodytext"/>
        <w:rPr>
          <w:rFonts w:ascii="ArialMT" w:hAnsi="ArialMT"/>
          <w:szCs w:val="22"/>
        </w:rPr>
      </w:pPr>
      <w:r>
        <w:rPr>
          <w:rFonts w:ascii="ArialMT" w:hAnsi="ArialMT"/>
          <w:szCs w:val="22"/>
        </w:rPr>
        <w:t>Maheen provides specialist and current technical expertise on operational case management systems for child protection.</w:t>
      </w:r>
    </w:p>
    <w:p w14:paraId="1DD55F21" w14:textId="3A95C89A" w:rsidR="00A037EE" w:rsidRDefault="00A037EE" w:rsidP="00A037EE">
      <w:pPr>
        <w:pStyle w:val="OPMBodytext"/>
        <w:ind w:left="720"/>
        <w:rPr>
          <w:rFonts w:ascii="ArialMT" w:hAnsi="ArialMT"/>
          <w:szCs w:val="22"/>
        </w:rPr>
      </w:pPr>
      <w:r>
        <w:rPr>
          <w:rFonts w:ascii="ArialMT" w:hAnsi="ArialMT"/>
          <w:szCs w:val="22"/>
        </w:rPr>
        <w:t xml:space="preserve"> </w:t>
      </w:r>
    </w:p>
    <w:p w14:paraId="462065D6" w14:textId="028624B6" w:rsidR="0057388E" w:rsidRPr="002019BE" w:rsidRDefault="0057388E" w:rsidP="0057388E">
      <w:pPr>
        <w:pStyle w:val="OPMBodytext"/>
        <w:rPr>
          <w:b/>
          <w:bCs/>
        </w:rPr>
      </w:pPr>
      <w:r w:rsidRPr="003A1B44">
        <w:rPr>
          <w:rFonts w:cs="Arial"/>
          <w:b/>
          <w:bCs/>
        </w:rPr>
        <w:t>Sirawitch (Mick) Rattanaprateeptong</w:t>
      </w:r>
      <w:r w:rsidRPr="002019BE">
        <w:rPr>
          <w:b/>
          <w:bCs/>
        </w:rPr>
        <w:t xml:space="preserve">, residing in Thailand. </w:t>
      </w:r>
      <w:proofErr w:type="spellStart"/>
      <w:r w:rsidRPr="002019BE">
        <w:rPr>
          <w:b/>
          <w:bCs/>
        </w:rPr>
        <w:t>LoE</w:t>
      </w:r>
      <w:proofErr w:type="spellEnd"/>
      <w:r w:rsidRPr="002019BE">
        <w:rPr>
          <w:b/>
          <w:bCs/>
        </w:rPr>
        <w:t xml:space="preserve"> </w:t>
      </w:r>
      <w:r w:rsidR="00E91915">
        <w:rPr>
          <w:b/>
          <w:bCs/>
        </w:rPr>
        <w:t>28</w:t>
      </w:r>
      <w:r w:rsidRPr="002019BE">
        <w:rPr>
          <w:b/>
          <w:bCs/>
        </w:rPr>
        <w:t xml:space="preserve"> days</w:t>
      </w:r>
      <w:r>
        <w:rPr>
          <w:b/>
          <w:bCs/>
        </w:rPr>
        <w:t xml:space="preserve"> in-country</w:t>
      </w:r>
      <w:r w:rsidRPr="002019BE">
        <w:rPr>
          <w:b/>
          <w:bCs/>
        </w:rPr>
        <w:t xml:space="preserve">. </w:t>
      </w:r>
    </w:p>
    <w:p w14:paraId="552A5A9E" w14:textId="4E60BB10" w:rsidR="00A037EE" w:rsidRDefault="0057388E" w:rsidP="00B1652F">
      <w:pPr>
        <w:pStyle w:val="OPMBodytext"/>
      </w:pPr>
      <w:r>
        <w:t xml:space="preserve">Mick is </w:t>
      </w:r>
      <w:r w:rsidR="00A037EE">
        <w:t>an experienced qualitative researcher related to Thailand policy analysis, adolescent employability, rural economy, education and skills. He has comprehensive understanding of the policy context in Thailand and will provide support to the international team in delivering this assignment (in-country).</w:t>
      </w:r>
    </w:p>
    <w:p w14:paraId="2EBE7EEE" w14:textId="77777777" w:rsidR="00B1652F" w:rsidRPr="00A037EE" w:rsidRDefault="00B1652F" w:rsidP="00B1652F">
      <w:pPr>
        <w:pStyle w:val="OPMBodytext"/>
      </w:pPr>
    </w:p>
    <w:p w14:paraId="05607ABF" w14:textId="133734C6" w:rsidR="00B1652F" w:rsidRDefault="00A037EE" w:rsidP="00B1652F">
      <w:pPr>
        <w:pStyle w:val="OPMBodytext"/>
      </w:pPr>
      <w:r>
        <w:lastRenderedPageBreak/>
        <w:t>Mick</w:t>
      </w:r>
      <w:r w:rsidRPr="00A037EE">
        <w:t xml:space="preserve"> will be responsible for contributing to the analysis of the national context and for contextualizing the results of the evaluation. He will also </w:t>
      </w:r>
      <w:r>
        <w:t>l</w:t>
      </w:r>
      <w:r w:rsidRPr="00A037EE">
        <w:t xml:space="preserve">ead the interviews and group discussions during the qualitative data collection. </w:t>
      </w:r>
    </w:p>
    <w:p w14:paraId="6219F5E1" w14:textId="132D6211" w:rsidR="0036769D" w:rsidRDefault="0036769D" w:rsidP="0036769D">
      <w:pPr>
        <w:pStyle w:val="Heading3"/>
      </w:pPr>
      <w:bookmarkStart w:id="23" w:name="_Toc118142605"/>
      <w:r>
        <w:t>Research</w:t>
      </w:r>
      <w:r w:rsidRPr="00401D8B">
        <w:t xml:space="preserve"> team </w:t>
      </w:r>
      <w:r>
        <w:t>training</w:t>
      </w:r>
      <w:bookmarkEnd w:id="23"/>
    </w:p>
    <w:p w14:paraId="5A5CBF7C" w14:textId="45096B60" w:rsidR="0036769D" w:rsidRPr="00A037EE" w:rsidRDefault="0036769D" w:rsidP="0036769D">
      <w:pPr>
        <w:pStyle w:val="OPMBodytext"/>
      </w:pPr>
      <w:r>
        <w:t xml:space="preserve">The researchers have been selected based on their </w:t>
      </w:r>
      <w:r w:rsidRPr="0036769D">
        <w:t>substantial</w:t>
      </w:r>
      <w:r>
        <w:t xml:space="preserve"> experience of social policy evaluation</w:t>
      </w:r>
      <w:r w:rsidR="003E3F12">
        <w:t>, including the ethical considerations. All</w:t>
      </w:r>
      <w:r>
        <w:t xml:space="preserve"> researcher</w:t>
      </w:r>
      <w:r w:rsidR="003E3F12">
        <w:t>s</w:t>
      </w:r>
      <w:r>
        <w:t xml:space="preserve"> ha</w:t>
      </w:r>
      <w:r w:rsidR="003E3F12">
        <w:t>ve</w:t>
      </w:r>
      <w:r>
        <w:t xml:space="preserve"> been involved in the evaluation and data collection design, including </w:t>
      </w:r>
      <w:r w:rsidR="0083483B">
        <w:t xml:space="preserve">development of </w:t>
      </w:r>
      <w:r>
        <w:t xml:space="preserve">this research guide. This guide informs the pre-data collection training and refinement of instruments following field-testing. The team will meet in Bangkok to review and discuss the fieldwork plan and instruments and reflect on the key principles and </w:t>
      </w:r>
      <w:r w:rsidRPr="0036769D">
        <w:t>guidelines</w:t>
      </w:r>
      <w:r>
        <w:t xml:space="preserve"> for qualitative research</w:t>
      </w:r>
      <w:r w:rsidR="003E3F12">
        <w:t>, including for informed consent</w:t>
      </w:r>
      <w:r>
        <w:t xml:space="preserve"> (Annex A). Acknowledging the significant research expertise within the team this is considered sufficient to assure quality and validity of data collection. </w:t>
      </w:r>
    </w:p>
    <w:p w14:paraId="2CDB220A" w14:textId="09DF8BFA" w:rsidR="00A037EE" w:rsidRPr="00A037EE" w:rsidRDefault="00A037EE" w:rsidP="00A037EE">
      <w:pPr>
        <w:pStyle w:val="OPMBodytext"/>
        <w:ind w:left="720"/>
        <w:rPr>
          <w:rFonts w:ascii="ArialMT" w:hAnsi="ArialMT"/>
          <w:szCs w:val="22"/>
        </w:rPr>
      </w:pPr>
    </w:p>
    <w:p w14:paraId="359ACDCB" w14:textId="76B760B2" w:rsidR="00A037EE" w:rsidRDefault="00A037EE" w:rsidP="00A037EE">
      <w:pPr>
        <w:pStyle w:val="OPMBodytext"/>
        <w:rPr>
          <w:rFonts w:ascii="ArialMT" w:hAnsi="ArialMT"/>
          <w:szCs w:val="22"/>
        </w:rPr>
      </w:pPr>
      <w:r>
        <w:rPr>
          <w:rFonts w:ascii="ArialMT" w:hAnsi="ArialMT"/>
          <w:szCs w:val="22"/>
        </w:rPr>
        <w:t xml:space="preserve"> </w:t>
      </w:r>
    </w:p>
    <w:p w14:paraId="081D6E4D" w14:textId="6BA526C3" w:rsidR="00A037EE" w:rsidRPr="00A037EE" w:rsidRDefault="00A037EE" w:rsidP="00A037EE">
      <w:pPr>
        <w:pStyle w:val="OPMBodytext"/>
        <w:rPr>
          <w:lang/>
        </w:rPr>
      </w:pPr>
      <w:r>
        <w:t xml:space="preserve"> </w:t>
      </w:r>
      <w:r w:rsidRPr="00A037EE">
        <w:rPr>
          <w:lang/>
        </w:rPr>
        <w:t xml:space="preserve"> </w:t>
      </w:r>
    </w:p>
    <w:p w14:paraId="36C41E35" w14:textId="6C1D2EDE" w:rsidR="00A037EE" w:rsidRPr="00A037EE" w:rsidRDefault="00A037EE" w:rsidP="00A037EE">
      <w:pPr>
        <w:pStyle w:val="OPMBodytext"/>
      </w:pPr>
    </w:p>
    <w:p w14:paraId="7BC638AB" w14:textId="35ABC4FF" w:rsidR="00A037EE" w:rsidRPr="004B2C0A" w:rsidRDefault="00A037EE" w:rsidP="004B2C0A">
      <w:pPr>
        <w:pStyle w:val="OPMBodytext"/>
      </w:pPr>
    </w:p>
    <w:p w14:paraId="45543BDC" w14:textId="283B7F19" w:rsidR="00442AA4" w:rsidRDefault="00D72AEA" w:rsidP="00674AAF">
      <w:pPr>
        <w:pStyle w:val="Heading1"/>
      </w:pPr>
      <w:bookmarkStart w:id="24" w:name="_Ref491428382"/>
      <w:bookmarkStart w:id="25" w:name="_Toc118142606"/>
      <w:r w:rsidRPr="003A2EAC">
        <w:lastRenderedPageBreak/>
        <w:t>Ethical considerations and guidelines</w:t>
      </w:r>
      <w:bookmarkEnd w:id="24"/>
      <w:bookmarkEnd w:id="25"/>
    </w:p>
    <w:p w14:paraId="0B5959FF" w14:textId="7F65E77D" w:rsidR="000B03C8" w:rsidRDefault="000B03C8" w:rsidP="000B03C8">
      <w:pPr>
        <w:pStyle w:val="OPMBodytext"/>
      </w:pPr>
      <w:r>
        <w:t>The evaluation applies the principles and standards described United Nations Evaluation Group (UNEG) Ethical Guidelines for Evaluation.</w:t>
      </w:r>
      <w:r w:rsidRPr="0073702B">
        <w:rPr>
          <w:rStyle w:val="FootnoteReference"/>
          <w:rFonts w:eastAsia="Times"/>
        </w:rPr>
        <w:footnoteReference w:id="9"/>
      </w:r>
      <w:r>
        <w:t xml:space="preserve"> We will adhere to UNICEF and MoPH advice on ethical review conditions for this evaluation and acknowledge that the requirements may have implications for the work plan. </w:t>
      </w:r>
    </w:p>
    <w:p w14:paraId="036EA2CC" w14:textId="77777777" w:rsidR="000B03C8" w:rsidRDefault="000B03C8" w:rsidP="000B03C8">
      <w:pPr>
        <w:pStyle w:val="OPMBodytext"/>
      </w:pPr>
    </w:p>
    <w:p w14:paraId="490A429F" w14:textId="72BBE004" w:rsidR="000B03C8" w:rsidRDefault="000B03C8" w:rsidP="000B03C8">
      <w:pPr>
        <w:pStyle w:val="OPMBodytext"/>
      </w:pPr>
      <w:r>
        <w:t>As discussed in the Technical Proposal, given the time and resource implications for establishing robust safeguarding policies and protocols, we will not engage with children directly.</w:t>
      </w:r>
      <w:r w:rsidRPr="0073702B">
        <w:rPr>
          <w:rStyle w:val="FootnoteReference"/>
          <w:rFonts w:eastAsia="Times"/>
        </w:rPr>
        <w:footnoteReference w:id="10"/>
      </w:r>
      <w:r>
        <w:t xml:space="preserve"> Instead, we will identify parents or primary caregivers who will represent their experience of interaction with the public health system Child-Shield screening, OSCC Case Management and PLH. We will not directly engage with participants to discuss traumatic life experiences. Although we presume negligible disclosure of individual incidents of child violence and abuse, we will have a protocol for reporting disclosure through the statutory channels should this occur</w:t>
      </w:r>
      <w:r w:rsidR="0083483B">
        <w:t xml:space="preserve"> (Section 3.2)</w:t>
      </w:r>
      <w:r>
        <w:t>.</w:t>
      </w:r>
    </w:p>
    <w:p w14:paraId="7DDE385E" w14:textId="4323A1FD" w:rsidR="000B03C8" w:rsidRDefault="000B03C8" w:rsidP="000B03C8">
      <w:pPr>
        <w:pStyle w:val="OPMBodytext"/>
      </w:pPr>
      <w:r>
        <w:t xml:space="preserve"> </w:t>
      </w:r>
    </w:p>
    <w:p w14:paraId="14CF7AE5" w14:textId="661A8C40" w:rsidR="000B03C8" w:rsidRDefault="000B03C8" w:rsidP="000B03C8">
      <w:pPr>
        <w:pStyle w:val="OPMBodytext"/>
      </w:pPr>
      <w:r>
        <w:t xml:space="preserve">We will also be attentive to the perspectives and concerns of health and social care services personnel and families and caregivers. </w:t>
      </w:r>
    </w:p>
    <w:p w14:paraId="2383619F" w14:textId="77777777" w:rsidR="000B03C8" w:rsidRDefault="000B03C8" w:rsidP="000B03C8">
      <w:pPr>
        <w:pStyle w:val="OPMBodytext"/>
      </w:pPr>
    </w:p>
    <w:p w14:paraId="04109045" w14:textId="48F43C13" w:rsidR="00A037EE" w:rsidRDefault="00A037EE" w:rsidP="00A037EE">
      <w:pPr>
        <w:pStyle w:val="ListBullet"/>
        <w:numPr>
          <w:ilvl w:val="0"/>
          <w:numId w:val="0"/>
        </w:numPr>
      </w:pPr>
      <w:r>
        <w:t xml:space="preserve">In line with UNEG Principles of Integrity, Accountability, Respect and Beneficence, we will ensure that all </w:t>
      </w:r>
      <w:r w:rsidR="000B03C8">
        <w:t>researchers and support staff</w:t>
      </w:r>
      <w:r>
        <w:t xml:space="preserve"> under OPM’s purview </w:t>
      </w:r>
      <w:r w:rsidR="000B03C8">
        <w:t xml:space="preserve">during this evaluation </w:t>
      </w:r>
      <w:r>
        <w:t>will adhere to fundamental standards</w:t>
      </w:r>
      <w:r w:rsidR="000B03C8">
        <w:t>.</w:t>
      </w:r>
    </w:p>
    <w:p w14:paraId="740DE131" w14:textId="77777777" w:rsidR="000B03C8" w:rsidRPr="000B03C8" w:rsidRDefault="00D72AEA" w:rsidP="000B03C8">
      <w:pPr>
        <w:pStyle w:val="Heading3"/>
      </w:pPr>
      <w:bookmarkStart w:id="26" w:name="_Toc118142607"/>
      <w:r w:rsidRPr="000B03C8">
        <w:t>Informed consent</w:t>
      </w:r>
      <w:bookmarkEnd w:id="26"/>
    </w:p>
    <w:p w14:paraId="20087DC3" w14:textId="77777777" w:rsidR="000B03C8" w:rsidRDefault="000B03C8" w:rsidP="000B03C8">
      <w:pPr>
        <w:pStyle w:val="OPMBodytext"/>
      </w:pPr>
      <w:r>
        <w:t>Informed consent m</w:t>
      </w:r>
      <w:r w:rsidR="00D72AEA" w:rsidRPr="000D213D">
        <w:t xml:space="preserve">eans that </w:t>
      </w:r>
      <w:r>
        <w:t>respondents</w:t>
      </w:r>
      <w:r w:rsidR="00D72AEA" w:rsidRPr="000D213D">
        <w:t xml:space="preserve"> are given enough information about the </w:t>
      </w:r>
      <w:r>
        <w:t>evaluation –</w:t>
      </w:r>
      <w:r w:rsidR="00D72AEA" w:rsidRPr="000D213D">
        <w:t xml:space="preserve"> and </w:t>
      </w:r>
      <w:r>
        <w:t xml:space="preserve">that the </w:t>
      </w:r>
      <w:r w:rsidR="00D72AEA" w:rsidRPr="000D213D">
        <w:t>researchers ensure that there is no explicit or implicit coercion</w:t>
      </w:r>
      <w:r>
        <w:t xml:space="preserve"> – </w:t>
      </w:r>
      <w:r w:rsidR="00D72AEA" w:rsidRPr="000D213D">
        <w:t xml:space="preserve">so that they can make an informed and free decision </w:t>
      </w:r>
      <w:r w:rsidR="00510CCF">
        <w:t>to</w:t>
      </w:r>
      <w:r w:rsidR="00924C78">
        <w:t xml:space="preserve"> </w:t>
      </w:r>
      <w:r w:rsidR="00510CCF">
        <w:t>participate voluntarily</w:t>
      </w:r>
      <w:r w:rsidR="00D72AEA" w:rsidRPr="000D213D">
        <w:t xml:space="preserve"> in the </w:t>
      </w:r>
      <w:r>
        <w:t>data collection</w:t>
      </w:r>
      <w:r w:rsidR="00D72AEA" w:rsidRPr="000D213D">
        <w:t xml:space="preserve">. </w:t>
      </w:r>
    </w:p>
    <w:p w14:paraId="623D3FDA" w14:textId="77777777" w:rsidR="000B03C8" w:rsidRDefault="000B03C8" w:rsidP="000B03C8">
      <w:pPr>
        <w:pStyle w:val="OPMBodytext"/>
      </w:pPr>
    </w:p>
    <w:p w14:paraId="4296A14A" w14:textId="4BA12AA3" w:rsidR="000B03C8" w:rsidRDefault="00A037EE" w:rsidP="000B03C8">
      <w:pPr>
        <w:pStyle w:val="OPMBodytext"/>
      </w:pPr>
      <w:r>
        <w:t xml:space="preserve">Each data collection instrument provides reference to and space for recording </w:t>
      </w:r>
      <w:r w:rsidR="000B03C8">
        <w:t xml:space="preserve">verbal </w:t>
      </w:r>
      <w:r>
        <w:t>informed consent</w:t>
      </w:r>
      <w:r w:rsidR="000B03C8">
        <w:t xml:space="preserve">. Each respondent will also be provided with a copy of the informed consent advice in Thai language suitable to age, education and literacy. In this way we anticipate that all participants, including those with compromised literacy, will be able to provide informed consent. </w:t>
      </w:r>
      <w:r w:rsidR="00C86E3D">
        <w:t>Verbal consent will be obtained and noted in writing, and a copy of the informed consent statement will be provided to the participants in the Thai language</w:t>
      </w:r>
      <w:r w:rsidR="00A13A0E">
        <w:t xml:space="preserve">, with the contact detail of a researcher in case of any questions. </w:t>
      </w:r>
      <w:r w:rsidR="00C86E3D">
        <w:t xml:space="preserve"> </w:t>
      </w:r>
    </w:p>
    <w:p w14:paraId="7A70DBA2" w14:textId="56A6CA37" w:rsidR="009B6C25" w:rsidRDefault="009B6C25" w:rsidP="000B03C8">
      <w:pPr>
        <w:pStyle w:val="OPMBodytext"/>
      </w:pPr>
    </w:p>
    <w:p w14:paraId="57A87D44" w14:textId="4F865B7E" w:rsidR="009B6C25" w:rsidRDefault="009B6C25" w:rsidP="000B03C8">
      <w:pPr>
        <w:pStyle w:val="OPMBodytext"/>
      </w:pPr>
      <w:r w:rsidRPr="009B6C25">
        <w:t xml:space="preserve">We </w:t>
      </w:r>
      <w:r>
        <w:t xml:space="preserve">acknowledge the </w:t>
      </w:r>
      <w:r w:rsidRPr="009B6C25">
        <w:t>importan</w:t>
      </w:r>
      <w:r>
        <w:t>ce</w:t>
      </w:r>
      <w:r w:rsidRPr="009B6C25">
        <w:t xml:space="preserve"> </w:t>
      </w:r>
      <w:r>
        <w:t>of</w:t>
      </w:r>
      <w:r w:rsidRPr="009B6C25">
        <w:t xml:space="preserve"> manag</w:t>
      </w:r>
      <w:r>
        <w:t>ing</w:t>
      </w:r>
      <w:r w:rsidRPr="009B6C25">
        <w:t xml:space="preserve"> the expectations of respondents who give their time and information freely and who may have seen no resulting change. Financial incentives for participation are not included </w:t>
      </w:r>
      <w:r>
        <w:t xml:space="preserve">in this evaluation </w:t>
      </w:r>
      <w:r w:rsidRPr="009B6C25">
        <w:t xml:space="preserve">however a non-monetary incentive as a ‘thank you’ for participation will be provided to household and community respondents in the form of children’s books. We consider this justified and non-coercive. </w:t>
      </w:r>
    </w:p>
    <w:p w14:paraId="3554CDC5" w14:textId="77777777" w:rsidR="000B03C8" w:rsidRDefault="00510CCF" w:rsidP="000B03C8">
      <w:pPr>
        <w:pStyle w:val="Heading3"/>
      </w:pPr>
      <w:bookmarkStart w:id="27" w:name="_Toc118142608"/>
      <w:r w:rsidRPr="00A037EE">
        <w:t xml:space="preserve">Confidentiality, </w:t>
      </w:r>
      <w:r w:rsidR="00A037EE" w:rsidRPr="00A037EE">
        <w:t>anonymity and</w:t>
      </w:r>
      <w:r w:rsidRPr="00A037EE">
        <w:t xml:space="preserve"> data protection</w:t>
      </w:r>
      <w:bookmarkEnd w:id="27"/>
    </w:p>
    <w:p w14:paraId="08B86D2A" w14:textId="0038ECFE" w:rsidR="009B6C25" w:rsidRPr="000B03C8" w:rsidRDefault="000B03C8" w:rsidP="000B03C8">
      <w:pPr>
        <w:pStyle w:val="OPMBodytext"/>
      </w:pPr>
      <w:r w:rsidRPr="000B03C8">
        <w:t xml:space="preserve">Conducting qualitative field work requires high ethical standards to ensure that expectations are not raised, confidentiality is maintained, and respondents are not forced to participate or encouraged to speak about subjects that may be difficult or traumatising for them. The </w:t>
      </w:r>
      <w:r w:rsidRPr="000B03C8">
        <w:lastRenderedPageBreak/>
        <w:t>confidentiality and anonymity of focus group participants and key informants will be respected and maintained at all times unless explicit permission to ascribe comments has been provided by the respondent. This will be done by ensuring that nothing which is recorded can be ascribed to a particular individual, and the transcripts and recordings will be accessible only to the researchers on the team (</w:t>
      </w:r>
      <w:r w:rsidRPr="000B03C8">
        <w:fldChar w:fldCharType="begin"/>
      </w:r>
      <w:r w:rsidRPr="000B03C8">
        <w:instrText xml:space="preserve"> REF _Ref467134259 \h  \* MERGEFORMAT </w:instrText>
      </w:r>
      <w:r w:rsidRPr="000B03C8">
        <w:fldChar w:fldCharType="separate"/>
      </w:r>
      <w:r w:rsidRPr="000B03C8">
        <w:t>Box 2</w:t>
      </w:r>
      <w:r w:rsidRPr="000B03C8">
        <w:fldChar w:fldCharType="end"/>
      </w:r>
      <w:r w:rsidRPr="000B03C8">
        <w:t xml:space="preserve">). </w:t>
      </w:r>
    </w:p>
    <w:p w14:paraId="4D25D879" w14:textId="77777777" w:rsidR="000B03C8" w:rsidRPr="006230AC" w:rsidRDefault="000B03C8" w:rsidP="000B03C8">
      <w:pPr>
        <w:pStyle w:val="Caption"/>
        <w:rPr>
          <w:bCs w:val="0"/>
        </w:rPr>
      </w:pPr>
    </w:p>
    <w:tbl>
      <w:tblPr>
        <w:tblStyle w:val="OPMNewBox"/>
        <w:tblW w:w="0" w:type="auto"/>
        <w:tblLook w:val="04A0" w:firstRow="1" w:lastRow="0" w:firstColumn="1" w:lastColumn="0" w:noHBand="0" w:noVBand="1"/>
      </w:tblPr>
      <w:tblGrid>
        <w:gridCol w:w="9576"/>
      </w:tblGrid>
      <w:tr w:rsidR="000B03C8" w:rsidRPr="000B03C8" w14:paraId="3C279066" w14:textId="77777777" w:rsidTr="002019BE">
        <w:trPr>
          <w:cnfStyle w:val="100000000000" w:firstRow="1" w:lastRow="0" w:firstColumn="0" w:lastColumn="0" w:oddVBand="0" w:evenVBand="0" w:oddHBand="0" w:evenHBand="0" w:firstRowFirstColumn="0" w:firstRowLastColumn="0" w:lastRowFirstColumn="0" w:lastRowLastColumn="0"/>
        </w:trPr>
        <w:tc>
          <w:tcPr>
            <w:tcW w:w="9576" w:type="dxa"/>
          </w:tcPr>
          <w:p w14:paraId="3FEE8315" w14:textId="77777777" w:rsidR="000B03C8" w:rsidRPr="000B03C8" w:rsidRDefault="000B03C8" w:rsidP="002019BE">
            <w:pPr>
              <w:pStyle w:val="BodyText1"/>
              <w:spacing w:before="0" w:after="0"/>
              <w:rPr>
                <w:sz w:val="20"/>
              </w:rPr>
            </w:pPr>
            <w:bookmarkStart w:id="28" w:name="_Ref467134259"/>
            <w:bookmarkStart w:id="29" w:name="_Toc396466908"/>
            <w:bookmarkStart w:id="30" w:name="_Toc467909564"/>
            <w:r w:rsidRPr="000B03C8">
              <w:rPr>
                <w:sz w:val="20"/>
              </w:rPr>
              <w:t xml:space="preserve">Box </w:t>
            </w:r>
            <w:r w:rsidRPr="000B03C8">
              <w:rPr>
                <w:sz w:val="20"/>
              </w:rPr>
              <w:fldChar w:fldCharType="begin"/>
            </w:r>
            <w:r w:rsidRPr="000B03C8">
              <w:rPr>
                <w:sz w:val="20"/>
              </w:rPr>
              <w:instrText xml:space="preserve"> SEQ Box \* ARABIC </w:instrText>
            </w:r>
            <w:r w:rsidRPr="000B03C8">
              <w:rPr>
                <w:sz w:val="20"/>
              </w:rPr>
              <w:fldChar w:fldCharType="separate"/>
            </w:r>
            <w:r w:rsidRPr="000B03C8">
              <w:rPr>
                <w:noProof/>
                <w:sz w:val="20"/>
              </w:rPr>
              <w:t>2</w:t>
            </w:r>
            <w:r w:rsidRPr="000B03C8">
              <w:rPr>
                <w:noProof/>
                <w:sz w:val="20"/>
              </w:rPr>
              <w:fldChar w:fldCharType="end"/>
            </w:r>
            <w:bookmarkEnd w:id="28"/>
            <w:r w:rsidRPr="000B03C8">
              <w:rPr>
                <w:sz w:val="20"/>
              </w:rPr>
              <w:tab/>
              <w:t>Respect for confidentiality</w:t>
            </w:r>
            <w:bookmarkEnd w:id="29"/>
            <w:bookmarkEnd w:id="30"/>
          </w:p>
        </w:tc>
      </w:tr>
      <w:tr w:rsidR="000B03C8" w:rsidRPr="000B03C8" w14:paraId="46FC0CA8" w14:textId="77777777" w:rsidTr="002019BE">
        <w:tc>
          <w:tcPr>
            <w:tcW w:w="9576" w:type="dxa"/>
          </w:tcPr>
          <w:p w14:paraId="54DB75BD" w14:textId="77777777" w:rsidR="000B03C8" w:rsidRDefault="000B03C8" w:rsidP="002019BE">
            <w:pPr>
              <w:pStyle w:val="BodyText1"/>
              <w:spacing w:after="0" w:line="240" w:lineRule="auto"/>
              <w:rPr>
                <w:sz w:val="20"/>
              </w:rPr>
            </w:pPr>
            <w:r w:rsidRPr="000B03C8">
              <w:rPr>
                <w:sz w:val="20"/>
              </w:rPr>
              <w:t xml:space="preserve">Participants in the study will be informed during the </w:t>
            </w:r>
            <w:r>
              <w:rPr>
                <w:sz w:val="20"/>
              </w:rPr>
              <w:t>interview/FGD</w:t>
            </w:r>
            <w:r w:rsidRPr="000B03C8">
              <w:rPr>
                <w:sz w:val="20"/>
              </w:rPr>
              <w:t xml:space="preserve"> introduction that their answers will be kept confidential. Their answers and observations will be summarised in the study report in a way that will ensure they cannot be identified by name or any other information.</w:t>
            </w:r>
          </w:p>
          <w:p w14:paraId="0240C7F4" w14:textId="77777777" w:rsidR="000B03C8" w:rsidRPr="000B03C8" w:rsidRDefault="000B03C8" w:rsidP="002019BE">
            <w:pPr>
              <w:pStyle w:val="BodyText1"/>
              <w:spacing w:after="0" w:line="240" w:lineRule="auto"/>
              <w:rPr>
                <w:sz w:val="20"/>
              </w:rPr>
            </w:pPr>
            <w:r w:rsidRPr="000B03C8">
              <w:rPr>
                <w:sz w:val="20"/>
              </w:rPr>
              <w:t xml:space="preserve"> </w:t>
            </w:r>
          </w:p>
          <w:p w14:paraId="0A438B86" w14:textId="77777777" w:rsidR="000B03C8" w:rsidRDefault="000B03C8" w:rsidP="002019BE">
            <w:pPr>
              <w:pStyle w:val="BodyText1"/>
              <w:spacing w:after="0" w:line="240" w:lineRule="auto"/>
              <w:rPr>
                <w:sz w:val="20"/>
              </w:rPr>
            </w:pPr>
            <w:r w:rsidRPr="000B03C8">
              <w:rPr>
                <w:sz w:val="20"/>
              </w:rPr>
              <w:t xml:space="preserve">All interviews and FGDs will be conducted in a quiet, private setting without interruptions. Only study team members and respondents will be present. All information collected during the study will be strictly confidential and will not be shared except through the final report to UNICEF. Notes from interviews and discussions will not be shared outside the research team and UNICEF who commissioned the study. Field team members must not leave the paper based instruments lying around where they can be read by other people and take great care not to lose them. </w:t>
            </w:r>
          </w:p>
          <w:p w14:paraId="5C4C49C7" w14:textId="77777777" w:rsidR="000B03C8" w:rsidRPr="000B03C8" w:rsidRDefault="000B03C8" w:rsidP="002019BE">
            <w:pPr>
              <w:pStyle w:val="BodyText1"/>
              <w:spacing w:after="0" w:line="240" w:lineRule="auto"/>
              <w:rPr>
                <w:sz w:val="20"/>
              </w:rPr>
            </w:pPr>
          </w:p>
          <w:p w14:paraId="75B74DAB" w14:textId="77777777" w:rsidR="000B03C8" w:rsidRDefault="000B03C8" w:rsidP="002019BE">
            <w:pPr>
              <w:pStyle w:val="BodyText1"/>
              <w:spacing w:after="0" w:line="240" w:lineRule="auto"/>
              <w:rPr>
                <w:sz w:val="20"/>
                <w:lang w:val="en-US"/>
              </w:rPr>
            </w:pPr>
            <w:r w:rsidRPr="000B03C8">
              <w:rPr>
                <w:sz w:val="20"/>
                <w:lang w:val="en-US"/>
              </w:rPr>
              <w:t>Respondents</w:t>
            </w:r>
            <w:r>
              <w:rPr>
                <w:sz w:val="20"/>
                <w:lang w:val="en-US"/>
              </w:rPr>
              <w:t xml:space="preserve"> </w:t>
            </w:r>
            <w:r w:rsidRPr="000B03C8">
              <w:rPr>
                <w:sz w:val="20"/>
                <w:lang w:val="en-US"/>
              </w:rPr>
              <w:t>will not be asked to give their names.</w:t>
            </w:r>
          </w:p>
          <w:p w14:paraId="142B89BE" w14:textId="77777777" w:rsidR="000B03C8" w:rsidRPr="000B03C8" w:rsidRDefault="000B03C8" w:rsidP="002019BE">
            <w:pPr>
              <w:pStyle w:val="BodyText1"/>
              <w:spacing w:after="0" w:line="240" w:lineRule="auto"/>
              <w:rPr>
                <w:sz w:val="20"/>
                <w:lang w:val="en-US"/>
              </w:rPr>
            </w:pPr>
          </w:p>
          <w:p w14:paraId="654FF1CC" w14:textId="77777777" w:rsidR="000B03C8" w:rsidRPr="000B03C8" w:rsidRDefault="000B03C8" w:rsidP="002019BE">
            <w:pPr>
              <w:pStyle w:val="BodyText1"/>
              <w:spacing w:after="0" w:line="240" w:lineRule="auto"/>
              <w:rPr>
                <w:sz w:val="20"/>
                <w:lang w:val="en-US"/>
              </w:rPr>
            </w:pPr>
            <w:r w:rsidRPr="000B03C8">
              <w:rPr>
                <w:sz w:val="20"/>
                <w:lang w:val="en-US"/>
              </w:rPr>
              <w:t xml:space="preserve">The notes will be transcribed by members of the study team. No names or identifying information will be included unless express permission has been given to do so. </w:t>
            </w:r>
          </w:p>
        </w:tc>
      </w:tr>
    </w:tbl>
    <w:p w14:paraId="2066700D" w14:textId="77777777" w:rsidR="000B03C8" w:rsidRDefault="000B03C8" w:rsidP="000B03C8">
      <w:pPr>
        <w:pStyle w:val="ListBullet"/>
        <w:numPr>
          <w:ilvl w:val="0"/>
          <w:numId w:val="0"/>
        </w:numPr>
      </w:pPr>
    </w:p>
    <w:p w14:paraId="53E5216F" w14:textId="6639174E" w:rsidR="000B03C8" w:rsidRDefault="000B03C8" w:rsidP="000B03C8">
      <w:pPr>
        <w:pStyle w:val="ListBullet"/>
        <w:numPr>
          <w:ilvl w:val="0"/>
          <w:numId w:val="0"/>
        </w:numPr>
        <w:rPr>
          <w:lang w:val="en-US"/>
        </w:rPr>
      </w:pPr>
      <w:r>
        <w:t>G</w:t>
      </w:r>
      <w:r w:rsidR="00D72AEA" w:rsidRPr="000D213D">
        <w:t xml:space="preserve">iven that research respondents/ participants share considerable amounts of personal information it is </w:t>
      </w:r>
      <w:r w:rsidR="0049463C">
        <w:t>the research team</w:t>
      </w:r>
      <w:r w:rsidR="00D72AEA" w:rsidRPr="000D213D">
        <w:t xml:space="preserve">’s responsibility to ensure that their confidentiality is maintained and personal information is protected. This will be operationalized by ensuring that all datasets are anonymised, in the sense that all names of respondents </w:t>
      </w:r>
      <w:r w:rsidR="00A037EE">
        <w:t xml:space="preserve">and any identifying geographical markers </w:t>
      </w:r>
      <w:r w:rsidR="00D72AEA" w:rsidRPr="000D213D">
        <w:t xml:space="preserve">are removed before the data is shared publicly. </w:t>
      </w:r>
      <w:r w:rsidR="00510CCF">
        <w:t xml:space="preserve">All researchers will be obliged to maintain data securely and in line with </w:t>
      </w:r>
      <w:r w:rsidR="009B6C25">
        <w:t xml:space="preserve">global best practice and </w:t>
      </w:r>
      <w:r w:rsidR="00510CCF">
        <w:t>prevailing local legislation.</w:t>
      </w:r>
      <w:r w:rsidR="00A037EE">
        <w:t xml:space="preserve"> No identifiable private information will be made available to either UNICEF or other external stakeholders. </w:t>
      </w:r>
      <w:r w:rsidR="00A037EE" w:rsidRPr="00A037EE">
        <w:rPr>
          <w:lang w:val="en-US"/>
        </w:rPr>
        <w:t xml:space="preserve">These data will be stored on the researchers’ password protected computers. On completion of the evaluation, and once anonymised data has been transmitted to UNICEF the data will be deleted from </w:t>
      </w:r>
      <w:r w:rsidR="009B6C25">
        <w:rPr>
          <w:lang w:val="en-US"/>
        </w:rPr>
        <w:t>r</w:t>
      </w:r>
      <w:r w:rsidR="00A037EE" w:rsidRPr="00A037EE">
        <w:rPr>
          <w:lang w:val="en-US"/>
        </w:rPr>
        <w:t xml:space="preserve">esearchers’ devices. </w:t>
      </w:r>
    </w:p>
    <w:p w14:paraId="373FEAF2" w14:textId="5FE7958B" w:rsidR="00E91915" w:rsidRPr="000D213D" w:rsidRDefault="00E91915" w:rsidP="000B03C8">
      <w:pPr>
        <w:pStyle w:val="ListBullet"/>
        <w:numPr>
          <w:ilvl w:val="0"/>
          <w:numId w:val="0"/>
        </w:numPr>
      </w:pPr>
      <w:r w:rsidRPr="00E91915">
        <w:t>We may record the discussions so that we can summarize in writing after the meeting. The audio will be deleted after the evaluation is completed and only the anonymised summary will be saved. We will not use video during the data collection.</w:t>
      </w:r>
    </w:p>
    <w:p w14:paraId="626D2540" w14:textId="77777777" w:rsidR="009B6C25" w:rsidRDefault="00D72AEA" w:rsidP="009B6C25">
      <w:pPr>
        <w:pStyle w:val="Heading3"/>
      </w:pPr>
      <w:bookmarkStart w:id="31" w:name="_Toc118142609"/>
      <w:r w:rsidRPr="000D213D">
        <w:t>Ensu</w:t>
      </w:r>
      <w:r>
        <w:t>ring the safety of participants</w:t>
      </w:r>
      <w:bookmarkEnd w:id="31"/>
    </w:p>
    <w:p w14:paraId="1E8B7F3F" w14:textId="77777777" w:rsidR="00501CF0" w:rsidRDefault="009B6C25" w:rsidP="000B03C8">
      <w:pPr>
        <w:pStyle w:val="ListBullet"/>
        <w:numPr>
          <w:ilvl w:val="0"/>
          <w:numId w:val="0"/>
        </w:numPr>
      </w:pPr>
      <w:r>
        <w:t>T</w:t>
      </w:r>
      <w:r w:rsidR="00D72AEA" w:rsidRPr="000D213D">
        <w:t>his means that the environment in which research is conducted is physically safe</w:t>
      </w:r>
      <w:r w:rsidR="00A037EE">
        <w:t xml:space="preserve">, </w:t>
      </w:r>
      <w:r w:rsidR="00BD08E9">
        <w:t>including taking appropriate COVID-19 precautions</w:t>
      </w:r>
      <w:r w:rsidR="00D72AEA" w:rsidRPr="000D213D">
        <w:t xml:space="preserve">. </w:t>
      </w:r>
      <w:r w:rsidR="00A037EE">
        <w:t>We will adhere to Thai government guidelines and regulations during primary data collection – where necessary utilising personal protective equipment which, if necessary, will be provided for both researchers and participants. We will keep apprised of the situation regarding public health emergencies, security risk and other emergencies in close collaboration with UNICEF and with reference to Thailand travel restrictions up-dates provided by the government of Thailand.</w:t>
      </w:r>
      <w:r w:rsidR="00A037EE">
        <w:rPr>
          <w:rStyle w:val="FootnoteReference"/>
        </w:rPr>
        <w:footnoteReference w:id="11"/>
      </w:r>
      <w:r w:rsidR="00A037EE">
        <w:t xml:space="preserve"> </w:t>
      </w:r>
    </w:p>
    <w:p w14:paraId="74435267" w14:textId="77777777" w:rsidR="00501CF0" w:rsidRDefault="00501CF0" w:rsidP="00501CF0">
      <w:pPr>
        <w:pStyle w:val="OPMBodytext"/>
      </w:pPr>
    </w:p>
    <w:p w14:paraId="7F5C57F5" w14:textId="2C8DE62D" w:rsidR="00501CF0" w:rsidRDefault="00501CF0" w:rsidP="00501CF0">
      <w:pPr>
        <w:pStyle w:val="OPMBodytext"/>
      </w:pPr>
      <w:r>
        <w:t xml:space="preserve">We will make every effort to ensure that women do not have to travel long distances to participate, and that FGDs and interviews are completed with sufficient time for women to travel home safely before dark. At least one female researcher will be present during interviews and FGDs. </w:t>
      </w:r>
    </w:p>
    <w:p w14:paraId="70B5E189" w14:textId="3FB0DEB3" w:rsidR="009B6C25" w:rsidRDefault="00D72AEA" w:rsidP="00501CF0">
      <w:pPr>
        <w:pStyle w:val="Heading3"/>
      </w:pPr>
      <w:bookmarkStart w:id="32" w:name="_Toc118142610"/>
      <w:r>
        <w:lastRenderedPageBreak/>
        <w:t>Minimal disruptions</w:t>
      </w:r>
      <w:bookmarkEnd w:id="32"/>
      <w:r>
        <w:t xml:space="preserve"> </w:t>
      </w:r>
    </w:p>
    <w:p w14:paraId="1035D34D" w14:textId="75D1123F" w:rsidR="00D72AEA" w:rsidRDefault="00D72AEA" w:rsidP="000B03C8">
      <w:pPr>
        <w:pStyle w:val="ListBullet"/>
        <w:numPr>
          <w:ilvl w:val="0"/>
          <w:numId w:val="0"/>
        </w:numPr>
      </w:pPr>
      <w:r>
        <w:t>We should minimise any disruptions to the lives</w:t>
      </w:r>
      <w:r w:rsidR="0049463C">
        <w:t xml:space="preserve"> of</w:t>
      </w:r>
      <w:r>
        <w:t xml:space="preserve"> our respondents. This is especially important </w:t>
      </w:r>
      <w:r w:rsidR="005E7EE7">
        <w:t>when we visit schools and government offices</w:t>
      </w:r>
      <w:r>
        <w:t>. We should not delay any respondents</w:t>
      </w:r>
      <w:r w:rsidR="005E7EE7">
        <w:t xml:space="preserve"> from going to class or home if they need to leave</w:t>
      </w:r>
      <w:r>
        <w:t xml:space="preserve">. These considerations should be at the forefront of our minds when researching. </w:t>
      </w:r>
    </w:p>
    <w:p w14:paraId="0C1C502E" w14:textId="77777777" w:rsidR="009B6C25" w:rsidRDefault="009F2847" w:rsidP="009B6C25">
      <w:pPr>
        <w:pStyle w:val="Heading3"/>
      </w:pPr>
      <w:bookmarkStart w:id="33" w:name="_Toc118142611"/>
      <w:r w:rsidRPr="009F2847">
        <w:t>Research fatigue</w:t>
      </w:r>
      <w:bookmarkEnd w:id="33"/>
    </w:p>
    <w:p w14:paraId="5BC86E16" w14:textId="0EF363B0" w:rsidR="00510CCF" w:rsidRDefault="009F2847" w:rsidP="000B03C8">
      <w:pPr>
        <w:pStyle w:val="ListBullet"/>
        <w:numPr>
          <w:ilvl w:val="0"/>
          <w:numId w:val="0"/>
        </w:numPr>
      </w:pPr>
      <w:r>
        <w:t>When</w:t>
      </w:r>
      <w:r w:rsidR="00A037EE">
        <w:t xml:space="preserve"> </w:t>
      </w:r>
      <w:r>
        <w:t xml:space="preserve">selecting respondents </w:t>
      </w:r>
      <w:r w:rsidR="009B6C25">
        <w:t>we will be aware</w:t>
      </w:r>
      <w:r>
        <w:t xml:space="preserve"> of potential for ‘research fatigue’. This can happen when respondents in a given community/population or location feel overwhelmed because they have been involved in a series of interviews and surveys from which they have seen no tangible results. The secondary data review has identified that the situation of children and adults with disabilities has been under significant scrutiny from different angles during the last four years, and researchers should be aware that households may have taken part in </w:t>
      </w:r>
      <w:r w:rsidRPr="009F2847">
        <w:t>related</w:t>
      </w:r>
      <w:r>
        <w:t xml:space="preserve"> research during this period. It is important to manage the expectations of respondents who give their time and information freely and who may have seen no resulting change. </w:t>
      </w:r>
      <w:r w:rsidR="00A037EE">
        <w:t>Financial incentives for participation are not included however a non-monetary incentive as a ‘thank you’ for participation will be provided to household and community respondents in the form of children’s books.</w:t>
      </w:r>
      <w:r w:rsidR="00510CCF">
        <w:t xml:space="preserve"> </w:t>
      </w:r>
    </w:p>
    <w:p w14:paraId="0D2EA283" w14:textId="77777777" w:rsidR="009B6C25" w:rsidRDefault="00510CCF" w:rsidP="009B6C25">
      <w:pPr>
        <w:pStyle w:val="Heading3"/>
      </w:pPr>
      <w:bookmarkStart w:id="34" w:name="_Toc118142612"/>
      <w:r w:rsidRPr="00510CCF">
        <w:t>Participation of persons with disabilities</w:t>
      </w:r>
      <w:bookmarkEnd w:id="34"/>
      <w:r>
        <w:t xml:space="preserve"> </w:t>
      </w:r>
    </w:p>
    <w:p w14:paraId="6D8CEAD9" w14:textId="5B222F7F" w:rsidR="00510CCF" w:rsidRDefault="009B6C25" w:rsidP="000B03C8">
      <w:pPr>
        <w:pStyle w:val="ListBullet"/>
        <w:numPr>
          <w:ilvl w:val="0"/>
          <w:numId w:val="0"/>
        </w:numPr>
      </w:pPr>
      <w:r>
        <w:t>T</w:t>
      </w:r>
      <w:r w:rsidR="00510CCF">
        <w:t>he research will be attentive to the inclusion of persons with disabilities and make provision for impairment related requirements throughout; such reasonable accommodations will include</w:t>
      </w:r>
      <w:r w:rsidR="00A037EE">
        <w:t>:</w:t>
      </w:r>
      <w:r w:rsidR="00510CCF">
        <w:t xml:space="preserve"> </w:t>
      </w:r>
    </w:p>
    <w:p w14:paraId="2C5E62C3" w14:textId="4204AA88" w:rsidR="00510CCF" w:rsidRPr="009B6C25" w:rsidRDefault="00510CCF" w:rsidP="009B6C25">
      <w:pPr>
        <w:pStyle w:val="BulletList"/>
      </w:pPr>
      <w:r w:rsidRPr="009B6C25">
        <w:t>conducting interviews and discussions in a place where participants feel most comfortable</w:t>
      </w:r>
      <w:r w:rsidR="0053111F" w:rsidRPr="009B6C25">
        <w:t xml:space="preserve"> (meets their </w:t>
      </w:r>
      <w:r w:rsidR="00A037EE" w:rsidRPr="009B6C25">
        <w:t>disability</w:t>
      </w:r>
      <w:r w:rsidR="0053111F" w:rsidRPr="009B6C25">
        <w:t xml:space="preserve"> needs)</w:t>
      </w:r>
    </w:p>
    <w:p w14:paraId="3EC0D781" w14:textId="7E3C2CCF" w:rsidR="00510CCF" w:rsidRPr="009B6C25" w:rsidRDefault="00A037EE" w:rsidP="009B6C25">
      <w:pPr>
        <w:pStyle w:val="BulletList"/>
      </w:pPr>
      <w:r w:rsidRPr="009B6C25">
        <w:t>making sure that persons with disabilities can be accompanied by a support person</w:t>
      </w:r>
    </w:p>
    <w:p w14:paraId="3108FCBE" w14:textId="77777777" w:rsidR="00510CCF" w:rsidRPr="009B6C25" w:rsidRDefault="00510CCF" w:rsidP="009B6C25">
      <w:pPr>
        <w:pStyle w:val="BulletList"/>
      </w:pPr>
      <w:r w:rsidRPr="009B6C25">
        <w:t>extending the timing of interviews for persons with communication difficulties</w:t>
      </w:r>
    </w:p>
    <w:p w14:paraId="68D12F8D" w14:textId="77777777" w:rsidR="006E4408" w:rsidRPr="009B6C25" w:rsidRDefault="00510CCF" w:rsidP="009B6C25">
      <w:pPr>
        <w:pStyle w:val="BulletList"/>
      </w:pPr>
      <w:r w:rsidRPr="009B6C25">
        <w:t xml:space="preserve">provision of transport </w:t>
      </w:r>
      <w:r w:rsidR="006E4408" w:rsidRPr="009B6C25">
        <w:t>if</w:t>
      </w:r>
      <w:r w:rsidRPr="009B6C25">
        <w:t xml:space="preserve"> necessary to </w:t>
      </w:r>
      <w:r w:rsidR="006E4408" w:rsidRPr="009B6C25">
        <w:t>help persons with disabilities attend meetings</w:t>
      </w:r>
    </w:p>
    <w:p w14:paraId="33341670" w14:textId="6521227F" w:rsidR="00510CCF" w:rsidRPr="009B6C25" w:rsidRDefault="00510CCF" w:rsidP="009B6C25">
      <w:pPr>
        <w:pStyle w:val="BulletList"/>
      </w:pPr>
      <w:r w:rsidRPr="009B6C25">
        <w:t>making sure that language and terminology is comprehensible</w:t>
      </w:r>
    </w:p>
    <w:p w14:paraId="569DB535" w14:textId="4FE83380" w:rsidR="00A037EE" w:rsidRPr="009B6C25" w:rsidRDefault="0053111F" w:rsidP="009B6C25">
      <w:pPr>
        <w:pStyle w:val="BulletList"/>
      </w:pPr>
      <w:r w:rsidRPr="009B6C25">
        <w:t>ensuring that time for completion of interviews allows persons with disabilities enough time to get home safely</w:t>
      </w:r>
      <w:r w:rsidR="009B6C25">
        <w:t>.</w:t>
      </w:r>
    </w:p>
    <w:p w14:paraId="625D7030" w14:textId="77777777" w:rsidR="009B6C25" w:rsidRDefault="00510CCF" w:rsidP="009B6C25">
      <w:pPr>
        <w:pStyle w:val="Heading3"/>
      </w:pPr>
      <w:bookmarkStart w:id="35" w:name="_Toc118142613"/>
      <w:r w:rsidRPr="006E4408">
        <w:t>Safeguarding</w:t>
      </w:r>
      <w:bookmarkEnd w:id="35"/>
      <w:r>
        <w:t xml:space="preserve"> </w:t>
      </w:r>
    </w:p>
    <w:p w14:paraId="1C69832C" w14:textId="65FDF42C" w:rsidR="00A037EE" w:rsidRDefault="009B6C25" w:rsidP="000B03C8">
      <w:pPr>
        <w:pStyle w:val="ListBullet"/>
        <w:numPr>
          <w:ilvl w:val="0"/>
          <w:numId w:val="0"/>
        </w:numPr>
      </w:pPr>
      <w:r>
        <w:t>M</w:t>
      </w:r>
      <w:r w:rsidR="00510CCF">
        <w:t xml:space="preserve">easures will be in place to make sure that individuals and communities participating in the research are not subject to harm by the actions of persons employed to participate in the data collection, analysis and reporting; this includes but is not limited to making sure safeguarding is included in the </w:t>
      </w:r>
      <w:r w:rsidR="00A037EE">
        <w:t>researcher briefing</w:t>
      </w:r>
      <w:r w:rsidR="00510CCF">
        <w:t xml:space="preserve">, that a procedure for reporting concerns to the research team leader is followed, that data collectors operate in pairs and that female respondents are interviewed by female </w:t>
      </w:r>
      <w:r>
        <w:t>researchers. OPM has in place internal safeguards for ethical conduct and integrity of individuals acting for or on behalf of the organisation anywhere in the world. Researchers are expected to conduct themselves professionally and within the law.</w:t>
      </w:r>
    </w:p>
    <w:p w14:paraId="71998E8A" w14:textId="77777777" w:rsidR="009B6C25" w:rsidRDefault="00A037EE" w:rsidP="009B6C25">
      <w:pPr>
        <w:pStyle w:val="Heading3"/>
      </w:pPr>
      <w:bookmarkStart w:id="36" w:name="_Toc118142614"/>
      <w:r w:rsidRPr="00A037EE">
        <w:t>Local etiquette</w:t>
      </w:r>
      <w:bookmarkEnd w:id="36"/>
    </w:p>
    <w:p w14:paraId="704D955C" w14:textId="2C2056B1" w:rsidR="00510CCF" w:rsidRPr="006D4962" w:rsidRDefault="009B6C25" w:rsidP="000B03C8">
      <w:pPr>
        <w:pStyle w:val="ListBullet"/>
        <w:numPr>
          <w:ilvl w:val="0"/>
          <w:numId w:val="0"/>
        </w:numPr>
      </w:pPr>
      <w:r>
        <w:t>Researchers will adhere to s</w:t>
      </w:r>
      <w:r w:rsidR="00A037EE">
        <w:t xml:space="preserve">pecific </w:t>
      </w:r>
      <w:r>
        <w:t xml:space="preserve">non-harmful </w:t>
      </w:r>
      <w:r w:rsidR="00A037EE">
        <w:t>traditions and customs that apply in Thailand</w:t>
      </w:r>
      <w:r>
        <w:t>. F</w:t>
      </w:r>
      <w:r w:rsidR="00A037EE">
        <w:t xml:space="preserve">or example, with respect to greetings, dress code, punctuality and attention to non-verbal communication etc. </w:t>
      </w:r>
    </w:p>
    <w:p w14:paraId="0D2BC4E5" w14:textId="69ECF289" w:rsidR="0076424F" w:rsidRDefault="0076424F" w:rsidP="0076424F">
      <w:pPr>
        <w:pStyle w:val="Heading2"/>
      </w:pPr>
      <w:bookmarkStart w:id="37" w:name="_Toc396466907"/>
      <w:bookmarkStart w:id="38" w:name="_Ref467185279"/>
      <w:bookmarkStart w:id="39" w:name="_Toc467909520"/>
      <w:bookmarkStart w:id="40" w:name="_Toc491420936"/>
      <w:bookmarkStart w:id="41" w:name="_Toc118142615"/>
      <w:r w:rsidRPr="00687A37">
        <w:lastRenderedPageBreak/>
        <w:t>Ethic</w:t>
      </w:r>
      <w:bookmarkEnd w:id="37"/>
      <w:bookmarkEnd w:id="38"/>
      <w:bookmarkEnd w:id="39"/>
      <w:r w:rsidRPr="00687A37">
        <w:t>al protocol</w:t>
      </w:r>
      <w:bookmarkEnd w:id="40"/>
      <w:r w:rsidRPr="00687A37">
        <w:t xml:space="preserve"> </w:t>
      </w:r>
      <w:r w:rsidR="0083483B">
        <w:t>for reporting disclosure</w:t>
      </w:r>
      <w:bookmarkEnd w:id="41"/>
    </w:p>
    <w:p w14:paraId="4BFCDA3C" w14:textId="7BBEDE7B" w:rsidR="00A037EE" w:rsidRDefault="00A037EE" w:rsidP="0083483B">
      <w:pPr>
        <w:pStyle w:val="OPMBodytext"/>
      </w:pPr>
      <w:r>
        <w:t xml:space="preserve">We do not intend to interview or include in FGDs household participants whose children are known to be directly exposed to violence and abuse. We will rather include household participants who have been </w:t>
      </w:r>
      <w:r w:rsidR="0083483B">
        <w:t xml:space="preserve">screed by Child-Shield and not selected for further intervention or </w:t>
      </w:r>
      <w:r>
        <w:t xml:space="preserve">identified through Child-Shield as at-risk and therefore assigned a case manager. </w:t>
      </w:r>
    </w:p>
    <w:p w14:paraId="5FBF8E28" w14:textId="29D8ACE4" w:rsidR="0013391B" w:rsidRDefault="00A037EE" w:rsidP="0083483B">
      <w:pPr>
        <w:pStyle w:val="OPMBodytext"/>
      </w:pPr>
      <w:r>
        <w:t>However, a</w:t>
      </w:r>
      <w:r w:rsidR="0076424F">
        <w:t>s researchers, we are responsible to safeguard research participan</w:t>
      </w:r>
      <w:r w:rsidR="00DB1D1A">
        <w:t>t</w:t>
      </w:r>
      <w:r w:rsidR="0076424F">
        <w:t>s</w:t>
      </w:r>
      <w:r w:rsidR="006E4408">
        <w:t xml:space="preserve">. </w:t>
      </w:r>
      <w:r w:rsidR="00DB1D1A">
        <w:t xml:space="preserve">If </w:t>
      </w:r>
      <w:r w:rsidR="0083483B">
        <w:t>we</w:t>
      </w:r>
      <w:r w:rsidR="00DB1D1A">
        <w:t xml:space="preserve"> come across a </w:t>
      </w:r>
      <w:r w:rsidR="006E4408">
        <w:t>person</w:t>
      </w:r>
      <w:r w:rsidR="00A50071">
        <w:t xml:space="preserve"> during</w:t>
      </w:r>
      <w:r w:rsidR="00DB1D1A">
        <w:t xml:space="preserve"> </w:t>
      </w:r>
      <w:r w:rsidR="0083483B">
        <w:t>the</w:t>
      </w:r>
      <w:r w:rsidR="00DB1D1A">
        <w:t xml:space="preserve"> research who shared that t</w:t>
      </w:r>
      <w:r w:rsidR="00A50071">
        <w:t xml:space="preserve">hey or others risk significant harm, or if </w:t>
      </w:r>
      <w:r w:rsidR="0083483B">
        <w:t>we</w:t>
      </w:r>
      <w:r w:rsidR="00A50071">
        <w:t xml:space="preserve"> witness or </w:t>
      </w:r>
      <w:r w:rsidR="00A50071" w:rsidRPr="0013391B">
        <w:t xml:space="preserve">hear evidence of incidents likely to cause serious harm, </w:t>
      </w:r>
      <w:r w:rsidR="0083483B">
        <w:t>we accept that we</w:t>
      </w:r>
      <w:r w:rsidR="00DB1D1A" w:rsidRPr="0013391B">
        <w:t xml:space="preserve"> have </w:t>
      </w:r>
      <w:r w:rsidR="00A50071" w:rsidRPr="0013391B">
        <w:t xml:space="preserve">a duty to take steps to protect the </w:t>
      </w:r>
      <w:r w:rsidR="006E4408" w:rsidRPr="0013391B">
        <w:t>person</w:t>
      </w:r>
      <w:r w:rsidR="00A50071" w:rsidRPr="0013391B">
        <w:t xml:space="preserve">. </w:t>
      </w:r>
    </w:p>
    <w:p w14:paraId="786D6AB6" w14:textId="77777777" w:rsidR="0083483B" w:rsidRDefault="0083483B" w:rsidP="0083483B">
      <w:pPr>
        <w:pStyle w:val="OPMBodytext"/>
      </w:pPr>
    </w:p>
    <w:p w14:paraId="5BCAA03F" w14:textId="77777777" w:rsidR="0083483B" w:rsidRDefault="00DB1D1A" w:rsidP="0083483B">
      <w:pPr>
        <w:pStyle w:val="OPMBodytext"/>
        <w:rPr>
          <w:lang w:val="en-US"/>
        </w:rPr>
      </w:pPr>
      <w:r w:rsidRPr="0013391B">
        <w:t xml:space="preserve">If a </w:t>
      </w:r>
      <w:r w:rsidR="006E4408" w:rsidRPr="0013391B">
        <w:t>person discloses</w:t>
      </w:r>
      <w:r w:rsidR="00A50071" w:rsidRPr="0013391B">
        <w:t xml:space="preserve"> that they </w:t>
      </w:r>
      <w:r w:rsidR="00A037EE">
        <w:t xml:space="preserve">or someone else </w:t>
      </w:r>
      <w:r w:rsidR="00A50071" w:rsidRPr="0013391B">
        <w:t>ha</w:t>
      </w:r>
      <w:r w:rsidR="00A037EE">
        <w:t>s</w:t>
      </w:r>
      <w:r w:rsidR="00A50071" w:rsidRPr="0013391B">
        <w:t xml:space="preserve"> been subject to harm or abuse (physical, mental or sexual), </w:t>
      </w:r>
      <w:r w:rsidR="0083483B">
        <w:t xml:space="preserve">the researcher will </w:t>
      </w:r>
      <w:r w:rsidR="00A037EE">
        <w:t>alert the research supervisor (in this case the Team Leader)</w:t>
      </w:r>
      <w:r w:rsidR="006E4408" w:rsidRPr="0013391B">
        <w:t xml:space="preserve"> </w:t>
      </w:r>
      <w:r w:rsidR="00A037EE">
        <w:t xml:space="preserve">who will make a report </w:t>
      </w:r>
      <w:r w:rsidR="0083483B">
        <w:t xml:space="preserve">to the appropriate authorities </w:t>
      </w:r>
      <w:r w:rsidR="006E4408" w:rsidRPr="0013391B">
        <w:t>in line with local legislation</w:t>
      </w:r>
      <w:r w:rsidR="0083483B">
        <w:t xml:space="preserve"> - </w:t>
      </w:r>
      <w:r w:rsidR="0083483B" w:rsidRPr="0083483B">
        <w:rPr>
          <w:lang w:val="en-US"/>
        </w:rPr>
        <w:t xml:space="preserve">mandatory reporting is </w:t>
      </w:r>
      <w:r w:rsidR="0083483B">
        <w:rPr>
          <w:lang w:val="en-US"/>
        </w:rPr>
        <w:t xml:space="preserve">required </w:t>
      </w:r>
      <w:r w:rsidR="0083483B" w:rsidRPr="0083483B">
        <w:rPr>
          <w:lang w:val="en-US"/>
        </w:rPr>
        <w:t xml:space="preserve">in line with </w:t>
      </w:r>
      <w:r w:rsidR="0083483B">
        <w:rPr>
          <w:lang w:val="en-US"/>
        </w:rPr>
        <w:t>Thailand’s</w:t>
      </w:r>
      <w:r w:rsidR="0083483B" w:rsidRPr="0083483B">
        <w:rPr>
          <w:lang w:val="en-US"/>
        </w:rPr>
        <w:t xml:space="preserve"> Child Protection Act Section 29. This will be made clear to respondents to FGDs. We understand that local social workers involved in the pilot initiatives are trained to respond to appropriately to reports of child protection violations in a manner that should not expose the child to further risk. </w:t>
      </w:r>
    </w:p>
    <w:p w14:paraId="7546ECE3" w14:textId="18A3B7B0" w:rsidR="00AA3F75" w:rsidRPr="0013391B" w:rsidRDefault="00A037EE" w:rsidP="0083483B">
      <w:pPr>
        <w:pStyle w:val="OPMBodytext"/>
      </w:pPr>
      <w:r>
        <w:t xml:space="preserve"> </w:t>
      </w:r>
    </w:p>
    <w:p w14:paraId="007E3FE6" w14:textId="07726B67" w:rsidR="0076424F" w:rsidRDefault="0083483B" w:rsidP="0083483B">
      <w:pPr>
        <w:pStyle w:val="OPMBodytext"/>
      </w:pPr>
      <w:r>
        <w:t xml:space="preserve">We will be </w:t>
      </w:r>
      <w:r w:rsidR="0076424F" w:rsidRPr="0013391B">
        <w:t xml:space="preserve">clear with participants from the outset that confidentiality may have to be breached if there is a disclosure relating to serious harm, abuse </w:t>
      </w:r>
      <w:r>
        <w:t xml:space="preserve">or </w:t>
      </w:r>
      <w:r w:rsidR="0076424F" w:rsidRPr="0013391B">
        <w:t>other protection concerns</w:t>
      </w:r>
      <w:r>
        <w:t xml:space="preserve">. </w:t>
      </w:r>
      <w:r w:rsidR="0076424F" w:rsidRPr="0013391B">
        <w:t xml:space="preserve"> </w:t>
      </w:r>
      <w:r w:rsidR="00A50071" w:rsidRPr="00A037EE">
        <w:t xml:space="preserve">This is part of </w:t>
      </w:r>
      <w:r>
        <w:t xml:space="preserve">the Informed Consent. </w:t>
      </w:r>
    </w:p>
    <w:p w14:paraId="4B8F1214" w14:textId="77777777" w:rsidR="0083483B" w:rsidRDefault="0083483B" w:rsidP="0083483B">
      <w:pPr>
        <w:pStyle w:val="OPMBodytext"/>
      </w:pPr>
    </w:p>
    <w:p w14:paraId="1EF1BCD2" w14:textId="4AB563EE" w:rsidR="00746ADF" w:rsidRDefault="00E14F66" w:rsidP="0083483B">
      <w:pPr>
        <w:pStyle w:val="OPMBodytext"/>
      </w:pPr>
      <w:r>
        <w:t xml:space="preserve">Please note that </w:t>
      </w:r>
      <w:r w:rsidRPr="0063115F">
        <w:t>the questions we are asking, an</w:t>
      </w:r>
      <w:r>
        <w:t xml:space="preserve">d the way in which we ask them, </w:t>
      </w:r>
      <w:r w:rsidRPr="0063115F">
        <w:t xml:space="preserve">are designed to not expose </w:t>
      </w:r>
      <w:r w:rsidR="0083483B">
        <w:t>participants</w:t>
      </w:r>
      <w:r w:rsidRPr="0063115F">
        <w:t xml:space="preserve"> to unnecessary emotional or psychological harm</w:t>
      </w:r>
      <w:r>
        <w:t xml:space="preserve"> or probe about sensitive matters to elicit responses on abuse. </w:t>
      </w:r>
      <w:r w:rsidRPr="0063115F">
        <w:t>This is the case for both</w:t>
      </w:r>
      <w:r>
        <w:t xml:space="preserve"> </w:t>
      </w:r>
      <w:r w:rsidRPr="0063115F">
        <w:t xml:space="preserve">individual interviews </w:t>
      </w:r>
      <w:r w:rsidR="00A037EE">
        <w:t>and in group settings</w:t>
      </w:r>
      <w:r w:rsidRPr="0063115F">
        <w:t>.</w:t>
      </w:r>
      <w:r w:rsidR="00DB1D1A">
        <w:t xml:space="preserve"> </w:t>
      </w:r>
    </w:p>
    <w:p w14:paraId="2BC7730F" w14:textId="77777777" w:rsidR="0083483B" w:rsidRDefault="0083483B" w:rsidP="0083483B">
      <w:pPr>
        <w:pStyle w:val="OPMBodytext"/>
      </w:pPr>
    </w:p>
    <w:p w14:paraId="11D13920" w14:textId="22FAE795" w:rsidR="00E14F66" w:rsidRPr="0063115F" w:rsidRDefault="00DB1D1A" w:rsidP="0013391B">
      <w:pPr>
        <w:pStyle w:val="BodyText1"/>
      </w:pPr>
      <w:r>
        <w:t xml:space="preserve">Where a </w:t>
      </w:r>
      <w:r w:rsidR="00131C3A">
        <w:t>person</w:t>
      </w:r>
      <w:r w:rsidR="00E14F66">
        <w:t xml:space="preserve"> </w:t>
      </w:r>
      <w:r w:rsidR="00E14F66" w:rsidRPr="0063115F">
        <w:t xml:space="preserve">makes a disclosure of abuse, researchers </w:t>
      </w:r>
      <w:r w:rsidR="0083483B">
        <w:t>will</w:t>
      </w:r>
      <w:r w:rsidR="00A037EE">
        <w:t>:</w:t>
      </w:r>
      <w:r w:rsidR="00E14F66">
        <w:rPr>
          <w:rStyle w:val="FootnoteReference"/>
        </w:rPr>
        <w:footnoteReference w:id="12"/>
      </w:r>
    </w:p>
    <w:p w14:paraId="228943EA" w14:textId="1426B5BF" w:rsidR="00E14F66" w:rsidRPr="0063115F" w:rsidRDefault="00E14F66" w:rsidP="0013391B">
      <w:pPr>
        <w:pStyle w:val="ListBullet"/>
      </w:pPr>
      <w:r w:rsidRPr="0063115F">
        <w:t xml:space="preserve">Take seriously what the </w:t>
      </w:r>
      <w:r>
        <w:t>respondent</w:t>
      </w:r>
      <w:r w:rsidRPr="0063115F">
        <w:t xml:space="preserve"> is telling </w:t>
      </w:r>
      <w:r w:rsidR="0083483B">
        <w:t>them</w:t>
      </w:r>
      <w:r w:rsidR="00DB1D1A">
        <w:t>,</w:t>
      </w:r>
    </w:p>
    <w:p w14:paraId="06FF1FD5" w14:textId="4262DD17" w:rsidR="00E14F66" w:rsidRPr="0063115F" w:rsidRDefault="00E14F66" w:rsidP="0013391B">
      <w:pPr>
        <w:pStyle w:val="ListBullet"/>
      </w:pPr>
      <w:r w:rsidRPr="0063115F">
        <w:t xml:space="preserve">Ask the </w:t>
      </w:r>
      <w:r>
        <w:t>respondent</w:t>
      </w:r>
      <w:r w:rsidRPr="0063115F">
        <w:t xml:space="preserve"> if they have t</w:t>
      </w:r>
      <w:r w:rsidR="00DB1D1A">
        <w:t>old you everything they want to,</w:t>
      </w:r>
    </w:p>
    <w:p w14:paraId="0474EE39" w14:textId="5B2D2F8B" w:rsidR="00E14F66" w:rsidRPr="0063115F" w:rsidRDefault="00E14F66" w:rsidP="0013391B">
      <w:pPr>
        <w:pStyle w:val="ListBullet"/>
      </w:pPr>
      <w:r w:rsidRPr="0063115F">
        <w:t>Listen, but don't ask</w:t>
      </w:r>
      <w:r w:rsidR="00DB1D1A">
        <w:t xml:space="preserve"> questions that assume anything,</w:t>
      </w:r>
    </w:p>
    <w:p w14:paraId="14E3AAE5" w14:textId="78D8579A" w:rsidR="00E14F66" w:rsidRPr="0063115F" w:rsidRDefault="00E14F66" w:rsidP="0013391B">
      <w:pPr>
        <w:pStyle w:val="ListBullet"/>
      </w:pPr>
      <w:r w:rsidRPr="0063115F">
        <w:t xml:space="preserve">Tell the </w:t>
      </w:r>
      <w:r>
        <w:t>respondent</w:t>
      </w:r>
      <w:r w:rsidRPr="0063115F">
        <w:t xml:space="preserve"> that you will need to talk to someone else to decide wh</w:t>
      </w:r>
      <w:r w:rsidR="00DB1D1A">
        <w:t>at to do now,</w:t>
      </w:r>
    </w:p>
    <w:p w14:paraId="7D1FD0C7" w14:textId="539F292C" w:rsidR="00E14F66" w:rsidRDefault="00E14F66" w:rsidP="0013391B">
      <w:pPr>
        <w:pStyle w:val="ListBullet"/>
      </w:pPr>
      <w:r w:rsidRPr="0063115F">
        <w:t xml:space="preserve">Check that the </w:t>
      </w:r>
      <w:r>
        <w:t>respondent</w:t>
      </w:r>
      <w:r w:rsidRPr="0063115F">
        <w:t xml:space="preserve"> under</w:t>
      </w:r>
      <w:r w:rsidR="00DB1D1A">
        <w:t>stands what you are going to do,</w:t>
      </w:r>
    </w:p>
    <w:p w14:paraId="48996E55" w14:textId="1BFB6F54" w:rsidR="00E14F66" w:rsidRPr="0063115F" w:rsidRDefault="00E14F66" w:rsidP="0013391B">
      <w:pPr>
        <w:pStyle w:val="ListBullet"/>
      </w:pPr>
      <w:r>
        <w:t>Provide reassurance and ensure that you are patient and understanding and mitigate any sense of fear</w:t>
      </w:r>
      <w:r w:rsidR="00DB1D1A">
        <w:t>,</w:t>
      </w:r>
    </w:p>
    <w:p w14:paraId="412A9F73" w14:textId="359DAD05" w:rsidR="00E14F66" w:rsidRDefault="00E14F66" w:rsidP="0013391B">
      <w:pPr>
        <w:pStyle w:val="ListBullet"/>
      </w:pPr>
      <w:r w:rsidRPr="0063115F">
        <w:t xml:space="preserve">Record </w:t>
      </w:r>
      <w:r>
        <w:t>your</w:t>
      </w:r>
      <w:r w:rsidRPr="0063115F">
        <w:t xml:space="preserve"> observations and what </w:t>
      </w:r>
      <w:r>
        <w:t>you have been told at the earliest</w:t>
      </w:r>
      <w:r w:rsidR="00746ADF">
        <w:t xml:space="preserve"> opportunity</w:t>
      </w:r>
      <w:r>
        <w:t>, but not in a manner to agitate the respondent further. (include</w:t>
      </w:r>
      <w:r w:rsidRPr="0063115F">
        <w:t xml:space="preserve"> dates and times</w:t>
      </w:r>
      <w:r>
        <w:t xml:space="preserve"> of disclosure)</w:t>
      </w:r>
      <w:r w:rsidR="00DB1D1A">
        <w:t>,</w:t>
      </w:r>
      <w:r w:rsidRPr="0063115F">
        <w:t xml:space="preserve"> </w:t>
      </w:r>
    </w:p>
    <w:p w14:paraId="1B33E030" w14:textId="77777777" w:rsidR="00E14F66" w:rsidRDefault="00E14F66" w:rsidP="0013391B">
      <w:pPr>
        <w:pStyle w:val="ListBullet"/>
      </w:pPr>
      <w:r w:rsidRPr="0063115F">
        <w:t>If another adult is present, record details of this.</w:t>
      </w:r>
    </w:p>
    <w:p w14:paraId="29EB74AB" w14:textId="77777777" w:rsidR="00CC61DD" w:rsidRDefault="00CC61DD" w:rsidP="00131C3A">
      <w:pPr>
        <w:pStyle w:val="OPMBodytext"/>
        <w:ind w:left="720"/>
      </w:pPr>
    </w:p>
    <w:p w14:paraId="0230E139" w14:textId="2CFFD164" w:rsidR="00BB2700" w:rsidRDefault="008C0376" w:rsidP="00A037EE">
      <w:pPr>
        <w:pStyle w:val="BodyText1"/>
      </w:pPr>
      <w:r>
        <w:rPr>
          <w:bCs/>
        </w:rPr>
        <w:t>The researcher will contact the</w:t>
      </w:r>
      <w:r w:rsidR="00E14F66" w:rsidRPr="00A037EE">
        <w:rPr>
          <w:bCs/>
        </w:rPr>
        <w:t xml:space="preserve"> </w:t>
      </w:r>
      <w:r>
        <w:rPr>
          <w:bCs/>
        </w:rPr>
        <w:t>t</w:t>
      </w:r>
      <w:r w:rsidR="00131C3A" w:rsidRPr="00A037EE">
        <w:rPr>
          <w:bCs/>
        </w:rPr>
        <w:t xml:space="preserve">eam </w:t>
      </w:r>
      <w:r>
        <w:rPr>
          <w:bCs/>
        </w:rPr>
        <w:t>l</w:t>
      </w:r>
      <w:r w:rsidR="00131C3A" w:rsidRPr="00A037EE">
        <w:rPr>
          <w:bCs/>
        </w:rPr>
        <w:t>eader</w:t>
      </w:r>
      <w:r w:rsidR="00E14F66" w:rsidRPr="00A037EE">
        <w:rPr>
          <w:bCs/>
        </w:rPr>
        <w:t xml:space="preserve"> immediately.</w:t>
      </w:r>
      <w:r w:rsidR="00E14F66">
        <w:t xml:space="preserve"> </w:t>
      </w:r>
      <w:r w:rsidR="00E14F66" w:rsidRPr="003A2EAC">
        <w:t xml:space="preserve">In case </w:t>
      </w:r>
      <w:r w:rsidR="00877991">
        <w:t>a</w:t>
      </w:r>
      <w:r w:rsidR="00E14F66" w:rsidRPr="003A2EAC">
        <w:t xml:space="preserve"> research team member has reported abuse, </w:t>
      </w:r>
      <w:r w:rsidR="00877991">
        <w:t xml:space="preserve">the </w:t>
      </w:r>
      <w:r>
        <w:t>t</w:t>
      </w:r>
      <w:r w:rsidR="00A037EE">
        <w:t xml:space="preserve">eam </w:t>
      </w:r>
      <w:r>
        <w:t>l</w:t>
      </w:r>
      <w:r w:rsidR="00A037EE">
        <w:t>eader</w:t>
      </w:r>
      <w:r w:rsidR="00877991">
        <w:t xml:space="preserve"> </w:t>
      </w:r>
      <w:r>
        <w:t>will</w:t>
      </w:r>
      <w:r w:rsidR="00E14F66" w:rsidRPr="003A2EAC">
        <w:t xml:space="preserve"> ensure that </w:t>
      </w:r>
      <w:r w:rsidR="00877991">
        <w:t>they have</w:t>
      </w:r>
      <w:r w:rsidR="00E14F66" w:rsidRPr="003A2EAC">
        <w:t xml:space="preserve"> recorded all details from the </w:t>
      </w:r>
      <w:r w:rsidR="00877991">
        <w:t xml:space="preserve">team </w:t>
      </w:r>
      <w:r w:rsidR="00E14F66" w:rsidRPr="003A2EAC">
        <w:t>member at the earliest</w:t>
      </w:r>
      <w:r w:rsidR="00DB1D1A">
        <w:t xml:space="preserve"> opportunity</w:t>
      </w:r>
      <w:r w:rsidR="00A037EE">
        <w:t xml:space="preserve">. </w:t>
      </w:r>
      <w:r w:rsidR="00746ADF" w:rsidRPr="000D0B50">
        <w:t xml:space="preserve">National protection legislation </w:t>
      </w:r>
      <w:r w:rsidR="00A037EE">
        <w:t>will be</w:t>
      </w:r>
      <w:r w:rsidR="00746ADF" w:rsidRPr="000D0B50">
        <w:t xml:space="preserve"> followed and the appropriate protection </w:t>
      </w:r>
      <w:r w:rsidR="000D0B50" w:rsidRPr="000D0B50">
        <w:t>structure</w:t>
      </w:r>
      <w:r w:rsidR="00746ADF" w:rsidRPr="000D0B50">
        <w:t xml:space="preserve"> informed</w:t>
      </w:r>
      <w:r w:rsidR="0013391B">
        <w:t>.</w:t>
      </w:r>
    </w:p>
    <w:p w14:paraId="6D10C543" w14:textId="77777777" w:rsidR="008C0376" w:rsidRPr="003A2EAC" w:rsidRDefault="008C0376" w:rsidP="00A037EE">
      <w:pPr>
        <w:pStyle w:val="BodyText1"/>
      </w:pPr>
    </w:p>
    <w:p w14:paraId="208798A0" w14:textId="0F3759A9" w:rsidR="001E7EA7" w:rsidRDefault="00B6376D" w:rsidP="001E7EA7">
      <w:pPr>
        <w:pStyle w:val="Heading1"/>
      </w:pPr>
      <w:bookmarkStart w:id="42" w:name="_Ref94798614"/>
      <w:bookmarkStart w:id="43" w:name="_Toc118142616"/>
      <w:r>
        <w:lastRenderedPageBreak/>
        <w:t xml:space="preserve">Carrying out this </w:t>
      </w:r>
      <w:bookmarkEnd w:id="42"/>
      <w:r w:rsidR="00C86E3D">
        <w:t>evaluation</w:t>
      </w:r>
      <w:bookmarkEnd w:id="43"/>
    </w:p>
    <w:p w14:paraId="70D7F514" w14:textId="4DB676B8" w:rsidR="00A23FA4" w:rsidRDefault="00A23FA4" w:rsidP="00401D8B">
      <w:pPr>
        <w:pStyle w:val="Heading2"/>
      </w:pPr>
      <w:bookmarkStart w:id="44" w:name="_Toc118142617"/>
      <w:r>
        <w:t>Fieldwork plan</w:t>
      </w:r>
      <w:bookmarkEnd w:id="44"/>
    </w:p>
    <w:p w14:paraId="6BF5570B" w14:textId="02D9FF05" w:rsidR="00A037EE" w:rsidRDefault="00A037EE" w:rsidP="00A037EE">
      <w:pPr>
        <w:pStyle w:val="OPMBodytext"/>
      </w:pPr>
      <w:r>
        <w:t>The field work plan assumes data collection will occur end November/beginning of December 2022</w:t>
      </w:r>
      <w:r w:rsidR="008C0376">
        <w:t xml:space="preserve"> (</w:t>
      </w:r>
      <w:r w:rsidR="00A46552">
        <w:fldChar w:fldCharType="begin"/>
      </w:r>
      <w:r w:rsidR="00A46552">
        <w:instrText xml:space="preserve"> REF _Ref118141628 \h </w:instrText>
      </w:r>
      <w:r w:rsidR="00A46552">
        <w:fldChar w:fldCharType="separate"/>
      </w:r>
      <w:r w:rsidR="00A46552">
        <w:t xml:space="preserve">Table </w:t>
      </w:r>
      <w:r w:rsidR="00A46552">
        <w:rPr>
          <w:noProof/>
        </w:rPr>
        <w:t>4</w:t>
      </w:r>
      <w:r w:rsidR="00A46552">
        <w:fldChar w:fldCharType="end"/>
      </w:r>
      <w:r w:rsidR="008C0376">
        <w:t>)</w:t>
      </w:r>
      <w:r>
        <w:t>. We have taken into consideration the public holiday on 5</w:t>
      </w:r>
      <w:r w:rsidRPr="00A037EE">
        <w:rPr>
          <w:vertAlign w:val="superscript"/>
        </w:rPr>
        <w:t>th</w:t>
      </w:r>
      <w:r>
        <w:t xml:space="preserve"> December and will not conduct KII with key government officials on that da</w:t>
      </w:r>
      <w:r w:rsidR="008C0376">
        <w:t>y</w:t>
      </w:r>
      <w:r>
        <w:t xml:space="preserve">. </w:t>
      </w:r>
    </w:p>
    <w:p w14:paraId="16343B78" w14:textId="6CDA1646" w:rsidR="008C0376" w:rsidRDefault="008C0376" w:rsidP="00A037EE">
      <w:pPr>
        <w:pStyle w:val="OPMBodytext"/>
      </w:pPr>
    </w:p>
    <w:p w14:paraId="7DCF3F12" w14:textId="1C020BED" w:rsidR="00A037EE" w:rsidRDefault="00A46552" w:rsidP="00A46552">
      <w:pPr>
        <w:pStyle w:val="Caption"/>
      </w:pPr>
      <w:bookmarkStart w:id="45" w:name="_Ref118141628"/>
      <w:bookmarkStart w:id="46" w:name="_Toc118142631"/>
      <w:r>
        <w:t xml:space="preserve">Table </w:t>
      </w:r>
      <w:r>
        <w:fldChar w:fldCharType="begin"/>
      </w:r>
      <w:r>
        <w:instrText xml:space="preserve"> SEQ Table \* ARABIC </w:instrText>
      </w:r>
      <w:r>
        <w:fldChar w:fldCharType="separate"/>
      </w:r>
      <w:r>
        <w:rPr>
          <w:noProof/>
        </w:rPr>
        <w:t>4</w:t>
      </w:r>
      <w:r>
        <w:fldChar w:fldCharType="end"/>
      </w:r>
      <w:bookmarkEnd w:id="45"/>
      <w:r w:rsidR="008C0376">
        <w:t>. Fieldwork plan</w:t>
      </w:r>
      <w:bookmarkEnd w:id="46"/>
    </w:p>
    <w:tbl>
      <w:tblPr>
        <w:tblStyle w:val="OPMTable1"/>
        <w:tblW w:w="0" w:type="auto"/>
        <w:tblLook w:val="04A0" w:firstRow="1" w:lastRow="0" w:firstColumn="1" w:lastColumn="0" w:noHBand="0" w:noVBand="1"/>
      </w:tblPr>
      <w:tblGrid>
        <w:gridCol w:w="1974"/>
        <w:gridCol w:w="4500"/>
        <w:gridCol w:w="2876"/>
      </w:tblGrid>
      <w:tr w:rsidR="00A037EE" w:rsidRPr="00A037EE" w14:paraId="635780D8" w14:textId="77777777" w:rsidTr="00A037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4" w:type="dxa"/>
            <w:hideMark/>
          </w:tcPr>
          <w:p w14:paraId="12B39ED0" w14:textId="77777777" w:rsidR="00A037EE" w:rsidRPr="008C0376" w:rsidRDefault="00A037EE" w:rsidP="00A037EE">
            <w:pPr>
              <w:spacing w:before="0" w:after="0"/>
              <w:rPr>
                <w:rFonts w:cs="Arial"/>
                <w:b w:val="0"/>
                <w:bCs/>
                <w:color w:val="FFFFFF" w:themeColor="background1"/>
                <w:sz w:val="20"/>
              </w:rPr>
            </w:pPr>
            <w:r w:rsidRPr="008C0376">
              <w:rPr>
                <w:rFonts w:cs="Arial"/>
                <w:bCs/>
                <w:color w:val="FFFFFF" w:themeColor="background1"/>
                <w:sz w:val="20"/>
              </w:rPr>
              <w:t>Date</w:t>
            </w:r>
          </w:p>
        </w:tc>
        <w:tc>
          <w:tcPr>
            <w:tcW w:w="4500" w:type="dxa"/>
            <w:hideMark/>
          </w:tcPr>
          <w:p w14:paraId="0FE03C0D" w14:textId="77777777" w:rsidR="00A037EE" w:rsidRPr="008C0376" w:rsidRDefault="00A037EE" w:rsidP="00A037EE">
            <w:pPr>
              <w:spacing w:before="0" w:after="0"/>
              <w:cnfStyle w:val="100000000000" w:firstRow="1" w:lastRow="0" w:firstColumn="0" w:lastColumn="0" w:oddVBand="0" w:evenVBand="0" w:oddHBand="0" w:evenHBand="0" w:firstRowFirstColumn="0" w:firstRowLastColumn="0" w:lastRowFirstColumn="0" w:lastRowLastColumn="0"/>
              <w:rPr>
                <w:rFonts w:cs="Arial"/>
                <w:b w:val="0"/>
                <w:bCs/>
                <w:color w:val="FFFFFF" w:themeColor="background1"/>
                <w:sz w:val="20"/>
              </w:rPr>
            </w:pPr>
            <w:r w:rsidRPr="008C0376">
              <w:rPr>
                <w:rFonts w:cs="Arial"/>
                <w:bCs/>
                <w:color w:val="FFFFFF" w:themeColor="background1"/>
                <w:sz w:val="20"/>
              </w:rPr>
              <w:t>Activities</w:t>
            </w:r>
          </w:p>
        </w:tc>
        <w:tc>
          <w:tcPr>
            <w:tcW w:w="2876" w:type="dxa"/>
            <w:hideMark/>
          </w:tcPr>
          <w:p w14:paraId="286C71D3" w14:textId="77777777" w:rsidR="00A037EE" w:rsidRPr="008C0376" w:rsidRDefault="00A037EE" w:rsidP="00A037EE">
            <w:pPr>
              <w:spacing w:before="0" w:after="0"/>
              <w:cnfStyle w:val="100000000000" w:firstRow="1" w:lastRow="0" w:firstColumn="0" w:lastColumn="0" w:oddVBand="0" w:evenVBand="0" w:oddHBand="0" w:evenHBand="0" w:firstRowFirstColumn="0" w:firstRowLastColumn="0" w:lastRowFirstColumn="0" w:lastRowLastColumn="0"/>
              <w:rPr>
                <w:rFonts w:cs="Arial"/>
                <w:b w:val="0"/>
                <w:bCs/>
                <w:color w:val="FFFFFF" w:themeColor="background1"/>
                <w:sz w:val="20"/>
              </w:rPr>
            </w:pPr>
            <w:r w:rsidRPr="008C0376">
              <w:rPr>
                <w:rFonts w:cs="Arial"/>
                <w:bCs/>
                <w:color w:val="FFFFFF" w:themeColor="background1"/>
                <w:sz w:val="20"/>
              </w:rPr>
              <w:t>Notes</w:t>
            </w:r>
          </w:p>
        </w:tc>
      </w:tr>
      <w:tr w:rsidR="00A037EE" w:rsidRPr="00A037EE" w14:paraId="4C4ADE74"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2EF6CC77" w14:textId="77777777" w:rsidR="00A037EE" w:rsidRPr="008C0376" w:rsidRDefault="00A037EE" w:rsidP="00A037EE">
            <w:pPr>
              <w:spacing w:before="0" w:after="0"/>
              <w:rPr>
                <w:rFonts w:cs="Arial"/>
                <w:sz w:val="20"/>
              </w:rPr>
            </w:pPr>
            <w:r w:rsidRPr="008C0376">
              <w:rPr>
                <w:rFonts w:cs="Arial"/>
                <w:sz w:val="20"/>
              </w:rPr>
              <w:t>Sun, 27 Nov 2022</w:t>
            </w:r>
          </w:p>
        </w:tc>
        <w:tc>
          <w:tcPr>
            <w:tcW w:w="4500" w:type="dxa"/>
            <w:hideMark/>
          </w:tcPr>
          <w:p w14:paraId="4D0EBD95" w14:textId="0ABAA8E3" w:rsidR="00A037EE" w:rsidRPr="008C0376" w:rsidRDefault="00A037EE"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Researchers (Elayn and Shez) arrive in Bangkok</w:t>
            </w:r>
          </w:p>
        </w:tc>
        <w:tc>
          <w:tcPr>
            <w:tcW w:w="2876" w:type="dxa"/>
          </w:tcPr>
          <w:p w14:paraId="498BDA7D" w14:textId="77777777" w:rsidR="00A037EE" w:rsidRPr="008C0376" w:rsidRDefault="00A037EE"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ES departs from Malta on Sat and arrive on Sun.</w:t>
            </w:r>
          </w:p>
          <w:p w14:paraId="1549D3B1" w14:textId="77777777" w:rsidR="00A037EE" w:rsidRPr="008C0376" w:rsidRDefault="00A037EE"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SF departs from Sydney on Sun.</w:t>
            </w:r>
          </w:p>
        </w:tc>
      </w:tr>
      <w:tr w:rsidR="00A037EE" w:rsidRPr="00A037EE" w14:paraId="704DC4D9"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6F44E7F9" w14:textId="77777777" w:rsidR="00A037EE" w:rsidRPr="008C0376" w:rsidRDefault="00A037EE" w:rsidP="00A037EE">
            <w:pPr>
              <w:spacing w:before="0" w:after="0"/>
              <w:rPr>
                <w:rFonts w:cs="Arial"/>
                <w:sz w:val="20"/>
              </w:rPr>
            </w:pPr>
            <w:r w:rsidRPr="008C0376">
              <w:rPr>
                <w:rFonts w:cs="Arial"/>
                <w:sz w:val="20"/>
              </w:rPr>
              <w:t>Mon, 28 Nov 2022</w:t>
            </w:r>
          </w:p>
        </w:tc>
        <w:tc>
          <w:tcPr>
            <w:tcW w:w="4500" w:type="dxa"/>
            <w:hideMark/>
          </w:tcPr>
          <w:p w14:paraId="41842182" w14:textId="6A2317F5" w:rsidR="00A037EE" w:rsidRPr="008C0376" w:rsidRDefault="00A037EE"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Elayn and Shez meet with </w:t>
            </w:r>
          </w:p>
          <w:p w14:paraId="0506615B" w14:textId="77777777" w:rsidR="00A037EE" w:rsidRPr="008C0376" w:rsidRDefault="00A037EE">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UNICEF and/or national level government </w:t>
            </w:r>
          </w:p>
          <w:p w14:paraId="60D18D77" w14:textId="77777777" w:rsidR="00A037EE" w:rsidRPr="008C0376" w:rsidRDefault="00A037EE">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Kick-off with the proposed Technical Review Group</w:t>
            </w:r>
          </w:p>
          <w:p w14:paraId="622CEAEA" w14:textId="77777777" w:rsidR="00A037EE" w:rsidRPr="008C0376" w:rsidRDefault="00A037EE"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(approx. 2-3 interviews and collecting documents, as needed)</w:t>
            </w:r>
          </w:p>
        </w:tc>
        <w:tc>
          <w:tcPr>
            <w:tcW w:w="2876" w:type="dxa"/>
          </w:tcPr>
          <w:p w14:paraId="4A3AFA09" w14:textId="77777777" w:rsidR="00A037EE" w:rsidRDefault="00A037EE"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Discussion will include technical IT side, and available quantitative data (type, purpose, from whom, etc.)</w:t>
            </w:r>
          </w:p>
          <w:p w14:paraId="703D074B" w14:textId="1C4C98CA" w:rsidR="00A46552" w:rsidRPr="008C0376" w:rsidRDefault="00A46552"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p>
        </w:tc>
      </w:tr>
      <w:tr w:rsidR="00A037EE" w:rsidRPr="00A037EE" w14:paraId="5C776E8A"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7285BBBB" w14:textId="77777777" w:rsidR="00A037EE" w:rsidRPr="008C0376" w:rsidRDefault="00A037EE" w:rsidP="00A037EE">
            <w:pPr>
              <w:spacing w:before="0" w:after="0"/>
              <w:rPr>
                <w:rFonts w:cs="Arial"/>
                <w:sz w:val="20"/>
              </w:rPr>
            </w:pPr>
            <w:r w:rsidRPr="008C0376">
              <w:rPr>
                <w:rFonts w:cs="Arial"/>
                <w:sz w:val="20"/>
              </w:rPr>
              <w:t>Tue, 29 Nov 2022</w:t>
            </w:r>
          </w:p>
        </w:tc>
        <w:tc>
          <w:tcPr>
            <w:tcW w:w="4500" w:type="dxa"/>
            <w:hideMark/>
          </w:tcPr>
          <w:p w14:paraId="0F7FDB5D" w14:textId="630F55AF" w:rsidR="00A037EE" w:rsidRPr="008C0376" w:rsidRDefault="00A037EE"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Elayn and Shez continue meeting with:</w:t>
            </w:r>
          </w:p>
          <w:p w14:paraId="370F3DF3" w14:textId="77777777" w:rsidR="00A037EE" w:rsidRPr="008C0376" w:rsidRDefault="00A037EE">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UNICEF and/or national government </w:t>
            </w:r>
          </w:p>
          <w:p w14:paraId="026B3E5A" w14:textId="77777777" w:rsidR="00A037EE" w:rsidRPr="008C0376" w:rsidRDefault="00A037EE">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Vendor of Primero and/or government staff that manages the vendor</w:t>
            </w:r>
          </w:p>
          <w:p w14:paraId="2267B283" w14:textId="7F380129" w:rsidR="00E91915" w:rsidRDefault="00E91915" w:rsidP="00A46552">
            <w:pPr>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Elayn, Shez, Revita and Mick (primary data collection team) briefing/training to discuss instruments and finalise preparation for province visit</w:t>
            </w:r>
          </w:p>
          <w:p w14:paraId="5EC871D6" w14:textId="27B9EA8C" w:rsidR="00A037EE" w:rsidRPr="008C0376" w:rsidRDefault="00A46552" w:rsidP="00A46552">
            <w:pPr>
              <w:cnfStyle w:val="000000000000" w:firstRow="0" w:lastRow="0" w:firstColumn="0" w:lastColumn="0" w:oddVBand="0" w:evenVBand="0" w:oddHBand="0" w:evenHBand="0" w:firstRowFirstColumn="0" w:firstRowLastColumn="0" w:lastRowFirstColumn="0" w:lastRowLastColumn="0"/>
              <w:rPr>
                <w:rFonts w:cs="Arial"/>
                <w:sz w:val="20"/>
              </w:rPr>
            </w:pPr>
            <w:r>
              <w:rPr>
                <w:rFonts w:cs="Arial"/>
                <w:sz w:val="20"/>
              </w:rPr>
              <w:t>All team member fly to province in the late afternoon.</w:t>
            </w:r>
          </w:p>
        </w:tc>
        <w:tc>
          <w:tcPr>
            <w:tcW w:w="2876" w:type="dxa"/>
          </w:tcPr>
          <w:p w14:paraId="4AC4016C" w14:textId="49A37AE6" w:rsidR="00A037EE" w:rsidRPr="008C0376" w:rsidRDefault="00E91915"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RW flies from Jakarta to Bangkok </w:t>
            </w:r>
            <w:r>
              <w:rPr>
                <w:rFonts w:cs="Arial"/>
                <w:sz w:val="20"/>
              </w:rPr>
              <w:t xml:space="preserve">to join the team </w:t>
            </w:r>
            <w:r w:rsidRPr="008C0376">
              <w:rPr>
                <w:rFonts w:cs="Arial"/>
                <w:sz w:val="20"/>
              </w:rPr>
              <w:t>in the afternoon</w:t>
            </w:r>
          </w:p>
        </w:tc>
      </w:tr>
      <w:tr w:rsidR="00A037EE" w:rsidRPr="00A037EE" w14:paraId="3D0BE1F6"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6CD889F5" w14:textId="77777777" w:rsidR="00A037EE" w:rsidRPr="008C0376" w:rsidRDefault="00A037EE" w:rsidP="00A037EE">
            <w:pPr>
              <w:spacing w:before="0" w:after="0"/>
              <w:rPr>
                <w:rFonts w:cs="Arial"/>
                <w:sz w:val="20"/>
              </w:rPr>
            </w:pPr>
            <w:r w:rsidRPr="008C0376">
              <w:rPr>
                <w:rFonts w:cs="Arial"/>
                <w:sz w:val="20"/>
              </w:rPr>
              <w:t>Wed, 30 Nov 2022</w:t>
            </w:r>
          </w:p>
        </w:tc>
        <w:tc>
          <w:tcPr>
            <w:tcW w:w="4500" w:type="dxa"/>
            <w:hideMark/>
          </w:tcPr>
          <w:p w14:paraId="735FC156" w14:textId="77777777" w:rsidR="00A46552" w:rsidRPr="008C0376" w:rsidRDefault="00A46552" w:rsidP="00A46552">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Province 1 – </w:t>
            </w:r>
            <w:proofErr w:type="spellStart"/>
            <w:r w:rsidRPr="008C0376">
              <w:rPr>
                <w:rFonts w:cs="Arial"/>
                <w:sz w:val="20"/>
              </w:rPr>
              <w:t>Udon</w:t>
            </w:r>
            <w:proofErr w:type="spellEnd"/>
            <w:r w:rsidRPr="008C0376">
              <w:rPr>
                <w:rFonts w:cs="Arial"/>
                <w:sz w:val="20"/>
              </w:rPr>
              <w:t xml:space="preserve"> Thani</w:t>
            </w:r>
          </w:p>
          <w:p w14:paraId="3B88FE46" w14:textId="77777777" w:rsidR="00A46552" w:rsidRPr="008C0376" w:rsidRDefault="00A46552" w:rsidP="00A46552">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KII with provincial health office </w:t>
            </w:r>
          </w:p>
          <w:p w14:paraId="118F8AFD" w14:textId="77777777" w:rsidR="00A46552" w:rsidRPr="008C0376" w:rsidRDefault="00A46552" w:rsidP="00A46552">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KII with provincial child protection committee</w:t>
            </w:r>
          </w:p>
          <w:p w14:paraId="4AD3D14B" w14:textId="77777777" w:rsidR="00A46552" w:rsidRPr="008C0376" w:rsidRDefault="00A46552" w:rsidP="00A46552">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KII with regional health office </w:t>
            </w:r>
          </w:p>
          <w:p w14:paraId="3B110BBA" w14:textId="77777777" w:rsidR="00A46552" w:rsidRPr="008C0376" w:rsidRDefault="00A46552" w:rsidP="00A46552">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KII with hospital/OSCC staff</w:t>
            </w:r>
          </w:p>
          <w:p w14:paraId="3509AA91" w14:textId="77777777" w:rsidR="00A46552" w:rsidRDefault="00A46552" w:rsidP="00A46552">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Vendor of Primero and/or government staff that manages the vendor </w:t>
            </w:r>
          </w:p>
          <w:p w14:paraId="28C519A6" w14:textId="72C9713A" w:rsidR="00A037EE" w:rsidRPr="008C0376" w:rsidRDefault="00A46552" w:rsidP="00A46552">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FGD with social workers</w:t>
            </w:r>
          </w:p>
        </w:tc>
        <w:tc>
          <w:tcPr>
            <w:tcW w:w="2876" w:type="dxa"/>
            <w:hideMark/>
          </w:tcPr>
          <w:p w14:paraId="01BC9520" w14:textId="77777777" w:rsidR="00A037EE" w:rsidRDefault="00A037EE"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Some preparation for province level interviews need to start a week before</w:t>
            </w:r>
            <w:r w:rsidR="00A1746B">
              <w:rPr>
                <w:rFonts w:cs="Arial"/>
                <w:sz w:val="20"/>
              </w:rPr>
              <w:t>.</w:t>
            </w:r>
          </w:p>
          <w:p w14:paraId="2C75C4CE" w14:textId="3AB1928A" w:rsidR="00A1746B" w:rsidRPr="008C0376" w:rsidRDefault="00A1746B"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If possible and if some respondents speak English, team can split into 2</w:t>
            </w:r>
          </w:p>
        </w:tc>
      </w:tr>
      <w:tr w:rsidR="00A037EE" w:rsidRPr="00A037EE" w14:paraId="0299ED47"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0BE86D04" w14:textId="77777777" w:rsidR="00A037EE" w:rsidRPr="008C0376" w:rsidRDefault="00A037EE" w:rsidP="00A037EE">
            <w:pPr>
              <w:spacing w:before="0" w:after="0"/>
              <w:rPr>
                <w:rFonts w:cs="Arial"/>
                <w:sz w:val="20"/>
              </w:rPr>
            </w:pPr>
            <w:r w:rsidRPr="008C0376">
              <w:rPr>
                <w:rFonts w:cs="Arial"/>
                <w:sz w:val="20"/>
              </w:rPr>
              <w:t>Thu, 1 Dec 2022</w:t>
            </w:r>
          </w:p>
        </w:tc>
        <w:tc>
          <w:tcPr>
            <w:tcW w:w="4500" w:type="dxa"/>
            <w:hideMark/>
          </w:tcPr>
          <w:p w14:paraId="16CD037C" w14:textId="77777777" w:rsidR="00A46552" w:rsidRPr="008C0376" w:rsidRDefault="00A46552" w:rsidP="00A46552">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Province 1 – </w:t>
            </w:r>
            <w:proofErr w:type="spellStart"/>
            <w:r w:rsidRPr="008C0376">
              <w:rPr>
                <w:rFonts w:cs="Arial"/>
                <w:sz w:val="20"/>
              </w:rPr>
              <w:t>Udon</w:t>
            </w:r>
            <w:proofErr w:type="spellEnd"/>
            <w:r w:rsidRPr="008C0376">
              <w:rPr>
                <w:rFonts w:cs="Arial"/>
                <w:sz w:val="20"/>
              </w:rPr>
              <w:t xml:space="preserve"> Thani</w:t>
            </w:r>
          </w:p>
          <w:p w14:paraId="520B6AC3" w14:textId="77777777" w:rsidR="00A46552" w:rsidRPr="008C0376" w:rsidRDefault="00A46552" w:rsidP="00A46552">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FGD with community </w:t>
            </w:r>
          </w:p>
          <w:p w14:paraId="1B0B95F5" w14:textId="77777777" w:rsidR="00A46552" w:rsidRPr="008C0376" w:rsidRDefault="00A46552" w:rsidP="00A46552">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FGD with family member</w:t>
            </w:r>
          </w:p>
          <w:p w14:paraId="0820EF61" w14:textId="268486B0" w:rsidR="00A037EE" w:rsidRPr="00A46552" w:rsidRDefault="00A46552" w:rsidP="00A46552">
            <w:pPr>
              <w:spacing w:after="0"/>
              <w:cnfStyle w:val="000000000000" w:firstRow="0" w:lastRow="0" w:firstColumn="0" w:lastColumn="0" w:oddVBand="0" w:evenVBand="0" w:oddHBand="0" w:evenHBand="0" w:firstRowFirstColumn="0" w:firstRowLastColumn="0" w:lastRowFirstColumn="0" w:lastRowLastColumn="0"/>
              <w:rPr>
                <w:rFonts w:cs="Arial"/>
                <w:sz w:val="20"/>
              </w:rPr>
            </w:pPr>
            <w:r w:rsidRPr="00A46552">
              <w:rPr>
                <w:rFonts w:cs="Arial"/>
                <w:sz w:val="20"/>
              </w:rPr>
              <w:t>Shez fly back to Bangkok and then Sydney</w:t>
            </w:r>
          </w:p>
        </w:tc>
        <w:tc>
          <w:tcPr>
            <w:tcW w:w="2876" w:type="dxa"/>
            <w:hideMark/>
          </w:tcPr>
          <w:p w14:paraId="728C11F6" w14:textId="1A9C69B2" w:rsidR="00A037EE" w:rsidRPr="008C0376" w:rsidRDefault="00A037EE" w:rsidP="00A037EE">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p>
        </w:tc>
      </w:tr>
      <w:tr w:rsidR="00A46552" w:rsidRPr="00A037EE" w14:paraId="12C742BC"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66306746" w14:textId="77777777" w:rsidR="00A46552" w:rsidRPr="008C0376" w:rsidRDefault="00A46552" w:rsidP="00A46552">
            <w:pPr>
              <w:spacing w:before="0" w:after="0"/>
              <w:rPr>
                <w:rFonts w:cs="Arial"/>
                <w:sz w:val="20"/>
              </w:rPr>
            </w:pPr>
            <w:r w:rsidRPr="008C0376">
              <w:rPr>
                <w:rFonts w:cs="Arial"/>
                <w:sz w:val="20"/>
              </w:rPr>
              <w:t>Fri, 2 Dec 2022</w:t>
            </w:r>
          </w:p>
        </w:tc>
        <w:tc>
          <w:tcPr>
            <w:tcW w:w="4500" w:type="dxa"/>
            <w:hideMark/>
          </w:tcPr>
          <w:p w14:paraId="35ED7A30" w14:textId="77777777" w:rsidR="00A46552" w:rsidRPr="008C0376" w:rsidRDefault="00A46552" w:rsidP="00A46552">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Province 1 – </w:t>
            </w:r>
            <w:proofErr w:type="spellStart"/>
            <w:r w:rsidRPr="008C0376">
              <w:rPr>
                <w:rFonts w:cs="Arial"/>
                <w:sz w:val="20"/>
              </w:rPr>
              <w:t>Udon</w:t>
            </w:r>
            <w:proofErr w:type="spellEnd"/>
            <w:r w:rsidRPr="008C0376">
              <w:rPr>
                <w:rFonts w:cs="Arial"/>
                <w:sz w:val="20"/>
              </w:rPr>
              <w:t xml:space="preserve"> Thani</w:t>
            </w:r>
          </w:p>
          <w:p w14:paraId="5137C22F" w14:textId="2227108F" w:rsidR="00A46552" w:rsidRPr="008C0376" w:rsidRDefault="00A46552" w:rsidP="00A1746B">
            <w:pPr>
              <w:pStyle w:val="ListParagraph"/>
              <w:numPr>
                <w:ilvl w:val="0"/>
                <w:numId w:val="50"/>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Visit to village and interview 1-2 family member</w:t>
            </w:r>
          </w:p>
        </w:tc>
        <w:tc>
          <w:tcPr>
            <w:tcW w:w="2876" w:type="dxa"/>
          </w:tcPr>
          <w:p w14:paraId="6321625C" w14:textId="77777777" w:rsidR="00A46552" w:rsidRPr="008C0376" w:rsidRDefault="00A46552" w:rsidP="00A46552">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p>
        </w:tc>
      </w:tr>
      <w:tr w:rsidR="00A1746B" w:rsidRPr="00A037EE" w14:paraId="53022D37" w14:textId="77777777" w:rsidTr="00A46552">
        <w:tc>
          <w:tcPr>
            <w:cnfStyle w:val="001000000000" w:firstRow="0" w:lastRow="0" w:firstColumn="1" w:lastColumn="0" w:oddVBand="0" w:evenVBand="0" w:oddHBand="0" w:evenHBand="0" w:firstRowFirstColumn="0" w:firstRowLastColumn="0" w:lastRowFirstColumn="0" w:lastRowLastColumn="0"/>
            <w:tcW w:w="1974" w:type="dxa"/>
            <w:hideMark/>
          </w:tcPr>
          <w:p w14:paraId="0157DB93" w14:textId="77777777" w:rsidR="00A1746B" w:rsidRPr="008C0376" w:rsidRDefault="00A1746B" w:rsidP="00A1746B">
            <w:pPr>
              <w:spacing w:before="0" w:after="0"/>
              <w:rPr>
                <w:rFonts w:cs="Arial"/>
                <w:sz w:val="20"/>
              </w:rPr>
            </w:pPr>
            <w:r w:rsidRPr="008C0376">
              <w:rPr>
                <w:rFonts w:cs="Arial"/>
                <w:sz w:val="20"/>
              </w:rPr>
              <w:t xml:space="preserve">Sat, 3 Dec 2022 </w:t>
            </w:r>
          </w:p>
        </w:tc>
        <w:tc>
          <w:tcPr>
            <w:tcW w:w="4500" w:type="dxa"/>
          </w:tcPr>
          <w:p w14:paraId="2848C300" w14:textId="77777777" w:rsidR="00A1746B" w:rsidRPr="008C0376"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Province 1 – </w:t>
            </w:r>
            <w:proofErr w:type="spellStart"/>
            <w:r w:rsidRPr="008C0376">
              <w:rPr>
                <w:rFonts w:cs="Arial"/>
                <w:sz w:val="20"/>
              </w:rPr>
              <w:t>Udon</w:t>
            </w:r>
            <w:proofErr w:type="spellEnd"/>
            <w:r w:rsidRPr="008C0376">
              <w:rPr>
                <w:rFonts w:cs="Arial"/>
                <w:sz w:val="20"/>
              </w:rPr>
              <w:t xml:space="preserve"> Thani</w:t>
            </w:r>
          </w:p>
          <w:p w14:paraId="0A6D9F02" w14:textId="77777777" w:rsidR="00A1746B" w:rsidRPr="008C0376" w:rsidRDefault="00A1746B" w:rsidP="00A1746B">
            <w:pPr>
              <w:pStyle w:val="ListParagraph"/>
              <w:numPr>
                <w:ilvl w:val="0"/>
                <w:numId w:val="50"/>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Visit to village and interview 1-2 family member</w:t>
            </w:r>
          </w:p>
          <w:p w14:paraId="1460BCD7" w14:textId="2A79D88F" w:rsidR="00A1746B" w:rsidRPr="00A1746B" w:rsidRDefault="00A1746B" w:rsidP="00A1746B">
            <w:pPr>
              <w:spacing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Debrief of province 1 visit</w:t>
            </w:r>
          </w:p>
        </w:tc>
        <w:tc>
          <w:tcPr>
            <w:tcW w:w="2876" w:type="dxa"/>
          </w:tcPr>
          <w:p w14:paraId="5E393063" w14:textId="77777777" w:rsidR="00A1746B" w:rsidRPr="008C0376"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p>
        </w:tc>
      </w:tr>
      <w:tr w:rsidR="00A1746B" w:rsidRPr="00A037EE" w14:paraId="513656D7"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158D7C5D" w14:textId="77777777" w:rsidR="00A1746B" w:rsidRPr="008C0376" w:rsidRDefault="00A1746B" w:rsidP="00A1746B">
            <w:pPr>
              <w:spacing w:before="0" w:after="0"/>
              <w:rPr>
                <w:rFonts w:cs="Arial"/>
                <w:sz w:val="20"/>
              </w:rPr>
            </w:pPr>
            <w:r w:rsidRPr="008C0376">
              <w:rPr>
                <w:rFonts w:cs="Arial"/>
                <w:sz w:val="20"/>
              </w:rPr>
              <w:t>Sun, 4 Dec 2022</w:t>
            </w:r>
          </w:p>
        </w:tc>
        <w:tc>
          <w:tcPr>
            <w:tcW w:w="4500" w:type="dxa"/>
            <w:hideMark/>
          </w:tcPr>
          <w:p w14:paraId="6FE8A60B" w14:textId="77777777" w:rsidR="00A1746B" w:rsidRPr="008C0376" w:rsidRDefault="00A1746B" w:rsidP="00A1746B">
            <w:pPr>
              <w:pStyle w:val="ListParagraph"/>
              <w:numPr>
                <w:ilvl w:val="0"/>
                <w:numId w:val="51"/>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Free time</w:t>
            </w:r>
          </w:p>
          <w:p w14:paraId="4B36DEEB" w14:textId="77777777" w:rsidR="00A1746B" w:rsidRPr="008C0376" w:rsidRDefault="00A1746B" w:rsidP="00A1746B">
            <w:pPr>
              <w:pStyle w:val="ListParagraph"/>
              <w:numPr>
                <w:ilvl w:val="0"/>
                <w:numId w:val="51"/>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Move to second province</w:t>
            </w:r>
          </w:p>
        </w:tc>
        <w:tc>
          <w:tcPr>
            <w:tcW w:w="2876" w:type="dxa"/>
          </w:tcPr>
          <w:p w14:paraId="1312BF01" w14:textId="77777777" w:rsidR="00A1746B" w:rsidRPr="008C0376"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p>
        </w:tc>
      </w:tr>
      <w:tr w:rsidR="00A1746B" w:rsidRPr="00A037EE" w14:paraId="00C54BB6"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2CAE48E7" w14:textId="77777777" w:rsidR="00A1746B" w:rsidRPr="008C0376" w:rsidRDefault="00A1746B" w:rsidP="00A1746B">
            <w:pPr>
              <w:spacing w:before="0" w:after="0"/>
              <w:rPr>
                <w:rFonts w:cs="Arial"/>
                <w:sz w:val="20"/>
              </w:rPr>
            </w:pPr>
            <w:r w:rsidRPr="008C0376">
              <w:rPr>
                <w:rFonts w:cs="Arial"/>
                <w:sz w:val="20"/>
              </w:rPr>
              <w:t>Mon, 5 Dec 2022</w:t>
            </w:r>
          </w:p>
        </w:tc>
        <w:tc>
          <w:tcPr>
            <w:tcW w:w="4500" w:type="dxa"/>
            <w:hideMark/>
          </w:tcPr>
          <w:p w14:paraId="352F94BE" w14:textId="7CB982F7" w:rsidR="00A1746B" w:rsidRPr="008C0376"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Province 2 – </w:t>
            </w:r>
            <w:r>
              <w:rPr>
                <w:rFonts w:cs="Arial"/>
                <w:sz w:val="20"/>
              </w:rPr>
              <w:t>TBC</w:t>
            </w:r>
          </w:p>
          <w:p w14:paraId="0F4C3DBB" w14:textId="77777777" w:rsidR="00A1746B" w:rsidRPr="008C0376" w:rsidRDefault="00A1746B" w:rsidP="00A1746B">
            <w:pPr>
              <w:pStyle w:val="ListParagraph"/>
              <w:numPr>
                <w:ilvl w:val="0"/>
                <w:numId w:val="51"/>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FGD with community </w:t>
            </w:r>
          </w:p>
          <w:p w14:paraId="7066DE94" w14:textId="7AE8E8C7" w:rsidR="00A1746B" w:rsidRPr="008C0376" w:rsidRDefault="00A1746B" w:rsidP="00A1746B">
            <w:pPr>
              <w:pStyle w:val="ListParagraph"/>
              <w:numPr>
                <w:ilvl w:val="0"/>
                <w:numId w:val="51"/>
              </w:numPr>
              <w:spacing w:before="0" w:after="0" w:line="240" w:lineRule="auto"/>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FGD with family member</w:t>
            </w:r>
          </w:p>
        </w:tc>
        <w:tc>
          <w:tcPr>
            <w:tcW w:w="2876" w:type="dxa"/>
            <w:hideMark/>
          </w:tcPr>
          <w:p w14:paraId="3575BC4B" w14:textId="5192F023" w:rsidR="00A1746B" w:rsidRPr="008C0376"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rFonts w:cs="Arial"/>
                <w:sz w:val="20"/>
              </w:rPr>
            </w:pPr>
            <w:r w:rsidRPr="008C0376">
              <w:rPr>
                <w:rFonts w:cs="Arial"/>
                <w:sz w:val="20"/>
              </w:rPr>
              <w:t xml:space="preserve">We will make every effort to hold these meetings however if the public holiday precludes </w:t>
            </w:r>
            <w:proofErr w:type="gramStart"/>
            <w:r w:rsidRPr="008C0376">
              <w:rPr>
                <w:rFonts w:cs="Arial"/>
                <w:sz w:val="20"/>
              </w:rPr>
              <w:t>this</w:t>
            </w:r>
            <w:proofErr w:type="gramEnd"/>
            <w:r w:rsidRPr="008C0376">
              <w:rPr>
                <w:rFonts w:cs="Arial"/>
                <w:sz w:val="20"/>
              </w:rPr>
              <w:t xml:space="preserve"> they will be re-scheduled</w:t>
            </w:r>
          </w:p>
        </w:tc>
      </w:tr>
      <w:tr w:rsidR="00A1746B" w:rsidRPr="00A037EE" w14:paraId="5B02EC43"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2BF63D04" w14:textId="77777777" w:rsidR="00A1746B" w:rsidRPr="00A037EE" w:rsidRDefault="00A1746B" w:rsidP="00A1746B">
            <w:pPr>
              <w:spacing w:before="0" w:after="0"/>
              <w:rPr>
                <w:sz w:val="20"/>
              </w:rPr>
            </w:pPr>
            <w:r w:rsidRPr="00A037EE">
              <w:rPr>
                <w:sz w:val="20"/>
              </w:rPr>
              <w:lastRenderedPageBreak/>
              <w:t>Tue, 6 Dec 2022</w:t>
            </w:r>
          </w:p>
        </w:tc>
        <w:tc>
          <w:tcPr>
            <w:tcW w:w="4500" w:type="dxa"/>
            <w:hideMark/>
          </w:tcPr>
          <w:p w14:paraId="208F8944" w14:textId="27DC75B7" w:rsidR="00A1746B" w:rsidRPr="00A037EE"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sz w:val="20"/>
              </w:rPr>
            </w:pPr>
            <w:r w:rsidRPr="00A037EE">
              <w:rPr>
                <w:sz w:val="20"/>
              </w:rPr>
              <w:t>Province 2 – TBC</w:t>
            </w:r>
          </w:p>
          <w:p w14:paraId="49B1C7D4" w14:textId="77777777" w:rsidR="00A1746B" w:rsidRPr="00A037EE" w:rsidRDefault="00A1746B" w:rsidP="00A1746B">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sz w:val="20"/>
              </w:rPr>
            </w:pPr>
            <w:r w:rsidRPr="00A037EE">
              <w:rPr>
                <w:sz w:val="20"/>
              </w:rPr>
              <w:t xml:space="preserve">KII with provincial health office </w:t>
            </w:r>
          </w:p>
          <w:p w14:paraId="444BDE77" w14:textId="77777777" w:rsidR="00A1746B" w:rsidRPr="00A037EE" w:rsidRDefault="00A1746B" w:rsidP="00A1746B">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sz w:val="20"/>
              </w:rPr>
            </w:pPr>
            <w:r w:rsidRPr="00A037EE">
              <w:rPr>
                <w:sz w:val="20"/>
              </w:rPr>
              <w:t>KII with provincial child protection committee</w:t>
            </w:r>
          </w:p>
          <w:p w14:paraId="2FF7F5E2" w14:textId="77777777" w:rsidR="00A1746B" w:rsidRPr="00A037EE" w:rsidRDefault="00A1746B" w:rsidP="00A1746B">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sz w:val="20"/>
              </w:rPr>
            </w:pPr>
            <w:r w:rsidRPr="00A037EE">
              <w:rPr>
                <w:sz w:val="20"/>
              </w:rPr>
              <w:t>KII with hospital/OSCC staff</w:t>
            </w:r>
          </w:p>
          <w:p w14:paraId="4F9CB3FD" w14:textId="50B7A313" w:rsidR="00A1746B" w:rsidRPr="00A037EE" w:rsidRDefault="00A1746B" w:rsidP="00A1746B">
            <w:pPr>
              <w:pStyle w:val="ListParagraph"/>
              <w:numPr>
                <w:ilvl w:val="0"/>
                <w:numId w:val="48"/>
              </w:numPr>
              <w:spacing w:before="0" w:after="0" w:line="240" w:lineRule="auto"/>
              <w:cnfStyle w:val="000000000000" w:firstRow="0" w:lastRow="0" w:firstColumn="0" w:lastColumn="0" w:oddVBand="0" w:evenVBand="0" w:oddHBand="0" w:evenHBand="0" w:firstRowFirstColumn="0" w:firstRowLastColumn="0" w:lastRowFirstColumn="0" w:lastRowLastColumn="0"/>
              <w:rPr>
                <w:sz w:val="20"/>
              </w:rPr>
            </w:pPr>
            <w:r w:rsidRPr="00A037EE">
              <w:rPr>
                <w:sz w:val="20"/>
              </w:rPr>
              <w:t>FGD with social workers</w:t>
            </w:r>
          </w:p>
          <w:p w14:paraId="17CACEAF" w14:textId="0331245A" w:rsidR="00A1746B" w:rsidRPr="00A037EE"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sz w:val="20"/>
              </w:rPr>
            </w:pPr>
          </w:p>
        </w:tc>
        <w:tc>
          <w:tcPr>
            <w:tcW w:w="2876" w:type="dxa"/>
          </w:tcPr>
          <w:p w14:paraId="5A67CBD1" w14:textId="5DC323C5" w:rsidR="00A1746B" w:rsidRPr="00A037EE"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sz w:val="20"/>
              </w:rPr>
            </w:pPr>
            <w:r w:rsidRPr="00A037EE">
              <w:rPr>
                <w:sz w:val="20"/>
              </w:rPr>
              <w:t>Assumption is that regional health office only in the capital of region health 8</w:t>
            </w:r>
          </w:p>
        </w:tc>
      </w:tr>
      <w:tr w:rsidR="00A1746B" w:rsidRPr="00A037EE" w14:paraId="334E387A"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1A2EB04B" w14:textId="77777777" w:rsidR="00A1746B" w:rsidRPr="00A037EE" w:rsidRDefault="00A1746B" w:rsidP="00A1746B">
            <w:pPr>
              <w:spacing w:before="0" w:after="0"/>
              <w:rPr>
                <w:sz w:val="20"/>
              </w:rPr>
            </w:pPr>
            <w:r w:rsidRPr="00A037EE">
              <w:rPr>
                <w:sz w:val="20"/>
              </w:rPr>
              <w:t>Wed, 7 Dec 2022</w:t>
            </w:r>
          </w:p>
        </w:tc>
        <w:tc>
          <w:tcPr>
            <w:tcW w:w="4500" w:type="dxa"/>
            <w:hideMark/>
          </w:tcPr>
          <w:p w14:paraId="0C2DDA95" w14:textId="77777777" w:rsidR="00A1746B" w:rsidRPr="00A037EE"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sz w:val="20"/>
              </w:rPr>
            </w:pPr>
            <w:r w:rsidRPr="00A037EE">
              <w:rPr>
                <w:sz w:val="20"/>
              </w:rPr>
              <w:t>Province 2 – TBC</w:t>
            </w:r>
          </w:p>
          <w:p w14:paraId="5627357C" w14:textId="77777777" w:rsidR="00A1746B" w:rsidRPr="00A037EE" w:rsidRDefault="00A1746B" w:rsidP="00A1746B">
            <w:pPr>
              <w:pStyle w:val="ListParagraph"/>
              <w:numPr>
                <w:ilvl w:val="0"/>
                <w:numId w:val="49"/>
              </w:numPr>
              <w:spacing w:before="0" w:after="0" w:line="240" w:lineRule="auto"/>
              <w:cnfStyle w:val="000000000000" w:firstRow="0" w:lastRow="0" w:firstColumn="0" w:lastColumn="0" w:oddVBand="0" w:evenVBand="0" w:oddHBand="0" w:evenHBand="0" w:firstRowFirstColumn="0" w:firstRowLastColumn="0" w:lastRowFirstColumn="0" w:lastRowLastColumn="0"/>
              <w:rPr>
                <w:sz w:val="20"/>
              </w:rPr>
            </w:pPr>
            <w:r w:rsidRPr="00A037EE">
              <w:rPr>
                <w:sz w:val="20"/>
              </w:rPr>
              <w:t>Visit to village and interview 1-2 family member</w:t>
            </w:r>
          </w:p>
          <w:p w14:paraId="393BA818" w14:textId="77777777" w:rsidR="00A1746B" w:rsidRPr="00A037EE" w:rsidRDefault="00A1746B" w:rsidP="00A1746B">
            <w:pPr>
              <w:pStyle w:val="ListParagraph"/>
              <w:numPr>
                <w:ilvl w:val="0"/>
                <w:numId w:val="49"/>
              </w:numPr>
              <w:spacing w:before="0" w:after="0" w:line="240" w:lineRule="auto"/>
              <w:cnfStyle w:val="000000000000" w:firstRow="0" w:lastRow="0" w:firstColumn="0" w:lastColumn="0" w:oddVBand="0" w:evenVBand="0" w:oddHBand="0" w:evenHBand="0" w:firstRowFirstColumn="0" w:firstRowLastColumn="0" w:lastRowFirstColumn="0" w:lastRowLastColumn="0"/>
              <w:rPr>
                <w:sz w:val="20"/>
              </w:rPr>
            </w:pPr>
            <w:r w:rsidRPr="00A037EE">
              <w:rPr>
                <w:sz w:val="20"/>
              </w:rPr>
              <w:t>Fly back to Bangkok</w:t>
            </w:r>
          </w:p>
        </w:tc>
        <w:tc>
          <w:tcPr>
            <w:tcW w:w="2876" w:type="dxa"/>
          </w:tcPr>
          <w:p w14:paraId="40AC7696" w14:textId="77777777" w:rsidR="00A1746B" w:rsidRPr="00A037EE"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sz w:val="20"/>
              </w:rPr>
            </w:pPr>
          </w:p>
        </w:tc>
      </w:tr>
      <w:tr w:rsidR="00A1746B" w:rsidRPr="00A037EE" w14:paraId="453E6819" w14:textId="77777777" w:rsidTr="00A037EE">
        <w:tc>
          <w:tcPr>
            <w:cnfStyle w:val="001000000000" w:firstRow="0" w:lastRow="0" w:firstColumn="1" w:lastColumn="0" w:oddVBand="0" w:evenVBand="0" w:oddHBand="0" w:evenHBand="0" w:firstRowFirstColumn="0" w:firstRowLastColumn="0" w:lastRowFirstColumn="0" w:lastRowLastColumn="0"/>
            <w:tcW w:w="1974" w:type="dxa"/>
            <w:hideMark/>
          </w:tcPr>
          <w:p w14:paraId="5AD96DF2" w14:textId="77777777" w:rsidR="00A1746B" w:rsidRPr="00A037EE" w:rsidRDefault="00A1746B" w:rsidP="00A1746B">
            <w:pPr>
              <w:spacing w:before="0" w:after="0"/>
              <w:rPr>
                <w:sz w:val="20"/>
              </w:rPr>
            </w:pPr>
            <w:r w:rsidRPr="00A037EE">
              <w:rPr>
                <w:sz w:val="20"/>
              </w:rPr>
              <w:t>Thu, 8 Dec 2022</w:t>
            </w:r>
          </w:p>
        </w:tc>
        <w:tc>
          <w:tcPr>
            <w:tcW w:w="4500" w:type="dxa"/>
            <w:hideMark/>
          </w:tcPr>
          <w:p w14:paraId="625BBDA5" w14:textId="77777777" w:rsidR="00A1746B" w:rsidRPr="00A037EE" w:rsidRDefault="00A1746B" w:rsidP="00A1746B">
            <w:pPr>
              <w:pStyle w:val="ListParagraph"/>
              <w:numPr>
                <w:ilvl w:val="0"/>
                <w:numId w:val="52"/>
              </w:numPr>
              <w:spacing w:before="0" w:after="0" w:line="240" w:lineRule="auto"/>
              <w:cnfStyle w:val="000000000000" w:firstRow="0" w:lastRow="0" w:firstColumn="0" w:lastColumn="0" w:oddVBand="0" w:evenVBand="0" w:oddHBand="0" w:evenHBand="0" w:firstRowFirstColumn="0" w:firstRowLastColumn="0" w:lastRowFirstColumn="0" w:lastRowLastColumn="0"/>
              <w:rPr>
                <w:sz w:val="20"/>
              </w:rPr>
            </w:pPr>
            <w:r w:rsidRPr="00A037EE">
              <w:rPr>
                <w:sz w:val="20"/>
              </w:rPr>
              <w:t>Debrief with UNICEF and Technical Review Group in the morning</w:t>
            </w:r>
          </w:p>
          <w:p w14:paraId="74874FE2" w14:textId="77777777" w:rsidR="00A1746B" w:rsidRPr="00A037EE" w:rsidRDefault="00A1746B" w:rsidP="00A1746B">
            <w:pPr>
              <w:pStyle w:val="ListParagraph"/>
              <w:numPr>
                <w:ilvl w:val="0"/>
                <w:numId w:val="52"/>
              </w:numPr>
              <w:spacing w:before="0" w:after="0" w:line="240" w:lineRule="auto"/>
              <w:cnfStyle w:val="000000000000" w:firstRow="0" w:lastRow="0" w:firstColumn="0" w:lastColumn="0" w:oddVBand="0" w:evenVBand="0" w:oddHBand="0" w:evenHBand="0" w:firstRowFirstColumn="0" w:firstRowLastColumn="0" w:lastRowFirstColumn="0" w:lastRowLastColumn="0"/>
              <w:rPr>
                <w:sz w:val="20"/>
              </w:rPr>
            </w:pPr>
            <w:r w:rsidRPr="00A037EE">
              <w:rPr>
                <w:sz w:val="20"/>
              </w:rPr>
              <w:t>Fly back to Malta/Jakarta in the afternoon/evening</w:t>
            </w:r>
          </w:p>
        </w:tc>
        <w:tc>
          <w:tcPr>
            <w:tcW w:w="2876" w:type="dxa"/>
          </w:tcPr>
          <w:p w14:paraId="0610955B" w14:textId="77777777" w:rsidR="00A1746B" w:rsidRPr="00A037EE" w:rsidRDefault="00A1746B" w:rsidP="00A1746B">
            <w:pPr>
              <w:spacing w:before="0" w:after="0"/>
              <w:cnfStyle w:val="000000000000" w:firstRow="0" w:lastRow="0" w:firstColumn="0" w:lastColumn="0" w:oddVBand="0" w:evenVBand="0" w:oddHBand="0" w:evenHBand="0" w:firstRowFirstColumn="0" w:firstRowLastColumn="0" w:lastRowFirstColumn="0" w:lastRowLastColumn="0"/>
              <w:rPr>
                <w:sz w:val="20"/>
              </w:rPr>
            </w:pPr>
          </w:p>
        </w:tc>
      </w:tr>
    </w:tbl>
    <w:p w14:paraId="1DADBDA6" w14:textId="77777777" w:rsidR="00A037EE" w:rsidRPr="00A037EE" w:rsidRDefault="00A037EE" w:rsidP="00A037EE">
      <w:pPr>
        <w:pStyle w:val="OPMBodytext"/>
      </w:pPr>
    </w:p>
    <w:p w14:paraId="7C311673" w14:textId="0C308AD3" w:rsidR="005256B3" w:rsidRDefault="005256B3" w:rsidP="005256B3">
      <w:pPr>
        <w:pStyle w:val="Heading2"/>
      </w:pPr>
      <w:bookmarkStart w:id="47" w:name="_Toc118142618"/>
      <w:r>
        <w:t>Capturing data</w:t>
      </w:r>
      <w:bookmarkEnd w:id="47"/>
    </w:p>
    <w:p w14:paraId="5330A4D6" w14:textId="02294F0C" w:rsidR="005256B3" w:rsidRDefault="005256B3" w:rsidP="00CC74FA">
      <w:pPr>
        <w:pStyle w:val="BodyText1"/>
        <w:rPr>
          <w:lang w:val="en-US"/>
        </w:rPr>
      </w:pPr>
      <w:r>
        <w:t xml:space="preserve">All data, information and observations from the field will be captured systematically by the team. </w:t>
      </w:r>
      <w:r w:rsidRPr="00C820EB">
        <w:rPr>
          <w:lang w:val="en-US"/>
        </w:rPr>
        <w:t xml:space="preserve">The notes </w:t>
      </w:r>
      <w:r>
        <w:rPr>
          <w:lang w:val="en-US"/>
        </w:rPr>
        <w:t xml:space="preserve">from FGDs and interviews </w:t>
      </w:r>
      <w:r w:rsidR="008C0376">
        <w:rPr>
          <w:lang w:val="en-US"/>
        </w:rPr>
        <w:t>will include the</w:t>
      </w:r>
      <w:r w:rsidRPr="00C820EB">
        <w:rPr>
          <w:lang w:val="en-US"/>
        </w:rPr>
        <w:t xml:space="preserve"> place name, date </w:t>
      </w:r>
      <w:r w:rsidRPr="00CC74FA">
        <w:rPr>
          <w:lang w:val="en-US"/>
        </w:rPr>
        <w:t xml:space="preserve">and time of each session or </w:t>
      </w:r>
      <w:r w:rsidR="008C0376" w:rsidRPr="00CC74FA">
        <w:rPr>
          <w:lang w:val="en-US"/>
        </w:rPr>
        <w:t>interview,</w:t>
      </w:r>
      <w:r w:rsidRPr="00CC74FA">
        <w:rPr>
          <w:lang w:val="en-US"/>
        </w:rPr>
        <w:t xml:space="preserve"> the designation or role of respondents. </w:t>
      </w:r>
    </w:p>
    <w:p w14:paraId="50743729" w14:textId="70F6FFBF" w:rsidR="005256B3" w:rsidRDefault="005256B3" w:rsidP="00CC74FA">
      <w:pPr>
        <w:pStyle w:val="BodyText1"/>
      </w:pPr>
      <w:r>
        <w:t>During the FGDs one person will tak</w:t>
      </w:r>
      <w:r w:rsidR="008C0376">
        <w:t>e</w:t>
      </w:r>
      <w:r>
        <w:t xml:space="preserve"> notes of the discussions and noting any observations or views they may have separately. The note taker </w:t>
      </w:r>
      <w:r w:rsidR="00A037EE">
        <w:t>will</w:t>
      </w:r>
      <w:r>
        <w:t xml:space="preserve"> capture the conversation as is, in as much detail as possible. </w:t>
      </w:r>
      <w:r w:rsidR="008C0376">
        <w:t>They</w:t>
      </w:r>
      <w:r>
        <w:t xml:space="preserve"> may use short hand to facilitate with speedy capture of the conversation. Drawing a map of where respondent sit and numbering them may also help in the note taker in attributing statements to individuals. </w:t>
      </w:r>
    </w:p>
    <w:p w14:paraId="1574EF8C" w14:textId="77777777" w:rsidR="005256B3" w:rsidRDefault="005256B3" w:rsidP="005256B3">
      <w:pPr>
        <w:pStyle w:val="Caption"/>
      </w:pPr>
      <w:bookmarkStart w:id="48" w:name="_Ref467189920"/>
      <w:bookmarkStart w:id="49" w:name="_Toc467909568"/>
      <w:r>
        <w:t xml:space="preserve">Box </w:t>
      </w:r>
      <w:r w:rsidR="00000000">
        <w:fldChar w:fldCharType="begin"/>
      </w:r>
      <w:r w:rsidR="00000000">
        <w:instrText xml:space="preserve"> SEQ Box \* ARABIC </w:instrText>
      </w:r>
      <w:r w:rsidR="00000000">
        <w:fldChar w:fldCharType="separate"/>
      </w:r>
      <w:r>
        <w:rPr>
          <w:noProof/>
        </w:rPr>
        <w:t>6</w:t>
      </w:r>
      <w:r w:rsidR="00000000">
        <w:rPr>
          <w:noProof/>
        </w:rPr>
        <w:fldChar w:fldCharType="end"/>
      </w:r>
      <w:bookmarkEnd w:id="48"/>
      <w:r>
        <w:tab/>
        <w:t>Comprehensive notes</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5256B3" w:rsidRPr="00C820EB" w14:paraId="00F0EE55" w14:textId="77777777" w:rsidTr="00730DB5">
        <w:tc>
          <w:tcPr>
            <w:tcW w:w="5000" w:type="pct"/>
            <w:shd w:val="clear" w:color="auto" w:fill="F2F2F2" w:themeFill="background1" w:themeFillShade="F2"/>
          </w:tcPr>
          <w:p w14:paraId="4216848F" w14:textId="73C3BFBF" w:rsidR="005256B3" w:rsidRDefault="005256B3" w:rsidP="00730DB5">
            <w:pPr>
              <w:rPr>
                <w:rFonts w:cs="Arial"/>
                <w:b/>
                <w:sz w:val="20"/>
              </w:rPr>
            </w:pPr>
            <w:r w:rsidRPr="00E255D9">
              <w:rPr>
                <w:rFonts w:cs="Arial"/>
                <w:b/>
                <w:sz w:val="20"/>
              </w:rPr>
              <w:t xml:space="preserve">Comprehensive notes </w:t>
            </w:r>
            <w:r w:rsidR="008C0376">
              <w:rPr>
                <w:rFonts w:cs="Arial"/>
                <w:b/>
                <w:sz w:val="20"/>
              </w:rPr>
              <w:t>will</w:t>
            </w:r>
            <w:r w:rsidRPr="00E255D9">
              <w:rPr>
                <w:rFonts w:cs="Arial"/>
                <w:b/>
                <w:sz w:val="20"/>
              </w:rPr>
              <w:t xml:space="preserve"> contain 6 main types of information: </w:t>
            </w:r>
          </w:p>
          <w:p w14:paraId="74E82C5A" w14:textId="77777777" w:rsidR="005256B3" w:rsidRPr="00E255D9" w:rsidRDefault="005256B3" w:rsidP="00730DB5">
            <w:pPr>
              <w:rPr>
                <w:rFonts w:cs="Arial"/>
                <w:b/>
                <w:sz w:val="20"/>
              </w:rPr>
            </w:pPr>
          </w:p>
          <w:p w14:paraId="09FA60B3" w14:textId="08CE858B" w:rsidR="005256B3" w:rsidRPr="008F6B30" w:rsidRDefault="005256B3" w:rsidP="00996A7C">
            <w:pPr>
              <w:numPr>
                <w:ilvl w:val="0"/>
                <w:numId w:val="10"/>
              </w:numPr>
              <w:rPr>
                <w:rFonts w:cs="Arial"/>
                <w:sz w:val="20"/>
              </w:rPr>
            </w:pPr>
            <w:r w:rsidRPr="008F6B30">
              <w:rPr>
                <w:rFonts w:cs="Arial"/>
                <w:b/>
                <w:sz w:val="20"/>
              </w:rPr>
              <w:t xml:space="preserve">Quotes </w:t>
            </w:r>
            <w:r w:rsidRPr="008F6B30">
              <w:rPr>
                <w:rFonts w:cs="Arial"/>
                <w:sz w:val="20"/>
              </w:rPr>
              <w:t xml:space="preserve">– These are the well-said sentences or phrases that illustrate an important point of view because they are enlightening or eloquently expressed.  Place name or initials and gender of speaker next to quote as you may not be able to write the quote in its entirety.  </w:t>
            </w:r>
          </w:p>
          <w:p w14:paraId="655C6AFF" w14:textId="77777777" w:rsidR="005256B3" w:rsidRPr="008F6B30" w:rsidRDefault="005256B3" w:rsidP="00730DB5">
            <w:pPr>
              <w:ind w:left="360"/>
              <w:rPr>
                <w:rFonts w:cs="Arial"/>
                <w:sz w:val="20"/>
              </w:rPr>
            </w:pPr>
          </w:p>
          <w:p w14:paraId="2581ACC7" w14:textId="10793AD6" w:rsidR="005256B3" w:rsidRPr="008F6B30" w:rsidRDefault="005256B3" w:rsidP="00996A7C">
            <w:pPr>
              <w:numPr>
                <w:ilvl w:val="0"/>
                <w:numId w:val="10"/>
              </w:numPr>
              <w:rPr>
                <w:rFonts w:cs="Arial"/>
                <w:sz w:val="20"/>
              </w:rPr>
            </w:pPr>
            <w:r w:rsidRPr="008F6B30">
              <w:rPr>
                <w:rFonts w:cs="Arial"/>
                <w:b/>
                <w:sz w:val="20"/>
              </w:rPr>
              <w:t>Non-verbal cues from participants</w:t>
            </w:r>
            <w:r w:rsidRPr="008F6B30">
              <w:rPr>
                <w:rFonts w:cs="Arial"/>
                <w:sz w:val="20"/>
              </w:rPr>
              <w:t xml:space="preserve"> – Head nodding, </w:t>
            </w:r>
            <w:r w:rsidR="00096366">
              <w:rPr>
                <w:rFonts w:cs="Arial"/>
                <w:sz w:val="20"/>
              </w:rPr>
              <w:t>laughter, discomfort, pauses.</w:t>
            </w:r>
            <w:r w:rsidRPr="008F6B30">
              <w:rPr>
                <w:rFonts w:cs="Arial"/>
                <w:sz w:val="20"/>
              </w:rPr>
              <w:t xml:space="preserve"> Make note of non-verbal cues but don’t make assumptions about what they mean. </w:t>
            </w:r>
          </w:p>
          <w:p w14:paraId="7ACE1698" w14:textId="77777777" w:rsidR="005256B3" w:rsidRPr="008F6B30" w:rsidRDefault="005256B3" w:rsidP="00730DB5">
            <w:pPr>
              <w:rPr>
                <w:rFonts w:cs="Arial"/>
                <w:sz w:val="20"/>
              </w:rPr>
            </w:pPr>
          </w:p>
          <w:p w14:paraId="4F45D049" w14:textId="77777777" w:rsidR="005256B3" w:rsidRPr="008F6B30" w:rsidRDefault="005256B3" w:rsidP="00996A7C">
            <w:pPr>
              <w:numPr>
                <w:ilvl w:val="0"/>
                <w:numId w:val="10"/>
              </w:numPr>
              <w:rPr>
                <w:rFonts w:cs="Arial"/>
                <w:sz w:val="20"/>
              </w:rPr>
            </w:pPr>
            <w:r w:rsidRPr="008F6B30">
              <w:rPr>
                <w:rFonts w:cs="Arial"/>
                <w:b/>
                <w:sz w:val="20"/>
              </w:rPr>
              <w:t>Wording and timing of probes</w:t>
            </w:r>
            <w:r w:rsidRPr="008F6B30">
              <w:rPr>
                <w:rFonts w:cs="Arial"/>
                <w:sz w:val="20"/>
              </w:rPr>
              <w:t xml:space="preserve"> – Note language that the lead facilitator uses as well.  At what point in the questioning did the facilitator ask a probe? This helps to determine unaided responses and possible differences in how a question was asked.</w:t>
            </w:r>
          </w:p>
          <w:p w14:paraId="44545F27" w14:textId="77777777" w:rsidR="005256B3" w:rsidRPr="008F6B30" w:rsidRDefault="005256B3" w:rsidP="00730DB5">
            <w:pPr>
              <w:ind w:left="360"/>
              <w:rPr>
                <w:rFonts w:cs="Arial"/>
                <w:sz w:val="20"/>
              </w:rPr>
            </w:pPr>
          </w:p>
          <w:p w14:paraId="73D344D0" w14:textId="15D2D6EC" w:rsidR="005256B3" w:rsidRPr="008F6B30" w:rsidRDefault="005256B3" w:rsidP="00996A7C">
            <w:pPr>
              <w:numPr>
                <w:ilvl w:val="0"/>
                <w:numId w:val="10"/>
              </w:numPr>
              <w:rPr>
                <w:rFonts w:cs="Arial"/>
                <w:sz w:val="20"/>
              </w:rPr>
            </w:pPr>
            <w:r w:rsidRPr="008F6B30">
              <w:rPr>
                <w:rFonts w:cs="Arial"/>
                <w:b/>
                <w:sz w:val="20"/>
              </w:rPr>
              <w:t xml:space="preserve">Key points and themes for each question </w:t>
            </w:r>
            <w:r w:rsidRPr="008F6B30">
              <w:rPr>
                <w:rFonts w:cs="Arial"/>
                <w:sz w:val="20"/>
              </w:rPr>
              <w:t>– These will likely be identified by several different participants. Or sometimes they are said only once, but in such a manner that deserves attention.</w:t>
            </w:r>
          </w:p>
          <w:p w14:paraId="0B03E41D" w14:textId="77777777" w:rsidR="005256B3" w:rsidRPr="008F6B30" w:rsidRDefault="005256B3" w:rsidP="00730DB5">
            <w:pPr>
              <w:rPr>
                <w:rFonts w:cs="Arial"/>
                <w:sz w:val="20"/>
              </w:rPr>
            </w:pPr>
          </w:p>
          <w:p w14:paraId="2F52EC73" w14:textId="77777777" w:rsidR="005256B3" w:rsidRPr="008F6B30" w:rsidRDefault="005256B3" w:rsidP="00996A7C">
            <w:pPr>
              <w:numPr>
                <w:ilvl w:val="0"/>
                <w:numId w:val="10"/>
              </w:numPr>
              <w:rPr>
                <w:rFonts w:cs="Arial"/>
                <w:sz w:val="20"/>
              </w:rPr>
            </w:pPr>
            <w:r w:rsidRPr="008F6B30">
              <w:rPr>
                <w:rFonts w:cs="Arial"/>
                <w:b/>
                <w:sz w:val="20"/>
              </w:rPr>
              <w:t>Follow-up questions that could be asked</w:t>
            </w:r>
            <w:r w:rsidRPr="008F6B30">
              <w:rPr>
                <w:rFonts w:cs="Arial"/>
                <w:sz w:val="20"/>
              </w:rPr>
              <w:t xml:space="preserve"> – The facilitator is busy directing the discussion and may miss the importance of a particular follow-up.</w:t>
            </w:r>
          </w:p>
          <w:p w14:paraId="1B45CF4C" w14:textId="77777777" w:rsidR="005256B3" w:rsidRPr="008F6B30" w:rsidRDefault="005256B3" w:rsidP="00730DB5">
            <w:pPr>
              <w:rPr>
                <w:rFonts w:cs="Arial"/>
                <w:sz w:val="20"/>
              </w:rPr>
            </w:pPr>
          </w:p>
          <w:p w14:paraId="75E16F0E" w14:textId="514B0C1B" w:rsidR="00096366" w:rsidRPr="00096366" w:rsidRDefault="005256B3" w:rsidP="00996A7C">
            <w:pPr>
              <w:numPr>
                <w:ilvl w:val="0"/>
                <w:numId w:val="10"/>
              </w:numPr>
              <w:spacing w:after="240"/>
              <w:rPr>
                <w:rFonts w:cs="Arial"/>
                <w:sz w:val="20"/>
              </w:rPr>
            </w:pPr>
            <w:r w:rsidRPr="00096366">
              <w:rPr>
                <w:rFonts w:cs="Arial"/>
                <w:b/>
                <w:sz w:val="20"/>
              </w:rPr>
              <w:t xml:space="preserve">Big ideas, hunches or thoughts of the note-taker </w:t>
            </w:r>
            <w:r w:rsidRPr="00096366">
              <w:rPr>
                <w:rFonts w:cs="Arial"/>
                <w:sz w:val="20"/>
              </w:rPr>
              <w:t>– Occasionally you may identify new concepts that will be helpful in later analysis. Jotting these down increases the likelihood they will be remembered during the analysis phase.</w:t>
            </w:r>
          </w:p>
          <w:p w14:paraId="314A0D67" w14:textId="19CEC852" w:rsidR="005256B3" w:rsidRPr="00096366" w:rsidRDefault="00096366" w:rsidP="00996A7C">
            <w:pPr>
              <w:numPr>
                <w:ilvl w:val="0"/>
                <w:numId w:val="10"/>
              </w:numPr>
              <w:rPr>
                <w:rFonts w:cs="Arial"/>
                <w:sz w:val="20"/>
              </w:rPr>
            </w:pPr>
            <w:r w:rsidRPr="00096366">
              <w:rPr>
                <w:rFonts w:cs="Arial"/>
                <w:b/>
                <w:sz w:val="20"/>
              </w:rPr>
              <w:t>Balancing views</w:t>
            </w:r>
            <w:r>
              <w:rPr>
                <w:rFonts w:cs="Arial"/>
                <w:sz w:val="20"/>
              </w:rPr>
              <w:t xml:space="preserve"> - </w:t>
            </w:r>
            <w:r w:rsidR="005256B3" w:rsidRPr="00096366">
              <w:rPr>
                <w:rFonts w:cs="Arial"/>
                <w:sz w:val="20"/>
              </w:rPr>
              <w:t>Please remember to note if the same participant states an opinion multiple times to avoid over-emphasizing the view during analysis</w:t>
            </w:r>
          </w:p>
        </w:tc>
      </w:tr>
    </w:tbl>
    <w:p w14:paraId="76CDCE67" w14:textId="77777777" w:rsidR="005256B3" w:rsidRDefault="005256B3" w:rsidP="005256B3">
      <w:pPr>
        <w:pStyle w:val="OPMBodytext"/>
      </w:pPr>
    </w:p>
    <w:p w14:paraId="68ADA777" w14:textId="77777777" w:rsidR="008C0376" w:rsidRDefault="008C0376" w:rsidP="00CC74FA">
      <w:pPr>
        <w:pStyle w:val="BodyText1"/>
      </w:pPr>
    </w:p>
    <w:p w14:paraId="1C6BC6AF" w14:textId="09047CBE" w:rsidR="00096366" w:rsidRPr="00C820EB" w:rsidRDefault="00096366" w:rsidP="00CC74FA">
      <w:pPr>
        <w:pStyle w:val="BodyText1"/>
      </w:pPr>
      <w:r w:rsidRPr="00C820EB">
        <w:lastRenderedPageBreak/>
        <w:t>After a</w:t>
      </w:r>
      <w:r w:rsidR="008C0376">
        <w:t>n</w:t>
      </w:r>
      <w:r w:rsidRPr="00C820EB">
        <w:t xml:space="preserve"> FGD or interview is finished, </w:t>
      </w:r>
      <w:r w:rsidR="00A037EE">
        <w:t>we will</w:t>
      </w:r>
      <w:r w:rsidRPr="00C820EB">
        <w:t xml:space="preserve"> take time to make sure </w:t>
      </w:r>
      <w:r w:rsidR="00A037EE">
        <w:t>we</w:t>
      </w:r>
      <w:r w:rsidR="004A11E3">
        <w:t xml:space="preserve"> </w:t>
      </w:r>
      <w:r w:rsidRPr="00C820EB">
        <w:t xml:space="preserve">have an accurate picture or record of any visual outputs (e.g. from any participatory tools used etc.). </w:t>
      </w:r>
      <w:r w:rsidR="00A037EE">
        <w:t>We will</w:t>
      </w:r>
      <w:r>
        <w:t xml:space="preserve"> </w:t>
      </w:r>
      <w:r w:rsidRPr="00C820EB">
        <w:t>also check the notes taken are an accurate record of the discussion, capture any important quotes, and comment on important features of the</w:t>
      </w:r>
      <w:r>
        <w:t xml:space="preserve"> participants. </w:t>
      </w:r>
      <w:r w:rsidR="00A037EE">
        <w:t>We will</w:t>
      </w:r>
      <w:r w:rsidRPr="00C820EB">
        <w:t xml:space="preserve"> confer with each other on the highlights of the interview</w:t>
      </w:r>
      <w:r w:rsidR="008C0376">
        <w:t xml:space="preserve"> or discussion</w:t>
      </w:r>
      <w:r w:rsidRPr="00C820EB">
        <w:t xml:space="preserve"> in relation to thematic areas and major points and issues raised. </w:t>
      </w:r>
    </w:p>
    <w:p w14:paraId="7B4E37A6" w14:textId="77777777" w:rsidR="00096366" w:rsidRDefault="00096366" w:rsidP="00096366">
      <w:pPr>
        <w:pStyle w:val="Heading2"/>
      </w:pPr>
      <w:bookmarkStart w:id="50" w:name="_Toc467909532"/>
      <w:bookmarkStart w:id="51" w:name="_Toc118142619"/>
      <w:r>
        <w:t>Analysing the information</w:t>
      </w:r>
      <w:bookmarkEnd w:id="50"/>
      <w:bookmarkEnd w:id="51"/>
      <w:r>
        <w:t xml:space="preserve"> </w:t>
      </w:r>
    </w:p>
    <w:p w14:paraId="630397AA" w14:textId="34914BC3" w:rsidR="00A037EE" w:rsidRDefault="00A037EE" w:rsidP="00B83A00">
      <w:pPr>
        <w:pStyle w:val="OPMBodytext"/>
      </w:pPr>
      <w:r w:rsidRPr="0023162E">
        <w:t>We will approach data analysis as an iterative and reflexive process that begins as data are being collected rather than after data collection has concluded. We will combine</w:t>
      </w:r>
      <w:r>
        <w:t xml:space="preserve"> </w:t>
      </w:r>
      <w:r w:rsidRPr="0023162E">
        <w:t>the notes that are written “in the field”. We will also make use of notes taken in daily debrief sessions at the end of each day, which would have been the opportunity to discuss the findings from that day. We will take care not to over-generalise and disaggregate findings according to village and the respondent type (position, gender, disability status, male/female-headed household etc.). We will triangulate the data as much as possible to allow the reader to assess the strength of the finding.</w:t>
      </w:r>
      <w:r w:rsidR="00237B2A">
        <w:t xml:space="preserve"> At the same time we will make a note of any challenges we encountered and discuss how to address these. </w:t>
      </w:r>
    </w:p>
    <w:p w14:paraId="305D62FE" w14:textId="77777777" w:rsidR="00B83A00" w:rsidRDefault="00B83A00" w:rsidP="00B83A00">
      <w:pPr>
        <w:pStyle w:val="OPMBodytext"/>
      </w:pPr>
    </w:p>
    <w:p w14:paraId="1BDE4C32" w14:textId="77777777" w:rsidR="00A037EE" w:rsidRDefault="00A037EE" w:rsidP="00B83A00">
      <w:pPr>
        <w:pStyle w:val="OPMBodytext"/>
      </w:pPr>
      <w:r w:rsidRPr="0023162E">
        <w:t xml:space="preserve">We will use a </w:t>
      </w:r>
      <w:r>
        <w:t xml:space="preserve">simple </w:t>
      </w:r>
      <w:r w:rsidRPr="0023162E">
        <w:t xml:space="preserve">coding matrix </w:t>
      </w:r>
      <w:r>
        <w:t xml:space="preserve">in excel </w:t>
      </w:r>
      <w:r w:rsidRPr="0023162E">
        <w:t>that corresponds to the main thematic areas of interest. This will enable patterns underlying the data to be extracted. Datasets coded in this way will be useful as future reference points, and can be revisited, compared and reanalysed as required during the formative research and designing of the curriculum. This coding framework will not be too granular: each respondent will provide a varying opinion given the very different stances they come from.</w:t>
      </w:r>
    </w:p>
    <w:p w14:paraId="54C8D1E2" w14:textId="73FCF526" w:rsidR="00A037EE" w:rsidRDefault="00A037EE" w:rsidP="006F3C39">
      <w:pPr>
        <w:pStyle w:val="BodyText1"/>
      </w:pPr>
    </w:p>
    <w:p w14:paraId="4A55A991" w14:textId="77777777" w:rsidR="000A17E2" w:rsidRDefault="000A17E2" w:rsidP="006F3C39">
      <w:pPr>
        <w:pStyle w:val="BodyText1"/>
      </w:pPr>
    </w:p>
    <w:p w14:paraId="00E533B2" w14:textId="77777777" w:rsidR="000A17E2" w:rsidRPr="00214CB4" w:rsidRDefault="000A17E2" w:rsidP="006F3C39">
      <w:pPr>
        <w:pStyle w:val="BodyText1"/>
      </w:pPr>
    </w:p>
    <w:p w14:paraId="3B3E8CC8" w14:textId="6F0A37E2" w:rsidR="0036769D" w:rsidRDefault="0036769D" w:rsidP="000A17E2">
      <w:pPr>
        <w:pStyle w:val="Annextitle"/>
      </w:pPr>
      <w:bookmarkStart w:id="52" w:name="_Ref491435755"/>
      <w:bookmarkStart w:id="53" w:name="_Toc467909510"/>
      <w:bookmarkStart w:id="54" w:name="_Toc466913053"/>
      <w:bookmarkStart w:id="55" w:name="_Ref467133258"/>
      <w:bookmarkStart w:id="56" w:name="_Toc118142620"/>
      <w:r>
        <w:lastRenderedPageBreak/>
        <w:t xml:space="preserve">Qualitative </w:t>
      </w:r>
      <w:r w:rsidRPr="000A17E2">
        <w:t>research</w:t>
      </w:r>
      <w:bookmarkEnd w:id="53"/>
      <w:bookmarkEnd w:id="56"/>
      <w:r>
        <w:t xml:space="preserve"> </w:t>
      </w:r>
      <w:bookmarkEnd w:id="54"/>
      <w:bookmarkEnd w:id="55"/>
    </w:p>
    <w:p w14:paraId="69AB9CA9" w14:textId="77777777" w:rsidR="0036769D" w:rsidRPr="0036769D" w:rsidRDefault="0036769D" w:rsidP="0036769D">
      <w:pPr>
        <w:pStyle w:val="OPMBodytext"/>
        <w:rPr>
          <w:b/>
          <w:bCs/>
        </w:rPr>
      </w:pPr>
      <w:bookmarkStart w:id="57" w:name="_Toc466913054"/>
      <w:bookmarkStart w:id="58" w:name="_Toc467909511"/>
      <w:r w:rsidRPr="0036769D">
        <w:rPr>
          <w:b/>
          <w:bCs/>
        </w:rPr>
        <w:t>What is qualitative research?</w:t>
      </w:r>
      <w:bookmarkEnd w:id="57"/>
      <w:bookmarkEnd w:id="58"/>
    </w:p>
    <w:p w14:paraId="77A5EE96" w14:textId="77777777" w:rsidR="0036769D" w:rsidRDefault="0036769D" w:rsidP="0036769D">
      <w:pPr>
        <w:pStyle w:val="BodyText1"/>
      </w:pPr>
      <w:r>
        <w:t xml:space="preserve">Simply put qualitative research is a mode of enquiry that tries to answer the why and how questions rather than the what or the how many. It is generally more exploratory in nature and less focused with numbers or </w:t>
      </w:r>
      <w:r w:rsidRPr="00FB18EA">
        <w:t>statistical representations. It aims to capture diversity and variation and is about capturing the views, opinions and perceptions. There is no right or wrong answer!</w:t>
      </w:r>
    </w:p>
    <w:p w14:paraId="33BEDF9D" w14:textId="77777777" w:rsidR="0036769D" w:rsidRPr="00FB18EA" w:rsidRDefault="0036769D" w:rsidP="0036769D">
      <w:pPr>
        <w:pStyle w:val="BodyText1"/>
      </w:pPr>
      <w:r w:rsidRPr="00FB18EA">
        <w:t xml:space="preserve">Qualitative data includes pictures, videos, direct observations and discussions with people in groups or individually. Qualitative research allows for flexibility and continuous iteration.  Unexpected findings can be followed up with follow up questions, further probing or generation of new instruments or talking to additional people. </w:t>
      </w:r>
    </w:p>
    <w:p w14:paraId="3C954BE6" w14:textId="77777777" w:rsidR="0036769D" w:rsidRDefault="0036769D" w:rsidP="0036769D">
      <w:pPr>
        <w:pStyle w:val="BodyText1"/>
      </w:pPr>
      <w:r w:rsidRPr="00FB18EA">
        <w:t>Qualitative research can be described in terms of its methods (narrative and visual), data produced (usually non-numeric but sometimes we also quantify and in-depth) and in terms of its standpoint regarding what the world is like and how it can be researched. According to the world view of qualitative research, the world consists of many truths which are the result of the way people think about them. Therefore, qualitative research is interested in diversity of views and experiences as they are lived by people themselves. The researcher, having his/her own views and experiences, has an ability to influence the research by his/her own view of the world and co-construct the truth. This raises the issue of ethics, biases and subjectivity</w:t>
      </w:r>
      <w:r>
        <w:t xml:space="preserve">, </w:t>
      </w:r>
      <w:r w:rsidRPr="00847506">
        <w:t xml:space="preserve">as the process of qualitative research produces special relationships between researchers and research participants. </w:t>
      </w:r>
      <w:r>
        <w:t>For the purpose of this study, researchers will conduct participatory activities and discussions as well as in-depth interviews. A few important issues to consider when conducting research are provided below.</w:t>
      </w:r>
    </w:p>
    <w:p w14:paraId="468D836E" w14:textId="77777777" w:rsidR="0036769D" w:rsidRPr="0036769D" w:rsidRDefault="0036769D" w:rsidP="0036769D">
      <w:pPr>
        <w:pStyle w:val="OPMBodytext"/>
        <w:rPr>
          <w:b/>
          <w:bCs/>
        </w:rPr>
      </w:pPr>
      <w:bookmarkStart w:id="59" w:name="_Toc467909521"/>
      <w:r w:rsidRPr="0036769D">
        <w:rPr>
          <w:b/>
          <w:bCs/>
        </w:rPr>
        <w:t>The role and influence of the researcher and research participant</w:t>
      </w:r>
      <w:bookmarkEnd w:id="59"/>
    </w:p>
    <w:p w14:paraId="3DF7FABD" w14:textId="77777777" w:rsidR="0036769D" w:rsidRDefault="0036769D" w:rsidP="0036769D">
      <w:pPr>
        <w:pStyle w:val="BodyText1"/>
      </w:pPr>
      <w:r>
        <w:t xml:space="preserve">How you present yourself to the research participants and how they see you are critical to the success of the research project. The responses you get during the fieldwork are likely to be affected by the power relations between you and the respondent. You need to be aware of what set of social characteristics you, as the researcher, embody - who you are (or who the interviewers you are working with are) and how you or they relate to the people you are interviewing. The issue of ‘self’ is important to discuss and be aware of. </w:t>
      </w:r>
    </w:p>
    <w:p w14:paraId="6D5AEE16" w14:textId="77777777" w:rsidR="0036769D" w:rsidRDefault="0036769D" w:rsidP="0036769D">
      <w:pPr>
        <w:pStyle w:val="BodyText1"/>
      </w:pPr>
      <w:r>
        <w:t>The following points should therefore be considered prior to conduction qualitative research:</w:t>
      </w:r>
    </w:p>
    <w:p w14:paraId="546CC27E" w14:textId="77777777" w:rsidR="0036769D" w:rsidRPr="00BD08E9" w:rsidRDefault="0036769D" w:rsidP="0036769D">
      <w:pPr>
        <w:pStyle w:val="ListBullet"/>
      </w:pPr>
      <w:r w:rsidRPr="00BD08E9">
        <w:t>The relationships you develop in the field, and the levels of trust you develop in the community and with respondents,</w:t>
      </w:r>
    </w:p>
    <w:p w14:paraId="6B6E4964" w14:textId="77777777" w:rsidR="0036769D" w:rsidRPr="00BD08E9" w:rsidRDefault="0036769D" w:rsidP="0036769D">
      <w:pPr>
        <w:pStyle w:val="ListBullet"/>
      </w:pPr>
      <w:r w:rsidRPr="00BD08E9">
        <w:t>Your ‘position’ as the researcher (who you are in terms of your age, gender, ethnicity, nationality, education, socio-economic status, etc.) in relation to the ‘position’ of the research participant,</w:t>
      </w:r>
    </w:p>
    <w:p w14:paraId="56B1C16D" w14:textId="7A0433E7" w:rsidR="0036769D" w:rsidRDefault="0036769D" w:rsidP="0036769D">
      <w:pPr>
        <w:pStyle w:val="ListBullet"/>
      </w:pPr>
      <w:r w:rsidRPr="00BD08E9">
        <w:t>The wider power structures in society that mean that some people’s views are more accepted and more frequently represented than others’.</w:t>
      </w:r>
    </w:p>
    <w:p w14:paraId="7C5664F0" w14:textId="77777777" w:rsidR="0036769D" w:rsidRDefault="0036769D" w:rsidP="0036769D">
      <w:pPr>
        <w:pStyle w:val="BodyText1"/>
      </w:pPr>
      <w:r>
        <w:t>Awareness of who you are in the field and how your interactions and participation colour your approach to data collection and analysis should ideally be made explicit. As a qualitative researcher, you need to explore and be aware of your own biases and their effect on the project.  During debriefs with the team, recall your experiences in the field, and reflections on how your assumptions, background, and training drive particular research questions and approaches, and how you have understood the information you have received from respondents.</w:t>
      </w:r>
    </w:p>
    <w:p w14:paraId="64F23097" w14:textId="77777777" w:rsidR="0036769D" w:rsidRDefault="0036769D" w:rsidP="0036769D">
      <w:pPr>
        <w:pStyle w:val="OPMBodytext"/>
        <w:rPr>
          <w:b/>
          <w:bCs/>
        </w:rPr>
      </w:pPr>
      <w:bookmarkStart w:id="60" w:name="_Toc467909515"/>
    </w:p>
    <w:p w14:paraId="1F842960" w14:textId="77777777" w:rsidR="0036769D" w:rsidRDefault="0036769D" w:rsidP="0036769D">
      <w:pPr>
        <w:pStyle w:val="OPMBodytext"/>
        <w:rPr>
          <w:b/>
          <w:bCs/>
        </w:rPr>
      </w:pPr>
    </w:p>
    <w:p w14:paraId="632A0740" w14:textId="77777777" w:rsidR="0036769D" w:rsidRDefault="0036769D" w:rsidP="0036769D">
      <w:pPr>
        <w:pStyle w:val="OPMBodytext"/>
        <w:rPr>
          <w:b/>
          <w:bCs/>
        </w:rPr>
      </w:pPr>
    </w:p>
    <w:p w14:paraId="196B3789" w14:textId="2C34082A" w:rsidR="0036769D" w:rsidRPr="0036769D" w:rsidRDefault="0036769D" w:rsidP="0036769D">
      <w:pPr>
        <w:pStyle w:val="OPMBodytext"/>
        <w:rPr>
          <w:b/>
          <w:bCs/>
        </w:rPr>
      </w:pPr>
      <w:r w:rsidRPr="0036769D">
        <w:rPr>
          <w:b/>
          <w:bCs/>
        </w:rPr>
        <w:t xml:space="preserve">Other issues to consider for interviews and </w:t>
      </w:r>
      <w:bookmarkEnd w:id="60"/>
      <w:r w:rsidRPr="0036769D">
        <w:rPr>
          <w:b/>
          <w:bCs/>
        </w:rPr>
        <w:t>discussions</w:t>
      </w:r>
    </w:p>
    <w:p w14:paraId="413E4F6C" w14:textId="77777777" w:rsidR="0036769D" w:rsidRPr="00EF35A1" w:rsidRDefault="0036769D" w:rsidP="0036769D">
      <w:pPr>
        <w:pStyle w:val="BodyText1"/>
      </w:pPr>
      <w:r>
        <w:t xml:space="preserve">When conducting one-to-one interviews or group discussions it is important to be aware of a number of issues to ensure you are able to carry </w:t>
      </w:r>
      <w:r w:rsidRPr="00BD08E9">
        <w:t>out</w:t>
      </w:r>
      <w:r>
        <w:t xml:space="preserve"> your research successfully and with high quality. These are listed below:</w:t>
      </w:r>
    </w:p>
    <w:p w14:paraId="0E79B51C" w14:textId="77777777" w:rsidR="0036769D" w:rsidRPr="00D72AEA" w:rsidRDefault="0036769D" w:rsidP="0036769D">
      <w:pPr>
        <w:pStyle w:val="ListBullet"/>
        <w:numPr>
          <w:ilvl w:val="0"/>
          <w:numId w:val="9"/>
        </w:numPr>
        <w:spacing w:line="240" w:lineRule="auto"/>
      </w:pPr>
      <w:r w:rsidRPr="00D72AEA">
        <w:t xml:space="preserve">Begin the discussions or interviews </w:t>
      </w:r>
      <w:r w:rsidRPr="00D72AEA">
        <w:rPr>
          <w:b/>
        </w:rPr>
        <w:t>by introducing yourself and explaining carefully and clearly the subject and objectives of the discussion</w:t>
      </w:r>
      <w:r w:rsidRPr="00D72AEA">
        <w:t>. Check that the participants understand and feel comfortable with what is going to be discussed. Communicate the confidentiality and vol</w:t>
      </w:r>
      <w:r>
        <w:t>untary nature of your research,</w:t>
      </w:r>
    </w:p>
    <w:p w14:paraId="6E25A299" w14:textId="77777777" w:rsidR="0036769D" w:rsidRPr="00707E03" w:rsidRDefault="0036769D" w:rsidP="0036769D">
      <w:pPr>
        <w:pStyle w:val="ListBullet"/>
        <w:numPr>
          <w:ilvl w:val="0"/>
          <w:numId w:val="9"/>
        </w:numPr>
        <w:spacing w:line="240" w:lineRule="auto"/>
        <w:rPr>
          <w:b/>
        </w:rPr>
      </w:pPr>
      <w:r w:rsidRPr="00D72AEA">
        <w:t xml:space="preserve">Conduct the interviews in a </w:t>
      </w:r>
      <w:r>
        <w:t xml:space="preserve">place where the person/people being interviewed </w:t>
      </w:r>
      <w:r w:rsidRPr="00707E03">
        <w:rPr>
          <w:b/>
        </w:rPr>
        <w:t xml:space="preserve">feel comfortable. </w:t>
      </w:r>
    </w:p>
    <w:p w14:paraId="34DBC6F6" w14:textId="77777777" w:rsidR="0036769D" w:rsidRPr="00D72AEA" w:rsidRDefault="0036769D" w:rsidP="0036769D">
      <w:pPr>
        <w:pStyle w:val="ListBullet"/>
        <w:numPr>
          <w:ilvl w:val="0"/>
          <w:numId w:val="9"/>
        </w:numPr>
        <w:spacing w:line="240" w:lineRule="auto"/>
      </w:pPr>
      <w:r w:rsidRPr="00D72AEA">
        <w:rPr>
          <w:b/>
        </w:rPr>
        <w:t>Build a rapport</w:t>
      </w:r>
      <w:r w:rsidRPr="00D72AEA">
        <w:t xml:space="preserve"> (</w:t>
      </w:r>
      <w:r w:rsidRPr="00D72AEA">
        <w:fldChar w:fldCharType="begin"/>
      </w:r>
      <w:r w:rsidRPr="00D72AEA">
        <w:instrText xml:space="preserve"> REF _Ref467105872 \h </w:instrText>
      </w:r>
      <w:r>
        <w:instrText xml:space="preserve"> \* MERGEFORMAT </w:instrText>
      </w:r>
      <w:r w:rsidRPr="00D72AEA">
        <w:fldChar w:fldCharType="separate"/>
      </w:r>
      <w:r w:rsidRPr="00D72AEA">
        <w:t xml:space="preserve">Box </w:t>
      </w:r>
      <w:r w:rsidRPr="00D72AEA">
        <w:rPr>
          <w:noProof/>
        </w:rPr>
        <w:t>1</w:t>
      </w:r>
      <w:r w:rsidRPr="00D72AEA">
        <w:fldChar w:fldCharType="end"/>
      </w:r>
      <w:r w:rsidRPr="00D72AEA">
        <w:t>) with your respondents and ensure that t</w:t>
      </w:r>
      <w:r>
        <w:t>hey are relaxed and comfortable,</w:t>
      </w:r>
    </w:p>
    <w:p w14:paraId="6E6C9D1D" w14:textId="77777777" w:rsidR="0036769D" w:rsidRPr="00D72AEA" w:rsidRDefault="0036769D" w:rsidP="0036769D">
      <w:pPr>
        <w:pStyle w:val="ListBullet"/>
        <w:numPr>
          <w:ilvl w:val="0"/>
          <w:numId w:val="9"/>
        </w:numPr>
        <w:spacing w:line="240" w:lineRule="auto"/>
      </w:pPr>
      <w:r w:rsidRPr="00D72AEA">
        <w:t xml:space="preserve">Ask </w:t>
      </w:r>
      <w:r w:rsidRPr="00D72AEA">
        <w:rPr>
          <w:b/>
        </w:rPr>
        <w:t>one question at a time</w:t>
      </w:r>
      <w:r w:rsidRPr="00D72AEA">
        <w:t xml:space="preserve">, </w:t>
      </w:r>
      <w:r w:rsidRPr="00D72AEA">
        <w:rPr>
          <w:b/>
        </w:rPr>
        <w:t>listen carefully</w:t>
      </w:r>
      <w:r w:rsidRPr="00D72AEA">
        <w:t xml:space="preserve"> and </w:t>
      </w:r>
      <w:r w:rsidRPr="00D72AEA">
        <w:rPr>
          <w:b/>
        </w:rPr>
        <w:t>do not interrupt</w:t>
      </w:r>
      <w:r w:rsidRPr="00D72AEA">
        <w:t xml:space="preserve"> unnecessarily. </w:t>
      </w:r>
    </w:p>
    <w:p w14:paraId="57D441E4" w14:textId="77777777" w:rsidR="0036769D" w:rsidRPr="00D72AEA" w:rsidRDefault="0036769D" w:rsidP="0036769D">
      <w:pPr>
        <w:pStyle w:val="ListBullet"/>
        <w:numPr>
          <w:ilvl w:val="0"/>
          <w:numId w:val="9"/>
        </w:numPr>
        <w:spacing w:line="240" w:lineRule="auto"/>
        <w:jc w:val="both"/>
      </w:pPr>
      <w:r w:rsidRPr="00D72AEA">
        <w:t xml:space="preserve">Make sure you are </w:t>
      </w:r>
      <w:r w:rsidRPr="00D72AEA">
        <w:rPr>
          <w:b/>
        </w:rPr>
        <w:t>talking to the right type of people</w:t>
      </w:r>
      <w:r w:rsidRPr="00D72AEA">
        <w:t xml:space="preserve"> (people who are likely to have a lot of knowledge and information on </w:t>
      </w:r>
      <w:r>
        <w:t xml:space="preserve">the </w:t>
      </w:r>
      <w:r w:rsidRPr="00D72AEA">
        <w:t>issue</w:t>
      </w:r>
      <w:r>
        <w:t>s</w:t>
      </w:r>
      <w:r w:rsidRPr="00D72AEA">
        <w:t xml:space="preserve"> of interest</w:t>
      </w:r>
      <w:r>
        <w:t xml:space="preserve"> to the research),</w:t>
      </w:r>
    </w:p>
    <w:p w14:paraId="04F0B873" w14:textId="77777777" w:rsidR="0036769D" w:rsidRPr="00D72AEA" w:rsidRDefault="0036769D" w:rsidP="0036769D">
      <w:pPr>
        <w:pStyle w:val="ListBullet"/>
        <w:numPr>
          <w:ilvl w:val="0"/>
          <w:numId w:val="9"/>
        </w:numPr>
        <w:spacing w:line="240" w:lineRule="auto"/>
        <w:jc w:val="both"/>
      </w:pPr>
      <w:r w:rsidRPr="00D72AEA">
        <w:rPr>
          <w:b/>
        </w:rPr>
        <w:t>Be prepared</w:t>
      </w:r>
      <w:r w:rsidRPr="00D72AEA">
        <w:t>. Make sure you know what you want to learn and discuss beforehand and make sure you know why you are talking to the perso</w:t>
      </w:r>
      <w:r>
        <w:t>n or group of people beforehand, have your question sheets and any other aids ready,</w:t>
      </w:r>
    </w:p>
    <w:p w14:paraId="21E0C77B" w14:textId="77777777" w:rsidR="0036769D" w:rsidRPr="00D72AEA" w:rsidRDefault="0036769D" w:rsidP="0036769D">
      <w:pPr>
        <w:pStyle w:val="ListBullet"/>
        <w:numPr>
          <w:ilvl w:val="0"/>
          <w:numId w:val="9"/>
        </w:numPr>
        <w:spacing w:line="240" w:lineRule="auto"/>
        <w:jc w:val="both"/>
      </w:pPr>
      <w:r w:rsidRPr="00D72AEA">
        <w:rPr>
          <w:b/>
        </w:rPr>
        <w:t>Use the question and tool guides supplied to provide an overall direction for the discussion.</w:t>
      </w:r>
      <w:r w:rsidRPr="00D72AEA">
        <w:t xml:space="preserve"> These provide the topics and issues that should be covered at some time in the discussion with each particular focus group but are not tightly structured </w:t>
      </w:r>
      <w:r>
        <w:t>n</w:t>
      </w:r>
      <w:r w:rsidRPr="00D72AEA">
        <w:t>or suggest potential responses. Although each topic needs to be covered, the guides are not like a survey instrument that is strictly followed in order. Think of the things that need answering and try to proceed logically from topic to topic. If a topic comes up in the discussion, you may decide to explore it then and not later or ask the participants if you can talk about it later.</w:t>
      </w:r>
    </w:p>
    <w:p w14:paraId="475179E6" w14:textId="77777777" w:rsidR="0036769D" w:rsidRPr="00D72AEA" w:rsidRDefault="0036769D" w:rsidP="0036769D">
      <w:pPr>
        <w:pStyle w:val="ListBullet"/>
        <w:numPr>
          <w:ilvl w:val="0"/>
          <w:numId w:val="9"/>
        </w:numPr>
        <w:spacing w:line="240" w:lineRule="auto"/>
        <w:jc w:val="both"/>
      </w:pPr>
      <w:r w:rsidRPr="00D72AEA">
        <w:rPr>
          <w:b/>
        </w:rPr>
        <w:t xml:space="preserve">Questions should be neutral, open-ended (as much as possible), short and clear. </w:t>
      </w:r>
      <w:r w:rsidRPr="00D72AEA">
        <w:t xml:space="preserve">Closed questions should be followed by further probing questions. Remember, however, that the order might need changing during the discussion and be flexible about this. </w:t>
      </w:r>
    </w:p>
    <w:p w14:paraId="1BBE3995" w14:textId="77777777" w:rsidR="0036769D" w:rsidRPr="00D72AEA" w:rsidRDefault="0036769D" w:rsidP="0036769D">
      <w:pPr>
        <w:pStyle w:val="ListBullet"/>
        <w:numPr>
          <w:ilvl w:val="0"/>
          <w:numId w:val="9"/>
        </w:numPr>
        <w:spacing w:line="240" w:lineRule="auto"/>
        <w:jc w:val="both"/>
      </w:pPr>
      <w:r w:rsidRPr="00D72AEA">
        <w:rPr>
          <w:b/>
          <w:lang w:val="en-US"/>
        </w:rPr>
        <w:t>Answers and responses should be evidenced and with examples whenever possible</w:t>
      </w:r>
      <w:r w:rsidRPr="00D72AEA">
        <w:rPr>
          <w:lang w:val="en-US"/>
        </w:rPr>
        <w:t>. Probing for cases, examples are critical for collecting data and actual stories as findings.</w:t>
      </w:r>
    </w:p>
    <w:p w14:paraId="6BB3D87A" w14:textId="77777777" w:rsidR="0036769D" w:rsidRPr="00D72AEA" w:rsidRDefault="0036769D" w:rsidP="0036769D">
      <w:pPr>
        <w:pStyle w:val="ListBullet"/>
        <w:numPr>
          <w:ilvl w:val="0"/>
          <w:numId w:val="9"/>
        </w:numPr>
        <w:spacing w:line="240" w:lineRule="auto"/>
        <w:jc w:val="both"/>
      </w:pPr>
      <w:r w:rsidRPr="00D72AEA">
        <w:t xml:space="preserve">Where possible it is sensible to </w:t>
      </w:r>
      <w:r w:rsidRPr="00D72AEA">
        <w:rPr>
          <w:b/>
        </w:rPr>
        <w:t>include the important research questions earlier in the discussion</w:t>
      </w:r>
      <w:r w:rsidRPr="00D72AEA">
        <w:t>. Use the guide questions to help ask the broad, open-ended questions and give the participants enough time and opportunity to talk about their opinions and experiences. Probe for additional information where necessary. These questions can also be used in conjunction with the tool guides to help probe into issues when useful and appropriate.</w:t>
      </w:r>
    </w:p>
    <w:p w14:paraId="6D84A7DE" w14:textId="77777777" w:rsidR="0036769D" w:rsidRPr="00D72AEA" w:rsidRDefault="0036769D" w:rsidP="0036769D">
      <w:pPr>
        <w:pStyle w:val="ListBullet"/>
        <w:numPr>
          <w:ilvl w:val="0"/>
          <w:numId w:val="9"/>
        </w:numPr>
        <w:spacing w:line="240" w:lineRule="auto"/>
        <w:jc w:val="both"/>
      </w:pPr>
      <w:r w:rsidRPr="00D72AEA">
        <w:t xml:space="preserve">Try to </w:t>
      </w:r>
      <w:r w:rsidRPr="00D72AEA">
        <w:rPr>
          <w:b/>
        </w:rPr>
        <w:t>keep the discussion focussed</w:t>
      </w:r>
      <w:r w:rsidRPr="00D72AEA">
        <w:t xml:space="preserve"> on the subject but </w:t>
      </w:r>
      <w:r w:rsidRPr="00D72AEA">
        <w:rPr>
          <w:b/>
        </w:rPr>
        <w:t>allow the participants to lead the discussion in new directions</w:t>
      </w:r>
      <w:r w:rsidRPr="00D72AEA">
        <w:t xml:space="preserve"> </w:t>
      </w:r>
      <w:r w:rsidRPr="00D72AEA">
        <w:rPr>
          <w:b/>
        </w:rPr>
        <w:t>if they arise and they are relevant to the subject</w:t>
      </w:r>
      <w:r w:rsidRPr="00D72AEA">
        <w:t>. This may highlight new information that can be incorporated into question guides for future focus groups</w:t>
      </w:r>
      <w:r>
        <w:t xml:space="preserve"> or interviews</w:t>
      </w:r>
      <w:r w:rsidRPr="00D72AEA">
        <w:t xml:space="preserve">. </w:t>
      </w:r>
    </w:p>
    <w:p w14:paraId="1528F10D" w14:textId="77777777" w:rsidR="0036769D" w:rsidRPr="00D72AEA" w:rsidRDefault="0036769D" w:rsidP="0036769D">
      <w:pPr>
        <w:pStyle w:val="ListBullet"/>
        <w:numPr>
          <w:ilvl w:val="0"/>
          <w:numId w:val="9"/>
        </w:numPr>
        <w:spacing w:line="240" w:lineRule="auto"/>
        <w:jc w:val="both"/>
      </w:pPr>
      <w:r w:rsidRPr="00D72AEA">
        <w:t xml:space="preserve">When the discussion comes to a natural end, or after about an hour, ask whether there is anything else that the participants wish to discuss. Check again that the participants know what the information will be used for. </w:t>
      </w:r>
      <w:r w:rsidRPr="00707E03">
        <w:rPr>
          <w:b/>
        </w:rPr>
        <w:t>Thank them for their time and effort</w:t>
      </w:r>
      <w:r w:rsidRPr="00D72AEA">
        <w:t>.</w:t>
      </w:r>
    </w:p>
    <w:p w14:paraId="5EB44DDF" w14:textId="77777777" w:rsidR="0036769D" w:rsidRPr="00D72AEA" w:rsidRDefault="0036769D" w:rsidP="0036769D">
      <w:pPr>
        <w:pStyle w:val="ListBullet"/>
        <w:numPr>
          <w:ilvl w:val="0"/>
          <w:numId w:val="9"/>
        </w:numPr>
        <w:spacing w:line="240" w:lineRule="auto"/>
        <w:jc w:val="both"/>
      </w:pPr>
      <w:r w:rsidRPr="00707E03">
        <w:rPr>
          <w:b/>
        </w:rPr>
        <w:t>Review the guide</w:t>
      </w:r>
      <w:r w:rsidRPr="00D72AEA">
        <w:t xml:space="preserve"> after the discussion and </w:t>
      </w:r>
      <w:r w:rsidRPr="00707E03">
        <w:rPr>
          <w:b/>
        </w:rPr>
        <w:t>make any changes to content or order that will improve it for the next discussion.</w:t>
      </w:r>
      <w:r w:rsidRPr="00D72AEA">
        <w:t xml:space="preserve"> Any changes made by researchers will be discussed with the wider team during the debrief session we talk about in the next section.</w:t>
      </w:r>
    </w:p>
    <w:p w14:paraId="66B70707" w14:textId="77777777" w:rsidR="0036769D" w:rsidRDefault="0036769D" w:rsidP="0036769D">
      <w:pPr>
        <w:pStyle w:val="OPMBodytext"/>
      </w:pPr>
    </w:p>
    <w:p w14:paraId="4715A7FE" w14:textId="5E6513D7" w:rsidR="0036769D" w:rsidRDefault="0036769D" w:rsidP="0036769D">
      <w:pPr>
        <w:pStyle w:val="OPMBodytext"/>
      </w:pPr>
      <w:r w:rsidRPr="00D72AEA">
        <w:t xml:space="preserve">In </w:t>
      </w:r>
      <w:r>
        <w:t>focus group discussions (</w:t>
      </w:r>
      <w:r w:rsidRPr="00D72AEA">
        <w:t>FGD</w:t>
      </w:r>
      <w:r>
        <w:t>)</w:t>
      </w:r>
      <w:r w:rsidRPr="00D72AEA">
        <w:t xml:space="preserve">, there is a significant challenge in bringing out the </w:t>
      </w:r>
      <w:r w:rsidRPr="00D72AEA">
        <w:rPr>
          <w:b/>
        </w:rPr>
        <w:t>views of quieter members of groups</w:t>
      </w:r>
      <w:r w:rsidRPr="00D72AEA">
        <w:t>.  This ca</w:t>
      </w:r>
      <w:r w:rsidRPr="00E34533">
        <w:t>n be addressed in various potential ways:</w:t>
      </w:r>
    </w:p>
    <w:p w14:paraId="24DA9BC8" w14:textId="77777777" w:rsidR="0036769D" w:rsidRPr="00A037EE" w:rsidRDefault="0036769D" w:rsidP="0036769D">
      <w:pPr>
        <w:pStyle w:val="ListBullet"/>
      </w:pPr>
      <w:r w:rsidRPr="00A037EE">
        <w:t>Writing down everyone’s name and using their names to ask them directly (if respondents feel comfortable to do so and whilst respecting confidentiality),</w:t>
      </w:r>
    </w:p>
    <w:p w14:paraId="71971FB2" w14:textId="77777777" w:rsidR="0036769D" w:rsidRPr="00A037EE" w:rsidRDefault="0036769D" w:rsidP="0036769D">
      <w:pPr>
        <w:pStyle w:val="ListBullet"/>
      </w:pPr>
      <w:r w:rsidRPr="00A037EE">
        <w:lastRenderedPageBreak/>
        <w:t>Ensuring that there are no tasks that make people feel embarrassed because they can’t do them – such as writing or reading,</w:t>
      </w:r>
    </w:p>
    <w:p w14:paraId="4DA7D9E9" w14:textId="77777777" w:rsidR="0036769D" w:rsidRPr="00A037EE" w:rsidRDefault="0036769D" w:rsidP="0036769D">
      <w:pPr>
        <w:pStyle w:val="ListBullet"/>
      </w:pPr>
      <w:r w:rsidRPr="00A037EE">
        <w:t>Having group incentives to make everyone speak,</w:t>
      </w:r>
    </w:p>
    <w:p w14:paraId="3B5FAF5D" w14:textId="77777777" w:rsidR="0036769D" w:rsidRPr="00A037EE" w:rsidRDefault="0036769D" w:rsidP="0036769D">
      <w:pPr>
        <w:pStyle w:val="ListBullet"/>
      </w:pPr>
      <w:r w:rsidRPr="00A037EE">
        <w:t>Asking quieter members for their opinion,</w:t>
      </w:r>
    </w:p>
    <w:p w14:paraId="60D755F4" w14:textId="77777777" w:rsidR="0036769D" w:rsidRPr="00A037EE" w:rsidRDefault="0036769D" w:rsidP="0036769D">
      <w:pPr>
        <w:pStyle w:val="ListBullet"/>
      </w:pPr>
      <w:r w:rsidRPr="00A037EE">
        <w:t>Explaining in advance to the group that you would like a conversation between them all, and that you want to hear everyone’s views,</w:t>
      </w:r>
    </w:p>
    <w:p w14:paraId="4009634F" w14:textId="014D6BC5" w:rsidR="0036769D" w:rsidRDefault="0036769D" w:rsidP="0036769D">
      <w:pPr>
        <w:pStyle w:val="ListBullet"/>
      </w:pPr>
      <w:r w:rsidRPr="00A037EE">
        <w:t>Explaining that there is no correct answer to the questions – and that you are interested in hearing many different views on them.</w:t>
      </w:r>
    </w:p>
    <w:p w14:paraId="122C1F77" w14:textId="77777777" w:rsidR="0036769D" w:rsidRPr="00A037EE" w:rsidRDefault="0036769D" w:rsidP="0036769D">
      <w:pPr>
        <w:pStyle w:val="ListBullet"/>
        <w:numPr>
          <w:ilvl w:val="0"/>
          <w:numId w:val="0"/>
        </w:numPr>
      </w:pPr>
    </w:p>
    <w:p w14:paraId="4DC645AF" w14:textId="2D0C2AF9" w:rsidR="0036769D" w:rsidRDefault="0036769D" w:rsidP="0036769D">
      <w:pPr>
        <w:pStyle w:val="OPMBodytext"/>
      </w:pPr>
      <w:r w:rsidRPr="0036769D">
        <w:t>Be aware that people in interviews and groups may give answers that they deem to be socially acceptable. This is especially true of children and adolescents when talking to adults. You should explain at the beginning that the answers can be both positive and negative and supportive or critical. You may need to use probing questions.</w:t>
      </w:r>
      <w:bookmarkStart w:id="61" w:name="_Ref467105872"/>
      <w:bookmarkStart w:id="62" w:name="_Toc467909563"/>
    </w:p>
    <w:bookmarkEnd w:id="61"/>
    <w:bookmarkEnd w:id="62"/>
    <w:p w14:paraId="2D1728AE" w14:textId="143173BC" w:rsidR="0036769D" w:rsidRPr="0036769D" w:rsidRDefault="0036769D" w:rsidP="0036769D">
      <w:pPr>
        <w:pStyle w:val="OPMBodytext"/>
        <w:rPr>
          <w:b/>
          <w:bCs/>
        </w:rPr>
      </w:pPr>
    </w:p>
    <w:tbl>
      <w:tblPr>
        <w:tblStyle w:val="OPMNewBox"/>
        <w:tblW w:w="0" w:type="auto"/>
        <w:tblLook w:val="04A0" w:firstRow="1" w:lastRow="0" w:firstColumn="1" w:lastColumn="0" w:noHBand="0" w:noVBand="1"/>
      </w:tblPr>
      <w:tblGrid>
        <w:gridCol w:w="9576"/>
      </w:tblGrid>
      <w:tr w:rsidR="0036769D" w:rsidRPr="00C820EB" w14:paraId="05A35EA0" w14:textId="77777777" w:rsidTr="0036769D">
        <w:trPr>
          <w:cnfStyle w:val="100000000000" w:firstRow="1" w:lastRow="0" w:firstColumn="0" w:lastColumn="0" w:oddVBand="0" w:evenVBand="0" w:oddHBand="0" w:evenHBand="0" w:firstRowFirstColumn="0" w:firstRowLastColumn="0" w:lastRowFirstColumn="0" w:lastRowLastColumn="0"/>
        </w:trPr>
        <w:tc>
          <w:tcPr>
            <w:tcW w:w="9576" w:type="dxa"/>
          </w:tcPr>
          <w:p w14:paraId="694E8DD0" w14:textId="4D34E844" w:rsidR="0036769D" w:rsidRPr="00D72AEA" w:rsidRDefault="0036769D" w:rsidP="0036769D">
            <w:pPr>
              <w:pStyle w:val="Tablenotes"/>
              <w:keepNext/>
              <w:spacing w:before="0" w:after="0"/>
              <w:rPr>
                <w:b w:val="0"/>
                <w:sz w:val="20"/>
              </w:rPr>
            </w:pPr>
            <w:r w:rsidRPr="0036769D">
              <w:rPr>
                <w:bCs/>
                <w:sz w:val="20"/>
              </w:rPr>
              <w:t>How to build rapport</w:t>
            </w:r>
          </w:p>
        </w:tc>
      </w:tr>
      <w:tr w:rsidR="0036769D" w:rsidRPr="00C820EB" w14:paraId="28E3E356" w14:textId="77777777" w:rsidTr="0036769D">
        <w:tc>
          <w:tcPr>
            <w:tcW w:w="9576" w:type="dxa"/>
          </w:tcPr>
          <w:p w14:paraId="15F4F276" w14:textId="0CE32183" w:rsidR="0036769D" w:rsidRDefault="0036769D" w:rsidP="0036769D">
            <w:pPr>
              <w:pStyle w:val="Tablenotes"/>
              <w:keepNext/>
              <w:spacing w:before="0" w:after="0"/>
              <w:rPr>
                <w:sz w:val="20"/>
              </w:rPr>
            </w:pPr>
            <w:r w:rsidRPr="00D72AEA">
              <w:rPr>
                <w:b/>
                <w:sz w:val="20"/>
              </w:rPr>
              <w:t>Before the interview/discussion</w:t>
            </w:r>
            <w:r>
              <w:rPr>
                <w:b/>
                <w:sz w:val="20"/>
              </w:rPr>
              <w:t xml:space="preserve">: </w:t>
            </w:r>
            <w:r w:rsidRPr="00D72AEA">
              <w:rPr>
                <w:sz w:val="20"/>
              </w:rPr>
              <w:t>Be polite, friendly and sensitive to accepted ways of greeting members of a community. Introduce yourself to the respondent/FGD part</w:t>
            </w:r>
            <w:r>
              <w:rPr>
                <w:sz w:val="20"/>
              </w:rPr>
              <w:t>icipants.  Briefly describe the purpose of the research</w:t>
            </w:r>
            <w:r w:rsidRPr="00D72AEA">
              <w:rPr>
                <w:sz w:val="20"/>
              </w:rPr>
              <w:t>. State approximately how long it will take to complete the i</w:t>
            </w:r>
            <w:r>
              <w:rPr>
                <w:sz w:val="20"/>
              </w:rPr>
              <w:t>nterview/discussion (maximum 1 hour</w:t>
            </w:r>
            <w:r w:rsidRPr="00D72AEA">
              <w:rPr>
                <w:sz w:val="20"/>
              </w:rPr>
              <w:t xml:space="preserve"> for FGDs, </w:t>
            </w:r>
            <w:r>
              <w:rPr>
                <w:sz w:val="20"/>
              </w:rPr>
              <w:t xml:space="preserve">30 mins - </w:t>
            </w:r>
            <w:r w:rsidRPr="00D72AEA">
              <w:rPr>
                <w:sz w:val="20"/>
              </w:rPr>
              <w:t>1</w:t>
            </w:r>
            <w:r>
              <w:rPr>
                <w:sz w:val="20"/>
              </w:rPr>
              <w:t xml:space="preserve"> hour</w:t>
            </w:r>
            <w:r w:rsidRPr="00D72AEA">
              <w:rPr>
                <w:sz w:val="20"/>
              </w:rPr>
              <w:t xml:space="preserve"> for </w:t>
            </w:r>
            <w:r>
              <w:rPr>
                <w:sz w:val="20"/>
              </w:rPr>
              <w:t>interviews</w:t>
            </w:r>
            <w:r w:rsidRPr="00D72AEA">
              <w:rPr>
                <w:sz w:val="20"/>
              </w:rPr>
              <w:t>). Inform respondents/ FGD participants that their participation is voluntary and that they are free to opt out if they want, without prejudice.  Make sure that the respondents/FGD participants understand that you will not be paying out any money, providing assistance, or any other kind of favour for their time spent with you.</w:t>
            </w:r>
            <w:r>
              <w:rPr>
                <w:sz w:val="20"/>
              </w:rPr>
              <w:t xml:space="preserve"> Similarly, they need to understand there is no detriment to them from participating in the interview or discussion.</w:t>
            </w:r>
            <w:r w:rsidRPr="00D72AEA">
              <w:rPr>
                <w:sz w:val="20"/>
              </w:rPr>
              <w:t xml:space="preserve"> </w:t>
            </w:r>
          </w:p>
          <w:p w14:paraId="0089513F" w14:textId="77777777" w:rsidR="0036769D" w:rsidRPr="0036769D" w:rsidRDefault="0036769D" w:rsidP="0036769D">
            <w:pPr>
              <w:pStyle w:val="OPMBodytext"/>
            </w:pPr>
          </w:p>
          <w:p w14:paraId="18BFE83F" w14:textId="2EFE8946" w:rsidR="0036769D" w:rsidRDefault="0036769D" w:rsidP="0036769D">
            <w:pPr>
              <w:pStyle w:val="Tablenotes"/>
              <w:keepNext/>
              <w:spacing w:before="0" w:after="0"/>
              <w:rPr>
                <w:sz w:val="20"/>
              </w:rPr>
            </w:pPr>
            <w:r w:rsidRPr="00D72AEA">
              <w:rPr>
                <w:b/>
                <w:sz w:val="20"/>
              </w:rPr>
              <w:t>Make a good first impression</w:t>
            </w:r>
            <w:r>
              <w:rPr>
                <w:b/>
                <w:sz w:val="20"/>
              </w:rPr>
              <w:t xml:space="preserve">: </w:t>
            </w:r>
            <w:r w:rsidRPr="00D72AEA">
              <w:rPr>
                <w:sz w:val="20"/>
              </w:rPr>
              <w:t>Do your best to make respondents/FGD participants feel at ease.  Open the interview or FG</w:t>
            </w:r>
            <w:r>
              <w:rPr>
                <w:sz w:val="20"/>
              </w:rPr>
              <w:t xml:space="preserve">D with a smile and a greeting. </w:t>
            </w:r>
            <w:r w:rsidRPr="00D72AEA">
              <w:rPr>
                <w:sz w:val="20"/>
              </w:rPr>
              <w:t>You must be well versed in the local traditional forms of greetings (</w:t>
            </w:r>
            <w:r>
              <w:rPr>
                <w:sz w:val="20"/>
              </w:rPr>
              <w:t xml:space="preserve">especially in rural settings). </w:t>
            </w:r>
            <w:r w:rsidRPr="00D72AEA">
              <w:rPr>
                <w:sz w:val="20"/>
              </w:rPr>
              <w:t>After the normal exchange of greetings, introduce yourself and the organisation you are representing as well as stating the purpose</w:t>
            </w:r>
            <w:r>
              <w:rPr>
                <w:sz w:val="20"/>
              </w:rPr>
              <w:t xml:space="preserve"> of your visit. Avoid mumbling</w:t>
            </w:r>
            <w:r w:rsidRPr="00D72AEA">
              <w:rPr>
                <w:sz w:val="20"/>
              </w:rPr>
              <w:t xml:space="preserve">. </w:t>
            </w:r>
          </w:p>
          <w:p w14:paraId="75E4FC6C" w14:textId="77777777" w:rsidR="0036769D" w:rsidRPr="0036769D" w:rsidRDefault="0036769D" w:rsidP="0036769D">
            <w:pPr>
              <w:pStyle w:val="OPMBodytext"/>
            </w:pPr>
          </w:p>
          <w:p w14:paraId="7507C8B0" w14:textId="6CB4B733" w:rsidR="0036769D" w:rsidRDefault="0036769D" w:rsidP="0036769D">
            <w:pPr>
              <w:pStyle w:val="Tablenotes"/>
              <w:keepNext/>
              <w:spacing w:before="0" w:after="0"/>
              <w:rPr>
                <w:sz w:val="20"/>
              </w:rPr>
            </w:pPr>
            <w:r w:rsidRPr="00D72AEA">
              <w:rPr>
                <w:b/>
                <w:sz w:val="20"/>
              </w:rPr>
              <w:t>Language of interview</w:t>
            </w:r>
            <w:r>
              <w:rPr>
                <w:b/>
                <w:sz w:val="20"/>
              </w:rPr>
              <w:t xml:space="preserve">: </w:t>
            </w:r>
            <w:r w:rsidRPr="00D72AEA">
              <w:rPr>
                <w:sz w:val="20"/>
              </w:rPr>
              <w:t>The research tools for the qualitative evaluation are in E</w:t>
            </w:r>
            <w:r>
              <w:rPr>
                <w:sz w:val="20"/>
              </w:rPr>
              <w:t>nglish.</w:t>
            </w:r>
            <w:r w:rsidRPr="00D72AEA">
              <w:rPr>
                <w:sz w:val="20"/>
              </w:rPr>
              <w:t xml:space="preserve"> </w:t>
            </w:r>
            <w:r>
              <w:rPr>
                <w:sz w:val="20"/>
              </w:rPr>
              <w:t>If you need to explain questions in your own words, ensure that you do</w:t>
            </w:r>
            <w:r w:rsidRPr="00D72AEA">
              <w:rPr>
                <w:sz w:val="20"/>
              </w:rPr>
              <w:t xml:space="preserve"> not change the meaning of the guiding questions or add you</w:t>
            </w:r>
            <w:r>
              <w:rPr>
                <w:sz w:val="20"/>
              </w:rPr>
              <w:t xml:space="preserve">r own interpretation to these. </w:t>
            </w:r>
            <w:r w:rsidRPr="00D72AEA">
              <w:rPr>
                <w:sz w:val="20"/>
              </w:rPr>
              <w:t>Some practice in conducting interviews and FGDs in local languages will be provided as part of the training.</w:t>
            </w:r>
          </w:p>
          <w:p w14:paraId="6BE520C7" w14:textId="77777777" w:rsidR="0036769D" w:rsidRPr="0036769D" w:rsidRDefault="0036769D" w:rsidP="0036769D">
            <w:pPr>
              <w:pStyle w:val="OPMBodytext"/>
            </w:pPr>
          </w:p>
          <w:p w14:paraId="1089301E" w14:textId="77777777" w:rsidR="0036769D" w:rsidRDefault="0036769D" w:rsidP="0036769D">
            <w:pPr>
              <w:pStyle w:val="Tablenotes"/>
              <w:keepNext/>
              <w:spacing w:before="0" w:after="0"/>
              <w:rPr>
                <w:sz w:val="20"/>
              </w:rPr>
            </w:pPr>
            <w:r w:rsidRPr="00D72AEA">
              <w:rPr>
                <w:b/>
                <w:sz w:val="20"/>
              </w:rPr>
              <w:t>Stress the confidentiality of the interview</w:t>
            </w:r>
            <w:r>
              <w:rPr>
                <w:b/>
                <w:sz w:val="20"/>
              </w:rPr>
              <w:t xml:space="preserve"> </w:t>
            </w:r>
            <w:r w:rsidRPr="00D72AEA">
              <w:rPr>
                <w:b/>
                <w:sz w:val="20"/>
              </w:rPr>
              <w:t>/ discussion</w:t>
            </w:r>
            <w:r>
              <w:rPr>
                <w:b/>
                <w:sz w:val="20"/>
              </w:rPr>
              <w:t xml:space="preserve">: </w:t>
            </w:r>
            <w:r w:rsidRPr="00D72AEA">
              <w:rPr>
                <w:sz w:val="20"/>
              </w:rPr>
              <w:t>If a respondent/ FGD participant is hesitant to speak or asks what the information will be used for, explain that the information</w:t>
            </w:r>
            <w:r>
              <w:rPr>
                <w:sz w:val="20"/>
              </w:rPr>
              <w:t xml:space="preserve"> and data the team is </w:t>
            </w:r>
            <w:r w:rsidRPr="00D72AEA">
              <w:rPr>
                <w:sz w:val="20"/>
              </w:rPr>
              <w:t>collecting will remain confidential, that no individual names will be used for any purpose, and that all information wi</w:t>
            </w:r>
            <w:r>
              <w:rPr>
                <w:sz w:val="20"/>
              </w:rPr>
              <w:t xml:space="preserve">ll be used in anonymised form. </w:t>
            </w:r>
            <w:r w:rsidRPr="00D72AEA">
              <w:rPr>
                <w:sz w:val="20"/>
              </w:rPr>
              <w:t>Never mention findings or respondents from other interviews</w:t>
            </w:r>
            <w:r>
              <w:rPr>
                <w:sz w:val="20"/>
              </w:rPr>
              <w:t xml:space="preserve"> </w:t>
            </w:r>
            <w:r w:rsidRPr="00D72AEA">
              <w:rPr>
                <w:sz w:val="20"/>
              </w:rPr>
              <w:t xml:space="preserve">/ FGDs or show your notes to other team members, including Supervisors in front of the respondent/s or any other person. </w:t>
            </w:r>
          </w:p>
          <w:p w14:paraId="2B4FD439" w14:textId="502758DF" w:rsidR="0036769D" w:rsidRPr="00D72AEA" w:rsidRDefault="0036769D" w:rsidP="0036769D">
            <w:pPr>
              <w:pStyle w:val="Tablenotes"/>
              <w:keepNext/>
              <w:spacing w:before="0" w:after="0"/>
              <w:rPr>
                <w:sz w:val="20"/>
              </w:rPr>
            </w:pPr>
            <w:r w:rsidRPr="00D72AEA">
              <w:rPr>
                <w:sz w:val="20"/>
              </w:rPr>
              <w:t xml:space="preserve"> </w:t>
            </w:r>
          </w:p>
          <w:p w14:paraId="1165F4A1" w14:textId="77777777" w:rsidR="0036769D" w:rsidRDefault="0036769D" w:rsidP="0036769D">
            <w:pPr>
              <w:pStyle w:val="Tablenotes"/>
              <w:keepNext/>
              <w:spacing w:before="0" w:after="0"/>
              <w:rPr>
                <w:sz w:val="20"/>
              </w:rPr>
            </w:pPr>
            <w:r w:rsidRPr="00D72AEA">
              <w:rPr>
                <w:b/>
                <w:sz w:val="20"/>
              </w:rPr>
              <w:t>Answer any questions from the respondent</w:t>
            </w:r>
            <w:r>
              <w:rPr>
                <w:b/>
                <w:sz w:val="20"/>
              </w:rPr>
              <w:t xml:space="preserve"> </w:t>
            </w:r>
            <w:r w:rsidRPr="00D72AEA">
              <w:rPr>
                <w:b/>
                <w:sz w:val="20"/>
              </w:rPr>
              <w:t>/ FGD participant frankly</w:t>
            </w:r>
            <w:r>
              <w:rPr>
                <w:b/>
                <w:sz w:val="20"/>
              </w:rPr>
              <w:t xml:space="preserve">; </w:t>
            </w:r>
            <w:r w:rsidRPr="00D72AEA">
              <w:rPr>
                <w:sz w:val="20"/>
              </w:rPr>
              <w:t>The respondent/ FGD participant may ask a few questions before agreeing to be interviewed or to participate in the FGD.  Be direct and pleasant and display your knowledge and understanding of all the various aspects of the study.</w:t>
            </w:r>
          </w:p>
          <w:p w14:paraId="38449ED2" w14:textId="7A079ED9" w:rsidR="0036769D" w:rsidRPr="00D72AEA" w:rsidRDefault="0036769D" w:rsidP="0036769D">
            <w:pPr>
              <w:pStyle w:val="Tablenotes"/>
              <w:keepNext/>
              <w:spacing w:before="0" w:after="0"/>
              <w:rPr>
                <w:sz w:val="20"/>
              </w:rPr>
            </w:pPr>
            <w:r w:rsidRPr="00D72AEA">
              <w:rPr>
                <w:sz w:val="20"/>
              </w:rPr>
              <w:t xml:space="preserve">  </w:t>
            </w:r>
          </w:p>
          <w:p w14:paraId="3B8DBC8D" w14:textId="77777777" w:rsidR="0036769D" w:rsidRPr="00D72AEA" w:rsidRDefault="0036769D" w:rsidP="0036769D">
            <w:pPr>
              <w:pStyle w:val="Tablenotes"/>
              <w:keepNext/>
              <w:spacing w:before="0" w:after="0"/>
              <w:rPr>
                <w:b/>
                <w:sz w:val="20"/>
              </w:rPr>
            </w:pPr>
            <w:r w:rsidRPr="00D72AEA">
              <w:rPr>
                <w:b/>
                <w:sz w:val="20"/>
              </w:rPr>
              <w:t>Avoid the presence of any other uninvited persons during the interview/FGD</w:t>
            </w:r>
          </w:p>
          <w:p w14:paraId="47873408" w14:textId="77777777" w:rsidR="0036769D" w:rsidRPr="00D72AEA" w:rsidRDefault="0036769D" w:rsidP="0036769D">
            <w:pPr>
              <w:pStyle w:val="Tablenotes"/>
              <w:keepNext/>
              <w:spacing w:before="0" w:after="0"/>
              <w:rPr>
                <w:sz w:val="20"/>
              </w:rPr>
            </w:pPr>
            <w:r w:rsidRPr="00D72AEA">
              <w:rPr>
                <w:sz w:val="20"/>
              </w:rPr>
              <w:t>The presence of third or uninvited persons during the interview/ FGD may prevent you from getting frank and honest ideas and viewpoints from the respondent/ FGD participants. It also violates the rule of confidentiality. It is therefore necessary that the interview/ FGD be conducted as privately as is possible.  A tactful attempt should be made to ask third or uninvited parties to leave.</w:t>
            </w:r>
            <w:r>
              <w:rPr>
                <w:sz w:val="20"/>
              </w:rPr>
              <w:t xml:space="preserve"> </w:t>
            </w:r>
          </w:p>
        </w:tc>
      </w:tr>
    </w:tbl>
    <w:p w14:paraId="49951835" w14:textId="7C754E39" w:rsidR="0036769D" w:rsidRDefault="0036769D" w:rsidP="0036769D">
      <w:pPr>
        <w:rPr>
          <w:rFonts w:cs="Arial"/>
        </w:rPr>
      </w:pPr>
    </w:p>
    <w:p w14:paraId="33307898" w14:textId="46D95FA2" w:rsidR="00501CF0" w:rsidRDefault="00501CF0" w:rsidP="00501CF0">
      <w:pPr>
        <w:pStyle w:val="OPMBodytext"/>
        <w:rPr>
          <w:b/>
          <w:bCs/>
        </w:rPr>
      </w:pPr>
      <w:bookmarkStart w:id="63" w:name="_Toc402280835"/>
      <w:bookmarkStart w:id="64" w:name="_Toc467909517"/>
    </w:p>
    <w:p w14:paraId="1C36A724" w14:textId="77777777" w:rsidR="00351DE6" w:rsidRDefault="00351DE6" w:rsidP="00501CF0">
      <w:pPr>
        <w:pStyle w:val="OPMBodytext"/>
        <w:rPr>
          <w:b/>
          <w:bCs/>
        </w:rPr>
      </w:pPr>
    </w:p>
    <w:p w14:paraId="428CC61F" w14:textId="77777777" w:rsidR="00501CF0" w:rsidRDefault="00501CF0" w:rsidP="00501CF0">
      <w:pPr>
        <w:pStyle w:val="OPMBodytext"/>
        <w:rPr>
          <w:b/>
          <w:bCs/>
        </w:rPr>
      </w:pPr>
    </w:p>
    <w:p w14:paraId="71EA10E4" w14:textId="77777777" w:rsidR="00501CF0" w:rsidRDefault="00501CF0" w:rsidP="00501CF0">
      <w:pPr>
        <w:pStyle w:val="OPMBodytext"/>
        <w:rPr>
          <w:b/>
          <w:bCs/>
        </w:rPr>
      </w:pPr>
    </w:p>
    <w:p w14:paraId="280CCBF8" w14:textId="77777777" w:rsidR="00501CF0" w:rsidRDefault="00501CF0" w:rsidP="00501CF0">
      <w:pPr>
        <w:pStyle w:val="OPMBodytext"/>
        <w:rPr>
          <w:b/>
          <w:bCs/>
        </w:rPr>
      </w:pPr>
    </w:p>
    <w:p w14:paraId="5D396E64" w14:textId="3B96ECF2" w:rsidR="00501CF0" w:rsidRPr="00351DE6" w:rsidRDefault="00501CF0" w:rsidP="00351DE6">
      <w:pPr>
        <w:pStyle w:val="OPMBodytext"/>
        <w:rPr>
          <w:b/>
          <w:bCs/>
        </w:rPr>
      </w:pPr>
      <w:r w:rsidRPr="00351DE6">
        <w:rPr>
          <w:b/>
          <w:bCs/>
        </w:rPr>
        <w:lastRenderedPageBreak/>
        <w:t>Maintaining privacy</w:t>
      </w:r>
      <w:bookmarkEnd w:id="63"/>
      <w:bookmarkEnd w:id="64"/>
    </w:p>
    <w:p w14:paraId="7F4CD77A" w14:textId="77777777" w:rsidR="00501CF0" w:rsidRPr="00A037EE" w:rsidRDefault="00501CF0" w:rsidP="00351DE6">
      <w:pPr>
        <w:pStyle w:val="OPMBodytext"/>
      </w:pPr>
      <w:r w:rsidRPr="00A037EE">
        <w:t>For individual interviews, make sure that the respondent is interviewed alone except in the case of a person with disabilities where a personal assistant or sign interpreter is required; and for a person with impaired cognitive functioning where a support person is needed.</w:t>
      </w:r>
    </w:p>
    <w:p w14:paraId="41F36BC4" w14:textId="03ED85E7" w:rsidR="00501CF0" w:rsidRDefault="00501CF0" w:rsidP="00351DE6">
      <w:pPr>
        <w:pStyle w:val="OPMBodytext"/>
      </w:pPr>
      <w:r w:rsidRPr="00A037EE">
        <w:t xml:space="preserve">The presence of a third person during an interview can prevent you from getting frank, honest answers from a respondent. It is, therefore, very important that the individual interview be conducted privately. If a parent or caregiver is present, try and minimise disruptions and ask them to take a ‘back seat’ observing only and preferably not in the line of sight of the person being interviewed. </w:t>
      </w:r>
    </w:p>
    <w:p w14:paraId="4A36A0AC" w14:textId="77777777" w:rsidR="00501CF0" w:rsidRPr="00A037EE" w:rsidRDefault="00501CF0" w:rsidP="00351DE6">
      <w:pPr>
        <w:pStyle w:val="OPMBodytext"/>
      </w:pPr>
    </w:p>
    <w:p w14:paraId="327A0F34" w14:textId="77777777" w:rsidR="00501CF0" w:rsidRPr="00A037EE" w:rsidRDefault="00501CF0" w:rsidP="00351DE6">
      <w:pPr>
        <w:pStyle w:val="OPMBodytext"/>
      </w:pPr>
      <w:r w:rsidRPr="00A037EE">
        <w:t>Sometimes asking for privacy will make others more curious, so they will want to listen; you will have to be creative. Establishing privacy from the beginning will allow the respondent to be more attentive to your questions. Also, ask the respondent to actively ask their family members, peers, neighbours to give both of you some privacy. If that does not work, then you can ask.</w:t>
      </w:r>
    </w:p>
    <w:p w14:paraId="0FA5FEEF" w14:textId="41811AE9" w:rsidR="00501CF0" w:rsidRDefault="00501CF0" w:rsidP="00351DE6">
      <w:pPr>
        <w:pStyle w:val="OPMBodytext"/>
      </w:pPr>
      <w:r w:rsidRPr="00A037EE">
        <w:t xml:space="preserve">Sometimes for pragmatic reasons, or where it may be considered culturally inappropriate, more than one person may be present at the interview, this should be recorded and the relationship with the primary key informant noted. If it is impossible to get privacy, please ask questions with the other person observing only. Also, make sure that the observer doesn’t start answering questions instead of the respondent. If this happens, politely ask the person to let the respondent answer. Do write about interruptions in your observation notes and how this influenced your interview or discussion. </w:t>
      </w:r>
    </w:p>
    <w:p w14:paraId="10F22CAC" w14:textId="77777777" w:rsidR="00501CF0" w:rsidRPr="00A037EE" w:rsidRDefault="00501CF0" w:rsidP="00351DE6">
      <w:pPr>
        <w:pStyle w:val="OPMBodytext"/>
      </w:pPr>
    </w:p>
    <w:p w14:paraId="6E31BD69" w14:textId="77777777" w:rsidR="00501CF0" w:rsidRPr="00A037EE" w:rsidRDefault="00501CF0" w:rsidP="00351DE6">
      <w:pPr>
        <w:pStyle w:val="OPMBodytext"/>
      </w:pPr>
      <w:r w:rsidRPr="00A037EE">
        <w:t>If it becomes impossible to interview the person alone, you should politely extract yourself from the interview and leave. You may have to redo the interview – discuss this with your team leader.</w:t>
      </w:r>
    </w:p>
    <w:p w14:paraId="053C53E4" w14:textId="77777777" w:rsidR="00501CF0" w:rsidRPr="00A037EE" w:rsidRDefault="00501CF0" w:rsidP="00351DE6">
      <w:pPr>
        <w:pStyle w:val="OPMBodytext"/>
      </w:pPr>
      <w:r w:rsidRPr="00A037EE">
        <w:t xml:space="preserve">If someone walks in when you are asking some sensitive question that requires that complete privacy be maintained, gently change the topic till the person is no longer within hearing distance. </w:t>
      </w:r>
    </w:p>
    <w:p w14:paraId="766B1749" w14:textId="77777777" w:rsidR="00501CF0" w:rsidRPr="00A037EE" w:rsidRDefault="00501CF0" w:rsidP="00351DE6">
      <w:pPr>
        <w:pStyle w:val="OPMBodytext"/>
      </w:pPr>
      <w:r w:rsidRPr="00A037EE">
        <w:t xml:space="preserve">It may be difficult to interview government staff in privacy if you arrive in the middle of their work day. To be able to conduct your interview without any problems – ask them if they can give you some time in private – either at the beginning or end of their work day. This may seem inconvenient to you at the beginning, but it is better than interrupting their work and also being interrupted by clients continuously, as that will end up delaying you even further </w:t>
      </w:r>
    </w:p>
    <w:p w14:paraId="056933F9" w14:textId="35A875A9" w:rsidR="00501CF0" w:rsidRDefault="00501CF0" w:rsidP="00351DE6">
      <w:pPr>
        <w:pStyle w:val="OPMBodytext"/>
      </w:pPr>
      <w:r w:rsidRPr="00A037EE">
        <w:t>If you do visit during working hours, ensure that you wait patiently for the staff to attend to their clients. You may be asked to step out – to give the respondent and client their privacy. Please cooperate and resume again once they are free.</w:t>
      </w:r>
    </w:p>
    <w:p w14:paraId="5397B011" w14:textId="77777777" w:rsidR="00237B2A" w:rsidRDefault="00237B2A" w:rsidP="00237B2A">
      <w:pPr>
        <w:pStyle w:val="OPMBodytext"/>
        <w:rPr>
          <w:rStyle w:val="Heading2Char"/>
          <w:b w:val="0"/>
          <w:color w:val="auto"/>
          <w:kern w:val="0"/>
          <w:sz w:val="22"/>
          <w:szCs w:val="20"/>
        </w:rPr>
      </w:pPr>
    </w:p>
    <w:p w14:paraId="676EDA87" w14:textId="77777777" w:rsidR="00237B2A" w:rsidRPr="00237B2A" w:rsidRDefault="00237B2A" w:rsidP="00237B2A">
      <w:pPr>
        <w:pStyle w:val="OPMBodytext"/>
        <w:rPr>
          <w:b/>
          <w:bCs/>
        </w:rPr>
      </w:pPr>
      <w:r w:rsidRPr="00237B2A">
        <w:rPr>
          <w:b/>
          <w:bCs/>
        </w:rPr>
        <w:t xml:space="preserve">Be neutral </w:t>
      </w:r>
    </w:p>
    <w:p w14:paraId="314C1C5B" w14:textId="033A1CC8" w:rsidR="00237B2A" w:rsidRPr="00237B2A" w:rsidRDefault="00237B2A" w:rsidP="00237B2A">
      <w:pPr>
        <w:pStyle w:val="OPMBodytext"/>
      </w:pPr>
      <w:r w:rsidRPr="00237B2A">
        <w:t xml:space="preserve">Most people are polite and will tend to give answers that they think you want to hear. It is therefore very important that you remain absolutely neutral as you ask the questions. Never, either by the expression on your face or by the tone of your voice, allow the respondent to think that she/he has given the “right” or “wrong” answer to the question. </w:t>
      </w:r>
    </w:p>
    <w:p w14:paraId="4FE889F4" w14:textId="77777777" w:rsidR="00237B2A" w:rsidRPr="00351DE6" w:rsidRDefault="00237B2A" w:rsidP="00237B2A">
      <w:pPr>
        <w:pStyle w:val="OPMBodytext"/>
      </w:pPr>
    </w:p>
    <w:p w14:paraId="270126A4" w14:textId="77777777" w:rsidR="00237B2A" w:rsidRPr="00351DE6" w:rsidRDefault="00237B2A" w:rsidP="00237B2A">
      <w:pPr>
        <w:pStyle w:val="OPMBodytext"/>
      </w:pPr>
      <w:r w:rsidRPr="00351DE6">
        <w:t>Sometimes the respondent may ask you if what they are saying is right or wrong – if this happens, you can use different tactics to stay neutral. For example, you can say “there are no right or wrong answers. If I have understood you correctly, this is what you think about the issue”</w:t>
      </w:r>
    </w:p>
    <w:p w14:paraId="7234229D" w14:textId="77777777" w:rsidR="00237B2A" w:rsidRPr="00351DE6" w:rsidRDefault="00237B2A" w:rsidP="00237B2A">
      <w:pPr>
        <w:pStyle w:val="OPMBodytext"/>
      </w:pPr>
      <w:r w:rsidRPr="00351DE6">
        <w:t xml:space="preserve">A respondent may ask you questions during the interview, for example, about accessing benefits or inclusive education. He/ she may ask you about your understanding or experience of disability. Explain that we are interested in his/her opinions and that you are willing to talk to her after the interview. </w:t>
      </w:r>
    </w:p>
    <w:p w14:paraId="5520D459" w14:textId="77777777" w:rsidR="00237B2A" w:rsidRPr="00351DE6" w:rsidRDefault="00237B2A" w:rsidP="00237B2A">
      <w:pPr>
        <w:pStyle w:val="OPMBodytext"/>
      </w:pPr>
    </w:p>
    <w:p w14:paraId="677F4926" w14:textId="77777777" w:rsidR="00237B2A" w:rsidRPr="00351DE6" w:rsidRDefault="00237B2A" w:rsidP="00237B2A">
      <w:pPr>
        <w:pStyle w:val="OPMBodytext"/>
      </w:pPr>
      <w:r w:rsidRPr="00351DE6">
        <w:t xml:space="preserve">The questions are all carefully worded to be neutral. They do not suggest that one </w:t>
      </w:r>
      <w:bookmarkStart w:id="65" w:name="13"/>
      <w:bookmarkEnd w:id="65"/>
      <w:r w:rsidRPr="00351DE6">
        <w:t xml:space="preserve">answer is more likely or preferable to another answer. </w:t>
      </w:r>
    </w:p>
    <w:p w14:paraId="2BD9522A" w14:textId="5FE2FDE9" w:rsidR="00501CF0" w:rsidRDefault="00501CF0" w:rsidP="00501CF0">
      <w:pPr>
        <w:pStyle w:val="OPMBodytext"/>
      </w:pPr>
      <w:r w:rsidRPr="00DC7872">
        <w:lastRenderedPageBreak/>
        <w:t xml:space="preserve">Never suggest answers to the respondent. Do not prompt them, even if you feel like their answer is not relevant to the question. Do not say things like, “I suppose you mean that. . . Is that right?” In many cases, the respondent will agree. Instead, you should try to ask the question again. </w:t>
      </w:r>
    </w:p>
    <w:p w14:paraId="2233BB33" w14:textId="77777777" w:rsidR="00501CF0" w:rsidRPr="00DC7872" w:rsidRDefault="00501CF0" w:rsidP="00501CF0">
      <w:pPr>
        <w:pStyle w:val="OPMBodytext"/>
      </w:pPr>
    </w:p>
    <w:p w14:paraId="4B31DA44" w14:textId="77777777" w:rsidR="00501CF0" w:rsidRPr="00501CF0" w:rsidRDefault="00501CF0" w:rsidP="00501CF0">
      <w:pPr>
        <w:pStyle w:val="OPMBodytext"/>
        <w:rPr>
          <w:b/>
          <w:bCs/>
        </w:rPr>
      </w:pPr>
      <w:bookmarkStart w:id="66" w:name="_Toc402280837"/>
      <w:bookmarkStart w:id="67" w:name="_Toc467909519"/>
      <w:r w:rsidRPr="00501CF0">
        <w:rPr>
          <w:b/>
          <w:bCs/>
        </w:rPr>
        <w:t>Interviewing reluctant respondents</w:t>
      </w:r>
      <w:bookmarkEnd w:id="66"/>
      <w:bookmarkEnd w:id="67"/>
    </w:p>
    <w:p w14:paraId="528F47B5" w14:textId="0F6806AA" w:rsidR="00501CF0" w:rsidRPr="00351DE6" w:rsidRDefault="00501CF0" w:rsidP="00351DE6">
      <w:pPr>
        <w:pStyle w:val="OPMBodytext"/>
      </w:pPr>
      <w:r w:rsidRPr="00351DE6">
        <w:t xml:space="preserve">There will be situations where the respondents simply say, “I don’t know”, give an irrelevant answer, act very bored or detached, or contradict something they have already said. There can be several reasons for this – the respondent is concerned about anonymity, privacy, or doesn’t trust you completely. They could be in a hurry to leave and get on with their work. They may have been interviewed on a similar topic in the past. </w:t>
      </w:r>
    </w:p>
    <w:p w14:paraId="24D45E9B" w14:textId="77777777" w:rsidR="00501CF0" w:rsidRPr="00351DE6" w:rsidRDefault="00501CF0" w:rsidP="00351DE6">
      <w:pPr>
        <w:pStyle w:val="OPMBodytext"/>
      </w:pPr>
    </w:p>
    <w:p w14:paraId="5DBEBEE6" w14:textId="023E38A7" w:rsidR="00501CF0" w:rsidRPr="00351DE6" w:rsidRDefault="00501CF0" w:rsidP="00351DE6">
      <w:pPr>
        <w:pStyle w:val="OPMBodytext"/>
      </w:pPr>
      <w:r w:rsidRPr="00351DE6">
        <w:t>The first step to addressing this is understanding why the respondent is acting in a certain way. If they do not trust you – you have to reassure them about the anonymity of the conversation. You have to stress that you are not from an organisation that can directly change their situation – their opinion would go into a report (anonymously) that would help to understand the challenges of the situation better. If the woman or man is giving irrelevant or elaborate answers, do not stop them abruptly or rudely, but listen to what they have to say. Then try to steer them gently back to the original question. If they have given an interview before, try and explain that this interview is different.</w:t>
      </w:r>
    </w:p>
    <w:p w14:paraId="28101811" w14:textId="77777777" w:rsidR="00501CF0" w:rsidRPr="00351DE6" w:rsidRDefault="00501CF0" w:rsidP="00351DE6">
      <w:pPr>
        <w:pStyle w:val="OPMBodytext"/>
      </w:pPr>
    </w:p>
    <w:p w14:paraId="79AE56B7" w14:textId="77777777" w:rsidR="00501CF0" w:rsidRPr="00351DE6" w:rsidRDefault="00501CF0" w:rsidP="00351DE6">
      <w:pPr>
        <w:pStyle w:val="OPMBodytext"/>
      </w:pPr>
      <w:r w:rsidRPr="00351DE6">
        <w:t xml:space="preserve">If the respondent refuses to answer, try to explain once again that the same question is being asked of many people. If they still refuse, write REFUSED next to the question and proceed to the next. It is the respondent’s right to refuse to answer any question that makes them feel uncomfortable. You must try to remove the discomfort, but you cannot force them to answer. </w:t>
      </w:r>
    </w:p>
    <w:p w14:paraId="3041B087" w14:textId="77777777" w:rsidR="00501CF0" w:rsidRPr="00351DE6" w:rsidRDefault="00501CF0" w:rsidP="00351DE6">
      <w:pPr>
        <w:pStyle w:val="OPMBodytext"/>
      </w:pPr>
      <w:r w:rsidRPr="00351DE6">
        <w:t xml:space="preserve">Do not hurry the interview. Ask the questions slowly to ensure the respondents understand what they are being asked. After you have asked a question, pause and give them time to think. If the respondents feel hurried or are not allowed to formulate their own opinion, they may respond with “I don’t know” or give an inaccurate answer. If you feel the respondent is answering without thinking just to speed up the interview, say to the respondent, “There is no hurry. Your opinion is very important, do consider your answers carefully.”  </w:t>
      </w:r>
    </w:p>
    <w:p w14:paraId="3B46DF90" w14:textId="77777777" w:rsidR="00501CF0" w:rsidRDefault="00501CF0" w:rsidP="0036769D">
      <w:pPr>
        <w:rPr>
          <w:rFonts w:cs="Arial"/>
        </w:rPr>
      </w:pPr>
    </w:p>
    <w:p w14:paraId="34C18C4A" w14:textId="4AE01E70" w:rsidR="00351DE6" w:rsidRDefault="00351DE6" w:rsidP="000A17E2">
      <w:pPr>
        <w:pStyle w:val="Annextitle"/>
      </w:pPr>
      <w:bookmarkStart w:id="68" w:name="_Toc116235176"/>
      <w:bookmarkStart w:id="69" w:name="_Toc118142621"/>
      <w:r>
        <w:lastRenderedPageBreak/>
        <w:t>Semi structured interview guide</w:t>
      </w:r>
      <w:bookmarkEnd w:id="68"/>
      <w:r>
        <w:t xml:space="preserve"> </w:t>
      </w:r>
      <w:r w:rsidR="000A17E2">
        <w:t>– professional</w:t>
      </w:r>
      <w:bookmarkEnd w:id="69"/>
      <w:r w:rsidR="000A17E2">
        <w:t xml:space="preserve"> </w:t>
      </w:r>
    </w:p>
    <w:p w14:paraId="7DD27991" w14:textId="77777777" w:rsidR="000A17E2" w:rsidRPr="009849EE" w:rsidRDefault="000A17E2" w:rsidP="000A17E2">
      <w:pPr>
        <w:pStyle w:val="BodyText"/>
      </w:pPr>
      <w:r>
        <w:t>For each interview with national and provincial stakeholders, we will start with providing consent using the below text.</w:t>
      </w:r>
    </w:p>
    <w:tbl>
      <w:tblPr>
        <w:tblStyle w:val="TableGrid"/>
        <w:tblW w:w="0" w:type="auto"/>
        <w:tblLook w:val="04A0" w:firstRow="1" w:lastRow="0" w:firstColumn="1" w:lastColumn="0" w:noHBand="0" w:noVBand="1"/>
      </w:tblPr>
      <w:tblGrid>
        <w:gridCol w:w="9282"/>
      </w:tblGrid>
      <w:tr w:rsidR="000A17E2" w:rsidRPr="009849EE" w14:paraId="1673BE6F" w14:textId="77777777" w:rsidTr="007D7441">
        <w:tc>
          <w:tcPr>
            <w:tcW w:w="9282" w:type="dxa"/>
            <w:shd w:val="clear" w:color="auto" w:fill="F2F2F2" w:themeFill="background1" w:themeFillShade="F2"/>
          </w:tcPr>
          <w:p w14:paraId="0E8EA1A5" w14:textId="77777777" w:rsidR="000A17E2" w:rsidRPr="009849EE" w:rsidRDefault="000A17E2" w:rsidP="007D7441">
            <w:pPr>
              <w:pStyle w:val="Boxtext"/>
            </w:pPr>
            <w:r w:rsidRPr="009849EE">
              <w:t xml:space="preserve">Hello, my name is__________. My </w:t>
            </w:r>
            <w:proofErr w:type="gramStart"/>
            <w:r w:rsidRPr="009849EE">
              <w:t>colleagues</w:t>
            </w:r>
            <w:proofErr w:type="gramEnd"/>
            <w:r w:rsidRPr="009849EE">
              <w:t xml:space="preserve"> name is _________. We are part of a Team conducting a series of interviews on behalf of UNICEF and the Ministry of Public Health to find out more about the Pilot Joint Child Protection Initiatives – Child-Shield, Primero and OSCC Case Management and Parenting for Lifelong Health. </w:t>
            </w:r>
          </w:p>
          <w:p w14:paraId="10DBF50F" w14:textId="77777777" w:rsidR="000A17E2" w:rsidRPr="009849EE" w:rsidRDefault="000A17E2" w:rsidP="007D7441">
            <w:pPr>
              <w:pStyle w:val="Boxtext"/>
            </w:pPr>
            <w:r w:rsidRPr="009849EE">
              <w:t xml:space="preserve">This is important to make sure that the initiatives are ready for scale-up so that more children and families can benefit. We have assessed that there is minimal risk to you for participating. </w:t>
            </w:r>
          </w:p>
          <w:p w14:paraId="61550A2D" w14:textId="77777777" w:rsidR="000A17E2" w:rsidRPr="009849EE" w:rsidRDefault="000A17E2" w:rsidP="007D7441">
            <w:pPr>
              <w:pStyle w:val="Boxtext"/>
            </w:pPr>
            <w:r w:rsidRPr="009849EE">
              <w:t xml:space="preserve">Thank you for agreeing to take part in this interview. Before proceeding we want to make sure that you understand there is no obligation for anyone to speak to us if they do not want to, and you may freely choose not to answer questions or end the interview at any time you wish. Your personal contributions and views will not be shared with anyone else in a way that can identify you. In other words, everything you discuss today will be treated in complete confidence. When the evaluation is finalised, we will transfer the data in an anonymised form to UNICEF (no names or geographic location), and we will delete it from all our devices.  </w:t>
            </w:r>
          </w:p>
          <w:p w14:paraId="1674565D" w14:textId="77777777" w:rsidR="000A17E2" w:rsidRPr="009849EE" w:rsidRDefault="000A17E2" w:rsidP="007D7441">
            <w:pPr>
              <w:pStyle w:val="Boxtext"/>
            </w:pPr>
            <w:r w:rsidRPr="009849EE">
              <w:t xml:space="preserve">However, if during an interview a person discloses that they or someone else has been subject to harm or abuse (physical, </w:t>
            </w:r>
            <w:proofErr w:type="gramStart"/>
            <w:r w:rsidRPr="009849EE">
              <w:t>mental</w:t>
            </w:r>
            <w:proofErr w:type="gramEnd"/>
            <w:r w:rsidRPr="009849EE">
              <w:t xml:space="preserve"> or sexual), mandatory reporting is required in line with Thailand’s Child Protection Act Section 29. We understand that local social workers involved in the pilot initiatives are trained to respond to appropriately to reports of child protection violations in a manner that should not expose you or the other person/ child to further risk. This applies to all the respondents that we meet with. </w:t>
            </w:r>
          </w:p>
          <w:p w14:paraId="0821E47D" w14:textId="77777777" w:rsidR="000A17E2" w:rsidRPr="009849EE" w:rsidRDefault="000A17E2" w:rsidP="007D7441">
            <w:pPr>
              <w:pStyle w:val="Boxtext"/>
            </w:pPr>
            <w:r w:rsidRPr="009849EE">
              <w:t>With your permission we will make written notes and may record the discussion so that we can summarize in writing after the meeting. The audio will be deleted after the evaluation is completed and only the anonymised summary will be saved.</w:t>
            </w:r>
          </w:p>
          <w:p w14:paraId="17473374" w14:textId="77777777" w:rsidR="000A17E2" w:rsidRPr="009849EE" w:rsidRDefault="000A17E2" w:rsidP="007D7441">
            <w:pPr>
              <w:pStyle w:val="Boxtext"/>
            </w:pPr>
            <w:r w:rsidRPr="009849EE">
              <w:t>It is also our intention to cause minimum disruption to your day and we will do everything we can not to interfere with normal activities. The discussion should take between 30 minutes to one hour. We may also request any documents you think will help to improve our understanding of the situation.</w:t>
            </w:r>
          </w:p>
          <w:p w14:paraId="218DAAC8" w14:textId="77777777" w:rsidR="000A17E2" w:rsidRPr="009849EE" w:rsidRDefault="000A17E2" w:rsidP="007D7441">
            <w:pPr>
              <w:pStyle w:val="Boxtext"/>
            </w:pPr>
            <w:r w:rsidRPr="009849EE">
              <w:t>We will ask you to give your verbal consent to proceed. We will also give you a copy of this Informed Consent to take away with you. It will have the contact details of a researcher in case you have any questions.</w:t>
            </w:r>
          </w:p>
          <w:p w14:paraId="52DD72A0" w14:textId="77777777" w:rsidR="000A17E2" w:rsidRPr="009849EE" w:rsidRDefault="000A17E2" w:rsidP="007D7441">
            <w:pPr>
              <w:pStyle w:val="Boxtext"/>
            </w:pPr>
          </w:p>
          <w:p w14:paraId="14835844" w14:textId="77777777" w:rsidR="000A17E2" w:rsidRPr="009849EE" w:rsidRDefault="000A17E2" w:rsidP="007D7441">
            <w:pPr>
              <w:pStyle w:val="Boxtext"/>
            </w:pPr>
            <w:r w:rsidRPr="009849EE">
              <w:t xml:space="preserve">Do you have any questions for me? Is it ok to proceed? </w:t>
            </w:r>
          </w:p>
          <w:p w14:paraId="0DDDF103" w14:textId="77777777" w:rsidR="000A17E2" w:rsidRPr="009849EE" w:rsidRDefault="000A17E2" w:rsidP="007D7441">
            <w:pPr>
              <w:pStyle w:val="Boxtext"/>
            </w:pPr>
            <w:r w:rsidRPr="009849EE">
              <w:t>Verbal consent provided: Yes/No</w:t>
            </w:r>
          </w:p>
        </w:tc>
      </w:tr>
    </w:tbl>
    <w:p w14:paraId="715D6098" w14:textId="77777777" w:rsidR="000A17E2" w:rsidRPr="009849EE" w:rsidRDefault="000A17E2" w:rsidP="000A17E2">
      <w:pPr>
        <w:pStyle w:val="BodyText"/>
      </w:pPr>
    </w:p>
    <w:p w14:paraId="264F90DF" w14:textId="77777777" w:rsidR="000A17E2" w:rsidRPr="009849EE" w:rsidRDefault="000A17E2" w:rsidP="000A17E2">
      <w:pPr>
        <w:pStyle w:val="BodyText"/>
      </w:pPr>
      <w:bookmarkStart w:id="70" w:name="_Hlk118139537"/>
      <w:r w:rsidRPr="009849EE">
        <w:t>We will also record data of each respondent in the following format.</w:t>
      </w:r>
      <w:bookmarkEnd w:id="70"/>
    </w:p>
    <w:tbl>
      <w:tblPr>
        <w:tblStyle w:val="TableGrid"/>
        <w:tblW w:w="0" w:type="auto"/>
        <w:tblLayout w:type="fixed"/>
        <w:tblLook w:val="04A0" w:firstRow="1" w:lastRow="0" w:firstColumn="1" w:lastColumn="0" w:noHBand="0" w:noVBand="1"/>
      </w:tblPr>
      <w:tblGrid>
        <w:gridCol w:w="875"/>
        <w:gridCol w:w="1105"/>
        <w:gridCol w:w="1276"/>
        <w:gridCol w:w="567"/>
        <w:gridCol w:w="759"/>
        <w:gridCol w:w="847"/>
        <w:gridCol w:w="945"/>
        <w:gridCol w:w="978"/>
        <w:gridCol w:w="680"/>
        <w:gridCol w:w="1250"/>
      </w:tblGrid>
      <w:tr w:rsidR="000A17E2" w:rsidRPr="009849EE" w14:paraId="15C8FB53" w14:textId="77777777" w:rsidTr="007D7441">
        <w:tc>
          <w:tcPr>
            <w:tcW w:w="9282" w:type="dxa"/>
            <w:gridSpan w:val="10"/>
            <w:shd w:val="clear" w:color="auto" w:fill="00B0F0"/>
          </w:tcPr>
          <w:p w14:paraId="557572FB" w14:textId="77777777" w:rsidR="000A17E2" w:rsidRPr="009849EE" w:rsidRDefault="000A17E2" w:rsidP="007D7441">
            <w:pPr>
              <w:pStyle w:val="TableHeader"/>
            </w:pPr>
            <w:r w:rsidRPr="009849EE">
              <w:t xml:space="preserve">UNICEF, National and Provincial Government, Primero Vendor (or government supervisors) etc. </w:t>
            </w:r>
          </w:p>
        </w:tc>
      </w:tr>
      <w:tr w:rsidR="000A17E2" w:rsidRPr="009849EE" w14:paraId="75EC4EFF" w14:textId="77777777" w:rsidTr="007D7441">
        <w:tc>
          <w:tcPr>
            <w:tcW w:w="1980" w:type="dxa"/>
            <w:gridSpan w:val="2"/>
            <w:shd w:val="clear" w:color="auto" w:fill="F2F2F2" w:themeFill="background1" w:themeFillShade="F2"/>
          </w:tcPr>
          <w:p w14:paraId="5A5E6775" w14:textId="77777777" w:rsidR="000A17E2" w:rsidRPr="009849EE" w:rsidRDefault="000A17E2" w:rsidP="007D7441">
            <w:pPr>
              <w:pStyle w:val="Tabletext8pt"/>
            </w:pPr>
            <w:r w:rsidRPr="009849EE">
              <w:t>Location:</w:t>
            </w:r>
          </w:p>
          <w:p w14:paraId="72B3D834" w14:textId="77777777" w:rsidR="000A17E2" w:rsidRPr="009849EE" w:rsidRDefault="000A17E2" w:rsidP="007D7441">
            <w:pPr>
              <w:pStyle w:val="Tabletext8pt"/>
            </w:pPr>
          </w:p>
        </w:tc>
        <w:tc>
          <w:tcPr>
            <w:tcW w:w="1843" w:type="dxa"/>
            <w:gridSpan w:val="2"/>
            <w:shd w:val="clear" w:color="auto" w:fill="F2F2F2" w:themeFill="background1" w:themeFillShade="F2"/>
          </w:tcPr>
          <w:p w14:paraId="787A47E3" w14:textId="77777777" w:rsidR="000A17E2" w:rsidRPr="009849EE" w:rsidRDefault="000A17E2" w:rsidP="007D7441">
            <w:pPr>
              <w:pStyle w:val="Tabletext8pt"/>
            </w:pPr>
            <w:r w:rsidRPr="009849EE">
              <w:t>Date:</w:t>
            </w:r>
          </w:p>
        </w:tc>
        <w:tc>
          <w:tcPr>
            <w:tcW w:w="2551" w:type="dxa"/>
            <w:gridSpan w:val="3"/>
            <w:shd w:val="clear" w:color="auto" w:fill="F2F2F2" w:themeFill="background1" w:themeFillShade="F2"/>
          </w:tcPr>
          <w:p w14:paraId="0624B931" w14:textId="77777777" w:rsidR="000A17E2" w:rsidRPr="009849EE" w:rsidRDefault="000A17E2" w:rsidP="007D7441">
            <w:pPr>
              <w:pStyle w:val="Tabletext8pt"/>
            </w:pPr>
            <w:r w:rsidRPr="009849EE">
              <w:t>Name of interviewers:</w:t>
            </w:r>
          </w:p>
        </w:tc>
        <w:tc>
          <w:tcPr>
            <w:tcW w:w="2908" w:type="dxa"/>
            <w:gridSpan w:val="3"/>
            <w:shd w:val="clear" w:color="auto" w:fill="F2F2F2" w:themeFill="background1" w:themeFillShade="F2"/>
          </w:tcPr>
          <w:p w14:paraId="49E14BAA" w14:textId="77777777" w:rsidR="000A17E2" w:rsidRPr="009849EE" w:rsidRDefault="000A17E2" w:rsidP="007D7441">
            <w:pPr>
              <w:pStyle w:val="Tabletext8pt"/>
            </w:pPr>
            <w:r w:rsidRPr="009849EE">
              <w:t>Method (on-line, phone, face-to-face):</w:t>
            </w:r>
          </w:p>
          <w:p w14:paraId="6320A1CE" w14:textId="77777777" w:rsidR="000A17E2" w:rsidRPr="009849EE" w:rsidRDefault="000A17E2" w:rsidP="007D7441">
            <w:pPr>
              <w:pStyle w:val="Tabletext8pt"/>
            </w:pPr>
          </w:p>
        </w:tc>
      </w:tr>
      <w:tr w:rsidR="000A17E2" w:rsidRPr="009849EE" w14:paraId="230B51F9" w14:textId="77777777" w:rsidTr="007D7441">
        <w:tc>
          <w:tcPr>
            <w:tcW w:w="875" w:type="dxa"/>
            <w:shd w:val="clear" w:color="auto" w:fill="F2F2F2" w:themeFill="background1" w:themeFillShade="F2"/>
          </w:tcPr>
          <w:p w14:paraId="059F93D0" w14:textId="77777777" w:rsidR="000A17E2" w:rsidRPr="009849EE" w:rsidRDefault="000A17E2" w:rsidP="007D7441">
            <w:pPr>
              <w:pStyle w:val="Tabletext8pt"/>
            </w:pPr>
            <w:r w:rsidRPr="009849EE">
              <w:t>KI Name</w:t>
            </w:r>
          </w:p>
        </w:tc>
        <w:tc>
          <w:tcPr>
            <w:tcW w:w="1105" w:type="dxa"/>
            <w:shd w:val="clear" w:color="auto" w:fill="F2F2F2" w:themeFill="background1" w:themeFillShade="F2"/>
          </w:tcPr>
          <w:p w14:paraId="55F639C0" w14:textId="77777777" w:rsidR="000A17E2" w:rsidRPr="009849EE" w:rsidRDefault="000A17E2" w:rsidP="007D7441">
            <w:pPr>
              <w:pStyle w:val="Tabletext8pt"/>
            </w:pPr>
            <w:r w:rsidRPr="009849EE">
              <w:t>KI Designation</w:t>
            </w:r>
          </w:p>
        </w:tc>
        <w:tc>
          <w:tcPr>
            <w:tcW w:w="1276" w:type="dxa"/>
            <w:shd w:val="clear" w:color="auto" w:fill="F2F2F2" w:themeFill="background1" w:themeFillShade="F2"/>
          </w:tcPr>
          <w:p w14:paraId="62125483" w14:textId="77777777" w:rsidR="000A17E2" w:rsidRPr="009849EE" w:rsidRDefault="000A17E2" w:rsidP="007D7441">
            <w:pPr>
              <w:pStyle w:val="Tabletext8pt"/>
            </w:pPr>
            <w:r w:rsidRPr="009849EE">
              <w:t xml:space="preserve">KI Gender </w:t>
            </w:r>
            <w:r w:rsidRPr="009849EE">
              <w:rPr>
                <w:szCs w:val="16"/>
              </w:rPr>
              <w:t>(Male; Female; Non-binary; Prefer not to answer)</w:t>
            </w:r>
          </w:p>
        </w:tc>
        <w:tc>
          <w:tcPr>
            <w:tcW w:w="567" w:type="dxa"/>
            <w:shd w:val="clear" w:color="auto" w:fill="F2F2F2" w:themeFill="background1" w:themeFillShade="F2"/>
          </w:tcPr>
          <w:p w14:paraId="744116A7" w14:textId="77777777" w:rsidR="000A17E2" w:rsidRPr="009849EE" w:rsidRDefault="000A17E2" w:rsidP="007D7441">
            <w:pPr>
              <w:pStyle w:val="Tabletext8pt"/>
            </w:pPr>
            <w:r w:rsidRPr="009849EE">
              <w:t xml:space="preserve">Age </w:t>
            </w:r>
          </w:p>
          <w:p w14:paraId="000F088C" w14:textId="77777777" w:rsidR="000A17E2" w:rsidRPr="009849EE" w:rsidRDefault="000A17E2" w:rsidP="007D7441">
            <w:pPr>
              <w:pStyle w:val="Tabletext8pt"/>
            </w:pPr>
            <w:r w:rsidRPr="009849EE">
              <w:rPr>
                <w:szCs w:val="16"/>
              </w:rPr>
              <w:t>18-64, 65+</w:t>
            </w:r>
          </w:p>
        </w:tc>
        <w:tc>
          <w:tcPr>
            <w:tcW w:w="2551" w:type="dxa"/>
            <w:gridSpan w:val="3"/>
            <w:shd w:val="clear" w:color="auto" w:fill="F2F2F2" w:themeFill="background1" w:themeFillShade="F2"/>
          </w:tcPr>
          <w:p w14:paraId="5BC78A58" w14:textId="77777777" w:rsidR="000A17E2" w:rsidRPr="009849EE" w:rsidRDefault="000A17E2" w:rsidP="007D7441">
            <w:pPr>
              <w:pStyle w:val="Tabletext8pt"/>
            </w:pPr>
            <w:r w:rsidRPr="009849EE">
              <w:t>Does the KI have a disability/ difficulty functioning?</w:t>
            </w:r>
          </w:p>
        </w:tc>
        <w:tc>
          <w:tcPr>
            <w:tcW w:w="978" w:type="dxa"/>
            <w:shd w:val="clear" w:color="auto" w:fill="F2F2F2" w:themeFill="background1" w:themeFillShade="F2"/>
          </w:tcPr>
          <w:p w14:paraId="1113479C" w14:textId="77777777" w:rsidR="000A17E2" w:rsidRPr="009849EE" w:rsidRDefault="000A17E2" w:rsidP="007D7441">
            <w:pPr>
              <w:pStyle w:val="Tabletext8pt"/>
            </w:pPr>
          </w:p>
        </w:tc>
        <w:tc>
          <w:tcPr>
            <w:tcW w:w="680" w:type="dxa"/>
            <w:shd w:val="clear" w:color="auto" w:fill="F2F2F2" w:themeFill="background1" w:themeFillShade="F2"/>
          </w:tcPr>
          <w:p w14:paraId="2BAEF388" w14:textId="77777777" w:rsidR="000A17E2" w:rsidRPr="009849EE" w:rsidRDefault="000A17E2" w:rsidP="007D7441">
            <w:pPr>
              <w:pStyle w:val="Tabletext8pt"/>
            </w:pPr>
          </w:p>
        </w:tc>
        <w:tc>
          <w:tcPr>
            <w:tcW w:w="1250" w:type="dxa"/>
            <w:shd w:val="clear" w:color="auto" w:fill="F2F2F2" w:themeFill="background1" w:themeFillShade="F2"/>
          </w:tcPr>
          <w:p w14:paraId="71C1634C" w14:textId="77777777" w:rsidR="000A17E2" w:rsidRPr="009849EE" w:rsidRDefault="000A17E2" w:rsidP="007D7441">
            <w:pPr>
              <w:pStyle w:val="Tabletext8pt"/>
            </w:pPr>
          </w:p>
        </w:tc>
      </w:tr>
      <w:tr w:rsidR="000A17E2" w:rsidRPr="009849EE" w14:paraId="0FE1C0FC" w14:textId="77777777" w:rsidTr="007D7441">
        <w:tc>
          <w:tcPr>
            <w:tcW w:w="875" w:type="dxa"/>
            <w:shd w:val="clear" w:color="auto" w:fill="F2F2F2" w:themeFill="background1" w:themeFillShade="F2"/>
          </w:tcPr>
          <w:p w14:paraId="04547E93" w14:textId="77777777" w:rsidR="000A17E2" w:rsidRPr="009849EE" w:rsidRDefault="000A17E2" w:rsidP="007D7441">
            <w:pPr>
              <w:pStyle w:val="Tabletext8pt"/>
            </w:pPr>
          </w:p>
        </w:tc>
        <w:tc>
          <w:tcPr>
            <w:tcW w:w="1105" w:type="dxa"/>
            <w:shd w:val="clear" w:color="auto" w:fill="F2F2F2" w:themeFill="background1" w:themeFillShade="F2"/>
          </w:tcPr>
          <w:p w14:paraId="38887AF6" w14:textId="77777777" w:rsidR="000A17E2" w:rsidRPr="009849EE" w:rsidRDefault="000A17E2" w:rsidP="007D7441">
            <w:pPr>
              <w:pStyle w:val="Tabletext8pt"/>
            </w:pPr>
          </w:p>
        </w:tc>
        <w:tc>
          <w:tcPr>
            <w:tcW w:w="1276" w:type="dxa"/>
            <w:shd w:val="clear" w:color="auto" w:fill="F2F2F2" w:themeFill="background1" w:themeFillShade="F2"/>
          </w:tcPr>
          <w:p w14:paraId="66E1F3A0" w14:textId="77777777" w:rsidR="000A17E2" w:rsidRPr="009849EE" w:rsidRDefault="000A17E2" w:rsidP="007D7441">
            <w:pPr>
              <w:pStyle w:val="Tabletext8pt"/>
            </w:pPr>
          </w:p>
        </w:tc>
        <w:tc>
          <w:tcPr>
            <w:tcW w:w="567" w:type="dxa"/>
            <w:shd w:val="clear" w:color="auto" w:fill="F2F2F2" w:themeFill="background1" w:themeFillShade="F2"/>
          </w:tcPr>
          <w:p w14:paraId="054C2D2D" w14:textId="77777777" w:rsidR="000A17E2" w:rsidRPr="009849EE" w:rsidRDefault="000A17E2" w:rsidP="007D7441">
            <w:pPr>
              <w:pStyle w:val="Tabletext8pt"/>
            </w:pPr>
          </w:p>
        </w:tc>
        <w:tc>
          <w:tcPr>
            <w:tcW w:w="759" w:type="dxa"/>
            <w:shd w:val="clear" w:color="auto" w:fill="F2F2F2" w:themeFill="background1" w:themeFillShade="F2"/>
          </w:tcPr>
          <w:p w14:paraId="566DC7FA" w14:textId="77777777" w:rsidR="000A17E2" w:rsidRPr="009849EE" w:rsidRDefault="000A17E2" w:rsidP="007D7441">
            <w:pPr>
              <w:pStyle w:val="Tabletext8pt"/>
            </w:pPr>
            <w:r w:rsidRPr="009849EE">
              <w:t>Vision</w:t>
            </w:r>
          </w:p>
        </w:tc>
        <w:tc>
          <w:tcPr>
            <w:tcW w:w="847" w:type="dxa"/>
            <w:shd w:val="clear" w:color="auto" w:fill="F2F2F2" w:themeFill="background1" w:themeFillShade="F2"/>
          </w:tcPr>
          <w:p w14:paraId="4C9D973D" w14:textId="77777777" w:rsidR="000A17E2" w:rsidRPr="009849EE" w:rsidRDefault="000A17E2" w:rsidP="007D7441">
            <w:pPr>
              <w:pStyle w:val="Tabletext8pt"/>
            </w:pPr>
            <w:r w:rsidRPr="009849EE">
              <w:t>Hearing</w:t>
            </w:r>
          </w:p>
        </w:tc>
        <w:tc>
          <w:tcPr>
            <w:tcW w:w="945" w:type="dxa"/>
            <w:shd w:val="clear" w:color="auto" w:fill="F2F2F2" w:themeFill="background1" w:themeFillShade="F2"/>
          </w:tcPr>
          <w:p w14:paraId="54BFDBB2" w14:textId="77777777" w:rsidR="000A17E2" w:rsidRPr="009849EE" w:rsidRDefault="000A17E2" w:rsidP="007D7441">
            <w:pPr>
              <w:pStyle w:val="Tabletext8pt"/>
            </w:pPr>
            <w:r w:rsidRPr="009849EE">
              <w:t>Mobility</w:t>
            </w:r>
          </w:p>
        </w:tc>
        <w:tc>
          <w:tcPr>
            <w:tcW w:w="978" w:type="dxa"/>
            <w:shd w:val="clear" w:color="auto" w:fill="F2F2F2" w:themeFill="background1" w:themeFillShade="F2"/>
          </w:tcPr>
          <w:p w14:paraId="5F5C2204" w14:textId="77777777" w:rsidR="000A17E2" w:rsidRPr="009849EE" w:rsidRDefault="000A17E2" w:rsidP="007D7441">
            <w:pPr>
              <w:pStyle w:val="Tabletext8pt"/>
            </w:pPr>
            <w:r w:rsidRPr="009849EE">
              <w:t>Cognition</w:t>
            </w:r>
          </w:p>
        </w:tc>
        <w:tc>
          <w:tcPr>
            <w:tcW w:w="680" w:type="dxa"/>
            <w:shd w:val="clear" w:color="auto" w:fill="F2F2F2" w:themeFill="background1" w:themeFillShade="F2"/>
          </w:tcPr>
          <w:p w14:paraId="6C91D1EF" w14:textId="77777777" w:rsidR="000A17E2" w:rsidRPr="009849EE" w:rsidRDefault="000A17E2" w:rsidP="007D7441">
            <w:pPr>
              <w:pStyle w:val="Tabletext8pt"/>
            </w:pPr>
            <w:r w:rsidRPr="009849EE">
              <w:t>Self-care</w:t>
            </w:r>
          </w:p>
        </w:tc>
        <w:tc>
          <w:tcPr>
            <w:tcW w:w="1250" w:type="dxa"/>
            <w:shd w:val="clear" w:color="auto" w:fill="F2F2F2" w:themeFill="background1" w:themeFillShade="F2"/>
          </w:tcPr>
          <w:p w14:paraId="312FBFE7" w14:textId="77777777" w:rsidR="000A17E2" w:rsidRPr="009849EE" w:rsidRDefault="000A17E2" w:rsidP="007D7441">
            <w:pPr>
              <w:pStyle w:val="Tabletext8pt"/>
            </w:pPr>
            <w:r w:rsidRPr="009849EE">
              <w:t>Communication</w:t>
            </w:r>
          </w:p>
        </w:tc>
      </w:tr>
      <w:tr w:rsidR="000A17E2" w:rsidRPr="009849EE" w14:paraId="0CEB61F5" w14:textId="77777777" w:rsidTr="007D7441">
        <w:tc>
          <w:tcPr>
            <w:tcW w:w="875" w:type="dxa"/>
          </w:tcPr>
          <w:p w14:paraId="62B542A2" w14:textId="77777777" w:rsidR="000A17E2" w:rsidRPr="009849EE" w:rsidRDefault="000A17E2" w:rsidP="007D7441">
            <w:pPr>
              <w:pStyle w:val="Tabletext8pt"/>
            </w:pPr>
          </w:p>
        </w:tc>
        <w:tc>
          <w:tcPr>
            <w:tcW w:w="1105" w:type="dxa"/>
          </w:tcPr>
          <w:p w14:paraId="5ECA3ECE" w14:textId="77777777" w:rsidR="000A17E2" w:rsidRPr="009849EE" w:rsidRDefault="000A17E2" w:rsidP="007D7441">
            <w:pPr>
              <w:pStyle w:val="Tabletext8pt"/>
            </w:pPr>
          </w:p>
        </w:tc>
        <w:tc>
          <w:tcPr>
            <w:tcW w:w="1276" w:type="dxa"/>
          </w:tcPr>
          <w:p w14:paraId="0FD84BA4" w14:textId="77777777" w:rsidR="000A17E2" w:rsidRPr="009849EE" w:rsidRDefault="000A17E2" w:rsidP="007D7441">
            <w:pPr>
              <w:pStyle w:val="Tabletext8pt"/>
            </w:pPr>
          </w:p>
        </w:tc>
        <w:tc>
          <w:tcPr>
            <w:tcW w:w="567" w:type="dxa"/>
          </w:tcPr>
          <w:p w14:paraId="77DA8E25" w14:textId="77777777" w:rsidR="000A17E2" w:rsidRPr="009849EE" w:rsidRDefault="000A17E2" w:rsidP="007D7441">
            <w:pPr>
              <w:pStyle w:val="Tabletext8pt"/>
            </w:pPr>
          </w:p>
        </w:tc>
        <w:tc>
          <w:tcPr>
            <w:tcW w:w="759" w:type="dxa"/>
          </w:tcPr>
          <w:p w14:paraId="168C0ACB" w14:textId="77777777" w:rsidR="000A17E2" w:rsidRPr="009849EE" w:rsidRDefault="000A17E2" w:rsidP="007D7441">
            <w:pPr>
              <w:pStyle w:val="Tabletext8pt"/>
            </w:pPr>
          </w:p>
        </w:tc>
        <w:tc>
          <w:tcPr>
            <w:tcW w:w="847" w:type="dxa"/>
          </w:tcPr>
          <w:p w14:paraId="1586D036" w14:textId="77777777" w:rsidR="000A17E2" w:rsidRPr="009849EE" w:rsidRDefault="000A17E2" w:rsidP="007D7441">
            <w:pPr>
              <w:pStyle w:val="Tabletext8pt"/>
            </w:pPr>
          </w:p>
        </w:tc>
        <w:tc>
          <w:tcPr>
            <w:tcW w:w="945" w:type="dxa"/>
          </w:tcPr>
          <w:p w14:paraId="6FEE5F83" w14:textId="77777777" w:rsidR="000A17E2" w:rsidRPr="009849EE" w:rsidRDefault="000A17E2" w:rsidP="007D7441">
            <w:pPr>
              <w:pStyle w:val="Tabletext8pt"/>
            </w:pPr>
          </w:p>
        </w:tc>
        <w:tc>
          <w:tcPr>
            <w:tcW w:w="978" w:type="dxa"/>
          </w:tcPr>
          <w:p w14:paraId="26D311C3" w14:textId="77777777" w:rsidR="000A17E2" w:rsidRPr="009849EE" w:rsidRDefault="000A17E2" w:rsidP="007D7441">
            <w:pPr>
              <w:pStyle w:val="Tabletext8pt"/>
            </w:pPr>
          </w:p>
        </w:tc>
        <w:tc>
          <w:tcPr>
            <w:tcW w:w="680" w:type="dxa"/>
          </w:tcPr>
          <w:p w14:paraId="0A5D3258" w14:textId="77777777" w:rsidR="000A17E2" w:rsidRPr="009849EE" w:rsidRDefault="000A17E2" w:rsidP="007D7441">
            <w:pPr>
              <w:pStyle w:val="Tabletext8pt"/>
            </w:pPr>
          </w:p>
        </w:tc>
        <w:tc>
          <w:tcPr>
            <w:tcW w:w="1250" w:type="dxa"/>
          </w:tcPr>
          <w:p w14:paraId="34611EE7" w14:textId="77777777" w:rsidR="000A17E2" w:rsidRPr="009849EE" w:rsidRDefault="000A17E2" w:rsidP="007D7441">
            <w:pPr>
              <w:pStyle w:val="Tabletext8pt"/>
            </w:pPr>
          </w:p>
        </w:tc>
      </w:tr>
      <w:tr w:rsidR="000A17E2" w:rsidRPr="009849EE" w14:paraId="73954786" w14:textId="77777777" w:rsidTr="007D7441">
        <w:tc>
          <w:tcPr>
            <w:tcW w:w="875" w:type="dxa"/>
          </w:tcPr>
          <w:p w14:paraId="3D19A5E8" w14:textId="77777777" w:rsidR="000A17E2" w:rsidRPr="009849EE" w:rsidRDefault="000A17E2" w:rsidP="007D7441">
            <w:pPr>
              <w:pStyle w:val="Tabletext8pt"/>
            </w:pPr>
          </w:p>
        </w:tc>
        <w:tc>
          <w:tcPr>
            <w:tcW w:w="1105" w:type="dxa"/>
          </w:tcPr>
          <w:p w14:paraId="1BFE8E13" w14:textId="77777777" w:rsidR="000A17E2" w:rsidRPr="009849EE" w:rsidRDefault="000A17E2" w:rsidP="007D7441">
            <w:pPr>
              <w:pStyle w:val="Tabletext8pt"/>
            </w:pPr>
          </w:p>
        </w:tc>
        <w:tc>
          <w:tcPr>
            <w:tcW w:w="1276" w:type="dxa"/>
          </w:tcPr>
          <w:p w14:paraId="0F9D2BBF" w14:textId="77777777" w:rsidR="000A17E2" w:rsidRPr="009849EE" w:rsidRDefault="000A17E2" w:rsidP="007D7441">
            <w:pPr>
              <w:pStyle w:val="Tabletext8pt"/>
            </w:pPr>
          </w:p>
        </w:tc>
        <w:tc>
          <w:tcPr>
            <w:tcW w:w="567" w:type="dxa"/>
          </w:tcPr>
          <w:p w14:paraId="1BA404BF" w14:textId="77777777" w:rsidR="000A17E2" w:rsidRPr="009849EE" w:rsidRDefault="000A17E2" w:rsidP="007D7441">
            <w:pPr>
              <w:pStyle w:val="Tabletext8pt"/>
            </w:pPr>
          </w:p>
        </w:tc>
        <w:tc>
          <w:tcPr>
            <w:tcW w:w="759" w:type="dxa"/>
          </w:tcPr>
          <w:p w14:paraId="7E56DC5D" w14:textId="77777777" w:rsidR="000A17E2" w:rsidRPr="009849EE" w:rsidRDefault="000A17E2" w:rsidP="007D7441">
            <w:pPr>
              <w:pStyle w:val="Tabletext8pt"/>
            </w:pPr>
          </w:p>
        </w:tc>
        <w:tc>
          <w:tcPr>
            <w:tcW w:w="847" w:type="dxa"/>
          </w:tcPr>
          <w:p w14:paraId="6550D8D7" w14:textId="77777777" w:rsidR="000A17E2" w:rsidRPr="009849EE" w:rsidRDefault="000A17E2" w:rsidP="007D7441">
            <w:pPr>
              <w:pStyle w:val="Tabletext8pt"/>
            </w:pPr>
          </w:p>
        </w:tc>
        <w:tc>
          <w:tcPr>
            <w:tcW w:w="945" w:type="dxa"/>
          </w:tcPr>
          <w:p w14:paraId="699B9016" w14:textId="77777777" w:rsidR="000A17E2" w:rsidRPr="009849EE" w:rsidRDefault="000A17E2" w:rsidP="007D7441">
            <w:pPr>
              <w:pStyle w:val="Tabletext8pt"/>
            </w:pPr>
          </w:p>
        </w:tc>
        <w:tc>
          <w:tcPr>
            <w:tcW w:w="978" w:type="dxa"/>
          </w:tcPr>
          <w:p w14:paraId="0FF38FFC" w14:textId="77777777" w:rsidR="000A17E2" w:rsidRPr="009849EE" w:rsidRDefault="000A17E2" w:rsidP="007D7441">
            <w:pPr>
              <w:pStyle w:val="Tabletext8pt"/>
            </w:pPr>
          </w:p>
        </w:tc>
        <w:tc>
          <w:tcPr>
            <w:tcW w:w="680" w:type="dxa"/>
          </w:tcPr>
          <w:p w14:paraId="0DE770EB" w14:textId="77777777" w:rsidR="000A17E2" w:rsidRPr="009849EE" w:rsidRDefault="000A17E2" w:rsidP="007D7441">
            <w:pPr>
              <w:pStyle w:val="Tabletext8pt"/>
            </w:pPr>
          </w:p>
        </w:tc>
        <w:tc>
          <w:tcPr>
            <w:tcW w:w="1250" w:type="dxa"/>
          </w:tcPr>
          <w:p w14:paraId="02E3ADF5" w14:textId="77777777" w:rsidR="000A17E2" w:rsidRPr="009849EE" w:rsidRDefault="000A17E2" w:rsidP="007D7441">
            <w:pPr>
              <w:pStyle w:val="Tabletext8pt"/>
            </w:pPr>
          </w:p>
        </w:tc>
      </w:tr>
      <w:tr w:rsidR="000A17E2" w:rsidRPr="009849EE" w14:paraId="1C8CAEB1" w14:textId="77777777" w:rsidTr="007D7441">
        <w:tc>
          <w:tcPr>
            <w:tcW w:w="875" w:type="dxa"/>
          </w:tcPr>
          <w:p w14:paraId="40E5D060" w14:textId="77777777" w:rsidR="000A17E2" w:rsidRPr="009849EE" w:rsidRDefault="000A17E2" w:rsidP="007D7441">
            <w:pPr>
              <w:pStyle w:val="Tabletext8pt"/>
            </w:pPr>
          </w:p>
        </w:tc>
        <w:tc>
          <w:tcPr>
            <w:tcW w:w="1105" w:type="dxa"/>
          </w:tcPr>
          <w:p w14:paraId="4B77C49F" w14:textId="77777777" w:rsidR="000A17E2" w:rsidRPr="009849EE" w:rsidRDefault="000A17E2" w:rsidP="007D7441">
            <w:pPr>
              <w:pStyle w:val="Tabletext8pt"/>
            </w:pPr>
          </w:p>
        </w:tc>
        <w:tc>
          <w:tcPr>
            <w:tcW w:w="1276" w:type="dxa"/>
          </w:tcPr>
          <w:p w14:paraId="4CBEE81E" w14:textId="77777777" w:rsidR="000A17E2" w:rsidRPr="009849EE" w:rsidRDefault="000A17E2" w:rsidP="007D7441">
            <w:pPr>
              <w:pStyle w:val="Tabletext8pt"/>
            </w:pPr>
          </w:p>
        </w:tc>
        <w:tc>
          <w:tcPr>
            <w:tcW w:w="567" w:type="dxa"/>
          </w:tcPr>
          <w:p w14:paraId="52DBB75D" w14:textId="77777777" w:rsidR="000A17E2" w:rsidRPr="009849EE" w:rsidRDefault="000A17E2" w:rsidP="007D7441">
            <w:pPr>
              <w:pStyle w:val="Tabletext8pt"/>
            </w:pPr>
          </w:p>
        </w:tc>
        <w:tc>
          <w:tcPr>
            <w:tcW w:w="759" w:type="dxa"/>
          </w:tcPr>
          <w:p w14:paraId="52165D46" w14:textId="77777777" w:rsidR="000A17E2" w:rsidRPr="009849EE" w:rsidRDefault="000A17E2" w:rsidP="007D7441">
            <w:pPr>
              <w:pStyle w:val="Tabletext8pt"/>
            </w:pPr>
          </w:p>
        </w:tc>
        <w:tc>
          <w:tcPr>
            <w:tcW w:w="847" w:type="dxa"/>
          </w:tcPr>
          <w:p w14:paraId="3F053540" w14:textId="77777777" w:rsidR="000A17E2" w:rsidRPr="009849EE" w:rsidRDefault="000A17E2" w:rsidP="007D7441">
            <w:pPr>
              <w:pStyle w:val="Tabletext8pt"/>
            </w:pPr>
          </w:p>
        </w:tc>
        <w:tc>
          <w:tcPr>
            <w:tcW w:w="945" w:type="dxa"/>
          </w:tcPr>
          <w:p w14:paraId="45D8A487" w14:textId="77777777" w:rsidR="000A17E2" w:rsidRPr="009849EE" w:rsidRDefault="000A17E2" w:rsidP="007D7441">
            <w:pPr>
              <w:pStyle w:val="Tabletext8pt"/>
            </w:pPr>
          </w:p>
        </w:tc>
        <w:tc>
          <w:tcPr>
            <w:tcW w:w="978" w:type="dxa"/>
          </w:tcPr>
          <w:p w14:paraId="232CA570" w14:textId="77777777" w:rsidR="000A17E2" w:rsidRPr="009849EE" w:rsidRDefault="000A17E2" w:rsidP="007D7441">
            <w:pPr>
              <w:pStyle w:val="Tabletext8pt"/>
            </w:pPr>
          </w:p>
        </w:tc>
        <w:tc>
          <w:tcPr>
            <w:tcW w:w="680" w:type="dxa"/>
          </w:tcPr>
          <w:p w14:paraId="02D37DBA" w14:textId="77777777" w:rsidR="000A17E2" w:rsidRPr="009849EE" w:rsidRDefault="000A17E2" w:rsidP="007D7441">
            <w:pPr>
              <w:pStyle w:val="Tabletext8pt"/>
            </w:pPr>
          </w:p>
        </w:tc>
        <w:tc>
          <w:tcPr>
            <w:tcW w:w="1250" w:type="dxa"/>
          </w:tcPr>
          <w:p w14:paraId="068AF95A" w14:textId="77777777" w:rsidR="000A17E2" w:rsidRPr="009849EE" w:rsidRDefault="000A17E2" w:rsidP="007D7441">
            <w:pPr>
              <w:pStyle w:val="Tabletext8pt"/>
            </w:pPr>
          </w:p>
        </w:tc>
      </w:tr>
      <w:tr w:rsidR="000A17E2" w:rsidRPr="009849EE" w14:paraId="7E3BA66C" w14:textId="77777777" w:rsidTr="007D7441">
        <w:tc>
          <w:tcPr>
            <w:tcW w:w="875" w:type="dxa"/>
          </w:tcPr>
          <w:p w14:paraId="5C168139" w14:textId="77777777" w:rsidR="000A17E2" w:rsidRPr="009849EE" w:rsidRDefault="000A17E2" w:rsidP="007D7441">
            <w:pPr>
              <w:pStyle w:val="Tabletext8pt"/>
            </w:pPr>
          </w:p>
        </w:tc>
        <w:tc>
          <w:tcPr>
            <w:tcW w:w="1105" w:type="dxa"/>
          </w:tcPr>
          <w:p w14:paraId="66685CDB" w14:textId="77777777" w:rsidR="000A17E2" w:rsidRPr="009849EE" w:rsidRDefault="000A17E2" w:rsidP="007D7441">
            <w:pPr>
              <w:pStyle w:val="Tabletext8pt"/>
            </w:pPr>
          </w:p>
        </w:tc>
        <w:tc>
          <w:tcPr>
            <w:tcW w:w="1276" w:type="dxa"/>
          </w:tcPr>
          <w:p w14:paraId="4CBF2A5B" w14:textId="77777777" w:rsidR="000A17E2" w:rsidRPr="009849EE" w:rsidRDefault="000A17E2" w:rsidP="007D7441">
            <w:pPr>
              <w:pStyle w:val="Tabletext8pt"/>
            </w:pPr>
          </w:p>
        </w:tc>
        <w:tc>
          <w:tcPr>
            <w:tcW w:w="567" w:type="dxa"/>
          </w:tcPr>
          <w:p w14:paraId="5CC8B501" w14:textId="77777777" w:rsidR="000A17E2" w:rsidRPr="009849EE" w:rsidRDefault="000A17E2" w:rsidP="007D7441">
            <w:pPr>
              <w:pStyle w:val="Tabletext8pt"/>
            </w:pPr>
          </w:p>
        </w:tc>
        <w:tc>
          <w:tcPr>
            <w:tcW w:w="759" w:type="dxa"/>
          </w:tcPr>
          <w:p w14:paraId="1AD4E04D" w14:textId="77777777" w:rsidR="000A17E2" w:rsidRPr="009849EE" w:rsidRDefault="000A17E2" w:rsidP="007D7441">
            <w:pPr>
              <w:pStyle w:val="Tabletext8pt"/>
            </w:pPr>
          </w:p>
        </w:tc>
        <w:tc>
          <w:tcPr>
            <w:tcW w:w="847" w:type="dxa"/>
          </w:tcPr>
          <w:p w14:paraId="73ADA3E4" w14:textId="77777777" w:rsidR="000A17E2" w:rsidRPr="009849EE" w:rsidRDefault="000A17E2" w:rsidP="007D7441">
            <w:pPr>
              <w:pStyle w:val="Tabletext8pt"/>
            </w:pPr>
          </w:p>
        </w:tc>
        <w:tc>
          <w:tcPr>
            <w:tcW w:w="945" w:type="dxa"/>
          </w:tcPr>
          <w:p w14:paraId="67754B53" w14:textId="77777777" w:rsidR="000A17E2" w:rsidRPr="009849EE" w:rsidRDefault="000A17E2" w:rsidP="007D7441">
            <w:pPr>
              <w:pStyle w:val="Tabletext8pt"/>
            </w:pPr>
          </w:p>
        </w:tc>
        <w:tc>
          <w:tcPr>
            <w:tcW w:w="978" w:type="dxa"/>
          </w:tcPr>
          <w:p w14:paraId="19D7A5C4" w14:textId="77777777" w:rsidR="000A17E2" w:rsidRPr="009849EE" w:rsidRDefault="000A17E2" w:rsidP="007D7441">
            <w:pPr>
              <w:pStyle w:val="Tabletext8pt"/>
            </w:pPr>
          </w:p>
        </w:tc>
        <w:tc>
          <w:tcPr>
            <w:tcW w:w="680" w:type="dxa"/>
          </w:tcPr>
          <w:p w14:paraId="00FF184A" w14:textId="77777777" w:rsidR="000A17E2" w:rsidRPr="009849EE" w:rsidRDefault="000A17E2" w:rsidP="007D7441">
            <w:pPr>
              <w:pStyle w:val="Tabletext8pt"/>
            </w:pPr>
          </w:p>
        </w:tc>
        <w:tc>
          <w:tcPr>
            <w:tcW w:w="1250" w:type="dxa"/>
          </w:tcPr>
          <w:p w14:paraId="55537851" w14:textId="77777777" w:rsidR="000A17E2" w:rsidRPr="009849EE" w:rsidRDefault="000A17E2" w:rsidP="007D7441">
            <w:pPr>
              <w:pStyle w:val="Tabletext8pt"/>
            </w:pPr>
          </w:p>
        </w:tc>
      </w:tr>
    </w:tbl>
    <w:p w14:paraId="516C7139" w14:textId="77777777" w:rsidR="000A17E2" w:rsidRPr="009849EE" w:rsidRDefault="000A17E2" w:rsidP="000A17E2">
      <w:pPr>
        <w:pStyle w:val="BodyText"/>
      </w:pPr>
    </w:p>
    <w:p w14:paraId="699F7346" w14:textId="77777777" w:rsidR="00D1476F" w:rsidRDefault="00D1476F" w:rsidP="00351DE6">
      <w:pPr>
        <w:pStyle w:val="BodyText"/>
      </w:pPr>
    </w:p>
    <w:p w14:paraId="08CAC7AA" w14:textId="1D4F8725" w:rsidR="00351DE6" w:rsidRDefault="00D1476F" w:rsidP="00351DE6">
      <w:pPr>
        <w:pStyle w:val="BodyText"/>
      </w:pPr>
      <w:r>
        <w:lastRenderedPageBreak/>
        <w:t xml:space="preserve">Note for researchers: </w:t>
      </w:r>
      <w:r w:rsidR="00351DE6">
        <w:t xml:space="preserve">The </w:t>
      </w:r>
      <w:r>
        <w:t xml:space="preserve">questions below should guide your interview. </w:t>
      </w:r>
      <w:r w:rsidR="00351DE6">
        <w:t>Your</w:t>
      </w:r>
      <w:r w:rsidR="00351DE6" w:rsidRPr="00826E7E">
        <w:t xml:space="preserve"> role </w:t>
      </w:r>
      <w:r w:rsidR="00351DE6">
        <w:t xml:space="preserve">as </w:t>
      </w:r>
      <w:r w:rsidR="00351DE6" w:rsidRPr="00826E7E">
        <w:t xml:space="preserve">interviewer is important as </w:t>
      </w:r>
      <w:r w:rsidR="00351DE6">
        <w:t>you</w:t>
      </w:r>
      <w:r w:rsidR="00351DE6" w:rsidRPr="00826E7E">
        <w:t xml:space="preserve"> will have to ensure that </w:t>
      </w:r>
      <w:r w:rsidR="00351DE6">
        <w:t xml:space="preserve">only </w:t>
      </w:r>
      <w:r w:rsidR="00351DE6" w:rsidRPr="00826E7E">
        <w:t xml:space="preserve">relevant </w:t>
      </w:r>
      <w:r w:rsidR="00351DE6">
        <w:t xml:space="preserve">questions are asked (for example, if the interviewee is a Primero data administrator you may not ask questions related to underlying design etc.) and that </w:t>
      </w:r>
      <w:r w:rsidR="00351DE6" w:rsidRPr="00826E7E">
        <w:t>follow-up questions and probes are asked based on the answers provided by the respondent.</w:t>
      </w:r>
      <w:r w:rsidR="008B20A4">
        <w:t xml:space="preserve"> The guide identifies the key questions for each type of respondent</w:t>
      </w:r>
      <w:r>
        <w:t>,</w:t>
      </w:r>
      <w:r w:rsidR="008B20A4">
        <w:t xml:space="preserve"> which may be adjusted.</w:t>
      </w:r>
    </w:p>
    <w:tbl>
      <w:tblPr>
        <w:tblStyle w:val="OPMTable"/>
        <w:tblW w:w="5000" w:type="pct"/>
        <w:tblLook w:val="04A0" w:firstRow="1" w:lastRow="0" w:firstColumn="1" w:lastColumn="0" w:noHBand="0" w:noVBand="1"/>
      </w:tblPr>
      <w:tblGrid>
        <w:gridCol w:w="781"/>
        <w:gridCol w:w="6588"/>
        <w:gridCol w:w="566"/>
        <w:gridCol w:w="568"/>
        <w:gridCol w:w="566"/>
        <w:gridCol w:w="563"/>
      </w:tblGrid>
      <w:tr w:rsidR="004D21C1" w14:paraId="4493A531" w14:textId="59AB7CE6" w:rsidTr="004D21C1">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405" w:type="pct"/>
            <w:vAlign w:val="top"/>
          </w:tcPr>
          <w:p w14:paraId="665A8100" w14:textId="77777777" w:rsidR="004D21C1" w:rsidRPr="0035059D" w:rsidRDefault="004D21C1" w:rsidP="004D21C1">
            <w:pPr>
              <w:pStyle w:val="Tabletext"/>
              <w:jc w:val="center"/>
            </w:pPr>
            <w:r>
              <w:t>Aspect</w:t>
            </w:r>
          </w:p>
        </w:tc>
        <w:tc>
          <w:tcPr>
            <w:tcW w:w="3420" w:type="pct"/>
            <w:vAlign w:val="top"/>
          </w:tcPr>
          <w:p w14:paraId="1155474A" w14:textId="77777777" w:rsidR="004D21C1" w:rsidRDefault="004D21C1" w:rsidP="004D21C1">
            <w:pPr>
              <w:pStyle w:val="Tabletext"/>
              <w:jc w:val="center"/>
              <w:cnfStyle w:val="100000000000" w:firstRow="1" w:lastRow="0" w:firstColumn="0" w:lastColumn="0" w:oddVBand="0" w:evenVBand="0" w:oddHBand="0" w:evenHBand="0" w:firstRowFirstColumn="0" w:firstRowLastColumn="0" w:lastRowFirstColumn="0" w:lastRowLastColumn="0"/>
              <w:rPr>
                <w:b w:val="0"/>
              </w:rPr>
            </w:pPr>
            <w:r>
              <w:t>Question list</w:t>
            </w:r>
          </w:p>
          <w:p w14:paraId="08F1CFDE" w14:textId="77777777" w:rsidR="004D21C1" w:rsidRDefault="004D21C1" w:rsidP="004D21C1">
            <w:pPr>
              <w:pStyle w:val="Tabletext"/>
              <w:jc w:val="center"/>
              <w:cnfStyle w:val="100000000000" w:firstRow="1" w:lastRow="0" w:firstColumn="0" w:lastColumn="0" w:oddVBand="0" w:evenVBand="0" w:oddHBand="0" w:evenHBand="0" w:firstRowFirstColumn="0" w:firstRowLastColumn="0" w:lastRowFirstColumn="0" w:lastRowLastColumn="0"/>
              <w:rPr>
                <w:b w:val="0"/>
              </w:rPr>
            </w:pPr>
          </w:p>
          <w:p w14:paraId="4BB32BBE" w14:textId="77777777" w:rsidR="004D21C1" w:rsidRDefault="004D21C1" w:rsidP="004D21C1">
            <w:pPr>
              <w:pStyle w:val="Tabletext"/>
              <w:jc w:val="center"/>
              <w:cnfStyle w:val="100000000000" w:firstRow="1" w:lastRow="0" w:firstColumn="0" w:lastColumn="0" w:oddVBand="0" w:evenVBand="0" w:oddHBand="0" w:evenHBand="0" w:firstRowFirstColumn="0" w:firstRowLastColumn="0" w:lastRowFirstColumn="0" w:lastRowLastColumn="0"/>
              <w:rPr>
                <w:b w:val="0"/>
              </w:rPr>
            </w:pPr>
          </w:p>
          <w:p w14:paraId="68272D2D" w14:textId="77777777" w:rsidR="004D21C1" w:rsidRDefault="004D21C1" w:rsidP="004D21C1">
            <w:pPr>
              <w:pStyle w:val="Tabletext"/>
              <w:jc w:val="center"/>
              <w:cnfStyle w:val="100000000000" w:firstRow="1" w:lastRow="0" w:firstColumn="0" w:lastColumn="0" w:oddVBand="0" w:evenVBand="0" w:oddHBand="0" w:evenHBand="0" w:firstRowFirstColumn="0" w:firstRowLastColumn="0" w:lastRowFirstColumn="0" w:lastRowLastColumn="0"/>
              <w:rPr>
                <w:b w:val="0"/>
              </w:rPr>
            </w:pPr>
          </w:p>
          <w:p w14:paraId="3913B857" w14:textId="33A1FB01" w:rsidR="004D21C1" w:rsidRDefault="004D21C1" w:rsidP="004D21C1">
            <w:pPr>
              <w:pStyle w:val="Tabletext"/>
              <w:jc w:val="center"/>
              <w:cnfStyle w:val="100000000000" w:firstRow="1" w:lastRow="0" w:firstColumn="0" w:lastColumn="0" w:oddVBand="0" w:evenVBand="0" w:oddHBand="0" w:evenHBand="0" w:firstRowFirstColumn="0" w:firstRowLastColumn="0" w:lastRowFirstColumn="0" w:lastRowLastColumn="0"/>
            </w:pPr>
          </w:p>
        </w:tc>
        <w:tc>
          <w:tcPr>
            <w:tcW w:w="293" w:type="pct"/>
            <w:textDirection w:val="btLr"/>
          </w:tcPr>
          <w:p w14:paraId="3D97B443" w14:textId="6EE786F0" w:rsidR="004D21C1" w:rsidRPr="004D21C1" w:rsidRDefault="004D21C1" w:rsidP="004D21C1">
            <w:pPr>
              <w:pStyle w:val="Tabletext"/>
              <w:ind w:left="113" w:right="113"/>
              <w:cnfStyle w:val="100000000000" w:firstRow="1" w:lastRow="0" w:firstColumn="0" w:lastColumn="0" w:oddVBand="0" w:evenVBand="0" w:oddHBand="0" w:evenHBand="0" w:firstRowFirstColumn="0" w:firstRowLastColumn="0" w:lastRowFirstColumn="0" w:lastRowLastColumn="0"/>
              <w:rPr>
                <w:sz w:val="16"/>
                <w:szCs w:val="16"/>
              </w:rPr>
            </w:pPr>
            <w:r w:rsidRPr="004D21C1">
              <w:rPr>
                <w:sz w:val="16"/>
                <w:szCs w:val="16"/>
              </w:rPr>
              <w:t>UNICEF</w:t>
            </w:r>
          </w:p>
        </w:tc>
        <w:tc>
          <w:tcPr>
            <w:tcW w:w="294" w:type="pct"/>
            <w:textDirection w:val="btLr"/>
          </w:tcPr>
          <w:p w14:paraId="2C62EA90" w14:textId="3C79AB73" w:rsidR="004D21C1" w:rsidRPr="004D21C1" w:rsidRDefault="004D21C1" w:rsidP="004D21C1">
            <w:pPr>
              <w:pStyle w:val="Tabletext"/>
              <w:ind w:left="113" w:right="113"/>
              <w:cnfStyle w:val="100000000000" w:firstRow="1" w:lastRow="0" w:firstColumn="0" w:lastColumn="0" w:oddVBand="0" w:evenVBand="0" w:oddHBand="0" w:evenHBand="0" w:firstRowFirstColumn="0" w:firstRowLastColumn="0" w:lastRowFirstColumn="0" w:lastRowLastColumn="0"/>
              <w:rPr>
                <w:sz w:val="16"/>
                <w:szCs w:val="16"/>
              </w:rPr>
            </w:pPr>
            <w:r w:rsidRPr="004D21C1">
              <w:rPr>
                <w:sz w:val="16"/>
                <w:szCs w:val="16"/>
              </w:rPr>
              <w:t xml:space="preserve">National Government </w:t>
            </w:r>
          </w:p>
        </w:tc>
        <w:tc>
          <w:tcPr>
            <w:tcW w:w="294" w:type="pct"/>
            <w:textDirection w:val="btLr"/>
          </w:tcPr>
          <w:p w14:paraId="1FEB70DD" w14:textId="6319AC2A" w:rsidR="004D21C1" w:rsidRPr="004D21C1" w:rsidRDefault="004D21C1" w:rsidP="004D21C1">
            <w:pPr>
              <w:pStyle w:val="Tabletext"/>
              <w:ind w:left="113" w:right="113"/>
              <w:cnfStyle w:val="100000000000" w:firstRow="1" w:lastRow="0" w:firstColumn="0" w:lastColumn="0" w:oddVBand="0" w:evenVBand="0" w:oddHBand="0" w:evenHBand="0" w:firstRowFirstColumn="0" w:firstRowLastColumn="0" w:lastRowFirstColumn="0" w:lastRowLastColumn="0"/>
              <w:rPr>
                <w:sz w:val="16"/>
                <w:szCs w:val="16"/>
              </w:rPr>
            </w:pPr>
            <w:r w:rsidRPr="004D21C1">
              <w:rPr>
                <w:sz w:val="16"/>
                <w:szCs w:val="16"/>
              </w:rPr>
              <w:t xml:space="preserve">Provincial Government </w:t>
            </w:r>
          </w:p>
        </w:tc>
        <w:tc>
          <w:tcPr>
            <w:tcW w:w="294" w:type="pct"/>
            <w:textDirection w:val="btLr"/>
          </w:tcPr>
          <w:p w14:paraId="22E37599" w14:textId="63C90311" w:rsidR="004D21C1" w:rsidRPr="004D21C1" w:rsidRDefault="004D21C1" w:rsidP="004D21C1">
            <w:pPr>
              <w:pStyle w:val="Tabletext"/>
              <w:ind w:left="113" w:right="113"/>
              <w:cnfStyle w:val="100000000000" w:firstRow="1" w:lastRow="0" w:firstColumn="0" w:lastColumn="0" w:oddVBand="0" w:evenVBand="0" w:oddHBand="0" w:evenHBand="0" w:firstRowFirstColumn="0" w:firstRowLastColumn="0" w:lastRowFirstColumn="0" w:lastRowLastColumn="0"/>
              <w:rPr>
                <w:sz w:val="16"/>
                <w:szCs w:val="16"/>
              </w:rPr>
            </w:pPr>
            <w:r w:rsidRPr="004D21C1">
              <w:rPr>
                <w:sz w:val="16"/>
                <w:szCs w:val="16"/>
              </w:rPr>
              <w:t>Vendors</w:t>
            </w:r>
          </w:p>
        </w:tc>
      </w:tr>
      <w:tr w:rsidR="004D21C1" w14:paraId="76B71D98" w14:textId="0B233398" w:rsidTr="004D21C1">
        <w:tc>
          <w:tcPr>
            <w:cnfStyle w:val="001000000000" w:firstRow="0" w:lastRow="0" w:firstColumn="1" w:lastColumn="0" w:oddVBand="0" w:evenVBand="0" w:oddHBand="0" w:evenHBand="0" w:firstRowFirstColumn="0" w:firstRowLastColumn="0" w:lastRowFirstColumn="0" w:lastRowLastColumn="0"/>
            <w:tcW w:w="405" w:type="pct"/>
            <w:vMerge w:val="restart"/>
            <w:textDirection w:val="btLr"/>
          </w:tcPr>
          <w:p w14:paraId="6F351C7E" w14:textId="77777777" w:rsidR="004D21C1" w:rsidRPr="0035059D" w:rsidRDefault="004D21C1" w:rsidP="002019BE">
            <w:pPr>
              <w:pStyle w:val="Tabletextcentered"/>
            </w:pPr>
            <w:r>
              <w:t>Relevance</w:t>
            </w:r>
          </w:p>
        </w:tc>
        <w:tc>
          <w:tcPr>
            <w:tcW w:w="3420" w:type="pct"/>
          </w:tcPr>
          <w:p w14:paraId="639309DA" w14:textId="77777777" w:rsidR="004D21C1" w:rsidRDefault="004D21C1" w:rsidP="002019BE">
            <w:pPr>
              <w:pStyle w:val="Tabletext"/>
              <w:cnfStyle w:val="000000000000" w:firstRow="0" w:lastRow="0" w:firstColumn="0" w:lastColumn="0" w:oddVBand="0" w:evenVBand="0" w:oddHBand="0" w:evenHBand="0" w:firstRowFirstColumn="0" w:firstRowLastColumn="0" w:lastRowFirstColumn="0" w:lastRowLastColumn="0"/>
            </w:pPr>
            <w:r>
              <w:t>A</w:t>
            </w:r>
            <w:r w:rsidRPr="00124EDC">
              <w:t>lign</w:t>
            </w:r>
            <w:r>
              <w:t>ment</w:t>
            </w:r>
            <w:r w:rsidRPr="00124EDC">
              <w:t xml:space="preserve"> with </w:t>
            </w:r>
            <w:r>
              <w:t>the policy framework/</w:t>
            </w:r>
            <w:r w:rsidRPr="00124EDC">
              <w:t>priorities</w:t>
            </w:r>
            <w:r>
              <w:t>:</w:t>
            </w:r>
          </w:p>
          <w:p w14:paraId="1AEDE89C"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5216D7">
              <w:t xml:space="preserve">What is </w:t>
            </w:r>
            <w:r>
              <w:t xml:space="preserve">the main challenge and issue </w:t>
            </w:r>
            <w:r w:rsidRPr="005216D7">
              <w:t xml:space="preserve">currently </w:t>
            </w:r>
            <w:r>
              <w:t xml:space="preserve">faced by Thailand society </w:t>
            </w:r>
            <w:r w:rsidRPr="005216D7">
              <w:t>regarding child protection?</w:t>
            </w:r>
            <w:r>
              <w:t xml:space="preserve"> </w:t>
            </w:r>
          </w:p>
          <w:p w14:paraId="3401582D"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What is the evidence underlying the design of the pilot?</w:t>
            </w:r>
          </w:p>
          <w:p w14:paraId="32A09655"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Why were these pilot initiatives designed and implemented?</w:t>
            </w:r>
          </w:p>
          <w:p w14:paraId="55B40881"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 xml:space="preserve">Were </w:t>
            </w:r>
            <w:r w:rsidRPr="00E1703C">
              <w:t xml:space="preserve">the objectives </w:t>
            </w:r>
            <w:r>
              <w:t xml:space="preserve">of the pilot initiatives (Child Shield/Primero/PLH) </w:t>
            </w:r>
            <w:r w:rsidRPr="00E1703C">
              <w:t>in line with the challenges/problems faced?</w:t>
            </w:r>
          </w:p>
        </w:tc>
        <w:tc>
          <w:tcPr>
            <w:tcW w:w="293" w:type="pct"/>
          </w:tcPr>
          <w:p w14:paraId="011FF42C" w14:textId="41FD130E"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04B6EEFF" w14:textId="24D0D5A8"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3A0C5FC1"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c>
          <w:tcPr>
            <w:tcW w:w="294" w:type="pct"/>
          </w:tcPr>
          <w:p w14:paraId="607F0CDB"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r>
      <w:tr w:rsidR="004D21C1" w14:paraId="0A613CC6" w14:textId="051D2812" w:rsidTr="004D21C1">
        <w:tc>
          <w:tcPr>
            <w:cnfStyle w:val="001000000000" w:firstRow="0" w:lastRow="0" w:firstColumn="1" w:lastColumn="0" w:oddVBand="0" w:evenVBand="0" w:oddHBand="0" w:evenHBand="0" w:firstRowFirstColumn="0" w:firstRowLastColumn="0" w:lastRowFirstColumn="0" w:lastRowLastColumn="0"/>
            <w:tcW w:w="405" w:type="pct"/>
            <w:vMerge/>
            <w:textDirection w:val="btLr"/>
          </w:tcPr>
          <w:p w14:paraId="69F73D2A" w14:textId="77777777" w:rsidR="004D21C1" w:rsidRDefault="004D21C1" w:rsidP="002019BE">
            <w:pPr>
              <w:pStyle w:val="Tabletext"/>
            </w:pPr>
          </w:p>
        </w:tc>
        <w:tc>
          <w:tcPr>
            <w:tcW w:w="3420" w:type="pct"/>
          </w:tcPr>
          <w:p w14:paraId="4CF2524B" w14:textId="77777777" w:rsidR="004D21C1" w:rsidRDefault="004D21C1" w:rsidP="002019BE">
            <w:pPr>
              <w:pStyle w:val="Tabletext"/>
              <w:cnfStyle w:val="000000000000" w:firstRow="0" w:lastRow="0" w:firstColumn="0" w:lastColumn="0" w:oddVBand="0" w:evenVBand="0" w:oddHBand="0" w:evenHBand="0" w:firstRowFirstColumn="0" w:firstRowLastColumn="0" w:lastRowFirstColumn="0" w:lastRowLastColumn="0"/>
            </w:pPr>
            <w:r>
              <w:t>Respond to the needs of intended beneficiaries:</w:t>
            </w:r>
          </w:p>
          <w:p w14:paraId="074BDF84"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Did the design of intervention address the needs of children and women at risk of violence and abuse? How?</w:t>
            </w:r>
          </w:p>
          <w:p w14:paraId="04CA7D62"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 xml:space="preserve">Did the design of intervention </w:t>
            </w:r>
            <w:r w:rsidRPr="0007396C">
              <w:t xml:space="preserve">also address the needs of </w:t>
            </w:r>
            <w:r>
              <w:t xml:space="preserve">OSCC staff </w:t>
            </w:r>
            <w:r w:rsidRPr="0007396C">
              <w:t>in terms of building their capacity?</w:t>
            </w:r>
            <w:r>
              <w:t xml:space="preserve"> How?</w:t>
            </w:r>
          </w:p>
          <w:p w14:paraId="6738D571" w14:textId="77777777" w:rsidR="004D21C1" w:rsidRPr="007114D9"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ED3335">
              <w:t>How was the theory of change followed or used during</w:t>
            </w:r>
            <w:r>
              <w:t xml:space="preserve"> the pilot</w:t>
            </w:r>
            <w:r w:rsidRPr="00ED3335">
              <w:t xml:space="preserve"> implementation?</w:t>
            </w:r>
          </w:p>
        </w:tc>
        <w:tc>
          <w:tcPr>
            <w:tcW w:w="293" w:type="pct"/>
          </w:tcPr>
          <w:p w14:paraId="50A33463"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c>
          <w:tcPr>
            <w:tcW w:w="294" w:type="pct"/>
          </w:tcPr>
          <w:p w14:paraId="5F6F2106"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c>
          <w:tcPr>
            <w:tcW w:w="294" w:type="pct"/>
          </w:tcPr>
          <w:p w14:paraId="40D4E893" w14:textId="7AA15223"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4A96ED57"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r>
      <w:tr w:rsidR="004D21C1" w14:paraId="46563ED3" w14:textId="1B1C024B" w:rsidTr="004D21C1">
        <w:tc>
          <w:tcPr>
            <w:cnfStyle w:val="001000000000" w:firstRow="0" w:lastRow="0" w:firstColumn="1" w:lastColumn="0" w:oddVBand="0" w:evenVBand="0" w:oddHBand="0" w:evenHBand="0" w:firstRowFirstColumn="0" w:firstRowLastColumn="0" w:lastRowFirstColumn="0" w:lastRowLastColumn="0"/>
            <w:tcW w:w="405" w:type="pct"/>
            <w:vMerge/>
            <w:textDirection w:val="btLr"/>
          </w:tcPr>
          <w:p w14:paraId="4F6540E9" w14:textId="77777777" w:rsidR="004D21C1" w:rsidRDefault="004D21C1" w:rsidP="002019BE">
            <w:pPr>
              <w:pStyle w:val="Tabletext"/>
            </w:pPr>
          </w:p>
        </w:tc>
        <w:tc>
          <w:tcPr>
            <w:tcW w:w="3420" w:type="pct"/>
          </w:tcPr>
          <w:p w14:paraId="7A780155" w14:textId="77777777" w:rsidR="004D21C1" w:rsidRDefault="004D21C1" w:rsidP="002019BE">
            <w:pPr>
              <w:pStyle w:val="Tabletext"/>
              <w:cnfStyle w:val="000000000000" w:firstRow="0" w:lastRow="0" w:firstColumn="0" w:lastColumn="0" w:oddVBand="0" w:evenVBand="0" w:oddHBand="0" w:evenHBand="0" w:firstRowFirstColumn="0" w:firstRowLastColumn="0" w:lastRowFirstColumn="0" w:lastRowLastColumn="0"/>
            </w:pPr>
            <w:r>
              <w:t>Considerations built into the design:</w:t>
            </w:r>
          </w:p>
          <w:p w14:paraId="68D82026"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E1703C">
              <w:t xml:space="preserve">How inclusion </w:t>
            </w:r>
            <w:r>
              <w:t>of certain groups (including women and children with disabilities, people from ethnic minorities, migrants and non-Thai)</w:t>
            </w:r>
            <w:r w:rsidRPr="00E1703C">
              <w:t xml:space="preserve"> </w:t>
            </w:r>
            <w:r>
              <w:t xml:space="preserve">was </w:t>
            </w:r>
            <w:r w:rsidRPr="00E1703C">
              <w:t>considered in the design</w:t>
            </w:r>
            <w:r>
              <w:t xml:space="preserve"> of pilot initiatives?</w:t>
            </w:r>
          </w:p>
        </w:tc>
        <w:tc>
          <w:tcPr>
            <w:tcW w:w="293" w:type="pct"/>
          </w:tcPr>
          <w:p w14:paraId="2D06519E" w14:textId="36DBC9AC"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1440E270"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c>
          <w:tcPr>
            <w:tcW w:w="294" w:type="pct"/>
          </w:tcPr>
          <w:p w14:paraId="5351F8EB"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c>
          <w:tcPr>
            <w:tcW w:w="294" w:type="pct"/>
          </w:tcPr>
          <w:p w14:paraId="1C90A900" w14:textId="19D90D31"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r>
      <w:tr w:rsidR="004D21C1" w14:paraId="26DEDAB3" w14:textId="74B02FDA" w:rsidTr="004D21C1">
        <w:tc>
          <w:tcPr>
            <w:cnfStyle w:val="001000000000" w:firstRow="0" w:lastRow="0" w:firstColumn="1" w:lastColumn="0" w:oddVBand="0" w:evenVBand="0" w:oddHBand="0" w:evenHBand="0" w:firstRowFirstColumn="0" w:firstRowLastColumn="0" w:lastRowFirstColumn="0" w:lastRowLastColumn="0"/>
            <w:tcW w:w="405" w:type="pct"/>
            <w:vMerge w:val="restart"/>
            <w:textDirection w:val="btLr"/>
          </w:tcPr>
          <w:p w14:paraId="75B50981" w14:textId="77777777" w:rsidR="004D21C1" w:rsidRDefault="004D21C1" w:rsidP="002019BE">
            <w:pPr>
              <w:pStyle w:val="Tabletextcentered"/>
            </w:pPr>
            <w:r>
              <w:t>Coherence</w:t>
            </w:r>
          </w:p>
        </w:tc>
        <w:tc>
          <w:tcPr>
            <w:tcW w:w="3420" w:type="pct"/>
          </w:tcPr>
          <w:p w14:paraId="3D3A866F" w14:textId="77777777" w:rsidR="004D21C1" w:rsidRDefault="004D21C1" w:rsidP="002019BE">
            <w:pPr>
              <w:pStyle w:val="Tabletext"/>
              <w:cnfStyle w:val="000000000000" w:firstRow="0" w:lastRow="0" w:firstColumn="0" w:lastColumn="0" w:oddVBand="0" w:evenVBand="0" w:oddHBand="0" w:evenHBand="0" w:firstRowFirstColumn="0" w:firstRowLastColumn="0" w:lastRowFirstColumn="0" w:lastRowLastColumn="0"/>
            </w:pPr>
            <w:r>
              <w:t>Compatibility of pilot initiatives:</w:t>
            </w:r>
          </w:p>
          <w:p w14:paraId="094431CF"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 xml:space="preserve">Did </w:t>
            </w:r>
            <w:r w:rsidRPr="007114D9">
              <w:t xml:space="preserve">the pilots develop synergies and interlinkages </w:t>
            </w:r>
            <w:r>
              <w:t>between</w:t>
            </w:r>
            <w:r w:rsidRPr="007114D9">
              <w:t xml:space="preserve"> the different joint initiatives (</w:t>
            </w:r>
            <w:r>
              <w:t xml:space="preserve">between </w:t>
            </w:r>
            <w:r w:rsidRPr="007114D9">
              <w:t>Primero</w:t>
            </w:r>
            <w:r>
              <w:t>,</w:t>
            </w:r>
            <w:r w:rsidRPr="007114D9">
              <w:t xml:space="preserve"> Child-Shield</w:t>
            </w:r>
            <w:r>
              <w:t>, and</w:t>
            </w:r>
            <w:r w:rsidRPr="007114D9">
              <w:t xml:space="preserve"> PLH)?</w:t>
            </w:r>
            <w:r>
              <w:t xml:space="preserve"> </w:t>
            </w:r>
          </w:p>
          <w:p w14:paraId="183791BE"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 xml:space="preserve">Did </w:t>
            </w:r>
            <w:r w:rsidRPr="009C37A0">
              <w:t>these</w:t>
            </w:r>
            <w:r>
              <w:t xml:space="preserve"> three</w:t>
            </w:r>
            <w:r w:rsidRPr="009C37A0">
              <w:t xml:space="preserve"> initiatives complement each other</w:t>
            </w:r>
            <w:r>
              <w:t>? Were</w:t>
            </w:r>
            <w:r w:rsidRPr="004E2062">
              <w:t xml:space="preserve"> there any inconsistencies</w:t>
            </w:r>
            <w:r>
              <w:t>?</w:t>
            </w:r>
          </w:p>
        </w:tc>
        <w:tc>
          <w:tcPr>
            <w:tcW w:w="293" w:type="pct"/>
          </w:tcPr>
          <w:p w14:paraId="535BDA09" w14:textId="28D4A028"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41081A6A" w14:textId="0010DBC0"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162B86CA" w14:textId="21CB179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2628A9A5"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r>
      <w:tr w:rsidR="004D21C1" w14:paraId="391A4838" w14:textId="0100E4B4" w:rsidTr="004D21C1">
        <w:tc>
          <w:tcPr>
            <w:cnfStyle w:val="001000000000" w:firstRow="0" w:lastRow="0" w:firstColumn="1" w:lastColumn="0" w:oddVBand="0" w:evenVBand="0" w:oddHBand="0" w:evenHBand="0" w:firstRowFirstColumn="0" w:firstRowLastColumn="0" w:lastRowFirstColumn="0" w:lastRowLastColumn="0"/>
            <w:tcW w:w="405" w:type="pct"/>
            <w:vMerge/>
          </w:tcPr>
          <w:p w14:paraId="4E78D31A" w14:textId="77777777" w:rsidR="004D21C1" w:rsidRDefault="004D21C1" w:rsidP="002019BE">
            <w:pPr>
              <w:pStyle w:val="Tabletext"/>
            </w:pPr>
          </w:p>
        </w:tc>
        <w:tc>
          <w:tcPr>
            <w:tcW w:w="3420" w:type="pct"/>
          </w:tcPr>
          <w:p w14:paraId="0C4770A1" w14:textId="77777777" w:rsidR="004D21C1" w:rsidRDefault="004D21C1" w:rsidP="002019BE">
            <w:pPr>
              <w:pStyle w:val="Tabletext"/>
              <w:cnfStyle w:val="000000000000" w:firstRow="0" w:lastRow="0" w:firstColumn="0" w:lastColumn="0" w:oddVBand="0" w:evenVBand="0" w:oddHBand="0" w:evenHBand="0" w:firstRowFirstColumn="0" w:firstRowLastColumn="0" w:lastRowFirstColumn="0" w:lastRowLastColumn="0"/>
            </w:pPr>
            <w:r>
              <w:t xml:space="preserve">Linkages </w:t>
            </w:r>
            <w:r w:rsidRPr="007114D9">
              <w:t>with other government initiatives</w:t>
            </w:r>
            <w:r>
              <w:t>:</w:t>
            </w:r>
          </w:p>
          <w:p w14:paraId="2BB87E59"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Were</w:t>
            </w:r>
            <w:r w:rsidRPr="004E2062">
              <w:t xml:space="preserve"> there </w:t>
            </w:r>
            <w:r>
              <w:t xml:space="preserve">any </w:t>
            </w:r>
            <w:r w:rsidRPr="004E2062">
              <w:t>program</w:t>
            </w:r>
            <w:r>
              <w:t>/</w:t>
            </w:r>
            <w:r w:rsidRPr="004E2062">
              <w:t>project</w:t>
            </w:r>
            <w:r>
              <w:t>/initiative</w:t>
            </w:r>
            <w:r w:rsidRPr="004E2062">
              <w:t xml:space="preserve"> similar to this pilot?</w:t>
            </w:r>
            <w:r>
              <w:t xml:space="preserve"> </w:t>
            </w:r>
            <w:r w:rsidRPr="004E2062">
              <w:t>Is there a possibility of duplication</w:t>
            </w:r>
            <w:r>
              <w:t>?</w:t>
            </w:r>
          </w:p>
          <w:p w14:paraId="5FD3D61A"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 xml:space="preserve">Were </w:t>
            </w:r>
            <w:r w:rsidRPr="004E2062">
              <w:t xml:space="preserve">there </w:t>
            </w:r>
            <w:r>
              <w:t xml:space="preserve">any </w:t>
            </w:r>
            <w:r w:rsidRPr="004E2062">
              <w:t>programs/projects that can be used to support this pilot</w:t>
            </w:r>
            <w:r>
              <w:t xml:space="preserve"> implementation? </w:t>
            </w:r>
            <w:r w:rsidRPr="00D253AD">
              <w:t xml:space="preserve">Did the pilots include complementarity, harmonization, and coordination with </w:t>
            </w:r>
            <w:r>
              <w:t xml:space="preserve">these </w:t>
            </w:r>
            <w:r w:rsidRPr="00D253AD">
              <w:t>other</w:t>
            </w:r>
            <w:r>
              <w:t xml:space="preserve"> programs/projects</w:t>
            </w:r>
            <w:r w:rsidRPr="00D253AD">
              <w:t>?</w:t>
            </w:r>
          </w:p>
          <w:p w14:paraId="5CC97F02" w14:textId="77777777" w:rsidR="004D21C1" w:rsidRPr="007114D9"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7114D9">
              <w:t xml:space="preserve">How do </w:t>
            </w:r>
            <w:r>
              <w:t>MISs of C</w:t>
            </w:r>
            <w:r w:rsidRPr="007114D9">
              <w:t xml:space="preserve">hild </w:t>
            </w:r>
            <w:r>
              <w:t>S</w:t>
            </w:r>
            <w:r w:rsidRPr="007114D9">
              <w:t>hield and Primero link to each other and the broader health</w:t>
            </w:r>
            <w:r>
              <w:t xml:space="preserve"> and child protection</w:t>
            </w:r>
            <w:r w:rsidRPr="007114D9">
              <w:t xml:space="preserve"> information management ecosystem at the regional and national level?</w:t>
            </w:r>
          </w:p>
        </w:tc>
        <w:tc>
          <w:tcPr>
            <w:tcW w:w="293" w:type="pct"/>
          </w:tcPr>
          <w:p w14:paraId="7257A64D" w14:textId="0754B03C"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26773B3C" w14:textId="56F9ADA2"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630F656A" w14:textId="438716C3"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1A5284FD"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r>
      <w:tr w:rsidR="004D21C1" w14:paraId="4528F7EB" w14:textId="6AC4AF35" w:rsidTr="004D21C1">
        <w:tc>
          <w:tcPr>
            <w:cnfStyle w:val="001000000000" w:firstRow="0" w:lastRow="0" w:firstColumn="1" w:lastColumn="0" w:oddVBand="0" w:evenVBand="0" w:oddHBand="0" w:evenHBand="0" w:firstRowFirstColumn="0" w:firstRowLastColumn="0" w:lastRowFirstColumn="0" w:lastRowLastColumn="0"/>
            <w:tcW w:w="405" w:type="pct"/>
            <w:vMerge w:val="restart"/>
            <w:textDirection w:val="btLr"/>
          </w:tcPr>
          <w:p w14:paraId="405153AD" w14:textId="77777777" w:rsidR="004D21C1" w:rsidRDefault="004D21C1" w:rsidP="002019BE">
            <w:pPr>
              <w:pStyle w:val="Tabletextcentered"/>
            </w:pPr>
            <w:r>
              <w:t>Effectiveness</w:t>
            </w:r>
          </w:p>
        </w:tc>
        <w:tc>
          <w:tcPr>
            <w:tcW w:w="3420" w:type="pct"/>
          </w:tcPr>
          <w:p w14:paraId="0B03EAB1" w14:textId="77777777" w:rsidR="004D21C1" w:rsidRDefault="004D21C1" w:rsidP="002019BE">
            <w:pPr>
              <w:pStyle w:val="Tabletext"/>
              <w:cnfStyle w:val="000000000000" w:firstRow="0" w:lastRow="0" w:firstColumn="0" w:lastColumn="0" w:oddVBand="0" w:evenVBand="0" w:oddHBand="0" w:evenHBand="0" w:firstRowFirstColumn="0" w:firstRowLastColumn="0" w:lastRowFirstColumn="0" w:lastRowLastColumn="0"/>
            </w:pPr>
            <w:r>
              <w:t xml:space="preserve">Achievement of the </w:t>
            </w:r>
            <w:r w:rsidRPr="007114D9">
              <w:t>expected results</w:t>
            </w:r>
            <w:r>
              <w:t>:</w:t>
            </w:r>
          </w:p>
          <w:p w14:paraId="304F4FC9"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How many cases have been opened and closed? What it the median length of time for a case to remain open? What is the average caseload for an OSCC social worker?</w:t>
            </w:r>
          </w:p>
          <w:p w14:paraId="6DB4906F"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rPr>
                <w:rFonts w:cs="Times New Roman"/>
              </w:rPr>
            </w:pPr>
            <w:r>
              <w:t>How responsive is the child protection system? How long does it take for the case to be identified and interoperable across systems?</w:t>
            </w:r>
          </w:p>
          <w:p w14:paraId="4315D7ED"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2F5790">
              <w:t>Have at-risk children and families identified by Child-Shield received services to reduce their risk?</w:t>
            </w:r>
            <w:r>
              <w:t xml:space="preserve"> How?</w:t>
            </w:r>
          </w:p>
          <w:p w14:paraId="380984A0"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lastRenderedPageBreak/>
              <w:t>How has OSCC capacity development/training and PLH helped improve the capacity of staff to prevent and respond to children and families?</w:t>
            </w:r>
          </w:p>
          <w:p w14:paraId="6031CCAF"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Is there any unintended effect from the implementation of the pilot? W</w:t>
            </w:r>
            <w:r w:rsidRPr="00826E7E">
              <w:t>as this identified at the time of design</w:t>
            </w:r>
            <w:r>
              <w:t>?</w:t>
            </w:r>
          </w:p>
          <w:p w14:paraId="71863841" w14:textId="77777777" w:rsidR="004D21C1" w:rsidRPr="007114D9"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EF0826">
              <w:t>In your opinion, what is considered to be the success of the pilot implementation?</w:t>
            </w:r>
          </w:p>
        </w:tc>
        <w:tc>
          <w:tcPr>
            <w:tcW w:w="293" w:type="pct"/>
          </w:tcPr>
          <w:p w14:paraId="6AEAC9EC" w14:textId="4262CA5F"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lastRenderedPageBreak/>
              <w:t>X</w:t>
            </w:r>
          </w:p>
        </w:tc>
        <w:tc>
          <w:tcPr>
            <w:tcW w:w="294" w:type="pct"/>
          </w:tcPr>
          <w:p w14:paraId="6AF1DD83"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c>
          <w:tcPr>
            <w:tcW w:w="294" w:type="pct"/>
          </w:tcPr>
          <w:p w14:paraId="39DFEC92" w14:textId="30811ACC"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16826CAB"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r>
      <w:tr w:rsidR="004D21C1" w14:paraId="09AEAC54" w14:textId="248FA747" w:rsidTr="004D21C1">
        <w:tc>
          <w:tcPr>
            <w:cnfStyle w:val="001000000000" w:firstRow="0" w:lastRow="0" w:firstColumn="1" w:lastColumn="0" w:oddVBand="0" w:evenVBand="0" w:oddHBand="0" w:evenHBand="0" w:firstRowFirstColumn="0" w:firstRowLastColumn="0" w:lastRowFirstColumn="0" w:lastRowLastColumn="0"/>
            <w:tcW w:w="405" w:type="pct"/>
            <w:vMerge/>
            <w:textDirection w:val="btLr"/>
          </w:tcPr>
          <w:p w14:paraId="4FBBD833" w14:textId="77777777" w:rsidR="004D21C1" w:rsidRDefault="004D21C1" w:rsidP="002019BE">
            <w:pPr>
              <w:pStyle w:val="Tabletext"/>
            </w:pPr>
          </w:p>
        </w:tc>
        <w:tc>
          <w:tcPr>
            <w:tcW w:w="3420" w:type="pct"/>
          </w:tcPr>
          <w:p w14:paraId="7461F098" w14:textId="77777777" w:rsidR="004D21C1" w:rsidRDefault="004D21C1" w:rsidP="002019BE">
            <w:pPr>
              <w:pStyle w:val="Tabletext"/>
              <w:cnfStyle w:val="000000000000" w:firstRow="0" w:lastRow="0" w:firstColumn="0" w:lastColumn="0" w:oddVBand="0" w:evenVBand="0" w:oddHBand="0" w:evenHBand="0" w:firstRowFirstColumn="0" w:firstRowLastColumn="0" w:lastRowFirstColumn="0" w:lastRowLastColumn="0"/>
            </w:pPr>
            <w:r>
              <w:t>Influencing factors:</w:t>
            </w:r>
          </w:p>
          <w:p w14:paraId="6C57EFC7"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What has been challenging during the implementation of the pilot? How did the pilot overcome this?</w:t>
            </w:r>
          </w:p>
          <w:p w14:paraId="0496892D"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826E7E">
              <w:t>Were there any changes in implementation from the plan? Why did these changes occur? Were these changes recorded? Where and how were they recorded?</w:t>
            </w:r>
          </w:p>
          <w:p w14:paraId="1E193BC5"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Which were the most decisive factors that determined the achievement or non-achievement of intended results?</w:t>
            </w:r>
          </w:p>
          <w:p w14:paraId="4916C5CA" w14:textId="77777777" w:rsidR="004D21C1" w:rsidRPr="007114D9"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7114D9">
              <w:t>What was the user experience of Child-Shield and Primero systems like? Whether their feedback have led to any changes?</w:t>
            </w:r>
          </w:p>
        </w:tc>
        <w:tc>
          <w:tcPr>
            <w:tcW w:w="294" w:type="pct"/>
          </w:tcPr>
          <w:p w14:paraId="65C9AB7C" w14:textId="62FA8191"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5" w:type="pct"/>
          </w:tcPr>
          <w:p w14:paraId="3569289F"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c>
          <w:tcPr>
            <w:tcW w:w="294" w:type="pct"/>
          </w:tcPr>
          <w:p w14:paraId="748B665F" w14:textId="3F497676"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2" w:type="pct"/>
          </w:tcPr>
          <w:p w14:paraId="36110963" w14:textId="00525E18"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r>
      <w:tr w:rsidR="004D21C1" w14:paraId="7E16D690" w14:textId="46A1F674" w:rsidTr="004D21C1">
        <w:tc>
          <w:tcPr>
            <w:cnfStyle w:val="001000000000" w:firstRow="0" w:lastRow="0" w:firstColumn="1" w:lastColumn="0" w:oddVBand="0" w:evenVBand="0" w:oddHBand="0" w:evenHBand="0" w:firstRowFirstColumn="0" w:firstRowLastColumn="0" w:lastRowFirstColumn="0" w:lastRowLastColumn="0"/>
            <w:tcW w:w="405" w:type="pct"/>
            <w:vMerge w:val="restart"/>
            <w:textDirection w:val="btLr"/>
          </w:tcPr>
          <w:p w14:paraId="0D15D31B" w14:textId="77777777" w:rsidR="004D21C1" w:rsidRDefault="004D21C1" w:rsidP="002019BE">
            <w:pPr>
              <w:pStyle w:val="Tabletextcentered"/>
            </w:pPr>
            <w:r>
              <w:t>Efficiency</w:t>
            </w:r>
          </w:p>
        </w:tc>
        <w:tc>
          <w:tcPr>
            <w:tcW w:w="3420" w:type="pct"/>
            <w:vAlign w:val="top"/>
          </w:tcPr>
          <w:p w14:paraId="19507C51" w14:textId="77777777" w:rsidR="004D21C1" w:rsidRDefault="004D21C1" w:rsidP="002019BE">
            <w:pPr>
              <w:pStyle w:val="Tabletext"/>
              <w:cnfStyle w:val="000000000000" w:firstRow="0" w:lastRow="0" w:firstColumn="0" w:lastColumn="0" w:oddVBand="0" w:evenVBand="0" w:oddHBand="0" w:evenHBand="0" w:firstRowFirstColumn="0" w:firstRowLastColumn="0" w:lastRowFirstColumn="0" w:lastRowLastColumn="0"/>
            </w:pPr>
            <w:r>
              <w:t>Economic/financial efficiency:</w:t>
            </w:r>
          </w:p>
          <w:p w14:paraId="3FBDEA2B"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F20DED">
              <w:t xml:space="preserve">What </w:t>
            </w:r>
            <w:r>
              <w:t xml:space="preserve">inputs (funds, expertise, time, etc) have been spent </w:t>
            </w:r>
            <w:r w:rsidRPr="00F20DED">
              <w:t>for this pilot</w:t>
            </w:r>
            <w:r>
              <w:t xml:space="preserve"> implementation</w:t>
            </w:r>
            <w:r w:rsidRPr="00F20DED">
              <w:t>?</w:t>
            </w:r>
          </w:p>
          <w:p w14:paraId="73CD5D0B"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 xml:space="preserve">Were the human and financial resources used as planned and appropriately and fully utilised (or were resources misallocated, budgets underspent/overspent)? </w:t>
            </w:r>
          </w:p>
          <w:p w14:paraId="28775EA4"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Were resources redirected as needs changed? Were risks managed?</w:t>
            </w:r>
          </w:p>
          <w:p w14:paraId="067685EF"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Were decisions taken which helped to enhance efficiency in response to new information?</w:t>
            </w:r>
          </w:p>
          <w:p w14:paraId="0BFCD8D3" w14:textId="3BF42334" w:rsidR="004D21C1" w:rsidRPr="00ED6816"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 xml:space="preserve">Can </w:t>
            </w:r>
            <w:r w:rsidRPr="00ED6816">
              <w:t>the desired results</w:t>
            </w:r>
            <w:r>
              <w:t xml:space="preserve"> be </w:t>
            </w:r>
            <w:r w:rsidRPr="00ED6816">
              <w:t xml:space="preserve">achieved within the </w:t>
            </w:r>
            <w:r>
              <w:t xml:space="preserve">expected </w:t>
            </w:r>
            <w:r w:rsidRPr="00ED6816">
              <w:t xml:space="preserve">timeframe? </w:t>
            </w:r>
            <w:r>
              <w:t xml:space="preserve">Were </w:t>
            </w:r>
            <w:r w:rsidRPr="00ED6816">
              <w:t xml:space="preserve">there </w:t>
            </w:r>
            <w:r>
              <w:t xml:space="preserve">any </w:t>
            </w:r>
            <w:r w:rsidRPr="00ED6816">
              <w:t>delay?</w:t>
            </w:r>
          </w:p>
        </w:tc>
        <w:tc>
          <w:tcPr>
            <w:tcW w:w="294" w:type="pct"/>
          </w:tcPr>
          <w:p w14:paraId="091E6E9B" w14:textId="2652C311" w:rsidR="004D21C1" w:rsidRDefault="008B20A4"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5" w:type="pct"/>
          </w:tcPr>
          <w:p w14:paraId="4F6332FA"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c>
          <w:tcPr>
            <w:tcW w:w="294" w:type="pct"/>
          </w:tcPr>
          <w:p w14:paraId="0573D7B2"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c>
          <w:tcPr>
            <w:tcW w:w="292" w:type="pct"/>
          </w:tcPr>
          <w:p w14:paraId="4E7891A9" w14:textId="77777777" w:rsidR="004D21C1"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r>
      <w:tr w:rsidR="004D21C1" w14:paraId="0AA2B407" w14:textId="0278F237" w:rsidTr="004D21C1">
        <w:tc>
          <w:tcPr>
            <w:cnfStyle w:val="001000000000" w:firstRow="0" w:lastRow="0" w:firstColumn="1" w:lastColumn="0" w:oddVBand="0" w:evenVBand="0" w:oddHBand="0" w:evenHBand="0" w:firstRowFirstColumn="0" w:firstRowLastColumn="0" w:lastRowFirstColumn="0" w:lastRowLastColumn="0"/>
            <w:tcW w:w="405" w:type="pct"/>
            <w:vMerge/>
          </w:tcPr>
          <w:p w14:paraId="4D325031" w14:textId="77777777" w:rsidR="004D21C1" w:rsidRDefault="004D21C1" w:rsidP="002019BE">
            <w:pPr>
              <w:pStyle w:val="Tabletext"/>
            </w:pPr>
          </w:p>
        </w:tc>
        <w:tc>
          <w:tcPr>
            <w:tcW w:w="3420" w:type="pct"/>
            <w:vAlign w:val="top"/>
          </w:tcPr>
          <w:p w14:paraId="1E3B47A3" w14:textId="77777777" w:rsidR="004D21C1" w:rsidRDefault="004D21C1" w:rsidP="002019BE">
            <w:pPr>
              <w:pStyle w:val="Tablebullet"/>
              <w:numPr>
                <w:ilvl w:val="0"/>
                <w:numId w:val="0"/>
              </w:numPr>
              <w:ind w:left="284" w:hanging="284"/>
              <w:cnfStyle w:val="000000000000" w:firstRow="0" w:lastRow="0" w:firstColumn="0" w:lastColumn="0" w:oddVBand="0" w:evenVBand="0" w:oddHBand="0" w:evenHBand="0" w:firstRowFirstColumn="0" w:firstRowLastColumn="0" w:lastRowFirstColumn="0" w:lastRowLastColumn="0"/>
            </w:pPr>
            <w:r>
              <w:t>Capacity and inclusion:</w:t>
            </w:r>
          </w:p>
          <w:p w14:paraId="6337F7E7" w14:textId="77777777" w:rsidR="004D21C1" w:rsidRPr="0040618D"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Does interoperability between HIS and Primero deliver value? Are the system MISs interoperable with capacity to generate standard and comparable disaggregated data?</w:t>
            </w:r>
            <w:r w:rsidRPr="0040618D">
              <w:rPr>
                <w:rFonts w:ascii="Helvetica" w:hAnsi="Helvetica" w:cs="Times New Roman"/>
                <w:color w:val="000000"/>
                <w:sz w:val="21"/>
                <w:szCs w:val="21"/>
              </w:rPr>
              <w:t xml:space="preserve"> </w:t>
            </w:r>
            <w:r w:rsidRPr="0040618D">
              <w:t>Are the personal details stored and shared in the different systems appropriately secured and in line with the Personal Data Protection Act?</w:t>
            </w:r>
          </w:p>
          <w:p w14:paraId="752E41E4"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 xml:space="preserve">If the pilot commits to reaching specific groups (including women and children with disabilities, people from ethnic minorities, migrant and non-Thai), are sufficient resources allocated and justified to do this successfully?  </w:t>
            </w:r>
          </w:p>
        </w:tc>
        <w:tc>
          <w:tcPr>
            <w:tcW w:w="294" w:type="pct"/>
          </w:tcPr>
          <w:p w14:paraId="00B6AE38" w14:textId="65E11DF4" w:rsidR="004D21C1" w:rsidRDefault="008B20A4" w:rsidP="004D21C1">
            <w:pPr>
              <w:pStyle w:val="Tablebullet"/>
              <w:numPr>
                <w:ilvl w:val="0"/>
                <w:numId w:val="0"/>
              </w:numPr>
              <w:ind w:left="284" w:hanging="284"/>
              <w:jc w:val="center"/>
              <w:cnfStyle w:val="000000000000" w:firstRow="0" w:lastRow="0" w:firstColumn="0" w:lastColumn="0" w:oddVBand="0" w:evenVBand="0" w:oddHBand="0" w:evenHBand="0" w:firstRowFirstColumn="0" w:firstRowLastColumn="0" w:lastRowFirstColumn="0" w:lastRowLastColumn="0"/>
            </w:pPr>
            <w:r>
              <w:t>X</w:t>
            </w:r>
          </w:p>
        </w:tc>
        <w:tc>
          <w:tcPr>
            <w:tcW w:w="295" w:type="pct"/>
          </w:tcPr>
          <w:p w14:paraId="5225220F" w14:textId="77777777" w:rsidR="004D21C1" w:rsidRDefault="004D21C1" w:rsidP="004D21C1">
            <w:pPr>
              <w:pStyle w:val="Tablebullet"/>
              <w:numPr>
                <w:ilvl w:val="0"/>
                <w:numId w:val="0"/>
              </w:numPr>
              <w:ind w:left="284" w:hanging="284"/>
              <w:jc w:val="center"/>
              <w:cnfStyle w:val="000000000000" w:firstRow="0" w:lastRow="0" w:firstColumn="0" w:lastColumn="0" w:oddVBand="0" w:evenVBand="0" w:oddHBand="0" w:evenHBand="0" w:firstRowFirstColumn="0" w:firstRowLastColumn="0" w:lastRowFirstColumn="0" w:lastRowLastColumn="0"/>
            </w:pPr>
          </w:p>
        </w:tc>
        <w:tc>
          <w:tcPr>
            <w:tcW w:w="294" w:type="pct"/>
          </w:tcPr>
          <w:p w14:paraId="07C4C074" w14:textId="0846F954" w:rsidR="004D21C1" w:rsidRDefault="008B20A4" w:rsidP="004D21C1">
            <w:pPr>
              <w:pStyle w:val="Tablebullet"/>
              <w:numPr>
                <w:ilvl w:val="0"/>
                <w:numId w:val="0"/>
              </w:numPr>
              <w:ind w:left="284" w:hanging="284"/>
              <w:jc w:val="center"/>
              <w:cnfStyle w:val="000000000000" w:firstRow="0" w:lastRow="0" w:firstColumn="0" w:lastColumn="0" w:oddVBand="0" w:evenVBand="0" w:oddHBand="0" w:evenHBand="0" w:firstRowFirstColumn="0" w:firstRowLastColumn="0" w:lastRowFirstColumn="0" w:lastRowLastColumn="0"/>
            </w:pPr>
            <w:r>
              <w:t>X</w:t>
            </w:r>
          </w:p>
        </w:tc>
        <w:tc>
          <w:tcPr>
            <w:tcW w:w="292" w:type="pct"/>
          </w:tcPr>
          <w:p w14:paraId="74F0D815" w14:textId="50123752" w:rsidR="004D21C1" w:rsidRDefault="008B20A4" w:rsidP="004D21C1">
            <w:pPr>
              <w:pStyle w:val="Tablebullet"/>
              <w:numPr>
                <w:ilvl w:val="0"/>
                <w:numId w:val="0"/>
              </w:numPr>
              <w:ind w:left="284" w:hanging="284"/>
              <w:jc w:val="center"/>
              <w:cnfStyle w:val="000000000000" w:firstRow="0" w:lastRow="0" w:firstColumn="0" w:lastColumn="0" w:oddVBand="0" w:evenVBand="0" w:oddHBand="0" w:evenHBand="0" w:firstRowFirstColumn="0" w:firstRowLastColumn="0" w:lastRowFirstColumn="0" w:lastRowLastColumn="0"/>
            </w:pPr>
            <w:r>
              <w:t>X</w:t>
            </w:r>
          </w:p>
        </w:tc>
      </w:tr>
      <w:tr w:rsidR="004D21C1" w14:paraId="3BBD3C64" w14:textId="569E8EFF" w:rsidTr="004D21C1">
        <w:tc>
          <w:tcPr>
            <w:cnfStyle w:val="001000000000" w:firstRow="0" w:lastRow="0" w:firstColumn="1" w:lastColumn="0" w:oddVBand="0" w:evenVBand="0" w:oddHBand="0" w:evenHBand="0" w:firstRowFirstColumn="0" w:firstRowLastColumn="0" w:lastRowFirstColumn="0" w:lastRowLastColumn="0"/>
            <w:tcW w:w="405" w:type="pct"/>
            <w:vMerge w:val="restart"/>
            <w:textDirection w:val="btLr"/>
          </w:tcPr>
          <w:p w14:paraId="1EE12F1C" w14:textId="77777777" w:rsidR="004D21C1" w:rsidRDefault="004D21C1" w:rsidP="002019BE">
            <w:pPr>
              <w:pStyle w:val="Tabletextcentered"/>
            </w:pPr>
            <w:r>
              <w:t>Sustainability</w:t>
            </w:r>
          </w:p>
        </w:tc>
        <w:tc>
          <w:tcPr>
            <w:tcW w:w="3420" w:type="pct"/>
          </w:tcPr>
          <w:p w14:paraId="3FD91259" w14:textId="77777777" w:rsidR="004D21C1" w:rsidRPr="000A6F30" w:rsidRDefault="004D21C1" w:rsidP="002019BE">
            <w:pPr>
              <w:pStyle w:val="Tabletext"/>
              <w:cnfStyle w:val="000000000000" w:firstRow="0" w:lastRow="0" w:firstColumn="0" w:lastColumn="0" w:oddVBand="0" w:evenVBand="0" w:oddHBand="0" w:evenHBand="0" w:firstRowFirstColumn="0" w:firstRowLastColumn="0" w:lastRowFirstColumn="0" w:lastRowLastColumn="0"/>
            </w:pPr>
            <w:r w:rsidRPr="000A6F30">
              <w:t>Enabling environment:</w:t>
            </w:r>
          </w:p>
          <w:p w14:paraId="05A1BD9F"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0A6F30">
              <w:t xml:space="preserve">What mechanisms are put in place to guarantee sustainability once this project support is over? </w:t>
            </w:r>
          </w:p>
          <w:p w14:paraId="28F435B5" w14:textId="77777777" w:rsidR="004D21C1" w:rsidRPr="000A6F30"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0A6F30">
              <w:t>What are the challenges that are being foreseen in sustaining the programme?</w:t>
            </w:r>
          </w:p>
        </w:tc>
        <w:tc>
          <w:tcPr>
            <w:tcW w:w="294" w:type="pct"/>
          </w:tcPr>
          <w:p w14:paraId="52274E58" w14:textId="6084CAEB" w:rsidR="004D21C1" w:rsidRPr="000A6F30" w:rsidRDefault="008B20A4"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5" w:type="pct"/>
          </w:tcPr>
          <w:p w14:paraId="753B07AA" w14:textId="25D7BD45" w:rsidR="004D21C1" w:rsidRPr="000A6F30" w:rsidRDefault="008B20A4" w:rsidP="004D21C1">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05069B9F" w14:textId="77777777" w:rsidR="004D21C1" w:rsidRPr="000A6F30"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c>
          <w:tcPr>
            <w:tcW w:w="292" w:type="pct"/>
          </w:tcPr>
          <w:p w14:paraId="1BE0B6AA" w14:textId="77777777" w:rsidR="004D21C1" w:rsidRPr="000A6F30" w:rsidRDefault="004D21C1" w:rsidP="004D21C1">
            <w:pPr>
              <w:pStyle w:val="Tabletext"/>
              <w:jc w:val="center"/>
              <w:cnfStyle w:val="000000000000" w:firstRow="0" w:lastRow="0" w:firstColumn="0" w:lastColumn="0" w:oddVBand="0" w:evenVBand="0" w:oddHBand="0" w:evenHBand="0" w:firstRowFirstColumn="0" w:firstRowLastColumn="0" w:lastRowFirstColumn="0" w:lastRowLastColumn="0"/>
            </w:pPr>
          </w:p>
        </w:tc>
      </w:tr>
      <w:tr w:rsidR="004D21C1" w14:paraId="5BD344CB" w14:textId="16CC4C10" w:rsidTr="008B20A4">
        <w:tc>
          <w:tcPr>
            <w:cnfStyle w:val="001000000000" w:firstRow="0" w:lastRow="0" w:firstColumn="1" w:lastColumn="0" w:oddVBand="0" w:evenVBand="0" w:oddHBand="0" w:evenHBand="0" w:firstRowFirstColumn="0" w:firstRowLastColumn="0" w:lastRowFirstColumn="0" w:lastRowLastColumn="0"/>
            <w:tcW w:w="405" w:type="pct"/>
            <w:vMerge/>
          </w:tcPr>
          <w:p w14:paraId="65C2A7C9" w14:textId="77777777" w:rsidR="004D21C1" w:rsidRDefault="004D21C1" w:rsidP="002019BE">
            <w:pPr>
              <w:pStyle w:val="Tabletext"/>
            </w:pPr>
          </w:p>
        </w:tc>
        <w:tc>
          <w:tcPr>
            <w:tcW w:w="3420" w:type="pct"/>
          </w:tcPr>
          <w:p w14:paraId="77ABB397" w14:textId="77777777" w:rsidR="004D21C1" w:rsidRDefault="004D21C1" w:rsidP="002019BE">
            <w:pPr>
              <w:pStyle w:val="Tabletext"/>
              <w:cnfStyle w:val="000000000000" w:firstRow="0" w:lastRow="0" w:firstColumn="0" w:lastColumn="0" w:oddVBand="0" w:evenVBand="0" w:oddHBand="0" w:evenHBand="0" w:firstRowFirstColumn="0" w:firstRowLastColumn="0" w:lastRowFirstColumn="0" w:lastRowLastColumn="0"/>
            </w:pPr>
            <w:r>
              <w:t>Scale up:</w:t>
            </w:r>
          </w:p>
          <w:p w14:paraId="1115A570"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Can the pilot initiatives be scaled to other provinces outside Region Health 8?</w:t>
            </w:r>
          </w:p>
          <w:p w14:paraId="06787DA7" w14:textId="77777777" w:rsidR="004D21C1" w:rsidRPr="0040618D"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rsidRPr="000A6F30">
              <w:t xml:space="preserve">What are the preconditions for </w:t>
            </w:r>
            <w:r>
              <w:t>doing so</w:t>
            </w:r>
            <w:r w:rsidRPr="000A6F30">
              <w:t xml:space="preserve">? </w:t>
            </w:r>
            <w:r w:rsidRPr="0040618D">
              <w:t>Are there sufficient human and technological resources to enable the Government of Thailand to maintain, adapt, enhance and scale the child protection systems</w:t>
            </w:r>
          </w:p>
          <w:p w14:paraId="5779197A" w14:textId="77777777" w:rsidR="004D21C1" w:rsidRPr="0040618D"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rPr>
                <w:rFonts w:cs="Times New Roman"/>
              </w:rPr>
            </w:pPr>
            <w:r>
              <w:t>Are the different initiatives designed and developed based on standardised approaches to ensure a consistent approach and service? Are the current information management functions and services appropriately documented and transparent to ensure they can be replicated?</w:t>
            </w:r>
          </w:p>
        </w:tc>
        <w:tc>
          <w:tcPr>
            <w:tcW w:w="294" w:type="pct"/>
          </w:tcPr>
          <w:p w14:paraId="06EDEAF2" w14:textId="616984D1" w:rsidR="004D21C1" w:rsidRDefault="008B20A4" w:rsidP="008B20A4">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5" w:type="pct"/>
          </w:tcPr>
          <w:p w14:paraId="0369485D" w14:textId="281931E6" w:rsidR="004D21C1" w:rsidRDefault="008B20A4" w:rsidP="008B20A4">
            <w:pPr>
              <w:pStyle w:val="Tabletext"/>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5A431C7F" w14:textId="77777777" w:rsidR="004D21C1" w:rsidRDefault="004D21C1" w:rsidP="008B20A4">
            <w:pPr>
              <w:pStyle w:val="Tabletext"/>
              <w:jc w:val="center"/>
              <w:cnfStyle w:val="000000000000" w:firstRow="0" w:lastRow="0" w:firstColumn="0" w:lastColumn="0" w:oddVBand="0" w:evenVBand="0" w:oddHBand="0" w:evenHBand="0" w:firstRowFirstColumn="0" w:firstRowLastColumn="0" w:lastRowFirstColumn="0" w:lastRowLastColumn="0"/>
            </w:pPr>
          </w:p>
        </w:tc>
        <w:tc>
          <w:tcPr>
            <w:tcW w:w="292" w:type="pct"/>
          </w:tcPr>
          <w:p w14:paraId="368EAD0C" w14:textId="77777777" w:rsidR="004D21C1" w:rsidRDefault="004D21C1" w:rsidP="008B20A4">
            <w:pPr>
              <w:pStyle w:val="Tabletext"/>
              <w:jc w:val="center"/>
              <w:cnfStyle w:val="000000000000" w:firstRow="0" w:lastRow="0" w:firstColumn="0" w:lastColumn="0" w:oddVBand="0" w:evenVBand="0" w:oddHBand="0" w:evenHBand="0" w:firstRowFirstColumn="0" w:firstRowLastColumn="0" w:lastRowFirstColumn="0" w:lastRowLastColumn="0"/>
            </w:pPr>
          </w:p>
        </w:tc>
      </w:tr>
      <w:tr w:rsidR="004D21C1" w14:paraId="5BF9B2EF" w14:textId="1A9177C8" w:rsidTr="008B20A4">
        <w:tc>
          <w:tcPr>
            <w:cnfStyle w:val="001000000000" w:firstRow="0" w:lastRow="0" w:firstColumn="1" w:lastColumn="0" w:oddVBand="0" w:evenVBand="0" w:oddHBand="0" w:evenHBand="0" w:firstRowFirstColumn="0" w:firstRowLastColumn="0" w:lastRowFirstColumn="0" w:lastRowLastColumn="0"/>
            <w:tcW w:w="405" w:type="pct"/>
            <w:vMerge/>
          </w:tcPr>
          <w:p w14:paraId="53031A07" w14:textId="77777777" w:rsidR="004D21C1" w:rsidRDefault="004D21C1" w:rsidP="002019BE">
            <w:pPr>
              <w:pStyle w:val="Tabletext"/>
            </w:pPr>
          </w:p>
        </w:tc>
        <w:tc>
          <w:tcPr>
            <w:tcW w:w="3420" w:type="pct"/>
          </w:tcPr>
          <w:p w14:paraId="390A692B" w14:textId="77777777" w:rsidR="004D21C1" w:rsidRDefault="004D21C1" w:rsidP="002019BE">
            <w:pPr>
              <w:pStyle w:val="Tablebullet"/>
              <w:numPr>
                <w:ilvl w:val="0"/>
                <w:numId w:val="0"/>
              </w:numPr>
              <w:ind w:left="284" w:hanging="284"/>
              <w:cnfStyle w:val="000000000000" w:firstRow="0" w:lastRow="0" w:firstColumn="0" w:lastColumn="0" w:oddVBand="0" w:evenVBand="0" w:oddHBand="0" w:evenHBand="0" w:firstRowFirstColumn="0" w:firstRowLastColumn="0" w:lastRowFirstColumn="0" w:lastRowLastColumn="0"/>
            </w:pPr>
            <w:r>
              <w:t>Continuity and sustainability</w:t>
            </w:r>
          </w:p>
          <w:p w14:paraId="5F715C4E"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 xml:space="preserve">In your opinion, is the pilot initiatives likely to continue </w:t>
            </w:r>
            <w:r w:rsidRPr="000A6F30">
              <w:t>after UNICEF withdraws?</w:t>
            </w:r>
            <w:r>
              <w:t xml:space="preserve"> </w:t>
            </w:r>
          </w:p>
          <w:p w14:paraId="1AEEF355" w14:textId="77777777" w:rsidR="004D21C1" w:rsidRDefault="004D21C1" w:rsidP="00351DE6">
            <w:pPr>
              <w:pStyle w:val="Tablebullet"/>
              <w:tabs>
                <w:tab w:val="clear" w:pos="360"/>
              </w:tabs>
              <w:cnfStyle w:val="000000000000" w:firstRow="0" w:lastRow="0" w:firstColumn="0" w:lastColumn="0" w:oddVBand="0" w:evenVBand="0" w:oddHBand="0" w:evenHBand="0" w:firstRowFirstColumn="0" w:firstRowLastColumn="0" w:lastRowFirstColumn="0" w:lastRowLastColumn="0"/>
            </w:pPr>
            <w:r>
              <w:t>W</w:t>
            </w:r>
            <w:r w:rsidRPr="00C0037D">
              <w:t xml:space="preserve">hat needs to be prepared by you or </w:t>
            </w:r>
            <w:r>
              <w:t xml:space="preserve">other institutions </w:t>
            </w:r>
            <w:r w:rsidRPr="00C0037D">
              <w:t>so that this can continue to be implemented?</w:t>
            </w:r>
          </w:p>
        </w:tc>
        <w:tc>
          <w:tcPr>
            <w:tcW w:w="294" w:type="pct"/>
          </w:tcPr>
          <w:p w14:paraId="6E1577E0" w14:textId="3C2BCB80" w:rsidR="004D21C1" w:rsidRDefault="008B20A4" w:rsidP="008B20A4">
            <w:pPr>
              <w:pStyle w:val="Tablebullet"/>
              <w:numPr>
                <w:ilvl w:val="0"/>
                <w:numId w:val="0"/>
              </w:numPr>
              <w:ind w:left="284" w:hanging="284"/>
              <w:jc w:val="center"/>
              <w:cnfStyle w:val="000000000000" w:firstRow="0" w:lastRow="0" w:firstColumn="0" w:lastColumn="0" w:oddVBand="0" w:evenVBand="0" w:oddHBand="0" w:evenHBand="0" w:firstRowFirstColumn="0" w:firstRowLastColumn="0" w:lastRowFirstColumn="0" w:lastRowLastColumn="0"/>
            </w:pPr>
            <w:r>
              <w:t>X</w:t>
            </w:r>
          </w:p>
        </w:tc>
        <w:tc>
          <w:tcPr>
            <w:tcW w:w="295" w:type="pct"/>
          </w:tcPr>
          <w:p w14:paraId="086893C6" w14:textId="699C1493" w:rsidR="004D21C1" w:rsidRDefault="008B20A4" w:rsidP="008B20A4">
            <w:pPr>
              <w:pStyle w:val="Tablebullet"/>
              <w:numPr>
                <w:ilvl w:val="0"/>
                <w:numId w:val="0"/>
              </w:numPr>
              <w:ind w:left="284" w:hanging="284"/>
              <w:jc w:val="center"/>
              <w:cnfStyle w:val="000000000000" w:firstRow="0" w:lastRow="0" w:firstColumn="0" w:lastColumn="0" w:oddVBand="0" w:evenVBand="0" w:oddHBand="0" w:evenHBand="0" w:firstRowFirstColumn="0" w:firstRowLastColumn="0" w:lastRowFirstColumn="0" w:lastRowLastColumn="0"/>
            </w:pPr>
            <w:r>
              <w:t>X</w:t>
            </w:r>
          </w:p>
        </w:tc>
        <w:tc>
          <w:tcPr>
            <w:tcW w:w="294" w:type="pct"/>
          </w:tcPr>
          <w:p w14:paraId="009B1536" w14:textId="23CE4B4F" w:rsidR="004D21C1" w:rsidRDefault="008B20A4" w:rsidP="008B20A4">
            <w:pPr>
              <w:pStyle w:val="Tablebullet"/>
              <w:numPr>
                <w:ilvl w:val="0"/>
                <w:numId w:val="0"/>
              </w:numPr>
              <w:ind w:left="284" w:hanging="284"/>
              <w:jc w:val="center"/>
              <w:cnfStyle w:val="000000000000" w:firstRow="0" w:lastRow="0" w:firstColumn="0" w:lastColumn="0" w:oddVBand="0" w:evenVBand="0" w:oddHBand="0" w:evenHBand="0" w:firstRowFirstColumn="0" w:firstRowLastColumn="0" w:lastRowFirstColumn="0" w:lastRowLastColumn="0"/>
            </w:pPr>
            <w:r>
              <w:t>X</w:t>
            </w:r>
          </w:p>
        </w:tc>
        <w:tc>
          <w:tcPr>
            <w:tcW w:w="292" w:type="pct"/>
          </w:tcPr>
          <w:p w14:paraId="59AD0600" w14:textId="77777777" w:rsidR="004D21C1" w:rsidRDefault="004D21C1" w:rsidP="008B20A4">
            <w:pPr>
              <w:pStyle w:val="Tablebullet"/>
              <w:numPr>
                <w:ilvl w:val="0"/>
                <w:numId w:val="0"/>
              </w:numPr>
              <w:ind w:left="284" w:hanging="284"/>
              <w:jc w:val="center"/>
              <w:cnfStyle w:val="000000000000" w:firstRow="0" w:lastRow="0" w:firstColumn="0" w:lastColumn="0" w:oddVBand="0" w:evenVBand="0" w:oddHBand="0" w:evenHBand="0" w:firstRowFirstColumn="0" w:firstRowLastColumn="0" w:lastRowFirstColumn="0" w:lastRowLastColumn="0"/>
            </w:pPr>
          </w:p>
        </w:tc>
      </w:tr>
    </w:tbl>
    <w:p w14:paraId="1552575D" w14:textId="77777777" w:rsidR="00351DE6" w:rsidRPr="00422056" w:rsidRDefault="00351DE6" w:rsidP="00351DE6">
      <w:pPr>
        <w:pStyle w:val="BodyText"/>
      </w:pPr>
    </w:p>
    <w:p w14:paraId="12EE4AC7" w14:textId="77777777" w:rsidR="00351DE6" w:rsidRPr="00422056" w:rsidRDefault="00351DE6" w:rsidP="00351DE6">
      <w:pPr>
        <w:pStyle w:val="BodyText"/>
      </w:pPr>
    </w:p>
    <w:p w14:paraId="1CABCBEA" w14:textId="4F5885B7" w:rsidR="008B20A4" w:rsidRDefault="008B20A4" w:rsidP="000A17E2">
      <w:pPr>
        <w:pStyle w:val="Annextitle"/>
      </w:pPr>
      <w:bookmarkStart w:id="71" w:name="_Toc116235177"/>
      <w:bookmarkStart w:id="72" w:name="_Toc118142622"/>
      <w:r>
        <w:lastRenderedPageBreak/>
        <w:t xml:space="preserve">FGD </w:t>
      </w:r>
      <w:r w:rsidRPr="000A17E2">
        <w:t>guide</w:t>
      </w:r>
      <w:bookmarkEnd w:id="71"/>
      <w:bookmarkEnd w:id="72"/>
    </w:p>
    <w:p w14:paraId="35DE7030" w14:textId="77777777" w:rsidR="000A17E2" w:rsidRPr="009849EE" w:rsidRDefault="000A17E2" w:rsidP="000A17E2">
      <w:pPr>
        <w:pStyle w:val="Annexheading1"/>
        <w:tabs>
          <w:tab w:val="clear" w:pos="720"/>
        </w:tabs>
        <w:ind w:left="357" w:hanging="357"/>
      </w:pPr>
      <w:bookmarkStart w:id="73" w:name="_Toc118140462"/>
      <w:bookmarkStart w:id="74" w:name="_Toc118142623"/>
      <w:r w:rsidRPr="009849EE">
        <w:t>FGD guide – strength and weakness analysis</w:t>
      </w:r>
      <w:bookmarkEnd w:id="73"/>
      <w:bookmarkEnd w:id="74"/>
    </w:p>
    <w:tbl>
      <w:tblPr>
        <w:tblStyle w:val="TableGrid"/>
        <w:tblW w:w="9282" w:type="dxa"/>
        <w:tblLook w:val="04A0" w:firstRow="1" w:lastRow="0" w:firstColumn="1" w:lastColumn="0" w:noHBand="0" w:noVBand="1"/>
      </w:tblPr>
      <w:tblGrid>
        <w:gridCol w:w="9282"/>
      </w:tblGrid>
      <w:tr w:rsidR="000A17E2" w:rsidRPr="009849EE" w14:paraId="3072B526" w14:textId="77777777" w:rsidTr="007D7441">
        <w:tc>
          <w:tcPr>
            <w:tcW w:w="9282" w:type="dxa"/>
            <w:shd w:val="clear" w:color="auto" w:fill="F2F2F2" w:themeFill="background1" w:themeFillShade="F2"/>
          </w:tcPr>
          <w:p w14:paraId="3182A506" w14:textId="77777777" w:rsidR="000A17E2" w:rsidRPr="009849EE" w:rsidRDefault="000A17E2" w:rsidP="007D7441">
            <w:pPr>
              <w:pStyle w:val="Boxtext"/>
            </w:pPr>
            <w:r w:rsidRPr="009849EE">
              <w:rPr>
                <w:b/>
                <w:bCs/>
              </w:rPr>
              <w:t>Objective</w:t>
            </w:r>
            <w:r w:rsidRPr="009849EE">
              <w:t>:</w:t>
            </w:r>
          </w:p>
          <w:p w14:paraId="7C01AADF" w14:textId="77777777" w:rsidR="000A17E2" w:rsidRPr="009849EE" w:rsidRDefault="000A17E2" w:rsidP="000A17E2">
            <w:pPr>
              <w:pStyle w:val="Boxbulet"/>
              <w:widowControl/>
              <w:numPr>
                <w:ilvl w:val="0"/>
                <w:numId w:val="60"/>
              </w:numPr>
              <w:autoSpaceDE/>
              <w:autoSpaceDN/>
              <w:spacing w:before="40"/>
              <w:ind w:left="284" w:hanging="284"/>
            </w:pPr>
            <w:r w:rsidRPr="009849EE">
              <w:t>To understand the real needs of social workers and challenge faced in providing services to children and women at risk or being abused.</w:t>
            </w:r>
          </w:p>
          <w:p w14:paraId="67052917" w14:textId="77777777" w:rsidR="000A17E2" w:rsidRPr="009849EE" w:rsidRDefault="000A17E2" w:rsidP="000A17E2">
            <w:pPr>
              <w:pStyle w:val="Boxbulet"/>
              <w:widowControl/>
              <w:numPr>
                <w:ilvl w:val="0"/>
                <w:numId w:val="60"/>
              </w:numPr>
              <w:autoSpaceDE/>
              <w:autoSpaceDN/>
              <w:spacing w:before="40"/>
              <w:ind w:left="284" w:hanging="284"/>
            </w:pPr>
            <w:r w:rsidRPr="009849EE">
              <w:t>To understand their experience and perspective about capacity building programs provided to them from the pilot initiatives.</w:t>
            </w:r>
          </w:p>
          <w:p w14:paraId="4C064FC4" w14:textId="77777777" w:rsidR="000A17E2" w:rsidRPr="009849EE" w:rsidRDefault="000A17E2" w:rsidP="000A17E2">
            <w:pPr>
              <w:pStyle w:val="Boxbulet"/>
              <w:widowControl/>
              <w:numPr>
                <w:ilvl w:val="0"/>
                <w:numId w:val="60"/>
              </w:numPr>
              <w:autoSpaceDE/>
              <w:autoSpaceDN/>
              <w:spacing w:before="40"/>
              <w:ind w:left="284" w:hanging="284"/>
            </w:pPr>
            <w:r w:rsidRPr="009849EE">
              <w:t>To understand their experience and perspective about Child Shield, Primero, PLH system</w:t>
            </w:r>
          </w:p>
          <w:p w14:paraId="292EE813" w14:textId="77777777" w:rsidR="000A17E2" w:rsidRPr="009849EE" w:rsidRDefault="000A17E2" w:rsidP="007D7441">
            <w:pPr>
              <w:pStyle w:val="Boxbulet"/>
              <w:numPr>
                <w:ilvl w:val="0"/>
                <w:numId w:val="0"/>
              </w:numPr>
            </w:pPr>
          </w:p>
          <w:p w14:paraId="0789DA87" w14:textId="77777777" w:rsidR="000A17E2" w:rsidRPr="009849EE" w:rsidRDefault="000A17E2" w:rsidP="007D7441">
            <w:pPr>
              <w:pStyle w:val="Boxbulet"/>
              <w:numPr>
                <w:ilvl w:val="0"/>
                <w:numId w:val="0"/>
              </w:numPr>
            </w:pPr>
            <w:r w:rsidRPr="009849EE">
              <w:rPr>
                <w:b/>
                <w:bCs/>
              </w:rPr>
              <w:t>Participants</w:t>
            </w:r>
            <w:r w:rsidRPr="009849EE">
              <w:t>: OSSC staff and social workers</w:t>
            </w:r>
          </w:p>
          <w:p w14:paraId="4E91144E" w14:textId="77777777" w:rsidR="000A17E2" w:rsidRPr="009849EE" w:rsidRDefault="000A17E2" w:rsidP="007D7441">
            <w:pPr>
              <w:pStyle w:val="Boxbulet"/>
              <w:numPr>
                <w:ilvl w:val="0"/>
                <w:numId w:val="0"/>
              </w:numPr>
            </w:pPr>
            <w:r w:rsidRPr="009849EE">
              <w:rPr>
                <w:b/>
                <w:bCs/>
              </w:rPr>
              <w:t>Method</w:t>
            </w:r>
            <w:r w:rsidRPr="009849EE">
              <w:t>: Strength and weakness analysis. This is a quick icebreaker to familiarize the pilot program staff and social workers with the research and the evaluation matrix as well as ask them to score their program on its strengths and weakness and to reflect on what went well and what didn't. This scoring will enable the researcher to ask further probing questions about the strengths of the pilot program and what the challenges that led to its weakness were.</w:t>
            </w:r>
          </w:p>
          <w:p w14:paraId="2EC4D512" w14:textId="77777777" w:rsidR="000A17E2" w:rsidRPr="009849EE" w:rsidRDefault="000A17E2" w:rsidP="007D7441">
            <w:pPr>
              <w:pStyle w:val="Boxbulet"/>
              <w:numPr>
                <w:ilvl w:val="0"/>
                <w:numId w:val="0"/>
              </w:numPr>
              <w:tabs>
                <w:tab w:val="left" w:pos="2556"/>
              </w:tabs>
            </w:pPr>
            <w:r w:rsidRPr="009849EE">
              <w:rPr>
                <w:b/>
                <w:bCs/>
              </w:rPr>
              <w:t>Materials required</w:t>
            </w:r>
            <w:r w:rsidRPr="009849EE">
              <w:t>: A medium size table and 6-8 chairs (according to number of participants). Chart paper and marker to draw the strength-weakness line. Card or post-it for participants to write their opinion. A notebook and pen will be needed to for the note-taker to record the discussion during its development.</w:t>
            </w:r>
          </w:p>
          <w:p w14:paraId="502EDA1F" w14:textId="77777777" w:rsidR="000A17E2" w:rsidRPr="009849EE" w:rsidRDefault="000A17E2" w:rsidP="007D7441">
            <w:pPr>
              <w:pStyle w:val="Boxtext"/>
            </w:pPr>
            <w:r w:rsidRPr="009849EE">
              <w:rPr>
                <w:b/>
                <w:bCs/>
              </w:rPr>
              <w:t>Time required</w:t>
            </w:r>
            <w:r w:rsidRPr="009849EE">
              <w:t>: 1-1.5 hours</w:t>
            </w:r>
          </w:p>
        </w:tc>
      </w:tr>
    </w:tbl>
    <w:p w14:paraId="3B9C3D22" w14:textId="77777777" w:rsidR="000A17E2" w:rsidRPr="009849EE" w:rsidRDefault="000A17E2" w:rsidP="000A17E2">
      <w:pPr>
        <w:pStyle w:val="BodyText"/>
      </w:pPr>
    </w:p>
    <w:p w14:paraId="73E22261" w14:textId="77777777" w:rsidR="000A17E2" w:rsidRPr="009849EE" w:rsidRDefault="000A17E2" w:rsidP="000A17E2">
      <w:pPr>
        <w:pStyle w:val="Heading6NoNum"/>
      </w:pPr>
      <w:r w:rsidRPr="009849EE">
        <w:t xml:space="preserve">Description of the activity </w:t>
      </w:r>
    </w:p>
    <w:p w14:paraId="454DEC0F" w14:textId="77777777" w:rsidR="000A17E2" w:rsidRPr="009849EE" w:rsidRDefault="000A17E2" w:rsidP="000A17E2">
      <w:pPr>
        <w:pStyle w:val="BodyText"/>
      </w:pPr>
      <w:r w:rsidRPr="009849EE">
        <w:rPr>
          <w:b/>
          <w:bCs/>
        </w:rPr>
        <w:t>Step 1</w:t>
      </w:r>
      <w:r w:rsidRPr="009849EE">
        <w:t>. Setting the activity: Facilitator asks participants to sit around a table and places the materials in the table.</w:t>
      </w:r>
    </w:p>
    <w:p w14:paraId="5965C900" w14:textId="77777777" w:rsidR="000A17E2" w:rsidRPr="009849EE" w:rsidRDefault="000A17E2" w:rsidP="000A17E2">
      <w:pPr>
        <w:pStyle w:val="BodyText"/>
      </w:pPr>
      <w:r w:rsidRPr="009849EE">
        <w:rPr>
          <w:b/>
          <w:bCs/>
        </w:rPr>
        <w:t>Step 2</w:t>
      </w:r>
      <w:r w:rsidRPr="009849EE">
        <w:t xml:space="preserve">. Introduction. The consent and research objective are introduced (using the format below). The activity of FGD is explained, that is to understand from the participants point of view the strengths and weaknesses of the pilot initiatives. After the introduction, the role of the researcher is minimal, with research participants taking a leading role in the discussion. The researcher will facilitate discussion and ensure that one person does not dominate the discussion. </w:t>
      </w:r>
    </w:p>
    <w:tbl>
      <w:tblPr>
        <w:tblStyle w:val="TableGrid"/>
        <w:tblW w:w="0" w:type="auto"/>
        <w:tblLook w:val="04A0" w:firstRow="1" w:lastRow="0" w:firstColumn="1" w:lastColumn="0" w:noHBand="0" w:noVBand="1"/>
      </w:tblPr>
      <w:tblGrid>
        <w:gridCol w:w="9282"/>
      </w:tblGrid>
      <w:tr w:rsidR="000A17E2" w:rsidRPr="009849EE" w14:paraId="68356D16" w14:textId="77777777" w:rsidTr="007D7441">
        <w:tc>
          <w:tcPr>
            <w:tcW w:w="9282" w:type="dxa"/>
            <w:shd w:val="clear" w:color="auto" w:fill="F2F2F2" w:themeFill="background1" w:themeFillShade="F2"/>
          </w:tcPr>
          <w:p w14:paraId="30DCDEC4" w14:textId="77777777" w:rsidR="000A17E2" w:rsidRPr="009849EE" w:rsidRDefault="000A17E2" w:rsidP="007D7441">
            <w:pPr>
              <w:pStyle w:val="Boxtext"/>
            </w:pPr>
            <w:r w:rsidRPr="009849EE">
              <w:lastRenderedPageBreak/>
              <w:t xml:space="preserve">Hello, my name is__________. My colleagues name </w:t>
            </w:r>
            <w:proofErr w:type="gramStart"/>
            <w:r w:rsidRPr="009849EE">
              <w:t>are</w:t>
            </w:r>
            <w:proofErr w:type="gramEnd"/>
            <w:r w:rsidRPr="009849EE">
              <w:t xml:space="preserve"> _________. We are part of a Team conducting a series of discussions on behalf of UNICEF and the Ministry of Public Health to find out more about the Pilot Joint Child Protection Initiatives – Child-Shield, Primero and OSCC Case Management and Parenting for Lifelong Health. </w:t>
            </w:r>
          </w:p>
          <w:p w14:paraId="245ACFE9" w14:textId="77777777" w:rsidR="000A17E2" w:rsidRPr="009849EE" w:rsidRDefault="000A17E2" w:rsidP="007D7441">
            <w:pPr>
              <w:pStyle w:val="Boxtext"/>
            </w:pPr>
            <w:r w:rsidRPr="009849EE">
              <w:t xml:space="preserve">This is important to make sure that the initiatives are ready for scale-up so that more children and families can benefit. We have assessed that there is minimal risk to you for participating. </w:t>
            </w:r>
          </w:p>
          <w:p w14:paraId="4AE6D4CB" w14:textId="77777777" w:rsidR="000A17E2" w:rsidRPr="009849EE" w:rsidRDefault="000A17E2" w:rsidP="007D7441">
            <w:pPr>
              <w:pStyle w:val="Boxtext"/>
            </w:pPr>
            <w:r w:rsidRPr="009849EE">
              <w:t xml:space="preserve">Thank you for agreeing to take part in this discussion. </w:t>
            </w:r>
          </w:p>
          <w:p w14:paraId="147E3D99" w14:textId="77777777" w:rsidR="000A17E2" w:rsidRPr="009849EE" w:rsidRDefault="000A17E2" w:rsidP="007D7441">
            <w:pPr>
              <w:pStyle w:val="Boxtext"/>
            </w:pPr>
            <w:r w:rsidRPr="009849EE">
              <w:t xml:space="preserve">Before proceeding we want to make sure that you understand there is no obligation for anyone to speak to us if they do not want to, and you may freely choose not to answer questions or end the interview at any time you wish. Your personal contributions and views will not be shared with anyone else in a way that can identify you. In other words, everything you discuss today will be treated in complete confidence. When the evaluation is finalised, we will transfer the data in an anonymised form to UNICEF (no names or geographic location), and we will delete it form all our devices.  We also ask that you don’t share anything that is discussed today with people who haven’t been part of the group. </w:t>
            </w:r>
          </w:p>
          <w:p w14:paraId="4A0DE5DB" w14:textId="77777777" w:rsidR="000A17E2" w:rsidRPr="009849EE" w:rsidRDefault="000A17E2" w:rsidP="007D7441">
            <w:pPr>
              <w:pStyle w:val="Boxtext"/>
            </w:pPr>
            <w:r w:rsidRPr="009849EE">
              <w:t xml:space="preserve">However, if during the discussion a person discloses that they or someone else has been subject to harm or abuse (physical, </w:t>
            </w:r>
            <w:proofErr w:type="gramStart"/>
            <w:r w:rsidRPr="009849EE">
              <w:t>mental</w:t>
            </w:r>
            <w:proofErr w:type="gramEnd"/>
            <w:r w:rsidRPr="009849EE">
              <w:t xml:space="preserve"> or sexual), mandatory reporting is required in line with Thailand’s Child Protection Act Section 29. We understand that local social workers involved in the pilot initiatives are trained to respond to appropriately to reports of child protection violations in a manner that should not expose you or the other person child to further risk. This applies to all the respondents that we meet with. </w:t>
            </w:r>
          </w:p>
          <w:p w14:paraId="1237E325" w14:textId="77777777" w:rsidR="000A17E2" w:rsidRPr="009849EE" w:rsidRDefault="000A17E2" w:rsidP="007D7441">
            <w:pPr>
              <w:pStyle w:val="Boxtext"/>
            </w:pPr>
            <w:r w:rsidRPr="009849EE">
              <w:t>With your permission we will make written notes and may record the discussion so that we can summarize in writing after the meeting. The audio will be deleted after the evaluation is completed and only the anonymised summary will be saved.</w:t>
            </w:r>
          </w:p>
          <w:p w14:paraId="0511BB17" w14:textId="77777777" w:rsidR="000A17E2" w:rsidRPr="009849EE" w:rsidRDefault="000A17E2" w:rsidP="007D7441">
            <w:pPr>
              <w:pStyle w:val="Boxtext"/>
            </w:pPr>
            <w:r w:rsidRPr="009849EE">
              <w:t xml:space="preserve">It is also our intention to cause minimum disruption to your day and we will do everything we can not to interfere with normal activities. The discussion should take between 30 minutes to one hour. </w:t>
            </w:r>
          </w:p>
          <w:p w14:paraId="1443211F" w14:textId="77777777" w:rsidR="000A17E2" w:rsidRPr="009849EE" w:rsidRDefault="000A17E2" w:rsidP="007D7441">
            <w:pPr>
              <w:pStyle w:val="Boxtext"/>
            </w:pPr>
            <w:r w:rsidRPr="009849EE">
              <w:t>We will ask you to give your verbal consent to proceed. We will also give you a copy of this Informed Consent to take away with you. It will have the contact details of a researcher in case you have any questions.</w:t>
            </w:r>
          </w:p>
          <w:p w14:paraId="6E5A6BD7" w14:textId="77777777" w:rsidR="000A17E2" w:rsidRPr="009849EE" w:rsidRDefault="000A17E2" w:rsidP="007D7441">
            <w:pPr>
              <w:pStyle w:val="Boxtext"/>
            </w:pPr>
            <w:r w:rsidRPr="009849EE">
              <w:t xml:space="preserve">Do you have any questions for me? Is it ok to proceed? </w:t>
            </w:r>
          </w:p>
          <w:p w14:paraId="1DE7FF2F" w14:textId="77777777" w:rsidR="000A17E2" w:rsidRPr="009849EE" w:rsidRDefault="000A17E2" w:rsidP="007D7441">
            <w:pPr>
              <w:pStyle w:val="Boxtext"/>
            </w:pPr>
            <w:r w:rsidRPr="009849EE">
              <w:t>Verbal consent provided: Yes/No (please record above).</w:t>
            </w:r>
          </w:p>
        </w:tc>
      </w:tr>
    </w:tbl>
    <w:p w14:paraId="64A6DBFA" w14:textId="77777777" w:rsidR="000A17E2" w:rsidRPr="009849EE" w:rsidRDefault="000A17E2" w:rsidP="000A17E2">
      <w:pPr>
        <w:pStyle w:val="BodyText"/>
      </w:pPr>
    </w:p>
    <w:p w14:paraId="7051F0BE" w14:textId="77777777" w:rsidR="000A17E2" w:rsidRPr="009849EE" w:rsidRDefault="000A17E2" w:rsidP="000A17E2">
      <w:pPr>
        <w:pStyle w:val="BodyText"/>
      </w:pPr>
      <w:r w:rsidRPr="009849EE">
        <w:rPr>
          <w:rFonts w:eastAsiaTheme="minorHAnsi" w:cs="Arial"/>
          <w:b/>
          <w:bCs/>
        </w:rPr>
        <w:t>Step 3</w:t>
      </w:r>
      <w:r w:rsidRPr="009849EE">
        <w:t>. Ask participants to introduce themselves and note taker to record it in the following format.</w:t>
      </w:r>
    </w:p>
    <w:tbl>
      <w:tblPr>
        <w:tblStyle w:val="TableGrid"/>
        <w:tblW w:w="0" w:type="auto"/>
        <w:tblLook w:val="04A0" w:firstRow="1" w:lastRow="0" w:firstColumn="1" w:lastColumn="0" w:noHBand="0" w:noVBand="1"/>
      </w:tblPr>
      <w:tblGrid>
        <w:gridCol w:w="999"/>
        <w:gridCol w:w="1548"/>
        <w:gridCol w:w="683"/>
        <w:gridCol w:w="750"/>
        <w:gridCol w:w="707"/>
        <w:gridCol w:w="848"/>
        <w:gridCol w:w="801"/>
        <w:gridCol w:w="900"/>
        <w:gridCol w:w="796"/>
        <w:gridCol w:w="1250"/>
      </w:tblGrid>
      <w:tr w:rsidR="000A17E2" w:rsidRPr="009849EE" w14:paraId="29958A96" w14:textId="77777777" w:rsidTr="007D7441">
        <w:tc>
          <w:tcPr>
            <w:tcW w:w="3230" w:type="dxa"/>
            <w:gridSpan w:val="3"/>
            <w:shd w:val="clear" w:color="auto" w:fill="00B0F0"/>
          </w:tcPr>
          <w:p w14:paraId="128D8A95" w14:textId="77777777" w:rsidR="000A17E2" w:rsidRPr="009849EE" w:rsidRDefault="000A17E2" w:rsidP="007D7441">
            <w:pPr>
              <w:pStyle w:val="TableHeader"/>
              <w:jc w:val="left"/>
            </w:pPr>
            <w:r w:rsidRPr="009849EE">
              <w:t>Name of FGD Facilitator:</w:t>
            </w:r>
          </w:p>
        </w:tc>
        <w:tc>
          <w:tcPr>
            <w:tcW w:w="3106" w:type="dxa"/>
            <w:gridSpan w:val="4"/>
            <w:shd w:val="clear" w:color="auto" w:fill="00B0F0"/>
          </w:tcPr>
          <w:p w14:paraId="5B0A3CC9" w14:textId="77777777" w:rsidR="000A17E2" w:rsidRPr="009849EE" w:rsidRDefault="000A17E2" w:rsidP="007D7441">
            <w:pPr>
              <w:pStyle w:val="TableHeader"/>
              <w:jc w:val="left"/>
            </w:pPr>
            <w:r w:rsidRPr="009849EE">
              <w:t>Date of FGD:</w:t>
            </w:r>
          </w:p>
        </w:tc>
        <w:tc>
          <w:tcPr>
            <w:tcW w:w="2946" w:type="dxa"/>
            <w:gridSpan w:val="3"/>
            <w:shd w:val="clear" w:color="auto" w:fill="00B0F0"/>
          </w:tcPr>
          <w:p w14:paraId="32CACFE0" w14:textId="77777777" w:rsidR="000A17E2" w:rsidRPr="009849EE" w:rsidRDefault="000A17E2" w:rsidP="007D7441">
            <w:pPr>
              <w:pStyle w:val="TableHeader"/>
              <w:jc w:val="left"/>
            </w:pPr>
            <w:r w:rsidRPr="009849EE">
              <w:t>Location:</w:t>
            </w:r>
          </w:p>
        </w:tc>
      </w:tr>
      <w:tr w:rsidR="000A17E2" w:rsidRPr="009849EE" w14:paraId="0F4A9F3E" w14:textId="77777777" w:rsidTr="007D7441">
        <w:tc>
          <w:tcPr>
            <w:tcW w:w="999" w:type="dxa"/>
            <w:vMerge w:val="restart"/>
            <w:shd w:val="clear" w:color="auto" w:fill="F2F2F2" w:themeFill="background1" w:themeFillShade="F2"/>
          </w:tcPr>
          <w:p w14:paraId="68F25789" w14:textId="77777777" w:rsidR="000A17E2" w:rsidRPr="009849EE" w:rsidRDefault="000A17E2" w:rsidP="007D7441">
            <w:pPr>
              <w:pStyle w:val="Tabletext8pt"/>
            </w:pPr>
            <w:r w:rsidRPr="009849EE">
              <w:t>FGD Respondent #</w:t>
            </w:r>
          </w:p>
        </w:tc>
        <w:tc>
          <w:tcPr>
            <w:tcW w:w="1548" w:type="dxa"/>
            <w:vMerge w:val="restart"/>
            <w:shd w:val="clear" w:color="auto" w:fill="F2F2F2" w:themeFill="background1" w:themeFillShade="F2"/>
          </w:tcPr>
          <w:p w14:paraId="341501B4" w14:textId="77777777" w:rsidR="000A17E2" w:rsidRPr="009849EE" w:rsidRDefault="000A17E2" w:rsidP="007D7441">
            <w:pPr>
              <w:pStyle w:val="Tabletext8pt"/>
            </w:pPr>
            <w:r w:rsidRPr="009849EE">
              <w:t>Gender</w:t>
            </w:r>
          </w:p>
          <w:p w14:paraId="24EF358D" w14:textId="77777777" w:rsidR="000A17E2" w:rsidRPr="009849EE" w:rsidRDefault="000A17E2" w:rsidP="007D7441">
            <w:pPr>
              <w:pStyle w:val="Tabletext8pt"/>
            </w:pPr>
            <w:r w:rsidRPr="009849EE">
              <w:t xml:space="preserve">(Female, Male, Non-binary, </w:t>
            </w:r>
            <w:proofErr w:type="gramStart"/>
            <w:r w:rsidRPr="009849EE">
              <w:t>Prefer</w:t>
            </w:r>
            <w:proofErr w:type="gramEnd"/>
            <w:r w:rsidRPr="009849EE">
              <w:t xml:space="preserve"> not to answer) </w:t>
            </w:r>
          </w:p>
        </w:tc>
        <w:tc>
          <w:tcPr>
            <w:tcW w:w="683" w:type="dxa"/>
            <w:vMerge w:val="restart"/>
            <w:shd w:val="clear" w:color="auto" w:fill="F2F2F2" w:themeFill="background1" w:themeFillShade="F2"/>
          </w:tcPr>
          <w:p w14:paraId="07E62FED" w14:textId="77777777" w:rsidR="000A17E2" w:rsidRPr="009849EE" w:rsidRDefault="000A17E2" w:rsidP="007D7441">
            <w:pPr>
              <w:pStyle w:val="Tabletext8pt"/>
            </w:pPr>
            <w:r w:rsidRPr="009849EE">
              <w:rPr>
                <w:szCs w:val="16"/>
              </w:rPr>
              <w:t xml:space="preserve"> </w:t>
            </w:r>
            <w:r w:rsidRPr="009849EE">
              <w:t xml:space="preserve">Age </w:t>
            </w:r>
          </w:p>
          <w:p w14:paraId="24C95870" w14:textId="77777777" w:rsidR="000A17E2" w:rsidRPr="009849EE" w:rsidRDefault="000A17E2" w:rsidP="007D7441">
            <w:pPr>
              <w:pStyle w:val="Tabletext8pt"/>
              <w:rPr>
                <w:szCs w:val="16"/>
              </w:rPr>
            </w:pPr>
            <w:r w:rsidRPr="009849EE">
              <w:rPr>
                <w:szCs w:val="16"/>
              </w:rPr>
              <w:t>18-64,</w:t>
            </w:r>
          </w:p>
          <w:p w14:paraId="5B528326" w14:textId="77777777" w:rsidR="000A17E2" w:rsidRPr="009849EE" w:rsidRDefault="000A17E2" w:rsidP="007D7441">
            <w:pPr>
              <w:pStyle w:val="Tabletext8pt"/>
            </w:pPr>
            <w:r w:rsidRPr="009849EE">
              <w:rPr>
                <w:szCs w:val="16"/>
              </w:rPr>
              <w:t>65+</w:t>
            </w:r>
          </w:p>
        </w:tc>
        <w:tc>
          <w:tcPr>
            <w:tcW w:w="750" w:type="dxa"/>
            <w:vMerge w:val="restart"/>
            <w:shd w:val="clear" w:color="auto" w:fill="F2F2F2" w:themeFill="background1" w:themeFillShade="F2"/>
          </w:tcPr>
          <w:p w14:paraId="077E2711" w14:textId="77777777" w:rsidR="000A17E2" w:rsidRPr="009849EE" w:rsidRDefault="000A17E2" w:rsidP="007D7441">
            <w:pPr>
              <w:pStyle w:val="Tabletext8pt"/>
            </w:pPr>
            <w:r w:rsidRPr="009849EE">
              <w:t>Verbal Consent</w:t>
            </w:r>
          </w:p>
          <w:p w14:paraId="0DAD7DFD" w14:textId="77777777" w:rsidR="000A17E2" w:rsidRPr="009849EE" w:rsidRDefault="000A17E2" w:rsidP="007D7441">
            <w:pPr>
              <w:pStyle w:val="Tabletext8pt"/>
            </w:pPr>
            <w:r w:rsidRPr="009849EE">
              <w:rPr>
                <w:szCs w:val="16"/>
              </w:rPr>
              <w:t xml:space="preserve">Y/ N </w:t>
            </w:r>
          </w:p>
          <w:p w14:paraId="53C6F8F9" w14:textId="77777777" w:rsidR="000A17E2" w:rsidRPr="009849EE" w:rsidRDefault="000A17E2" w:rsidP="007D7441">
            <w:pPr>
              <w:pStyle w:val="Tabletext8pt"/>
            </w:pPr>
          </w:p>
        </w:tc>
        <w:tc>
          <w:tcPr>
            <w:tcW w:w="5302" w:type="dxa"/>
            <w:gridSpan w:val="6"/>
            <w:shd w:val="clear" w:color="auto" w:fill="F2F2F2" w:themeFill="background1" w:themeFillShade="F2"/>
          </w:tcPr>
          <w:p w14:paraId="134A4CCA" w14:textId="77777777" w:rsidR="000A17E2" w:rsidRPr="009849EE" w:rsidRDefault="000A17E2" w:rsidP="007D7441">
            <w:pPr>
              <w:pStyle w:val="Tabletext8pt"/>
            </w:pPr>
            <w:r w:rsidRPr="009849EE">
              <w:t>Does the respondent have a disability/ difficulty functioning?</w:t>
            </w:r>
          </w:p>
          <w:p w14:paraId="24709D2D" w14:textId="77777777" w:rsidR="000A17E2" w:rsidRPr="009849EE" w:rsidRDefault="000A17E2" w:rsidP="007D7441">
            <w:pPr>
              <w:pStyle w:val="Tabletext8pt"/>
            </w:pPr>
          </w:p>
        </w:tc>
      </w:tr>
      <w:tr w:rsidR="000A17E2" w:rsidRPr="009849EE" w14:paraId="702C06A0" w14:textId="77777777" w:rsidTr="007D7441">
        <w:tc>
          <w:tcPr>
            <w:tcW w:w="999" w:type="dxa"/>
            <w:vMerge/>
            <w:shd w:val="clear" w:color="auto" w:fill="F2F2F2" w:themeFill="background1" w:themeFillShade="F2"/>
          </w:tcPr>
          <w:p w14:paraId="3CCBC379" w14:textId="77777777" w:rsidR="000A17E2" w:rsidRPr="009849EE" w:rsidRDefault="000A17E2" w:rsidP="007D7441">
            <w:pPr>
              <w:pStyle w:val="Tabletext8pt"/>
            </w:pPr>
          </w:p>
        </w:tc>
        <w:tc>
          <w:tcPr>
            <w:tcW w:w="1548" w:type="dxa"/>
            <w:vMerge/>
            <w:shd w:val="clear" w:color="auto" w:fill="F2F2F2" w:themeFill="background1" w:themeFillShade="F2"/>
          </w:tcPr>
          <w:p w14:paraId="7016CA67" w14:textId="77777777" w:rsidR="000A17E2" w:rsidRPr="009849EE" w:rsidRDefault="000A17E2" w:rsidP="007D7441">
            <w:pPr>
              <w:pStyle w:val="Tabletext8pt"/>
            </w:pPr>
          </w:p>
        </w:tc>
        <w:tc>
          <w:tcPr>
            <w:tcW w:w="683" w:type="dxa"/>
            <w:vMerge/>
            <w:shd w:val="clear" w:color="auto" w:fill="F2F2F2" w:themeFill="background1" w:themeFillShade="F2"/>
            <w:vAlign w:val="center"/>
          </w:tcPr>
          <w:p w14:paraId="355FBC44" w14:textId="77777777" w:rsidR="000A17E2" w:rsidRPr="009849EE" w:rsidRDefault="000A17E2" w:rsidP="007D7441">
            <w:pPr>
              <w:pStyle w:val="Tabletext8pt"/>
              <w:rPr>
                <w:szCs w:val="16"/>
              </w:rPr>
            </w:pPr>
          </w:p>
        </w:tc>
        <w:tc>
          <w:tcPr>
            <w:tcW w:w="750" w:type="dxa"/>
            <w:vMerge/>
            <w:shd w:val="clear" w:color="auto" w:fill="F2F2F2" w:themeFill="background1" w:themeFillShade="F2"/>
          </w:tcPr>
          <w:p w14:paraId="34C65771" w14:textId="77777777" w:rsidR="000A17E2" w:rsidRPr="009849EE" w:rsidRDefault="000A17E2" w:rsidP="007D7441">
            <w:pPr>
              <w:pStyle w:val="Tabletext8pt"/>
            </w:pPr>
          </w:p>
        </w:tc>
        <w:tc>
          <w:tcPr>
            <w:tcW w:w="707" w:type="dxa"/>
            <w:shd w:val="clear" w:color="auto" w:fill="F2F2F2" w:themeFill="background1" w:themeFillShade="F2"/>
          </w:tcPr>
          <w:p w14:paraId="3815629E" w14:textId="77777777" w:rsidR="000A17E2" w:rsidRPr="009849EE" w:rsidRDefault="000A17E2" w:rsidP="007D7441">
            <w:pPr>
              <w:pStyle w:val="Tabletext8pt"/>
            </w:pPr>
            <w:r w:rsidRPr="009849EE">
              <w:t>Vision</w:t>
            </w:r>
          </w:p>
        </w:tc>
        <w:tc>
          <w:tcPr>
            <w:tcW w:w="848" w:type="dxa"/>
            <w:shd w:val="clear" w:color="auto" w:fill="F2F2F2" w:themeFill="background1" w:themeFillShade="F2"/>
          </w:tcPr>
          <w:p w14:paraId="277515B3" w14:textId="77777777" w:rsidR="000A17E2" w:rsidRPr="009849EE" w:rsidRDefault="000A17E2" w:rsidP="007D7441">
            <w:pPr>
              <w:pStyle w:val="Tabletext8pt"/>
            </w:pPr>
            <w:r w:rsidRPr="009849EE">
              <w:t>Hearing</w:t>
            </w:r>
          </w:p>
        </w:tc>
        <w:tc>
          <w:tcPr>
            <w:tcW w:w="801" w:type="dxa"/>
            <w:shd w:val="clear" w:color="auto" w:fill="F2F2F2" w:themeFill="background1" w:themeFillShade="F2"/>
          </w:tcPr>
          <w:p w14:paraId="51CE46BF" w14:textId="77777777" w:rsidR="000A17E2" w:rsidRPr="009849EE" w:rsidRDefault="000A17E2" w:rsidP="007D7441">
            <w:pPr>
              <w:pStyle w:val="Tabletext8pt"/>
            </w:pPr>
            <w:r w:rsidRPr="009849EE">
              <w:t>Mobility</w:t>
            </w:r>
          </w:p>
        </w:tc>
        <w:tc>
          <w:tcPr>
            <w:tcW w:w="900" w:type="dxa"/>
            <w:shd w:val="clear" w:color="auto" w:fill="F2F2F2" w:themeFill="background1" w:themeFillShade="F2"/>
          </w:tcPr>
          <w:p w14:paraId="717CFB9B" w14:textId="77777777" w:rsidR="000A17E2" w:rsidRPr="009849EE" w:rsidRDefault="000A17E2" w:rsidP="007D7441">
            <w:pPr>
              <w:pStyle w:val="Tabletext8pt"/>
            </w:pPr>
            <w:r w:rsidRPr="009849EE">
              <w:t>Cognition</w:t>
            </w:r>
          </w:p>
        </w:tc>
        <w:tc>
          <w:tcPr>
            <w:tcW w:w="796" w:type="dxa"/>
            <w:shd w:val="clear" w:color="auto" w:fill="F2F2F2" w:themeFill="background1" w:themeFillShade="F2"/>
          </w:tcPr>
          <w:p w14:paraId="62CD4A90" w14:textId="77777777" w:rsidR="000A17E2" w:rsidRPr="009849EE" w:rsidRDefault="000A17E2" w:rsidP="007D7441">
            <w:pPr>
              <w:pStyle w:val="Tabletext8pt"/>
            </w:pPr>
            <w:r w:rsidRPr="009849EE">
              <w:t>Self-care</w:t>
            </w:r>
          </w:p>
        </w:tc>
        <w:tc>
          <w:tcPr>
            <w:tcW w:w="1250" w:type="dxa"/>
            <w:shd w:val="clear" w:color="auto" w:fill="F2F2F2" w:themeFill="background1" w:themeFillShade="F2"/>
          </w:tcPr>
          <w:p w14:paraId="78B26DD2" w14:textId="77777777" w:rsidR="000A17E2" w:rsidRPr="009849EE" w:rsidRDefault="000A17E2" w:rsidP="007D7441">
            <w:pPr>
              <w:pStyle w:val="Tabletext8pt"/>
            </w:pPr>
            <w:r w:rsidRPr="009849EE">
              <w:t>Communication</w:t>
            </w:r>
          </w:p>
        </w:tc>
      </w:tr>
      <w:tr w:rsidR="000A17E2" w:rsidRPr="009849EE" w14:paraId="7B108C23" w14:textId="77777777" w:rsidTr="007D7441">
        <w:tc>
          <w:tcPr>
            <w:tcW w:w="999" w:type="dxa"/>
          </w:tcPr>
          <w:p w14:paraId="64071358" w14:textId="77777777" w:rsidR="000A17E2" w:rsidRPr="009849EE" w:rsidRDefault="000A17E2" w:rsidP="007D7441">
            <w:pPr>
              <w:pStyle w:val="Tabletext8pt"/>
            </w:pPr>
            <w:r w:rsidRPr="009849EE">
              <w:t>1</w:t>
            </w:r>
          </w:p>
        </w:tc>
        <w:tc>
          <w:tcPr>
            <w:tcW w:w="1548" w:type="dxa"/>
          </w:tcPr>
          <w:p w14:paraId="7E7E1478" w14:textId="77777777" w:rsidR="000A17E2" w:rsidRPr="009849EE" w:rsidRDefault="000A17E2" w:rsidP="007D7441">
            <w:pPr>
              <w:pStyle w:val="Tabletext8pt"/>
            </w:pPr>
          </w:p>
        </w:tc>
        <w:tc>
          <w:tcPr>
            <w:tcW w:w="683" w:type="dxa"/>
            <w:vAlign w:val="center"/>
          </w:tcPr>
          <w:p w14:paraId="45E44950" w14:textId="77777777" w:rsidR="000A17E2" w:rsidRPr="009849EE" w:rsidRDefault="000A17E2" w:rsidP="007D7441">
            <w:pPr>
              <w:pStyle w:val="Tabletext8pt"/>
              <w:rPr>
                <w:szCs w:val="16"/>
              </w:rPr>
            </w:pPr>
          </w:p>
        </w:tc>
        <w:tc>
          <w:tcPr>
            <w:tcW w:w="750" w:type="dxa"/>
          </w:tcPr>
          <w:p w14:paraId="61DD5681" w14:textId="77777777" w:rsidR="000A17E2" w:rsidRPr="009849EE" w:rsidRDefault="000A17E2" w:rsidP="007D7441">
            <w:pPr>
              <w:pStyle w:val="Tabletext8pt"/>
            </w:pPr>
          </w:p>
        </w:tc>
        <w:tc>
          <w:tcPr>
            <w:tcW w:w="707" w:type="dxa"/>
          </w:tcPr>
          <w:p w14:paraId="034C87E8" w14:textId="77777777" w:rsidR="000A17E2" w:rsidRPr="009849EE" w:rsidRDefault="000A17E2" w:rsidP="007D7441">
            <w:pPr>
              <w:pStyle w:val="Tabletext8pt"/>
            </w:pPr>
          </w:p>
        </w:tc>
        <w:tc>
          <w:tcPr>
            <w:tcW w:w="848" w:type="dxa"/>
          </w:tcPr>
          <w:p w14:paraId="2A06781E" w14:textId="77777777" w:rsidR="000A17E2" w:rsidRPr="009849EE" w:rsidRDefault="000A17E2" w:rsidP="007D7441">
            <w:pPr>
              <w:pStyle w:val="Tabletext8pt"/>
            </w:pPr>
          </w:p>
        </w:tc>
        <w:tc>
          <w:tcPr>
            <w:tcW w:w="801" w:type="dxa"/>
          </w:tcPr>
          <w:p w14:paraId="553AF084" w14:textId="77777777" w:rsidR="000A17E2" w:rsidRPr="009849EE" w:rsidRDefault="000A17E2" w:rsidP="007D7441">
            <w:pPr>
              <w:pStyle w:val="Tabletext8pt"/>
            </w:pPr>
          </w:p>
        </w:tc>
        <w:tc>
          <w:tcPr>
            <w:tcW w:w="900" w:type="dxa"/>
          </w:tcPr>
          <w:p w14:paraId="5129CBB9" w14:textId="77777777" w:rsidR="000A17E2" w:rsidRPr="009849EE" w:rsidRDefault="000A17E2" w:rsidP="007D7441">
            <w:pPr>
              <w:pStyle w:val="Tabletext8pt"/>
            </w:pPr>
          </w:p>
        </w:tc>
        <w:tc>
          <w:tcPr>
            <w:tcW w:w="796" w:type="dxa"/>
          </w:tcPr>
          <w:p w14:paraId="4B7954E5" w14:textId="77777777" w:rsidR="000A17E2" w:rsidRPr="009849EE" w:rsidRDefault="000A17E2" w:rsidP="007D7441">
            <w:pPr>
              <w:pStyle w:val="Tabletext8pt"/>
            </w:pPr>
          </w:p>
        </w:tc>
        <w:tc>
          <w:tcPr>
            <w:tcW w:w="1250" w:type="dxa"/>
          </w:tcPr>
          <w:p w14:paraId="08BAA31F" w14:textId="77777777" w:rsidR="000A17E2" w:rsidRPr="009849EE" w:rsidRDefault="000A17E2" w:rsidP="007D7441">
            <w:pPr>
              <w:pStyle w:val="Tabletext8pt"/>
            </w:pPr>
          </w:p>
        </w:tc>
      </w:tr>
      <w:tr w:rsidR="000A17E2" w:rsidRPr="009849EE" w14:paraId="3F110A0C" w14:textId="77777777" w:rsidTr="007D7441">
        <w:tc>
          <w:tcPr>
            <w:tcW w:w="999" w:type="dxa"/>
          </w:tcPr>
          <w:p w14:paraId="44DD1D8A" w14:textId="77777777" w:rsidR="000A17E2" w:rsidRPr="009849EE" w:rsidRDefault="000A17E2" w:rsidP="007D7441">
            <w:pPr>
              <w:pStyle w:val="Tabletext8pt"/>
            </w:pPr>
            <w:r w:rsidRPr="009849EE">
              <w:t>2</w:t>
            </w:r>
          </w:p>
        </w:tc>
        <w:tc>
          <w:tcPr>
            <w:tcW w:w="1548" w:type="dxa"/>
          </w:tcPr>
          <w:p w14:paraId="71C316AA" w14:textId="77777777" w:rsidR="000A17E2" w:rsidRPr="009849EE" w:rsidRDefault="000A17E2" w:rsidP="007D7441">
            <w:pPr>
              <w:pStyle w:val="Tabletext8pt"/>
            </w:pPr>
          </w:p>
        </w:tc>
        <w:tc>
          <w:tcPr>
            <w:tcW w:w="683" w:type="dxa"/>
            <w:vAlign w:val="center"/>
          </w:tcPr>
          <w:p w14:paraId="6449684C" w14:textId="77777777" w:rsidR="000A17E2" w:rsidRPr="009849EE" w:rsidRDefault="000A17E2" w:rsidP="007D7441">
            <w:pPr>
              <w:pStyle w:val="Tabletext8pt"/>
              <w:rPr>
                <w:szCs w:val="16"/>
              </w:rPr>
            </w:pPr>
          </w:p>
        </w:tc>
        <w:tc>
          <w:tcPr>
            <w:tcW w:w="750" w:type="dxa"/>
          </w:tcPr>
          <w:p w14:paraId="6F332537" w14:textId="77777777" w:rsidR="000A17E2" w:rsidRPr="009849EE" w:rsidRDefault="000A17E2" w:rsidP="007D7441">
            <w:pPr>
              <w:pStyle w:val="Tabletext8pt"/>
            </w:pPr>
          </w:p>
        </w:tc>
        <w:tc>
          <w:tcPr>
            <w:tcW w:w="707" w:type="dxa"/>
          </w:tcPr>
          <w:p w14:paraId="1827A79E" w14:textId="77777777" w:rsidR="000A17E2" w:rsidRPr="009849EE" w:rsidRDefault="000A17E2" w:rsidP="007D7441">
            <w:pPr>
              <w:pStyle w:val="Tabletext8pt"/>
            </w:pPr>
          </w:p>
        </w:tc>
        <w:tc>
          <w:tcPr>
            <w:tcW w:w="848" w:type="dxa"/>
          </w:tcPr>
          <w:p w14:paraId="44561CF5" w14:textId="77777777" w:rsidR="000A17E2" w:rsidRPr="009849EE" w:rsidRDefault="000A17E2" w:rsidP="007D7441">
            <w:pPr>
              <w:pStyle w:val="Tabletext8pt"/>
            </w:pPr>
          </w:p>
        </w:tc>
        <w:tc>
          <w:tcPr>
            <w:tcW w:w="801" w:type="dxa"/>
          </w:tcPr>
          <w:p w14:paraId="36A1C490" w14:textId="77777777" w:rsidR="000A17E2" w:rsidRPr="009849EE" w:rsidRDefault="000A17E2" w:rsidP="007D7441">
            <w:pPr>
              <w:pStyle w:val="Tabletext8pt"/>
            </w:pPr>
          </w:p>
        </w:tc>
        <w:tc>
          <w:tcPr>
            <w:tcW w:w="900" w:type="dxa"/>
          </w:tcPr>
          <w:p w14:paraId="76FE8ED1" w14:textId="77777777" w:rsidR="000A17E2" w:rsidRPr="009849EE" w:rsidRDefault="000A17E2" w:rsidP="007D7441">
            <w:pPr>
              <w:pStyle w:val="Tabletext8pt"/>
            </w:pPr>
          </w:p>
        </w:tc>
        <w:tc>
          <w:tcPr>
            <w:tcW w:w="796" w:type="dxa"/>
          </w:tcPr>
          <w:p w14:paraId="1EB9E535" w14:textId="77777777" w:rsidR="000A17E2" w:rsidRPr="009849EE" w:rsidRDefault="000A17E2" w:rsidP="007D7441">
            <w:pPr>
              <w:pStyle w:val="Tabletext8pt"/>
            </w:pPr>
          </w:p>
        </w:tc>
        <w:tc>
          <w:tcPr>
            <w:tcW w:w="1250" w:type="dxa"/>
          </w:tcPr>
          <w:p w14:paraId="5C9AF0B4" w14:textId="77777777" w:rsidR="000A17E2" w:rsidRPr="009849EE" w:rsidRDefault="000A17E2" w:rsidP="007D7441">
            <w:pPr>
              <w:pStyle w:val="Tabletext8pt"/>
            </w:pPr>
          </w:p>
        </w:tc>
      </w:tr>
      <w:tr w:rsidR="000A17E2" w:rsidRPr="009849EE" w14:paraId="09EC2410" w14:textId="77777777" w:rsidTr="007D7441">
        <w:tc>
          <w:tcPr>
            <w:tcW w:w="999" w:type="dxa"/>
          </w:tcPr>
          <w:p w14:paraId="0BBB5457" w14:textId="77777777" w:rsidR="000A17E2" w:rsidRPr="009849EE" w:rsidRDefault="000A17E2" w:rsidP="007D7441">
            <w:pPr>
              <w:pStyle w:val="Tabletext8pt"/>
            </w:pPr>
            <w:r w:rsidRPr="009849EE">
              <w:t>3</w:t>
            </w:r>
          </w:p>
        </w:tc>
        <w:tc>
          <w:tcPr>
            <w:tcW w:w="1548" w:type="dxa"/>
          </w:tcPr>
          <w:p w14:paraId="2C9F4940" w14:textId="77777777" w:rsidR="000A17E2" w:rsidRPr="009849EE" w:rsidRDefault="000A17E2" w:rsidP="007D7441">
            <w:pPr>
              <w:pStyle w:val="Tabletext8pt"/>
            </w:pPr>
          </w:p>
        </w:tc>
        <w:tc>
          <w:tcPr>
            <w:tcW w:w="683" w:type="dxa"/>
            <w:vAlign w:val="center"/>
          </w:tcPr>
          <w:p w14:paraId="75C9E634" w14:textId="77777777" w:rsidR="000A17E2" w:rsidRPr="009849EE" w:rsidRDefault="000A17E2" w:rsidP="007D7441">
            <w:pPr>
              <w:pStyle w:val="Tabletext8pt"/>
              <w:rPr>
                <w:szCs w:val="16"/>
              </w:rPr>
            </w:pPr>
          </w:p>
        </w:tc>
        <w:tc>
          <w:tcPr>
            <w:tcW w:w="750" w:type="dxa"/>
          </w:tcPr>
          <w:p w14:paraId="5D913D71" w14:textId="77777777" w:rsidR="000A17E2" w:rsidRPr="009849EE" w:rsidRDefault="000A17E2" w:rsidP="007D7441">
            <w:pPr>
              <w:pStyle w:val="Tabletext8pt"/>
            </w:pPr>
          </w:p>
        </w:tc>
        <w:tc>
          <w:tcPr>
            <w:tcW w:w="707" w:type="dxa"/>
          </w:tcPr>
          <w:p w14:paraId="27EF0F43" w14:textId="77777777" w:rsidR="000A17E2" w:rsidRPr="009849EE" w:rsidRDefault="000A17E2" w:rsidP="007D7441">
            <w:pPr>
              <w:pStyle w:val="Tabletext8pt"/>
            </w:pPr>
          </w:p>
        </w:tc>
        <w:tc>
          <w:tcPr>
            <w:tcW w:w="848" w:type="dxa"/>
          </w:tcPr>
          <w:p w14:paraId="192956CF" w14:textId="77777777" w:rsidR="000A17E2" w:rsidRPr="009849EE" w:rsidRDefault="000A17E2" w:rsidP="007D7441">
            <w:pPr>
              <w:pStyle w:val="Tabletext8pt"/>
            </w:pPr>
          </w:p>
        </w:tc>
        <w:tc>
          <w:tcPr>
            <w:tcW w:w="801" w:type="dxa"/>
          </w:tcPr>
          <w:p w14:paraId="61F3F207" w14:textId="77777777" w:rsidR="000A17E2" w:rsidRPr="009849EE" w:rsidRDefault="000A17E2" w:rsidP="007D7441">
            <w:pPr>
              <w:pStyle w:val="Tabletext8pt"/>
            </w:pPr>
          </w:p>
        </w:tc>
        <w:tc>
          <w:tcPr>
            <w:tcW w:w="900" w:type="dxa"/>
          </w:tcPr>
          <w:p w14:paraId="6698E489" w14:textId="77777777" w:rsidR="000A17E2" w:rsidRPr="009849EE" w:rsidRDefault="000A17E2" w:rsidP="007D7441">
            <w:pPr>
              <w:pStyle w:val="Tabletext8pt"/>
            </w:pPr>
          </w:p>
        </w:tc>
        <w:tc>
          <w:tcPr>
            <w:tcW w:w="796" w:type="dxa"/>
          </w:tcPr>
          <w:p w14:paraId="12844E7D" w14:textId="77777777" w:rsidR="000A17E2" w:rsidRPr="009849EE" w:rsidRDefault="000A17E2" w:rsidP="007D7441">
            <w:pPr>
              <w:pStyle w:val="Tabletext8pt"/>
            </w:pPr>
          </w:p>
        </w:tc>
        <w:tc>
          <w:tcPr>
            <w:tcW w:w="1250" w:type="dxa"/>
          </w:tcPr>
          <w:p w14:paraId="78C3C868" w14:textId="77777777" w:rsidR="000A17E2" w:rsidRPr="009849EE" w:rsidRDefault="000A17E2" w:rsidP="007D7441">
            <w:pPr>
              <w:pStyle w:val="Tabletext8pt"/>
            </w:pPr>
          </w:p>
        </w:tc>
      </w:tr>
      <w:tr w:rsidR="000A17E2" w:rsidRPr="009849EE" w14:paraId="4E7B0E2F" w14:textId="77777777" w:rsidTr="007D7441">
        <w:tc>
          <w:tcPr>
            <w:tcW w:w="999" w:type="dxa"/>
          </w:tcPr>
          <w:p w14:paraId="43302B0A" w14:textId="77777777" w:rsidR="000A17E2" w:rsidRPr="009849EE" w:rsidRDefault="000A17E2" w:rsidP="007D7441">
            <w:pPr>
              <w:pStyle w:val="Tabletext8pt"/>
            </w:pPr>
            <w:r w:rsidRPr="009849EE">
              <w:t>4</w:t>
            </w:r>
          </w:p>
        </w:tc>
        <w:tc>
          <w:tcPr>
            <w:tcW w:w="1548" w:type="dxa"/>
          </w:tcPr>
          <w:p w14:paraId="29F00570" w14:textId="77777777" w:rsidR="000A17E2" w:rsidRPr="009849EE" w:rsidRDefault="000A17E2" w:rsidP="007D7441">
            <w:pPr>
              <w:pStyle w:val="Tabletext8pt"/>
            </w:pPr>
          </w:p>
        </w:tc>
        <w:tc>
          <w:tcPr>
            <w:tcW w:w="683" w:type="dxa"/>
            <w:vAlign w:val="center"/>
          </w:tcPr>
          <w:p w14:paraId="780D5541" w14:textId="77777777" w:rsidR="000A17E2" w:rsidRPr="009849EE" w:rsidRDefault="000A17E2" w:rsidP="007D7441">
            <w:pPr>
              <w:pStyle w:val="Tabletext8pt"/>
              <w:rPr>
                <w:szCs w:val="16"/>
              </w:rPr>
            </w:pPr>
          </w:p>
        </w:tc>
        <w:tc>
          <w:tcPr>
            <w:tcW w:w="750" w:type="dxa"/>
          </w:tcPr>
          <w:p w14:paraId="328C87F7" w14:textId="77777777" w:rsidR="000A17E2" w:rsidRPr="009849EE" w:rsidRDefault="000A17E2" w:rsidP="007D7441">
            <w:pPr>
              <w:pStyle w:val="Tabletext8pt"/>
            </w:pPr>
          </w:p>
        </w:tc>
        <w:tc>
          <w:tcPr>
            <w:tcW w:w="707" w:type="dxa"/>
          </w:tcPr>
          <w:p w14:paraId="5448D131" w14:textId="77777777" w:rsidR="000A17E2" w:rsidRPr="009849EE" w:rsidRDefault="000A17E2" w:rsidP="007D7441">
            <w:pPr>
              <w:pStyle w:val="Tabletext8pt"/>
            </w:pPr>
          </w:p>
        </w:tc>
        <w:tc>
          <w:tcPr>
            <w:tcW w:w="848" w:type="dxa"/>
          </w:tcPr>
          <w:p w14:paraId="088E2310" w14:textId="77777777" w:rsidR="000A17E2" w:rsidRPr="009849EE" w:rsidRDefault="000A17E2" w:rsidP="007D7441">
            <w:pPr>
              <w:pStyle w:val="Tabletext8pt"/>
            </w:pPr>
          </w:p>
        </w:tc>
        <w:tc>
          <w:tcPr>
            <w:tcW w:w="801" w:type="dxa"/>
          </w:tcPr>
          <w:p w14:paraId="4FE3E39E" w14:textId="77777777" w:rsidR="000A17E2" w:rsidRPr="009849EE" w:rsidRDefault="000A17E2" w:rsidP="007D7441">
            <w:pPr>
              <w:pStyle w:val="Tabletext8pt"/>
            </w:pPr>
          </w:p>
        </w:tc>
        <w:tc>
          <w:tcPr>
            <w:tcW w:w="900" w:type="dxa"/>
          </w:tcPr>
          <w:p w14:paraId="74A01730" w14:textId="77777777" w:rsidR="000A17E2" w:rsidRPr="009849EE" w:rsidRDefault="000A17E2" w:rsidP="007D7441">
            <w:pPr>
              <w:pStyle w:val="Tabletext8pt"/>
            </w:pPr>
          </w:p>
        </w:tc>
        <w:tc>
          <w:tcPr>
            <w:tcW w:w="796" w:type="dxa"/>
          </w:tcPr>
          <w:p w14:paraId="3CA670C4" w14:textId="77777777" w:rsidR="000A17E2" w:rsidRPr="009849EE" w:rsidRDefault="000A17E2" w:rsidP="007D7441">
            <w:pPr>
              <w:pStyle w:val="Tabletext8pt"/>
            </w:pPr>
          </w:p>
        </w:tc>
        <w:tc>
          <w:tcPr>
            <w:tcW w:w="1250" w:type="dxa"/>
          </w:tcPr>
          <w:p w14:paraId="5840F16F" w14:textId="77777777" w:rsidR="000A17E2" w:rsidRPr="009849EE" w:rsidRDefault="000A17E2" w:rsidP="007D7441">
            <w:pPr>
              <w:pStyle w:val="Tabletext8pt"/>
            </w:pPr>
          </w:p>
        </w:tc>
      </w:tr>
      <w:tr w:rsidR="000A17E2" w:rsidRPr="009849EE" w14:paraId="318FACAE" w14:textId="77777777" w:rsidTr="007D7441">
        <w:tc>
          <w:tcPr>
            <w:tcW w:w="999" w:type="dxa"/>
          </w:tcPr>
          <w:p w14:paraId="61DBF943" w14:textId="77777777" w:rsidR="000A17E2" w:rsidRPr="009849EE" w:rsidRDefault="000A17E2" w:rsidP="007D7441">
            <w:pPr>
              <w:pStyle w:val="Tabletext8pt"/>
            </w:pPr>
            <w:r w:rsidRPr="009849EE">
              <w:t>5</w:t>
            </w:r>
          </w:p>
        </w:tc>
        <w:tc>
          <w:tcPr>
            <w:tcW w:w="1548" w:type="dxa"/>
          </w:tcPr>
          <w:p w14:paraId="4EF67786" w14:textId="77777777" w:rsidR="000A17E2" w:rsidRPr="009849EE" w:rsidRDefault="000A17E2" w:rsidP="007D7441">
            <w:pPr>
              <w:pStyle w:val="Tabletext8pt"/>
            </w:pPr>
          </w:p>
        </w:tc>
        <w:tc>
          <w:tcPr>
            <w:tcW w:w="683" w:type="dxa"/>
            <w:vAlign w:val="center"/>
          </w:tcPr>
          <w:p w14:paraId="60543701" w14:textId="77777777" w:rsidR="000A17E2" w:rsidRPr="009849EE" w:rsidRDefault="000A17E2" w:rsidP="007D7441">
            <w:pPr>
              <w:pStyle w:val="Tabletext8pt"/>
              <w:rPr>
                <w:szCs w:val="16"/>
              </w:rPr>
            </w:pPr>
          </w:p>
        </w:tc>
        <w:tc>
          <w:tcPr>
            <w:tcW w:w="750" w:type="dxa"/>
          </w:tcPr>
          <w:p w14:paraId="19CF0DB6" w14:textId="77777777" w:rsidR="000A17E2" w:rsidRPr="009849EE" w:rsidRDefault="000A17E2" w:rsidP="007D7441">
            <w:pPr>
              <w:pStyle w:val="Tabletext8pt"/>
            </w:pPr>
          </w:p>
        </w:tc>
        <w:tc>
          <w:tcPr>
            <w:tcW w:w="707" w:type="dxa"/>
          </w:tcPr>
          <w:p w14:paraId="374DCB9F" w14:textId="77777777" w:rsidR="000A17E2" w:rsidRPr="009849EE" w:rsidRDefault="000A17E2" w:rsidP="007D7441">
            <w:pPr>
              <w:pStyle w:val="Tabletext8pt"/>
            </w:pPr>
          </w:p>
        </w:tc>
        <w:tc>
          <w:tcPr>
            <w:tcW w:w="848" w:type="dxa"/>
          </w:tcPr>
          <w:p w14:paraId="3E8957B2" w14:textId="77777777" w:rsidR="000A17E2" w:rsidRPr="009849EE" w:rsidRDefault="000A17E2" w:rsidP="007D7441">
            <w:pPr>
              <w:pStyle w:val="Tabletext8pt"/>
            </w:pPr>
          </w:p>
        </w:tc>
        <w:tc>
          <w:tcPr>
            <w:tcW w:w="801" w:type="dxa"/>
          </w:tcPr>
          <w:p w14:paraId="35F625B3" w14:textId="77777777" w:rsidR="000A17E2" w:rsidRPr="009849EE" w:rsidRDefault="000A17E2" w:rsidP="007D7441">
            <w:pPr>
              <w:pStyle w:val="Tabletext8pt"/>
            </w:pPr>
          </w:p>
        </w:tc>
        <w:tc>
          <w:tcPr>
            <w:tcW w:w="900" w:type="dxa"/>
          </w:tcPr>
          <w:p w14:paraId="3F111C4B" w14:textId="77777777" w:rsidR="000A17E2" w:rsidRPr="009849EE" w:rsidRDefault="000A17E2" w:rsidP="007D7441">
            <w:pPr>
              <w:pStyle w:val="Tabletext8pt"/>
            </w:pPr>
          </w:p>
        </w:tc>
        <w:tc>
          <w:tcPr>
            <w:tcW w:w="796" w:type="dxa"/>
          </w:tcPr>
          <w:p w14:paraId="0E77420A" w14:textId="77777777" w:rsidR="000A17E2" w:rsidRPr="009849EE" w:rsidRDefault="000A17E2" w:rsidP="007D7441">
            <w:pPr>
              <w:pStyle w:val="Tabletext8pt"/>
            </w:pPr>
          </w:p>
        </w:tc>
        <w:tc>
          <w:tcPr>
            <w:tcW w:w="1250" w:type="dxa"/>
          </w:tcPr>
          <w:p w14:paraId="102D367A" w14:textId="77777777" w:rsidR="000A17E2" w:rsidRPr="009849EE" w:rsidRDefault="000A17E2" w:rsidP="007D7441">
            <w:pPr>
              <w:pStyle w:val="Tabletext8pt"/>
            </w:pPr>
          </w:p>
        </w:tc>
      </w:tr>
      <w:tr w:rsidR="000A17E2" w:rsidRPr="009849EE" w14:paraId="12596396" w14:textId="77777777" w:rsidTr="007D7441">
        <w:tc>
          <w:tcPr>
            <w:tcW w:w="999" w:type="dxa"/>
          </w:tcPr>
          <w:p w14:paraId="6FE05830" w14:textId="77777777" w:rsidR="000A17E2" w:rsidRPr="009849EE" w:rsidRDefault="000A17E2" w:rsidP="007D7441">
            <w:pPr>
              <w:pStyle w:val="Tabletext8pt"/>
            </w:pPr>
            <w:r w:rsidRPr="009849EE">
              <w:t>7</w:t>
            </w:r>
          </w:p>
        </w:tc>
        <w:tc>
          <w:tcPr>
            <w:tcW w:w="1548" w:type="dxa"/>
          </w:tcPr>
          <w:p w14:paraId="0CA4267F" w14:textId="77777777" w:rsidR="000A17E2" w:rsidRPr="009849EE" w:rsidRDefault="000A17E2" w:rsidP="007D7441">
            <w:pPr>
              <w:pStyle w:val="Tabletext8pt"/>
            </w:pPr>
          </w:p>
        </w:tc>
        <w:tc>
          <w:tcPr>
            <w:tcW w:w="683" w:type="dxa"/>
            <w:vAlign w:val="center"/>
          </w:tcPr>
          <w:p w14:paraId="10658FC3" w14:textId="77777777" w:rsidR="000A17E2" w:rsidRPr="009849EE" w:rsidRDefault="000A17E2" w:rsidP="007D7441">
            <w:pPr>
              <w:pStyle w:val="Tabletext8pt"/>
              <w:rPr>
                <w:szCs w:val="16"/>
              </w:rPr>
            </w:pPr>
          </w:p>
        </w:tc>
        <w:tc>
          <w:tcPr>
            <w:tcW w:w="750" w:type="dxa"/>
          </w:tcPr>
          <w:p w14:paraId="2348D31B" w14:textId="77777777" w:rsidR="000A17E2" w:rsidRPr="009849EE" w:rsidRDefault="000A17E2" w:rsidP="007D7441">
            <w:pPr>
              <w:pStyle w:val="Tabletext8pt"/>
            </w:pPr>
          </w:p>
        </w:tc>
        <w:tc>
          <w:tcPr>
            <w:tcW w:w="707" w:type="dxa"/>
          </w:tcPr>
          <w:p w14:paraId="3BD76D2E" w14:textId="77777777" w:rsidR="000A17E2" w:rsidRPr="009849EE" w:rsidRDefault="000A17E2" w:rsidP="007D7441">
            <w:pPr>
              <w:pStyle w:val="Tabletext8pt"/>
            </w:pPr>
          </w:p>
        </w:tc>
        <w:tc>
          <w:tcPr>
            <w:tcW w:w="848" w:type="dxa"/>
          </w:tcPr>
          <w:p w14:paraId="5284444B" w14:textId="77777777" w:rsidR="000A17E2" w:rsidRPr="009849EE" w:rsidRDefault="000A17E2" w:rsidP="007D7441">
            <w:pPr>
              <w:pStyle w:val="Tabletext8pt"/>
            </w:pPr>
          </w:p>
        </w:tc>
        <w:tc>
          <w:tcPr>
            <w:tcW w:w="801" w:type="dxa"/>
          </w:tcPr>
          <w:p w14:paraId="373CCF22" w14:textId="77777777" w:rsidR="000A17E2" w:rsidRPr="009849EE" w:rsidRDefault="000A17E2" w:rsidP="007D7441">
            <w:pPr>
              <w:pStyle w:val="Tabletext8pt"/>
            </w:pPr>
          </w:p>
        </w:tc>
        <w:tc>
          <w:tcPr>
            <w:tcW w:w="900" w:type="dxa"/>
          </w:tcPr>
          <w:p w14:paraId="32E315AE" w14:textId="77777777" w:rsidR="000A17E2" w:rsidRPr="009849EE" w:rsidRDefault="000A17E2" w:rsidP="007D7441">
            <w:pPr>
              <w:pStyle w:val="Tabletext8pt"/>
            </w:pPr>
          </w:p>
        </w:tc>
        <w:tc>
          <w:tcPr>
            <w:tcW w:w="796" w:type="dxa"/>
          </w:tcPr>
          <w:p w14:paraId="4CC3953E" w14:textId="77777777" w:rsidR="000A17E2" w:rsidRPr="009849EE" w:rsidRDefault="000A17E2" w:rsidP="007D7441">
            <w:pPr>
              <w:pStyle w:val="Tabletext8pt"/>
            </w:pPr>
          </w:p>
        </w:tc>
        <w:tc>
          <w:tcPr>
            <w:tcW w:w="1250" w:type="dxa"/>
          </w:tcPr>
          <w:p w14:paraId="06414DFC" w14:textId="77777777" w:rsidR="000A17E2" w:rsidRPr="009849EE" w:rsidRDefault="000A17E2" w:rsidP="007D7441">
            <w:pPr>
              <w:pStyle w:val="Tabletext8pt"/>
            </w:pPr>
          </w:p>
        </w:tc>
      </w:tr>
      <w:tr w:rsidR="000A17E2" w:rsidRPr="009849EE" w14:paraId="59573565" w14:textId="77777777" w:rsidTr="007D7441">
        <w:tc>
          <w:tcPr>
            <w:tcW w:w="999" w:type="dxa"/>
          </w:tcPr>
          <w:p w14:paraId="0A4E3D53" w14:textId="77777777" w:rsidR="000A17E2" w:rsidRPr="009849EE" w:rsidRDefault="000A17E2" w:rsidP="007D7441">
            <w:pPr>
              <w:pStyle w:val="Tabletext8pt"/>
            </w:pPr>
            <w:r w:rsidRPr="009849EE">
              <w:t>8</w:t>
            </w:r>
          </w:p>
        </w:tc>
        <w:tc>
          <w:tcPr>
            <w:tcW w:w="1548" w:type="dxa"/>
          </w:tcPr>
          <w:p w14:paraId="769345BB" w14:textId="77777777" w:rsidR="000A17E2" w:rsidRPr="009849EE" w:rsidRDefault="000A17E2" w:rsidP="007D7441">
            <w:pPr>
              <w:pStyle w:val="Tabletext8pt"/>
            </w:pPr>
          </w:p>
        </w:tc>
        <w:tc>
          <w:tcPr>
            <w:tcW w:w="683" w:type="dxa"/>
            <w:vAlign w:val="center"/>
          </w:tcPr>
          <w:p w14:paraId="0AE71A10" w14:textId="77777777" w:rsidR="000A17E2" w:rsidRPr="009849EE" w:rsidRDefault="000A17E2" w:rsidP="007D7441">
            <w:pPr>
              <w:pStyle w:val="Tabletext8pt"/>
              <w:rPr>
                <w:szCs w:val="16"/>
              </w:rPr>
            </w:pPr>
          </w:p>
        </w:tc>
        <w:tc>
          <w:tcPr>
            <w:tcW w:w="750" w:type="dxa"/>
          </w:tcPr>
          <w:p w14:paraId="5EDF867E" w14:textId="77777777" w:rsidR="000A17E2" w:rsidRPr="009849EE" w:rsidRDefault="000A17E2" w:rsidP="007D7441">
            <w:pPr>
              <w:pStyle w:val="Tabletext8pt"/>
            </w:pPr>
          </w:p>
        </w:tc>
        <w:tc>
          <w:tcPr>
            <w:tcW w:w="707" w:type="dxa"/>
          </w:tcPr>
          <w:p w14:paraId="40376FD5" w14:textId="77777777" w:rsidR="000A17E2" w:rsidRPr="009849EE" w:rsidRDefault="000A17E2" w:rsidP="007D7441">
            <w:pPr>
              <w:pStyle w:val="Tabletext8pt"/>
            </w:pPr>
          </w:p>
        </w:tc>
        <w:tc>
          <w:tcPr>
            <w:tcW w:w="848" w:type="dxa"/>
          </w:tcPr>
          <w:p w14:paraId="29CA12FA" w14:textId="77777777" w:rsidR="000A17E2" w:rsidRPr="009849EE" w:rsidRDefault="000A17E2" w:rsidP="007D7441">
            <w:pPr>
              <w:pStyle w:val="Tabletext8pt"/>
            </w:pPr>
          </w:p>
        </w:tc>
        <w:tc>
          <w:tcPr>
            <w:tcW w:w="801" w:type="dxa"/>
          </w:tcPr>
          <w:p w14:paraId="4846B711" w14:textId="77777777" w:rsidR="000A17E2" w:rsidRPr="009849EE" w:rsidRDefault="000A17E2" w:rsidP="007D7441">
            <w:pPr>
              <w:pStyle w:val="Tabletext8pt"/>
            </w:pPr>
          </w:p>
        </w:tc>
        <w:tc>
          <w:tcPr>
            <w:tcW w:w="900" w:type="dxa"/>
          </w:tcPr>
          <w:p w14:paraId="5BE9F47F" w14:textId="77777777" w:rsidR="000A17E2" w:rsidRPr="009849EE" w:rsidRDefault="000A17E2" w:rsidP="007D7441">
            <w:pPr>
              <w:pStyle w:val="Tabletext8pt"/>
            </w:pPr>
          </w:p>
        </w:tc>
        <w:tc>
          <w:tcPr>
            <w:tcW w:w="796" w:type="dxa"/>
          </w:tcPr>
          <w:p w14:paraId="39558680" w14:textId="77777777" w:rsidR="000A17E2" w:rsidRPr="009849EE" w:rsidRDefault="000A17E2" w:rsidP="007D7441">
            <w:pPr>
              <w:pStyle w:val="Tabletext8pt"/>
            </w:pPr>
          </w:p>
        </w:tc>
        <w:tc>
          <w:tcPr>
            <w:tcW w:w="1250" w:type="dxa"/>
          </w:tcPr>
          <w:p w14:paraId="2115B897" w14:textId="77777777" w:rsidR="000A17E2" w:rsidRPr="009849EE" w:rsidRDefault="000A17E2" w:rsidP="007D7441">
            <w:pPr>
              <w:pStyle w:val="Tabletext8pt"/>
            </w:pPr>
          </w:p>
        </w:tc>
      </w:tr>
      <w:tr w:rsidR="000A17E2" w:rsidRPr="009849EE" w14:paraId="44A469CC" w14:textId="77777777" w:rsidTr="007D7441">
        <w:tc>
          <w:tcPr>
            <w:tcW w:w="9282" w:type="dxa"/>
            <w:gridSpan w:val="10"/>
          </w:tcPr>
          <w:p w14:paraId="01A85AE8" w14:textId="77777777" w:rsidR="000A17E2" w:rsidRPr="009849EE" w:rsidRDefault="000A17E2" w:rsidP="007D7441">
            <w:pPr>
              <w:pStyle w:val="Tabletext8pt"/>
            </w:pPr>
          </w:p>
          <w:p w14:paraId="32B42962" w14:textId="77777777" w:rsidR="000A17E2" w:rsidRPr="009849EE" w:rsidRDefault="000A17E2" w:rsidP="007D7441">
            <w:pPr>
              <w:pStyle w:val="Tabletext8pt"/>
            </w:pPr>
            <w:r w:rsidRPr="009849EE">
              <w:t>Method of FGD (on-line, phone, face-to-face):</w:t>
            </w:r>
          </w:p>
        </w:tc>
      </w:tr>
    </w:tbl>
    <w:p w14:paraId="727B8A3D" w14:textId="77777777" w:rsidR="000A17E2" w:rsidRPr="009849EE" w:rsidRDefault="000A17E2" w:rsidP="000A17E2">
      <w:pPr>
        <w:pStyle w:val="BodyText"/>
      </w:pPr>
    </w:p>
    <w:p w14:paraId="0873477D" w14:textId="77777777" w:rsidR="000A17E2" w:rsidRPr="009849EE" w:rsidRDefault="000A17E2" w:rsidP="000A17E2">
      <w:pPr>
        <w:pStyle w:val="BodyText"/>
      </w:pPr>
      <w:r w:rsidRPr="009849EE">
        <w:rPr>
          <w:b/>
          <w:bCs/>
        </w:rPr>
        <w:t>Step 4</w:t>
      </w:r>
      <w:r w:rsidRPr="009849EE">
        <w:t xml:space="preserve">. Exercise. </w:t>
      </w:r>
      <w:r w:rsidRPr="009849EE">
        <w:rPr>
          <w:rStyle w:val="OPMBodytextChar"/>
          <w:rFonts w:ascii="Calibri" w:eastAsia="Calibri" w:hAnsi="Calibri" w:cs="Calibri"/>
          <w:szCs w:val="22"/>
        </w:rPr>
        <w:t>Draw a line from one end of the chart paper to the other. With STRENGTHS written on one end and WEAKNESS written on the other. OSCC staff/social workers are asked to write their opinion in card/post-it and place it on the chart paper with the stronger cards closer to the left and weaker cards closer to the right. The majority must agree on the final arrangement. If there are disagreements, this should be noted</w:t>
      </w:r>
      <w:r w:rsidRPr="009849EE">
        <w:t xml:space="preserve">. </w:t>
      </w:r>
    </w:p>
    <w:p w14:paraId="498A4DAB" w14:textId="77777777" w:rsidR="000A17E2" w:rsidRPr="009849EE" w:rsidRDefault="000A17E2" w:rsidP="000A17E2">
      <w:pPr>
        <w:pStyle w:val="BodyText"/>
      </w:pPr>
      <w:r w:rsidRPr="009849EE">
        <w:t xml:space="preserve">Arrange cards given along different points on this continuum. Example of the strength and weakness line: </w:t>
      </w:r>
    </w:p>
    <w:p w14:paraId="59D268FE" w14:textId="77777777" w:rsidR="000A17E2" w:rsidRPr="009849EE" w:rsidRDefault="000A17E2" w:rsidP="000A17E2">
      <w:pPr>
        <w:pStyle w:val="BodyText"/>
      </w:pPr>
      <w:r w:rsidRPr="009849EE">
        <w:rPr>
          <w:noProof/>
        </w:rPr>
        <w:lastRenderedPageBreak/>
        <w:drawing>
          <wp:inline distT="0" distB="0" distL="0" distR="0" wp14:anchorId="22344690" wp14:editId="4A83C346">
            <wp:extent cx="5006340" cy="1021632"/>
            <wp:effectExtent l="0" t="0" r="0" b="7620"/>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41681" cy="1028844"/>
                    </a:xfrm>
                    <a:prstGeom prst="rect">
                      <a:avLst/>
                    </a:prstGeom>
                    <a:noFill/>
                  </pic:spPr>
                </pic:pic>
              </a:graphicData>
            </a:graphic>
          </wp:inline>
        </w:drawing>
      </w:r>
    </w:p>
    <w:p w14:paraId="7812CA3C" w14:textId="77777777" w:rsidR="000A17E2" w:rsidRPr="009849EE" w:rsidRDefault="000A17E2" w:rsidP="000A17E2">
      <w:pPr>
        <w:pStyle w:val="BodyText"/>
      </w:pPr>
    </w:p>
    <w:p w14:paraId="03E56A91" w14:textId="77777777" w:rsidR="000A17E2" w:rsidRPr="009849EE" w:rsidRDefault="000A17E2" w:rsidP="000A17E2">
      <w:pPr>
        <w:pStyle w:val="BodyText"/>
      </w:pPr>
      <w:r w:rsidRPr="009849EE">
        <w:rPr>
          <w:b/>
          <w:bCs/>
        </w:rPr>
        <w:t>Step 5</w:t>
      </w:r>
      <w:r w:rsidRPr="009849EE">
        <w:t>. Once participants have arranged the cards, the researcher must ask them to justify their arrangement, with the note-taker taking notes during the conversation. Ask the team why they may have scored certain criteria as strong and others as weak. Go over each of the criteria and ask the questions below. Please note that the questions serve as a guide, and that the process of arranging the cards should help facilitate discussions and answer most of these questions. Step 1-4 needs to be completed in around 30-45 minutes to allow to move to discussion using the follow up questions below.</w:t>
      </w:r>
    </w:p>
    <w:p w14:paraId="1335FF71" w14:textId="77777777" w:rsidR="000A17E2" w:rsidRPr="009849EE" w:rsidRDefault="000A17E2" w:rsidP="000A17E2">
      <w:pPr>
        <w:pStyle w:val="BodyText"/>
      </w:pPr>
      <w:r w:rsidRPr="009849EE">
        <w:rPr>
          <w:b/>
          <w:bCs/>
        </w:rPr>
        <w:t>Step 6</w:t>
      </w:r>
      <w:r w:rsidRPr="009849EE">
        <w:t xml:space="preserve">. Follow-up questions after exercise.  </w:t>
      </w:r>
    </w:p>
    <w:p w14:paraId="19953F76" w14:textId="77777777" w:rsidR="000A17E2" w:rsidRPr="009849EE" w:rsidRDefault="000A17E2" w:rsidP="000A17E2">
      <w:pPr>
        <w:pStyle w:val="ListBullet"/>
        <w:spacing w:line="240" w:lineRule="auto"/>
      </w:pPr>
      <w:r w:rsidRPr="009849EE">
        <w:t>What are the challenges you face in carrying out your child protection duties as OSCC staff /social workers? Understanding the process &amp; forms, enough time, no feedback, how to close a case, enough resources, access to transport, other?</w:t>
      </w:r>
    </w:p>
    <w:p w14:paraId="0DB04832" w14:textId="77777777" w:rsidR="000A17E2" w:rsidRPr="009849EE" w:rsidRDefault="000A17E2" w:rsidP="000A17E2">
      <w:pPr>
        <w:pStyle w:val="ListBullet"/>
        <w:spacing w:line="240" w:lineRule="auto"/>
      </w:pPr>
      <w:r w:rsidRPr="009849EE">
        <w:t>What evidence was the pilot based on? How was it designed to address this need?</w:t>
      </w:r>
    </w:p>
    <w:p w14:paraId="3ECE4DBA" w14:textId="77777777" w:rsidR="000A17E2" w:rsidRPr="009849EE" w:rsidRDefault="000A17E2" w:rsidP="000A17E2">
      <w:pPr>
        <w:pStyle w:val="ListBullet"/>
        <w:spacing w:line="240" w:lineRule="auto"/>
      </w:pPr>
      <w:r w:rsidRPr="009849EE">
        <w:t>What written documentation on planning and implementation does the program have? Did you find this useful or not – why?</w:t>
      </w:r>
    </w:p>
    <w:p w14:paraId="0B88AED1" w14:textId="77777777" w:rsidR="000A17E2" w:rsidRPr="009849EE" w:rsidRDefault="000A17E2" w:rsidP="000A17E2">
      <w:pPr>
        <w:pStyle w:val="ListBullet"/>
        <w:spacing w:line="240" w:lineRule="auto"/>
      </w:pPr>
      <w:r w:rsidRPr="009849EE">
        <w:t>Were you involved in designing the pilot program or training program? If yes, in what way?</w:t>
      </w:r>
    </w:p>
    <w:p w14:paraId="15A73E07" w14:textId="77777777" w:rsidR="000A17E2" w:rsidRPr="009849EE" w:rsidRDefault="000A17E2" w:rsidP="000A17E2">
      <w:pPr>
        <w:pStyle w:val="ListBullet"/>
        <w:spacing w:line="240" w:lineRule="auto"/>
      </w:pPr>
      <w:r w:rsidRPr="009849EE">
        <w:t>How has OSCC capacity development/training and PLH helped improve the capacity of staff to prevent and respond to children and families?</w:t>
      </w:r>
    </w:p>
    <w:p w14:paraId="4C034B90" w14:textId="77777777" w:rsidR="000A17E2" w:rsidRPr="009849EE" w:rsidRDefault="000A17E2" w:rsidP="000A17E2">
      <w:pPr>
        <w:pStyle w:val="ListBullet"/>
        <w:spacing w:line="240" w:lineRule="auto"/>
      </w:pPr>
      <w:r w:rsidRPr="009849EE">
        <w:t>How did the program work and engage with the community? Who were the elements of the community engaged?</w:t>
      </w:r>
    </w:p>
    <w:p w14:paraId="3576B5EB" w14:textId="77777777" w:rsidR="000A17E2" w:rsidRPr="009849EE" w:rsidRDefault="000A17E2" w:rsidP="000A17E2">
      <w:pPr>
        <w:pStyle w:val="ListBullet"/>
        <w:spacing w:line="240" w:lineRule="auto"/>
      </w:pPr>
      <w:r w:rsidRPr="009849EE">
        <w:t>Did you receive support from or engage with other institutions/parties in implementing pilot activities to support the community, family member and affected children/women? Who are they and what are their roles?</w:t>
      </w:r>
    </w:p>
    <w:p w14:paraId="262DD3B6" w14:textId="77777777" w:rsidR="000A17E2" w:rsidRPr="009849EE" w:rsidRDefault="000A17E2" w:rsidP="000A17E2">
      <w:pPr>
        <w:pStyle w:val="ListBullet"/>
        <w:spacing w:line="240" w:lineRule="auto"/>
      </w:pPr>
      <w:r w:rsidRPr="009849EE">
        <w:t>How did the program work and engage with the government? Which government institution/department were engaged?</w:t>
      </w:r>
    </w:p>
    <w:p w14:paraId="471FB0B4" w14:textId="77777777" w:rsidR="000A17E2" w:rsidRPr="009849EE" w:rsidRDefault="000A17E2" w:rsidP="000A17E2">
      <w:pPr>
        <w:pStyle w:val="ListBullet"/>
        <w:spacing w:line="240" w:lineRule="auto"/>
      </w:pPr>
      <w:r w:rsidRPr="009849EE">
        <w:t xml:space="preserve">In your opinion, what </w:t>
      </w:r>
      <w:proofErr w:type="gramStart"/>
      <w:r w:rsidRPr="009849EE">
        <w:t>is considered to be</w:t>
      </w:r>
      <w:proofErr w:type="gramEnd"/>
      <w:r w:rsidRPr="009849EE">
        <w:t xml:space="preserve"> the success of the pilot implementation?</w:t>
      </w:r>
    </w:p>
    <w:p w14:paraId="25CABD16" w14:textId="77777777" w:rsidR="000A17E2" w:rsidRPr="009849EE" w:rsidRDefault="000A17E2" w:rsidP="000A17E2">
      <w:pPr>
        <w:pStyle w:val="ListBullet"/>
        <w:spacing w:line="240" w:lineRule="auto"/>
      </w:pPr>
      <w:r w:rsidRPr="009849EE">
        <w:t>What plans does the program have for scale-up?</w:t>
      </w:r>
    </w:p>
    <w:p w14:paraId="6DC4CAB5" w14:textId="77777777" w:rsidR="000A17E2" w:rsidRPr="009849EE" w:rsidRDefault="000A17E2" w:rsidP="000A17E2">
      <w:pPr>
        <w:pStyle w:val="ListBullet"/>
        <w:spacing w:line="240" w:lineRule="auto"/>
      </w:pPr>
      <w:r w:rsidRPr="009849EE">
        <w:t>What plans does the program have in place for it to continue after UNICEF support is over?</w:t>
      </w:r>
    </w:p>
    <w:p w14:paraId="31A17A2A" w14:textId="77777777" w:rsidR="000A17E2" w:rsidRPr="009849EE" w:rsidRDefault="000A17E2" w:rsidP="000A17E2">
      <w:pPr>
        <w:pStyle w:val="ListBullet"/>
        <w:spacing w:line="240" w:lineRule="auto"/>
      </w:pPr>
      <w:r w:rsidRPr="009849EE">
        <w:t>Have the pilot activities been replicated? How?</w:t>
      </w:r>
    </w:p>
    <w:p w14:paraId="1AD87334" w14:textId="77777777" w:rsidR="000A17E2" w:rsidRPr="009849EE" w:rsidRDefault="000A17E2" w:rsidP="000A17E2">
      <w:pPr>
        <w:pStyle w:val="ListBullet"/>
        <w:spacing w:line="240" w:lineRule="auto"/>
      </w:pPr>
      <w:r w:rsidRPr="009849EE">
        <w:t>Has the pilot activities proved to be effective in different contexts (geography, society, etc.?)</w:t>
      </w:r>
    </w:p>
    <w:p w14:paraId="7CC8527A" w14:textId="77777777" w:rsidR="000A17E2" w:rsidRPr="009849EE" w:rsidRDefault="000A17E2" w:rsidP="000A17E2">
      <w:pPr>
        <w:pStyle w:val="BodyText"/>
      </w:pPr>
    </w:p>
    <w:p w14:paraId="2C110231" w14:textId="77777777" w:rsidR="000A17E2" w:rsidRPr="009849EE" w:rsidRDefault="000A17E2" w:rsidP="000A17E2">
      <w:pPr>
        <w:pStyle w:val="Annexheading1"/>
        <w:tabs>
          <w:tab w:val="clear" w:pos="720"/>
        </w:tabs>
        <w:ind w:left="357" w:hanging="357"/>
      </w:pPr>
      <w:bookmarkStart w:id="75" w:name="_Toc118140463"/>
      <w:bookmarkStart w:id="76" w:name="_Toc118142624"/>
      <w:r w:rsidRPr="009849EE">
        <w:lastRenderedPageBreak/>
        <w:t>FGD Guide – matrix scoring exercise</w:t>
      </w:r>
      <w:bookmarkEnd w:id="75"/>
      <w:bookmarkEnd w:id="76"/>
    </w:p>
    <w:tbl>
      <w:tblPr>
        <w:tblStyle w:val="TableGrid"/>
        <w:tblW w:w="0" w:type="auto"/>
        <w:tblLook w:val="04A0" w:firstRow="1" w:lastRow="0" w:firstColumn="1" w:lastColumn="0" w:noHBand="0" w:noVBand="1"/>
      </w:tblPr>
      <w:tblGrid>
        <w:gridCol w:w="9282"/>
      </w:tblGrid>
      <w:tr w:rsidR="000A17E2" w:rsidRPr="009849EE" w14:paraId="6E330677" w14:textId="77777777" w:rsidTr="007D7441">
        <w:tc>
          <w:tcPr>
            <w:tcW w:w="9282" w:type="dxa"/>
            <w:shd w:val="clear" w:color="auto" w:fill="F2F2F2" w:themeFill="background1" w:themeFillShade="F2"/>
          </w:tcPr>
          <w:p w14:paraId="238DCC9F" w14:textId="77777777" w:rsidR="000A17E2" w:rsidRPr="009849EE" w:rsidRDefault="000A17E2" w:rsidP="007D7441">
            <w:pPr>
              <w:pStyle w:val="Boxtext"/>
            </w:pPr>
            <w:r w:rsidRPr="009849EE">
              <w:rPr>
                <w:b/>
                <w:bCs/>
              </w:rPr>
              <w:t>Objective</w:t>
            </w:r>
            <w:r w:rsidRPr="009849EE">
              <w:t>:</w:t>
            </w:r>
          </w:p>
          <w:p w14:paraId="11EFB9CB" w14:textId="77777777" w:rsidR="000A17E2" w:rsidRPr="009849EE" w:rsidRDefault="000A17E2" w:rsidP="000A17E2">
            <w:pPr>
              <w:pStyle w:val="Boxbulet"/>
              <w:keepNext/>
              <w:widowControl/>
              <w:numPr>
                <w:ilvl w:val="0"/>
                <w:numId w:val="60"/>
              </w:numPr>
              <w:autoSpaceDE/>
              <w:autoSpaceDN/>
              <w:spacing w:before="40"/>
              <w:ind w:left="284" w:hanging="284"/>
            </w:pPr>
            <w:r w:rsidRPr="009849EE">
              <w:t>To understand their experience and perceive challenge or barrier in raising children</w:t>
            </w:r>
          </w:p>
          <w:p w14:paraId="34B765E8" w14:textId="77777777" w:rsidR="000A17E2" w:rsidRPr="009849EE" w:rsidRDefault="000A17E2" w:rsidP="000A17E2">
            <w:pPr>
              <w:pStyle w:val="Boxbulet"/>
              <w:keepNext/>
              <w:widowControl/>
              <w:numPr>
                <w:ilvl w:val="0"/>
                <w:numId w:val="60"/>
              </w:numPr>
              <w:autoSpaceDE/>
              <w:autoSpaceDN/>
              <w:spacing w:before="40"/>
              <w:ind w:left="284" w:hanging="284"/>
            </w:pPr>
            <w:r w:rsidRPr="009849EE">
              <w:t>To understand their experience and perceive benefit from the pilot initiative</w:t>
            </w:r>
          </w:p>
          <w:p w14:paraId="7ACD41DB" w14:textId="77777777" w:rsidR="000A17E2" w:rsidRPr="009849EE" w:rsidRDefault="000A17E2" w:rsidP="007D7441">
            <w:pPr>
              <w:pStyle w:val="Boxbulet"/>
              <w:numPr>
                <w:ilvl w:val="0"/>
                <w:numId w:val="0"/>
              </w:numPr>
              <w:rPr>
                <w:b/>
                <w:bCs/>
              </w:rPr>
            </w:pPr>
          </w:p>
          <w:p w14:paraId="2F6460D3" w14:textId="77777777" w:rsidR="000A17E2" w:rsidRPr="009849EE" w:rsidRDefault="000A17E2" w:rsidP="007D7441">
            <w:pPr>
              <w:pStyle w:val="Boxbulet"/>
              <w:numPr>
                <w:ilvl w:val="0"/>
                <w:numId w:val="0"/>
              </w:numPr>
            </w:pPr>
            <w:r w:rsidRPr="009849EE">
              <w:rPr>
                <w:b/>
                <w:bCs/>
              </w:rPr>
              <w:t>Participants</w:t>
            </w:r>
            <w:r w:rsidRPr="009849EE">
              <w:t xml:space="preserve">: community or family members, organised separately </w:t>
            </w:r>
          </w:p>
          <w:p w14:paraId="38E358A4" w14:textId="77777777" w:rsidR="000A17E2" w:rsidRPr="009849EE" w:rsidRDefault="000A17E2" w:rsidP="007D7441">
            <w:pPr>
              <w:pStyle w:val="Boxbulet"/>
              <w:numPr>
                <w:ilvl w:val="0"/>
                <w:numId w:val="0"/>
              </w:numPr>
            </w:pPr>
            <w:r w:rsidRPr="009849EE">
              <w:rPr>
                <w:b/>
                <w:bCs/>
              </w:rPr>
              <w:t>Method</w:t>
            </w:r>
            <w:r w:rsidRPr="009849EE">
              <w:t>: Matrix scoring exercise, to understand the opinion of community and family member by asking them in a group to score the program/activities against the various indicators</w:t>
            </w:r>
          </w:p>
          <w:p w14:paraId="04CC6B31" w14:textId="77777777" w:rsidR="000A17E2" w:rsidRPr="009849EE" w:rsidRDefault="000A17E2" w:rsidP="007D7441">
            <w:pPr>
              <w:pStyle w:val="Boxbulet"/>
              <w:numPr>
                <w:ilvl w:val="0"/>
                <w:numId w:val="0"/>
              </w:numPr>
              <w:tabs>
                <w:tab w:val="left" w:pos="2556"/>
              </w:tabs>
            </w:pPr>
            <w:r w:rsidRPr="009849EE">
              <w:rPr>
                <w:b/>
                <w:bCs/>
              </w:rPr>
              <w:t>Materials required</w:t>
            </w:r>
            <w:r w:rsidRPr="009849EE">
              <w:t>: A chart paper with matrix scoring format given below. Marker for the group to mark a score. You can also use pebbles to indicate the score. A notebook and pen will be needed to for the note-taker to record the discussion during its development</w:t>
            </w:r>
          </w:p>
          <w:p w14:paraId="3138E196" w14:textId="77777777" w:rsidR="000A17E2" w:rsidRPr="009849EE" w:rsidRDefault="000A17E2" w:rsidP="007D7441">
            <w:pPr>
              <w:pStyle w:val="Boxtext"/>
            </w:pPr>
            <w:r w:rsidRPr="009849EE">
              <w:rPr>
                <w:b/>
                <w:bCs/>
              </w:rPr>
              <w:t>Time required</w:t>
            </w:r>
            <w:r w:rsidRPr="009849EE">
              <w:t>: 1-1.5 hours</w:t>
            </w:r>
          </w:p>
        </w:tc>
      </w:tr>
    </w:tbl>
    <w:p w14:paraId="368BEE4E" w14:textId="77777777" w:rsidR="000A17E2" w:rsidRPr="009849EE" w:rsidRDefault="000A17E2" w:rsidP="000A17E2">
      <w:pPr>
        <w:pStyle w:val="BodyText"/>
      </w:pPr>
    </w:p>
    <w:p w14:paraId="3141EF8B" w14:textId="77777777" w:rsidR="000A17E2" w:rsidRPr="009849EE" w:rsidRDefault="000A17E2" w:rsidP="000A17E2">
      <w:pPr>
        <w:pStyle w:val="BodyText"/>
      </w:pPr>
    </w:p>
    <w:p w14:paraId="498F6CBB" w14:textId="77777777" w:rsidR="000A17E2" w:rsidRPr="009849EE" w:rsidRDefault="000A17E2" w:rsidP="000A17E2">
      <w:pPr>
        <w:pStyle w:val="Heading6NoNum"/>
      </w:pPr>
      <w:r w:rsidRPr="009849EE">
        <w:t xml:space="preserve">Description of the activity </w:t>
      </w:r>
    </w:p>
    <w:p w14:paraId="1E4B157B" w14:textId="77777777" w:rsidR="000A17E2" w:rsidRPr="009849EE" w:rsidRDefault="000A17E2" w:rsidP="000A17E2">
      <w:pPr>
        <w:pStyle w:val="BodyText"/>
      </w:pPr>
      <w:r w:rsidRPr="009849EE">
        <w:rPr>
          <w:b/>
          <w:bCs/>
        </w:rPr>
        <w:t>Step 1</w:t>
      </w:r>
      <w:r w:rsidRPr="009849EE">
        <w:t>. Setting the activity: Facilitator asks participants to sit in circle in casual setting.</w:t>
      </w:r>
    </w:p>
    <w:p w14:paraId="4183D777" w14:textId="77777777" w:rsidR="000A17E2" w:rsidRPr="009849EE" w:rsidRDefault="000A17E2" w:rsidP="000A17E2">
      <w:pPr>
        <w:pStyle w:val="BodyText"/>
      </w:pPr>
      <w:r w:rsidRPr="009849EE">
        <w:rPr>
          <w:b/>
          <w:bCs/>
        </w:rPr>
        <w:t>Step 2</w:t>
      </w:r>
      <w:r w:rsidRPr="009849EE">
        <w:t xml:space="preserve">. Introduction. The consent and research objective are introduced (using the format below).  The activity in FGD is explained that is to understand from the participants point of view their challenge, </w:t>
      </w:r>
      <w:proofErr w:type="gramStart"/>
      <w:r w:rsidRPr="009849EE">
        <w:t>barrier</w:t>
      </w:r>
      <w:proofErr w:type="gramEnd"/>
      <w:r w:rsidRPr="009849EE">
        <w:t xml:space="preserve"> and experience in raising their children and their participation in the pilot implementation.  Facilitator may need to explain the detail about the pilot implementation. The researcher will facilitate discussion and ensure that one person does not dominate the discussion. </w:t>
      </w:r>
    </w:p>
    <w:tbl>
      <w:tblPr>
        <w:tblStyle w:val="TableGrid"/>
        <w:tblW w:w="0" w:type="auto"/>
        <w:tblLook w:val="04A0" w:firstRow="1" w:lastRow="0" w:firstColumn="1" w:lastColumn="0" w:noHBand="0" w:noVBand="1"/>
      </w:tblPr>
      <w:tblGrid>
        <w:gridCol w:w="9282"/>
      </w:tblGrid>
      <w:tr w:rsidR="000A17E2" w:rsidRPr="009849EE" w14:paraId="1A782CA1" w14:textId="77777777" w:rsidTr="007D7441">
        <w:tc>
          <w:tcPr>
            <w:tcW w:w="9282" w:type="dxa"/>
            <w:shd w:val="clear" w:color="auto" w:fill="F2F2F2" w:themeFill="background1" w:themeFillShade="F2"/>
          </w:tcPr>
          <w:p w14:paraId="79EDCA84" w14:textId="77777777" w:rsidR="000A17E2" w:rsidRPr="009849EE" w:rsidRDefault="000A17E2" w:rsidP="007D7441">
            <w:pPr>
              <w:pStyle w:val="Boxtext"/>
            </w:pPr>
            <w:r w:rsidRPr="009849EE">
              <w:t xml:space="preserve">Hello, my name is__________. My colleagues name </w:t>
            </w:r>
            <w:proofErr w:type="gramStart"/>
            <w:r w:rsidRPr="009849EE">
              <w:t>are</w:t>
            </w:r>
            <w:proofErr w:type="gramEnd"/>
            <w:r w:rsidRPr="009849EE">
              <w:t xml:space="preserve"> _________. We are part of a Team conducting a series of discussions on behalf of UNICEF and the Ministry of Public Health to find out more about the Pilot Joint Child Protection Initiatives – Child-Shield, Primero and OSCC Case Management and Parenting for Lifelong Health. </w:t>
            </w:r>
          </w:p>
          <w:p w14:paraId="327F2570" w14:textId="77777777" w:rsidR="000A17E2" w:rsidRPr="009849EE" w:rsidRDefault="000A17E2" w:rsidP="007D7441">
            <w:pPr>
              <w:pStyle w:val="Boxtext"/>
            </w:pPr>
            <w:r w:rsidRPr="009849EE">
              <w:t xml:space="preserve">This is important to make sure that the initiatives are ready for scale-up so that more children and families can benefit. We have assessed that there is minimal risk to you for participating. </w:t>
            </w:r>
          </w:p>
          <w:p w14:paraId="52CBFA5A" w14:textId="77777777" w:rsidR="000A17E2" w:rsidRPr="009849EE" w:rsidRDefault="000A17E2" w:rsidP="007D7441">
            <w:pPr>
              <w:pStyle w:val="Boxtext"/>
            </w:pPr>
            <w:r w:rsidRPr="009849EE">
              <w:t xml:space="preserve">Thank you for agreeing to take part in this discussion. </w:t>
            </w:r>
          </w:p>
          <w:p w14:paraId="76501F2A" w14:textId="77777777" w:rsidR="000A17E2" w:rsidRPr="009849EE" w:rsidRDefault="000A17E2" w:rsidP="007D7441">
            <w:pPr>
              <w:pStyle w:val="Boxtext"/>
            </w:pPr>
            <w:r w:rsidRPr="009849EE">
              <w:t xml:space="preserve">Before proceeding we want to make sure that you understand there is no obligation for anyone to speak to us if they do not want to, and you may freely choose not to answer questions or end the interview at any time you wish. Your personal contributions and views will not be shared with anyone else in a way that can identify you. In other words, everything you discuss today will be treated in complete confidence. When the evaluation is finalised, we will transfer the data in an anonymised form to UNICEF (no names or geographic location), and we will delete it form all our devices.  We also ask that you don’t share anything that is discussed today with people who haven’t been part of the group. </w:t>
            </w:r>
          </w:p>
          <w:p w14:paraId="7AC8919B" w14:textId="77777777" w:rsidR="000A17E2" w:rsidRPr="009849EE" w:rsidRDefault="000A17E2" w:rsidP="007D7441">
            <w:pPr>
              <w:pStyle w:val="Boxtext"/>
            </w:pPr>
            <w:r w:rsidRPr="009849EE">
              <w:t xml:space="preserve">However, if during the discussion a person discloses that they or someone else has been subject to harm or abuse (physical, </w:t>
            </w:r>
            <w:proofErr w:type="gramStart"/>
            <w:r w:rsidRPr="009849EE">
              <w:t>mental</w:t>
            </w:r>
            <w:proofErr w:type="gramEnd"/>
            <w:r w:rsidRPr="009849EE">
              <w:t xml:space="preserve"> or sexual), mandatory reporting is required in line with Thailand’s Child Protection Act Section 29. We understand that local social workers involved in the pilot initiatives are trained to respond to appropriately to reports of child protection violations in a manner that should not expose you or the other person child to further risk. This applies to all the respondents that we meet with. </w:t>
            </w:r>
          </w:p>
          <w:p w14:paraId="7B86D12E" w14:textId="77777777" w:rsidR="000A17E2" w:rsidRPr="009849EE" w:rsidRDefault="000A17E2" w:rsidP="007D7441">
            <w:pPr>
              <w:pStyle w:val="Boxtext"/>
            </w:pPr>
            <w:r w:rsidRPr="009849EE">
              <w:t>With your permission we will make written notes and may record the discussion so that we can summarize in writing after the meeting. The audio will be deleted after the evaluation is completed and only the anonymised summary will be saved.</w:t>
            </w:r>
          </w:p>
          <w:p w14:paraId="7E13C4DF" w14:textId="77777777" w:rsidR="000A17E2" w:rsidRPr="009849EE" w:rsidRDefault="000A17E2" w:rsidP="007D7441">
            <w:pPr>
              <w:pStyle w:val="Boxtext"/>
            </w:pPr>
            <w:r w:rsidRPr="009849EE">
              <w:t xml:space="preserve">It is also our intention to cause minimum disruption to your day and we will do everything we can not to interfere with normal activities. The discussion should take between 30 minutes to one hour. </w:t>
            </w:r>
          </w:p>
          <w:p w14:paraId="5774A642" w14:textId="77777777" w:rsidR="000A17E2" w:rsidRPr="009849EE" w:rsidRDefault="000A17E2" w:rsidP="007D7441">
            <w:pPr>
              <w:pStyle w:val="Boxtext"/>
            </w:pPr>
            <w:r w:rsidRPr="009849EE">
              <w:t>We will ask you to give your verbal consent to proceed. We will also give you a copy of this Informed Consent to take away with you. It will have the contact details of a researcher in case you have any questions.</w:t>
            </w:r>
          </w:p>
          <w:p w14:paraId="311B0692" w14:textId="77777777" w:rsidR="000A17E2" w:rsidRPr="009849EE" w:rsidRDefault="000A17E2" w:rsidP="007D7441">
            <w:pPr>
              <w:pStyle w:val="Boxtext"/>
            </w:pPr>
            <w:r w:rsidRPr="009849EE">
              <w:t xml:space="preserve">Do you have any questions for me? Is it ok to proceed? </w:t>
            </w:r>
          </w:p>
          <w:p w14:paraId="74D7EBA6" w14:textId="77777777" w:rsidR="000A17E2" w:rsidRPr="009849EE" w:rsidRDefault="000A17E2" w:rsidP="007D7441">
            <w:pPr>
              <w:pStyle w:val="Boxtext"/>
            </w:pPr>
            <w:r w:rsidRPr="009849EE">
              <w:t>Verbal consent provided: Yes/No (please record above).</w:t>
            </w:r>
          </w:p>
        </w:tc>
      </w:tr>
    </w:tbl>
    <w:p w14:paraId="0F54D091" w14:textId="77777777" w:rsidR="000A17E2" w:rsidRPr="009849EE" w:rsidRDefault="000A17E2" w:rsidP="000A17E2">
      <w:pPr>
        <w:pStyle w:val="BodyText"/>
      </w:pPr>
    </w:p>
    <w:p w14:paraId="43D2075E" w14:textId="77777777" w:rsidR="000A17E2" w:rsidRPr="009849EE" w:rsidRDefault="000A17E2" w:rsidP="000A17E2">
      <w:pPr>
        <w:pStyle w:val="BodyText"/>
      </w:pPr>
      <w:r w:rsidRPr="009849EE">
        <w:rPr>
          <w:b/>
          <w:bCs/>
        </w:rPr>
        <w:lastRenderedPageBreak/>
        <w:t>Step 3</w:t>
      </w:r>
      <w:r w:rsidRPr="009849EE">
        <w:t>. Ask participants to introduce themselves and note taker to record it in the following format.</w:t>
      </w:r>
    </w:p>
    <w:tbl>
      <w:tblPr>
        <w:tblStyle w:val="TableGrid"/>
        <w:tblW w:w="0" w:type="auto"/>
        <w:tblLook w:val="04A0" w:firstRow="1" w:lastRow="0" w:firstColumn="1" w:lastColumn="0" w:noHBand="0" w:noVBand="1"/>
      </w:tblPr>
      <w:tblGrid>
        <w:gridCol w:w="999"/>
        <w:gridCol w:w="1548"/>
        <w:gridCol w:w="683"/>
        <w:gridCol w:w="750"/>
        <w:gridCol w:w="707"/>
        <w:gridCol w:w="848"/>
        <w:gridCol w:w="801"/>
        <w:gridCol w:w="900"/>
        <w:gridCol w:w="796"/>
        <w:gridCol w:w="1250"/>
      </w:tblGrid>
      <w:tr w:rsidR="000A17E2" w:rsidRPr="009849EE" w14:paraId="2BADF800" w14:textId="77777777" w:rsidTr="007D7441">
        <w:tc>
          <w:tcPr>
            <w:tcW w:w="3230" w:type="dxa"/>
            <w:gridSpan w:val="3"/>
            <w:shd w:val="clear" w:color="auto" w:fill="00B0F0"/>
          </w:tcPr>
          <w:p w14:paraId="6B717FEE" w14:textId="77777777" w:rsidR="000A17E2" w:rsidRPr="009849EE" w:rsidRDefault="000A17E2" w:rsidP="007D7441">
            <w:pPr>
              <w:pStyle w:val="TableHeader"/>
              <w:jc w:val="left"/>
            </w:pPr>
            <w:r w:rsidRPr="009849EE">
              <w:t>Name of FGD Facilitator:</w:t>
            </w:r>
          </w:p>
        </w:tc>
        <w:tc>
          <w:tcPr>
            <w:tcW w:w="3106" w:type="dxa"/>
            <w:gridSpan w:val="4"/>
            <w:shd w:val="clear" w:color="auto" w:fill="00B0F0"/>
          </w:tcPr>
          <w:p w14:paraId="7C45C50B" w14:textId="77777777" w:rsidR="000A17E2" w:rsidRPr="009849EE" w:rsidRDefault="000A17E2" w:rsidP="007D7441">
            <w:pPr>
              <w:pStyle w:val="TableHeader"/>
              <w:jc w:val="left"/>
            </w:pPr>
            <w:r w:rsidRPr="009849EE">
              <w:t>Date of FGD:</w:t>
            </w:r>
          </w:p>
        </w:tc>
        <w:tc>
          <w:tcPr>
            <w:tcW w:w="2946" w:type="dxa"/>
            <w:gridSpan w:val="3"/>
            <w:shd w:val="clear" w:color="auto" w:fill="00B0F0"/>
          </w:tcPr>
          <w:p w14:paraId="1BA5334E" w14:textId="77777777" w:rsidR="000A17E2" w:rsidRPr="009849EE" w:rsidRDefault="000A17E2" w:rsidP="007D7441">
            <w:pPr>
              <w:pStyle w:val="TableHeader"/>
              <w:jc w:val="left"/>
            </w:pPr>
            <w:r w:rsidRPr="009849EE">
              <w:t>Location:</w:t>
            </w:r>
          </w:p>
        </w:tc>
      </w:tr>
      <w:tr w:rsidR="000A17E2" w:rsidRPr="009849EE" w14:paraId="2A3E67C9" w14:textId="77777777" w:rsidTr="007D7441">
        <w:tc>
          <w:tcPr>
            <w:tcW w:w="999" w:type="dxa"/>
            <w:vMerge w:val="restart"/>
            <w:shd w:val="clear" w:color="auto" w:fill="F2F2F2" w:themeFill="background1" w:themeFillShade="F2"/>
          </w:tcPr>
          <w:p w14:paraId="4C0FE879" w14:textId="77777777" w:rsidR="000A17E2" w:rsidRPr="009849EE" w:rsidRDefault="000A17E2" w:rsidP="007D7441">
            <w:pPr>
              <w:pStyle w:val="Tabletext8pt"/>
            </w:pPr>
            <w:r w:rsidRPr="009849EE">
              <w:t>FGD Respondent #</w:t>
            </w:r>
          </w:p>
        </w:tc>
        <w:tc>
          <w:tcPr>
            <w:tcW w:w="1548" w:type="dxa"/>
            <w:vMerge w:val="restart"/>
            <w:shd w:val="clear" w:color="auto" w:fill="F2F2F2" w:themeFill="background1" w:themeFillShade="F2"/>
          </w:tcPr>
          <w:p w14:paraId="195646F2" w14:textId="77777777" w:rsidR="000A17E2" w:rsidRPr="009849EE" w:rsidRDefault="000A17E2" w:rsidP="007D7441">
            <w:pPr>
              <w:pStyle w:val="Tabletext8pt"/>
            </w:pPr>
            <w:r w:rsidRPr="009849EE">
              <w:t>Gender</w:t>
            </w:r>
          </w:p>
          <w:p w14:paraId="1DEC755A" w14:textId="77777777" w:rsidR="000A17E2" w:rsidRPr="009849EE" w:rsidRDefault="000A17E2" w:rsidP="007D7441">
            <w:pPr>
              <w:pStyle w:val="Tabletext8pt"/>
            </w:pPr>
            <w:r w:rsidRPr="009849EE">
              <w:t xml:space="preserve">(Female, Male, Non-binary, </w:t>
            </w:r>
            <w:proofErr w:type="gramStart"/>
            <w:r w:rsidRPr="009849EE">
              <w:t>Prefer</w:t>
            </w:r>
            <w:proofErr w:type="gramEnd"/>
            <w:r w:rsidRPr="009849EE">
              <w:t xml:space="preserve"> not to answer) </w:t>
            </w:r>
          </w:p>
        </w:tc>
        <w:tc>
          <w:tcPr>
            <w:tcW w:w="683" w:type="dxa"/>
            <w:vMerge w:val="restart"/>
            <w:shd w:val="clear" w:color="auto" w:fill="F2F2F2" w:themeFill="background1" w:themeFillShade="F2"/>
          </w:tcPr>
          <w:p w14:paraId="135EC375" w14:textId="77777777" w:rsidR="000A17E2" w:rsidRPr="009849EE" w:rsidRDefault="000A17E2" w:rsidP="007D7441">
            <w:pPr>
              <w:pStyle w:val="Tabletext8pt"/>
            </w:pPr>
            <w:r w:rsidRPr="009849EE">
              <w:rPr>
                <w:szCs w:val="16"/>
              </w:rPr>
              <w:t xml:space="preserve"> </w:t>
            </w:r>
            <w:r w:rsidRPr="009849EE">
              <w:t xml:space="preserve">Age </w:t>
            </w:r>
          </w:p>
          <w:p w14:paraId="357D171A" w14:textId="77777777" w:rsidR="000A17E2" w:rsidRPr="009849EE" w:rsidRDefault="000A17E2" w:rsidP="007D7441">
            <w:pPr>
              <w:pStyle w:val="Tabletext8pt"/>
              <w:rPr>
                <w:szCs w:val="16"/>
              </w:rPr>
            </w:pPr>
            <w:r w:rsidRPr="009849EE">
              <w:rPr>
                <w:szCs w:val="16"/>
              </w:rPr>
              <w:t>18-64,</w:t>
            </w:r>
          </w:p>
          <w:p w14:paraId="1AEC11BF" w14:textId="77777777" w:rsidR="000A17E2" w:rsidRPr="009849EE" w:rsidRDefault="000A17E2" w:rsidP="007D7441">
            <w:pPr>
              <w:pStyle w:val="Tabletext8pt"/>
            </w:pPr>
            <w:r w:rsidRPr="009849EE">
              <w:rPr>
                <w:szCs w:val="16"/>
              </w:rPr>
              <w:t>65+</w:t>
            </w:r>
          </w:p>
        </w:tc>
        <w:tc>
          <w:tcPr>
            <w:tcW w:w="750" w:type="dxa"/>
            <w:vMerge w:val="restart"/>
            <w:shd w:val="clear" w:color="auto" w:fill="F2F2F2" w:themeFill="background1" w:themeFillShade="F2"/>
          </w:tcPr>
          <w:p w14:paraId="6D7182EF" w14:textId="77777777" w:rsidR="000A17E2" w:rsidRPr="009849EE" w:rsidRDefault="000A17E2" w:rsidP="007D7441">
            <w:pPr>
              <w:pStyle w:val="Tabletext8pt"/>
            </w:pPr>
            <w:r w:rsidRPr="009849EE">
              <w:t>Verbal Consent</w:t>
            </w:r>
          </w:p>
          <w:p w14:paraId="36B8EDA8" w14:textId="77777777" w:rsidR="000A17E2" w:rsidRPr="009849EE" w:rsidRDefault="000A17E2" w:rsidP="007D7441">
            <w:pPr>
              <w:pStyle w:val="Tabletext8pt"/>
            </w:pPr>
            <w:r w:rsidRPr="009849EE">
              <w:rPr>
                <w:szCs w:val="16"/>
              </w:rPr>
              <w:t xml:space="preserve">Y/ N </w:t>
            </w:r>
          </w:p>
          <w:p w14:paraId="6F820FFC" w14:textId="77777777" w:rsidR="000A17E2" w:rsidRPr="009849EE" w:rsidRDefault="000A17E2" w:rsidP="007D7441">
            <w:pPr>
              <w:pStyle w:val="Tabletext8pt"/>
            </w:pPr>
          </w:p>
        </w:tc>
        <w:tc>
          <w:tcPr>
            <w:tcW w:w="5302" w:type="dxa"/>
            <w:gridSpan w:val="6"/>
            <w:shd w:val="clear" w:color="auto" w:fill="F2F2F2" w:themeFill="background1" w:themeFillShade="F2"/>
          </w:tcPr>
          <w:p w14:paraId="6BAC1B19" w14:textId="77777777" w:rsidR="000A17E2" w:rsidRPr="009849EE" w:rsidRDefault="000A17E2" w:rsidP="007D7441">
            <w:pPr>
              <w:pStyle w:val="Tabletext8pt"/>
            </w:pPr>
            <w:r w:rsidRPr="009849EE">
              <w:t>Does the respondent have a disability/ difficulty functioning?</w:t>
            </w:r>
          </w:p>
          <w:p w14:paraId="4498854B" w14:textId="77777777" w:rsidR="000A17E2" w:rsidRPr="009849EE" w:rsidRDefault="000A17E2" w:rsidP="007D7441">
            <w:pPr>
              <w:pStyle w:val="Tabletext8pt"/>
            </w:pPr>
          </w:p>
        </w:tc>
      </w:tr>
      <w:tr w:rsidR="000A17E2" w:rsidRPr="009849EE" w14:paraId="65399138" w14:textId="77777777" w:rsidTr="007D7441">
        <w:tc>
          <w:tcPr>
            <w:tcW w:w="999" w:type="dxa"/>
            <w:vMerge/>
            <w:shd w:val="clear" w:color="auto" w:fill="F2F2F2" w:themeFill="background1" w:themeFillShade="F2"/>
          </w:tcPr>
          <w:p w14:paraId="3720662F" w14:textId="77777777" w:rsidR="000A17E2" w:rsidRPr="009849EE" w:rsidRDefault="000A17E2" w:rsidP="007D7441">
            <w:pPr>
              <w:pStyle w:val="Tabletext8pt"/>
            </w:pPr>
          </w:p>
        </w:tc>
        <w:tc>
          <w:tcPr>
            <w:tcW w:w="1548" w:type="dxa"/>
            <w:vMerge/>
            <w:shd w:val="clear" w:color="auto" w:fill="F2F2F2" w:themeFill="background1" w:themeFillShade="F2"/>
          </w:tcPr>
          <w:p w14:paraId="70FCDC95" w14:textId="77777777" w:rsidR="000A17E2" w:rsidRPr="009849EE" w:rsidRDefault="000A17E2" w:rsidP="007D7441">
            <w:pPr>
              <w:pStyle w:val="Tabletext8pt"/>
            </w:pPr>
          </w:p>
        </w:tc>
        <w:tc>
          <w:tcPr>
            <w:tcW w:w="683" w:type="dxa"/>
            <w:vMerge/>
            <w:shd w:val="clear" w:color="auto" w:fill="F2F2F2" w:themeFill="background1" w:themeFillShade="F2"/>
            <w:vAlign w:val="center"/>
          </w:tcPr>
          <w:p w14:paraId="2FA73338" w14:textId="77777777" w:rsidR="000A17E2" w:rsidRPr="009849EE" w:rsidRDefault="000A17E2" w:rsidP="007D7441">
            <w:pPr>
              <w:pStyle w:val="Tabletext8pt"/>
              <w:rPr>
                <w:szCs w:val="16"/>
              </w:rPr>
            </w:pPr>
          </w:p>
        </w:tc>
        <w:tc>
          <w:tcPr>
            <w:tcW w:w="750" w:type="dxa"/>
            <w:vMerge/>
            <w:shd w:val="clear" w:color="auto" w:fill="F2F2F2" w:themeFill="background1" w:themeFillShade="F2"/>
          </w:tcPr>
          <w:p w14:paraId="3C64C52F" w14:textId="77777777" w:rsidR="000A17E2" w:rsidRPr="009849EE" w:rsidRDefault="000A17E2" w:rsidP="007D7441">
            <w:pPr>
              <w:pStyle w:val="Tabletext8pt"/>
            </w:pPr>
          </w:p>
        </w:tc>
        <w:tc>
          <w:tcPr>
            <w:tcW w:w="707" w:type="dxa"/>
            <w:shd w:val="clear" w:color="auto" w:fill="F2F2F2" w:themeFill="background1" w:themeFillShade="F2"/>
          </w:tcPr>
          <w:p w14:paraId="00ED6DC0" w14:textId="77777777" w:rsidR="000A17E2" w:rsidRPr="009849EE" w:rsidRDefault="000A17E2" w:rsidP="007D7441">
            <w:pPr>
              <w:pStyle w:val="Tabletext8pt"/>
            </w:pPr>
            <w:r w:rsidRPr="009849EE">
              <w:t>Vision</w:t>
            </w:r>
          </w:p>
        </w:tc>
        <w:tc>
          <w:tcPr>
            <w:tcW w:w="848" w:type="dxa"/>
            <w:shd w:val="clear" w:color="auto" w:fill="F2F2F2" w:themeFill="background1" w:themeFillShade="F2"/>
          </w:tcPr>
          <w:p w14:paraId="2F9811C7" w14:textId="77777777" w:rsidR="000A17E2" w:rsidRPr="009849EE" w:rsidRDefault="000A17E2" w:rsidP="007D7441">
            <w:pPr>
              <w:pStyle w:val="Tabletext8pt"/>
            </w:pPr>
            <w:r w:rsidRPr="009849EE">
              <w:t>Hearing</w:t>
            </w:r>
          </w:p>
        </w:tc>
        <w:tc>
          <w:tcPr>
            <w:tcW w:w="801" w:type="dxa"/>
            <w:shd w:val="clear" w:color="auto" w:fill="F2F2F2" w:themeFill="background1" w:themeFillShade="F2"/>
          </w:tcPr>
          <w:p w14:paraId="77EECD84" w14:textId="77777777" w:rsidR="000A17E2" w:rsidRPr="009849EE" w:rsidRDefault="000A17E2" w:rsidP="007D7441">
            <w:pPr>
              <w:pStyle w:val="Tabletext8pt"/>
            </w:pPr>
            <w:r w:rsidRPr="009849EE">
              <w:t>Mobility</w:t>
            </w:r>
          </w:p>
        </w:tc>
        <w:tc>
          <w:tcPr>
            <w:tcW w:w="900" w:type="dxa"/>
            <w:shd w:val="clear" w:color="auto" w:fill="F2F2F2" w:themeFill="background1" w:themeFillShade="F2"/>
          </w:tcPr>
          <w:p w14:paraId="1F4F3E93" w14:textId="77777777" w:rsidR="000A17E2" w:rsidRPr="009849EE" w:rsidRDefault="000A17E2" w:rsidP="007D7441">
            <w:pPr>
              <w:pStyle w:val="Tabletext8pt"/>
            </w:pPr>
            <w:r w:rsidRPr="009849EE">
              <w:t>Cognition</w:t>
            </w:r>
          </w:p>
        </w:tc>
        <w:tc>
          <w:tcPr>
            <w:tcW w:w="796" w:type="dxa"/>
            <w:shd w:val="clear" w:color="auto" w:fill="F2F2F2" w:themeFill="background1" w:themeFillShade="F2"/>
          </w:tcPr>
          <w:p w14:paraId="3E2041C7" w14:textId="77777777" w:rsidR="000A17E2" w:rsidRPr="009849EE" w:rsidRDefault="000A17E2" w:rsidP="007D7441">
            <w:pPr>
              <w:pStyle w:val="Tabletext8pt"/>
            </w:pPr>
            <w:r w:rsidRPr="009849EE">
              <w:t>Self-care</w:t>
            </w:r>
          </w:p>
        </w:tc>
        <w:tc>
          <w:tcPr>
            <w:tcW w:w="1250" w:type="dxa"/>
            <w:shd w:val="clear" w:color="auto" w:fill="F2F2F2" w:themeFill="background1" w:themeFillShade="F2"/>
          </w:tcPr>
          <w:p w14:paraId="768847DB" w14:textId="77777777" w:rsidR="000A17E2" w:rsidRPr="009849EE" w:rsidRDefault="000A17E2" w:rsidP="007D7441">
            <w:pPr>
              <w:pStyle w:val="Tabletext8pt"/>
            </w:pPr>
            <w:r w:rsidRPr="009849EE">
              <w:t>Communication</w:t>
            </w:r>
          </w:p>
        </w:tc>
      </w:tr>
      <w:tr w:rsidR="000A17E2" w:rsidRPr="009849EE" w14:paraId="4C76C2A0" w14:textId="77777777" w:rsidTr="007D7441">
        <w:tc>
          <w:tcPr>
            <w:tcW w:w="999" w:type="dxa"/>
          </w:tcPr>
          <w:p w14:paraId="6C850A80" w14:textId="77777777" w:rsidR="000A17E2" w:rsidRPr="009849EE" w:rsidRDefault="000A17E2" w:rsidP="007D7441">
            <w:pPr>
              <w:pStyle w:val="Tabletext8pt"/>
            </w:pPr>
            <w:r w:rsidRPr="009849EE">
              <w:t>1</w:t>
            </w:r>
          </w:p>
        </w:tc>
        <w:tc>
          <w:tcPr>
            <w:tcW w:w="1548" w:type="dxa"/>
          </w:tcPr>
          <w:p w14:paraId="46F0C5B0" w14:textId="77777777" w:rsidR="000A17E2" w:rsidRPr="009849EE" w:rsidRDefault="000A17E2" w:rsidP="007D7441">
            <w:pPr>
              <w:pStyle w:val="Tabletext8pt"/>
            </w:pPr>
          </w:p>
        </w:tc>
        <w:tc>
          <w:tcPr>
            <w:tcW w:w="683" w:type="dxa"/>
            <w:vAlign w:val="center"/>
          </w:tcPr>
          <w:p w14:paraId="1DDCCE13" w14:textId="77777777" w:rsidR="000A17E2" w:rsidRPr="009849EE" w:rsidRDefault="000A17E2" w:rsidP="007D7441">
            <w:pPr>
              <w:pStyle w:val="Tabletext8pt"/>
              <w:rPr>
                <w:szCs w:val="16"/>
              </w:rPr>
            </w:pPr>
          </w:p>
        </w:tc>
        <w:tc>
          <w:tcPr>
            <w:tcW w:w="750" w:type="dxa"/>
          </w:tcPr>
          <w:p w14:paraId="3ADA8046" w14:textId="77777777" w:rsidR="000A17E2" w:rsidRPr="009849EE" w:rsidRDefault="000A17E2" w:rsidP="007D7441">
            <w:pPr>
              <w:pStyle w:val="Tabletext8pt"/>
            </w:pPr>
          </w:p>
        </w:tc>
        <w:tc>
          <w:tcPr>
            <w:tcW w:w="707" w:type="dxa"/>
          </w:tcPr>
          <w:p w14:paraId="6B77E14F" w14:textId="77777777" w:rsidR="000A17E2" w:rsidRPr="009849EE" w:rsidRDefault="000A17E2" w:rsidP="007D7441">
            <w:pPr>
              <w:pStyle w:val="Tabletext8pt"/>
            </w:pPr>
          </w:p>
        </w:tc>
        <w:tc>
          <w:tcPr>
            <w:tcW w:w="848" w:type="dxa"/>
          </w:tcPr>
          <w:p w14:paraId="710B7268" w14:textId="77777777" w:rsidR="000A17E2" w:rsidRPr="009849EE" w:rsidRDefault="000A17E2" w:rsidP="007D7441">
            <w:pPr>
              <w:pStyle w:val="Tabletext8pt"/>
            </w:pPr>
          </w:p>
        </w:tc>
        <w:tc>
          <w:tcPr>
            <w:tcW w:w="801" w:type="dxa"/>
          </w:tcPr>
          <w:p w14:paraId="5F30F066" w14:textId="77777777" w:rsidR="000A17E2" w:rsidRPr="009849EE" w:rsidRDefault="000A17E2" w:rsidP="007D7441">
            <w:pPr>
              <w:pStyle w:val="Tabletext8pt"/>
            </w:pPr>
          </w:p>
        </w:tc>
        <w:tc>
          <w:tcPr>
            <w:tcW w:w="900" w:type="dxa"/>
          </w:tcPr>
          <w:p w14:paraId="73835331" w14:textId="77777777" w:rsidR="000A17E2" w:rsidRPr="009849EE" w:rsidRDefault="000A17E2" w:rsidP="007D7441">
            <w:pPr>
              <w:pStyle w:val="Tabletext8pt"/>
            </w:pPr>
          </w:p>
        </w:tc>
        <w:tc>
          <w:tcPr>
            <w:tcW w:w="796" w:type="dxa"/>
          </w:tcPr>
          <w:p w14:paraId="101B6C59" w14:textId="77777777" w:rsidR="000A17E2" w:rsidRPr="009849EE" w:rsidRDefault="000A17E2" w:rsidP="007D7441">
            <w:pPr>
              <w:pStyle w:val="Tabletext8pt"/>
            </w:pPr>
          </w:p>
        </w:tc>
        <w:tc>
          <w:tcPr>
            <w:tcW w:w="1250" w:type="dxa"/>
          </w:tcPr>
          <w:p w14:paraId="07185B64" w14:textId="77777777" w:rsidR="000A17E2" w:rsidRPr="009849EE" w:rsidRDefault="000A17E2" w:rsidP="007D7441">
            <w:pPr>
              <w:pStyle w:val="Tabletext8pt"/>
            </w:pPr>
          </w:p>
        </w:tc>
      </w:tr>
      <w:tr w:rsidR="000A17E2" w:rsidRPr="009849EE" w14:paraId="340D23B3" w14:textId="77777777" w:rsidTr="007D7441">
        <w:tc>
          <w:tcPr>
            <w:tcW w:w="999" w:type="dxa"/>
          </w:tcPr>
          <w:p w14:paraId="03154FEB" w14:textId="77777777" w:rsidR="000A17E2" w:rsidRPr="009849EE" w:rsidRDefault="000A17E2" w:rsidP="007D7441">
            <w:pPr>
              <w:pStyle w:val="Tabletext8pt"/>
            </w:pPr>
            <w:r w:rsidRPr="009849EE">
              <w:t>2</w:t>
            </w:r>
          </w:p>
        </w:tc>
        <w:tc>
          <w:tcPr>
            <w:tcW w:w="1548" w:type="dxa"/>
          </w:tcPr>
          <w:p w14:paraId="63A78B0A" w14:textId="77777777" w:rsidR="000A17E2" w:rsidRPr="009849EE" w:rsidRDefault="000A17E2" w:rsidP="007D7441">
            <w:pPr>
              <w:pStyle w:val="Tabletext8pt"/>
            </w:pPr>
          </w:p>
        </w:tc>
        <w:tc>
          <w:tcPr>
            <w:tcW w:w="683" w:type="dxa"/>
            <w:vAlign w:val="center"/>
          </w:tcPr>
          <w:p w14:paraId="2D8DDFF8" w14:textId="77777777" w:rsidR="000A17E2" w:rsidRPr="009849EE" w:rsidRDefault="000A17E2" w:rsidP="007D7441">
            <w:pPr>
              <w:pStyle w:val="Tabletext8pt"/>
              <w:rPr>
                <w:szCs w:val="16"/>
              </w:rPr>
            </w:pPr>
          </w:p>
        </w:tc>
        <w:tc>
          <w:tcPr>
            <w:tcW w:w="750" w:type="dxa"/>
          </w:tcPr>
          <w:p w14:paraId="36D5F5B3" w14:textId="77777777" w:rsidR="000A17E2" w:rsidRPr="009849EE" w:rsidRDefault="000A17E2" w:rsidP="007D7441">
            <w:pPr>
              <w:pStyle w:val="Tabletext8pt"/>
            </w:pPr>
          </w:p>
        </w:tc>
        <w:tc>
          <w:tcPr>
            <w:tcW w:w="707" w:type="dxa"/>
          </w:tcPr>
          <w:p w14:paraId="493FAE3E" w14:textId="77777777" w:rsidR="000A17E2" w:rsidRPr="009849EE" w:rsidRDefault="000A17E2" w:rsidP="007D7441">
            <w:pPr>
              <w:pStyle w:val="Tabletext8pt"/>
            </w:pPr>
          </w:p>
        </w:tc>
        <w:tc>
          <w:tcPr>
            <w:tcW w:w="848" w:type="dxa"/>
          </w:tcPr>
          <w:p w14:paraId="2B0C4EAD" w14:textId="77777777" w:rsidR="000A17E2" w:rsidRPr="009849EE" w:rsidRDefault="000A17E2" w:rsidP="007D7441">
            <w:pPr>
              <w:pStyle w:val="Tabletext8pt"/>
            </w:pPr>
          </w:p>
        </w:tc>
        <w:tc>
          <w:tcPr>
            <w:tcW w:w="801" w:type="dxa"/>
          </w:tcPr>
          <w:p w14:paraId="123307A3" w14:textId="77777777" w:rsidR="000A17E2" w:rsidRPr="009849EE" w:rsidRDefault="000A17E2" w:rsidP="007D7441">
            <w:pPr>
              <w:pStyle w:val="Tabletext8pt"/>
            </w:pPr>
          </w:p>
        </w:tc>
        <w:tc>
          <w:tcPr>
            <w:tcW w:w="900" w:type="dxa"/>
          </w:tcPr>
          <w:p w14:paraId="4AB8A1F3" w14:textId="77777777" w:rsidR="000A17E2" w:rsidRPr="009849EE" w:rsidRDefault="000A17E2" w:rsidP="007D7441">
            <w:pPr>
              <w:pStyle w:val="Tabletext8pt"/>
            </w:pPr>
          </w:p>
        </w:tc>
        <w:tc>
          <w:tcPr>
            <w:tcW w:w="796" w:type="dxa"/>
          </w:tcPr>
          <w:p w14:paraId="2829C7C9" w14:textId="77777777" w:rsidR="000A17E2" w:rsidRPr="009849EE" w:rsidRDefault="000A17E2" w:rsidP="007D7441">
            <w:pPr>
              <w:pStyle w:val="Tabletext8pt"/>
            </w:pPr>
          </w:p>
        </w:tc>
        <w:tc>
          <w:tcPr>
            <w:tcW w:w="1250" w:type="dxa"/>
          </w:tcPr>
          <w:p w14:paraId="65E2420F" w14:textId="77777777" w:rsidR="000A17E2" w:rsidRPr="009849EE" w:rsidRDefault="000A17E2" w:rsidP="007D7441">
            <w:pPr>
              <w:pStyle w:val="Tabletext8pt"/>
            </w:pPr>
          </w:p>
        </w:tc>
      </w:tr>
      <w:tr w:rsidR="000A17E2" w:rsidRPr="009849EE" w14:paraId="0397CB88" w14:textId="77777777" w:rsidTr="007D7441">
        <w:tc>
          <w:tcPr>
            <w:tcW w:w="999" w:type="dxa"/>
          </w:tcPr>
          <w:p w14:paraId="771F533B" w14:textId="77777777" w:rsidR="000A17E2" w:rsidRPr="009849EE" w:rsidRDefault="000A17E2" w:rsidP="007D7441">
            <w:pPr>
              <w:pStyle w:val="Tabletext8pt"/>
            </w:pPr>
            <w:r w:rsidRPr="009849EE">
              <w:t>3</w:t>
            </w:r>
          </w:p>
        </w:tc>
        <w:tc>
          <w:tcPr>
            <w:tcW w:w="1548" w:type="dxa"/>
          </w:tcPr>
          <w:p w14:paraId="07C8EA09" w14:textId="77777777" w:rsidR="000A17E2" w:rsidRPr="009849EE" w:rsidRDefault="000A17E2" w:rsidP="007D7441">
            <w:pPr>
              <w:pStyle w:val="Tabletext8pt"/>
            </w:pPr>
          </w:p>
        </w:tc>
        <w:tc>
          <w:tcPr>
            <w:tcW w:w="683" w:type="dxa"/>
            <w:vAlign w:val="center"/>
          </w:tcPr>
          <w:p w14:paraId="41C70874" w14:textId="77777777" w:rsidR="000A17E2" w:rsidRPr="009849EE" w:rsidRDefault="000A17E2" w:rsidP="007D7441">
            <w:pPr>
              <w:pStyle w:val="Tabletext8pt"/>
              <w:rPr>
                <w:szCs w:val="16"/>
              </w:rPr>
            </w:pPr>
          </w:p>
        </w:tc>
        <w:tc>
          <w:tcPr>
            <w:tcW w:w="750" w:type="dxa"/>
          </w:tcPr>
          <w:p w14:paraId="0B9C11ED" w14:textId="77777777" w:rsidR="000A17E2" w:rsidRPr="009849EE" w:rsidRDefault="000A17E2" w:rsidP="007D7441">
            <w:pPr>
              <w:pStyle w:val="Tabletext8pt"/>
            </w:pPr>
          </w:p>
        </w:tc>
        <w:tc>
          <w:tcPr>
            <w:tcW w:w="707" w:type="dxa"/>
          </w:tcPr>
          <w:p w14:paraId="7D686505" w14:textId="77777777" w:rsidR="000A17E2" w:rsidRPr="009849EE" w:rsidRDefault="000A17E2" w:rsidP="007D7441">
            <w:pPr>
              <w:pStyle w:val="Tabletext8pt"/>
            </w:pPr>
          </w:p>
        </w:tc>
        <w:tc>
          <w:tcPr>
            <w:tcW w:w="848" w:type="dxa"/>
          </w:tcPr>
          <w:p w14:paraId="28F86C4D" w14:textId="77777777" w:rsidR="000A17E2" w:rsidRPr="009849EE" w:rsidRDefault="000A17E2" w:rsidP="007D7441">
            <w:pPr>
              <w:pStyle w:val="Tabletext8pt"/>
            </w:pPr>
          </w:p>
        </w:tc>
        <w:tc>
          <w:tcPr>
            <w:tcW w:w="801" w:type="dxa"/>
          </w:tcPr>
          <w:p w14:paraId="5D5F86A2" w14:textId="77777777" w:rsidR="000A17E2" w:rsidRPr="009849EE" w:rsidRDefault="000A17E2" w:rsidP="007D7441">
            <w:pPr>
              <w:pStyle w:val="Tabletext8pt"/>
            </w:pPr>
          </w:p>
        </w:tc>
        <w:tc>
          <w:tcPr>
            <w:tcW w:w="900" w:type="dxa"/>
          </w:tcPr>
          <w:p w14:paraId="34BCEBB0" w14:textId="77777777" w:rsidR="000A17E2" w:rsidRPr="009849EE" w:rsidRDefault="000A17E2" w:rsidP="007D7441">
            <w:pPr>
              <w:pStyle w:val="Tabletext8pt"/>
            </w:pPr>
          </w:p>
        </w:tc>
        <w:tc>
          <w:tcPr>
            <w:tcW w:w="796" w:type="dxa"/>
          </w:tcPr>
          <w:p w14:paraId="4EAA9BEC" w14:textId="77777777" w:rsidR="000A17E2" w:rsidRPr="009849EE" w:rsidRDefault="000A17E2" w:rsidP="007D7441">
            <w:pPr>
              <w:pStyle w:val="Tabletext8pt"/>
            </w:pPr>
          </w:p>
        </w:tc>
        <w:tc>
          <w:tcPr>
            <w:tcW w:w="1250" w:type="dxa"/>
          </w:tcPr>
          <w:p w14:paraId="022C968A" w14:textId="77777777" w:rsidR="000A17E2" w:rsidRPr="009849EE" w:rsidRDefault="000A17E2" w:rsidP="007D7441">
            <w:pPr>
              <w:pStyle w:val="Tabletext8pt"/>
            </w:pPr>
          </w:p>
        </w:tc>
      </w:tr>
      <w:tr w:rsidR="000A17E2" w:rsidRPr="009849EE" w14:paraId="0A4289B0" w14:textId="77777777" w:rsidTr="007D7441">
        <w:tc>
          <w:tcPr>
            <w:tcW w:w="999" w:type="dxa"/>
          </w:tcPr>
          <w:p w14:paraId="7167D801" w14:textId="77777777" w:rsidR="000A17E2" w:rsidRPr="009849EE" w:rsidRDefault="000A17E2" w:rsidP="007D7441">
            <w:pPr>
              <w:pStyle w:val="Tabletext8pt"/>
            </w:pPr>
            <w:r w:rsidRPr="009849EE">
              <w:t>4</w:t>
            </w:r>
          </w:p>
        </w:tc>
        <w:tc>
          <w:tcPr>
            <w:tcW w:w="1548" w:type="dxa"/>
          </w:tcPr>
          <w:p w14:paraId="37D686A8" w14:textId="77777777" w:rsidR="000A17E2" w:rsidRPr="009849EE" w:rsidRDefault="000A17E2" w:rsidP="007D7441">
            <w:pPr>
              <w:pStyle w:val="Tabletext8pt"/>
            </w:pPr>
          </w:p>
        </w:tc>
        <w:tc>
          <w:tcPr>
            <w:tcW w:w="683" w:type="dxa"/>
            <w:vAlign w:val="center"/>
          </w:tcPr>
          <w:p w14:paraId="3BF89FBE" w14:textId="77777777" w:rsidR="000A17E2" w:rsidRPr="009849EE" w:rsidRDefault="000A17E2" w:rsidP="007D7441">
            <w:pPr>
              <w:pStyle w:val="Tabletext8pt"/>
              <w:rPr>
                <w:szCs w:val="16"/>
              </w:rPr>
            </w:pPr>
          </w:p>
        </w:tc>
        <w:tc>
          <w:tcPr>
            <w:tcW w:w="750" w:type="dxa"/>
          </w:tcPr>
          <w:p w14:paraId="4C150527" w14:textId="77777777" w:rsidR="000A17E2" w:rsidRPr="009849EE" w:rsidRDefault="000A17E2" w:rsidP="007D7441">
            <w:pPr>
              <w:pStyle w:val="Tabletext8pt"/>
            </w:pPr>
          </w:p>
        </w:tc>
        <w:tc>
          <w:tcPr>
            <w:tcW w:w="707" w:type="dxa"/>
          </w:tcPr>
          <w:p w14:paraId="5D738DCC" w14:textId="77777777" w:rsidR="000A17E2" w:rsidRPr="009849EE" w:rsidRDefault="000A17E2" w:rsidP="007D7441">
            <w:pPr>
              <w:pStyle w:val="Tabletext8pt"/>
            </w:pPr>
          </w:p>
        </w:tc>
        <w:tc>
          <w:tcPr>
            <w:tcW w:w="848" w:type="dxa"/>
          </w:tcPr>
          <w:p w14:paraId="3513A2C7" w14:textId="77777777" w:rsidR="000A17E2" w:rsidRPr="009849EE" w:rsidRDefault="000A17E2" w:rsidP="007D7441">
            <w:pPr>
              <w:pStyle w:val="Tabletext8pt"/>
            </w:pPr>
          </w:p>
        </w:tc>
        <w:tc>
          <w:tcPr>
            <w:tcW w:w="801" w:type="dxa"/>
          </w:tcPr>
          <w:p w14:paraId="4D5873B3" w14:textId="77777777" w:rsidR="000A17E2" w:rsidRPr="009849EE" w:rsidRDefault="000A17E2" w:rsidP="007D7441">
            <w:pPr>
              <w:pStyle w:val="Tabletext8pt"/>
            </w:pPr>
          </w:p>
        </w:tc>
        <w:tc>
          <w:tcPr>
            <w:tcW w:w="900" w:type="dxa"/>
          </w:tcPr>
          <w:p w14:paraId="555B77D6" w14:textId="77777777" w:rsidR="000A17E2" w:rsidRPr="009849EE" w:rsidRDefault="000A17E2" w:rsidP="007D7441">
            <w:pPr>
              <w:pStyle w:val="Tabletext8pt"/>
            </w:pPr>
          </w:p>
        </w:tc>
        <w:tc>
          <w:tcPr>
            <w:tcW w:w="796" w:type="dxa"/>
          </w:tcPr>
          <w:p w14:paraId="31113678" w14:textId="77777777" w:rsidR="000A17E2" w:rsidRPr="009849EE" w:rsidRDefault="000A17E2" w:rsidP="007D7441">
            <w:pPr>
              <w:pStyle w:val="Tabletext8pt"/>
            </w:pPr>
          </w:p>
        </w:tc>
        <w:tc>
          <w:tcPr>
            <w:tcW w:w="1250" w:type="dxa"/>
          </w:tcPr>
          <w:p w14:paraId="7C635861" w14:textId="77777777" w:rsidR="000A17E2" w:rsidRPr="009849EE" w:rsidRDefault="000A17E2" w:rsidP="007D7441">
            <w:pPr>
              <w:pStyle w:val="Tabletext8pt"/>
            </w:pPr>
          </w:p>
        </w:tc>
      </w:tr>
      <w:tr w:rsidR="000A17E2" w:rsidRPr="009849EE" w14:paraId="4C19D3EA" w14:textId="77777777" w:rsidTr="007D7441">
        <w:tc>
          <w:tcPr>
            <w:tcW w:w="999" w:type="dxa"/>
          </w:tcPr>
          <w:p w14:paraId="35A8CF93" w14:textId="77777777" w:rsidR="000A17E2" w:rsidRPr="009849EE" w:rsidRDefault="000A17E2" w:rsidP="007D7441">
            <w:pPr>
              <w:pStyle w:val="Tabletext8pt"/>
            </w:pPr>
            <w:r w:rsidRPr="009849EE">
              <w:t>5</w:t>
            </w:r>
          </w:p>
        </w:tc>
        <w:tc>
          <w:tcPr>
            <w:tcW w:w="1548" w:type="dxa"/>
          </w:tcPr>
          <w:p w14:paraId="282FFB71" w14:textId="77777777" w:rsidR="000A17E2" w:rsidRPr="009849EE" w:rsidRDefault="000A17E2" w:rsidP="007D7441">
            <w:pPr>
              <w:pStyle w:val="Tabletext8pt"/>
            </w:pPr>
          </w:p>
        </w:tc>
        <w:tc>
          <w:tcPr>
            <w:tcW w:w="683" w:type="dxa"/>
            <w:vAlign w:val="center"/>
          </w:tcPr>
          <w:p w14:paraId="53CDEB00" w14:textId="77777777" w:rsidR="000A17E2" w:rsidRPr="009849EE" w:rsidRDefault="000A17E2" w:rsidP="007D7441">
            <w:pPr>
              <w:pStyle w:val="Tabletext8pt"/>
              <w:rPr>
                <w:szCs w:val="16"/>
              </w:rPr>
            </w:pPr>
          </w:p>
        </w:tc>
        <w:tc>
          <w:tcPr>
            <w:tcW w:w="750" w:type="dxa"/>
          </w:tcPr>
          <w:p w14:paraId="1DBD4DBF" w14:textId="77777777" w:rsidR="000A17E2" w:rsidRPr="009849EE" w:rsidRDefault="000A17E2" w:rsidP="007D7441">
            <w:pPr>
              <w:pStyle w:val="Tabletext8pt"/>
            </w:pPr>
          </w:p>
        </w:tc>
        <w:tc>
          <w:tcPr>
            <w:tcW w:w="707" w:type="dxa"/>
          </w:tcPr>
          <w:p w14:paraId="025C5DB3" w14:textId="77777777" w:rsidR="000A17E2" w:rsidRPr="009849EE" w:rsidRDefault="000A17E2" w:rsidP="007D7441">
            <w:pPr>
              <w:pStyle w:val="Tabletext8pt"/>
            </w:pPr>
          </w:p>
        </w:tc>
        <w:tc>
          <w:tcPr>
            <w:tcW w:w="848" w:type="dxa"/>
          </w:tcPr>
          <w:p w14:paraId="2C83502E" w14:textId="77777777" w:rsidR="000A17E2" w:rsidRPr="009849EE" w:rsidRDefault="000A17E2" w:rsidP="007D7441">
            <w:pPr>
              <w:pStyle w:val="Tabletext8pt"/>
            </w:pPr>
          </w:p>
        </w:tc>
        <w:tc>
          <w:tcPr>
            <w:tcW w:w="801" w:type="dxa"/>
          </w:tcPr>
          <w:p w14:paraId="44A7B860" w14:textId="77777777" w:rsidR="000A17E2" w:rsidRPr="009849EE" w:rsidRDefault="000A17E2" w:rsidP="007D7441">
            <w:pPr>
              <w:pStyle w:val="Tabletext8pt"/>
            </w:pPr>
          </w:p>
        </w:tc>
        <w:tc>
          <w:tcPr>
            <w:tcW w:w="900" w:type="dxa"/>
          </w:tcPr>
          <w:p w14:paraId="7159062D" w14:textId="77777777" w:rsidR="000A17E2" w:rsidRPr="009849EE" w:rsidRDefault="000A17E2" w:rsidP="007D7441">
            <w:pPr>
              <w:pStyle w:val="Tabletext8pt"/>
            </w:pPr>
          </w:p>
        </w:tc>
        <w:tc>
          <w:tcPr>
            <w:tcW w:w="796" w:type="dxa"/>
          </w:tcPr>
          <w:p w14:paraId="7F4EDB3D" w14:textId="77777777" w:rsidR="000A17E2" w:rsidRPr="009849EE" w:rsidRDefault="000A17E2" w:rsidP="007D7441">
            <w:pPr>
              <w:pStyle w:val="Tabletext8pt"/>
            </w:pPr>
          </w:p>
        </w:tc>
        <w:tc>
          <w:tcPr>
            <w:tcW w:w="1250" w:type="dxa"/>
          </w:tcPr>
          <w:p w14:paraId="0F3DACC6" w14:textId="77777777" w:rsidR="000A17E2" w:rsidRPr="009849EE" w:rsidRDefault="000A17E2" w:rsidP="007D7441">
            <w:pPr>
              <w:pStyle w:val="Tabletext8pt"/>
            </w:pPr>
          </w:p>
        </w:tc>
      </w:tr>
      <w:tr w:rsidR="000A17E2" w:rsidRPr="009849EE" w14:paraId="480800B7" w14:textId="77777777" w:rsidTr="007D7441">
        <w:tc>
          <w:tcPr>
            <w:tcW w:w="999" w:type="dxa"/>
          </w:tcPr>
          <w:p w14:paraId="15E38363" w14:textId="77777777" w:rsidR="000A17E2" w:rsidRPr="009849EE" w:rsidRDefault="000A17E2" w:rsidP="007D7441">
            <w:pPr>
              <w:pStyle w:val="Tabletext8pt"/>
            </w:pPr>
            <w:r w:rsidRPr="009849EE">
              <w:t>7</w:t>
            </w:r>
          </w:p>
        </w:tc>
        <w:tc>
          <w:tcPr>
            <w:tcW w:w="1548" w:type="dxa"/>
          </w:tcPr>
          <w:p w14:paraId="54343C76" w14:textId="77777777" w:rsidR="000A17E2" w:rsidRPr="009849EE" w:rsidRDefault="000A17E2" w:rsidP="007D7441">
            <w:pPr>
              <w:pStyle w:val="Tabletext8pt"/>
            </w:pPr>
          </w:p>
        </w:tc>
        <w:tc>
          <w:tcPr>
            <w:tcW w:w="683" w:type="dxa"/>
            <w:vAlign w:val="center"/>
          </w:tcPr>
          <w:p w14:paraId="7300705A" w14:textId="77777777" w:rsidR="000A17E2" w:rsidRPr="009849EE" w:rsidRDefault="000A17E2" w:rsidP="007D7441">
            <w:pPr>
              <w:pStyle w:val="Tabletext8pt"/>
              <w:rPr>
                <w:szCs w:val="16"/>
              </w:rPr>
            </w:pPr>
          </w:p>
        </w:tc>
        <w:tc>
          <w:tcPr>
            <w:tcW w:w="750" w:type="dxa"/>
          </w:tcPr>
          <w:p w14:paraId="72E325B4" w14:textId="77777777" w:rsidR="000A17E2" w:rsidRPr="009849EE" w:rsidRDefault="000A17E2" w:rsidP="007D7441">
            <w:pPr>
              <w:pStyle w:val="Tabletext8pt"/>
            </w:pPr>
          </w:p>
        </w:tc>
        <w:tc>
          <w:tcPr>
            <w:tcW w:w="707" w:type="dxa"/>
          </w:tcPr>
          <w:p w14:paraId="0F2A51B8" w14:textId="77777777" w:rsidR="000A17E2" w:rsidRPr="009849EE" w:rsidRDefault="000A17E2" w:rsidP="007D7441">
            <w:pPr>
              <w:pStyle w:val="Tabletext8pt"/>
            </w:pPr>
          </w:p>
        </w:tc>
        <w:tc>
          <w:tcPr>
            <w:tcW w:w="848" w:type="dxa"/>
          </w:tcPr>
          <w:p w14:paraId="658DC5E6" w14:textId="77777777" w:rsidR="000A17E2" w:rsidRPr="009849EE" w:rsidRDefault="000A17E2" w:rsidP="007D7441">
            <w:pPr>
              <w:pStyle w:val="Tabletext8pt"/>
            </w:pPr>
          </w:p>
        </w:tc>
        <w:tc>
          <w:tcPr>
            <w:tcW w:w="801" w:type="dxa"/>
          </w:tcPr>
          <w:p w14:paraId="0AEE0264" w14:textId="77777777" w:rsidR="000A17E2" w:rsidRPr="009849EE" w:rsidRDefault="000A17E2" w:rsidP="007D7441">
            <w:pPr>
              <w:pStyle w:val="Tabletext8pt"/>
            </w:pPr>
          </w:p>
        </w:tc>
        <w:tc>
          <w:tcPr>
            <w:tcW w:w="900" w:type="dxa"/>
          </w:tcPr>
          <w:p w14:paraId="67DE7724" w14:textId="77777777" w:rsidR="000A17E2" w:rsidRPr="009849EE" w:rsidRDefault="000A17E2" w:rsidP="007D7441">
            <w:pPr>
              <w:pStyle w:val="Tabletext8pt"/>
            </w:pPr>
          </w:p>
        </w:tc>
        <w:tc>
          <w:tcPr>
            <w:tcW w:w="796" w:type="dxa"/>
          </w:tcPr>
          <w:p w14:paraId="5C8D7E7D" w14:textId="77777777" w:rsidR="000A17E2" w:rsidRPr="009849EE" w:rsidRDefault="000A17E2" w:rsidP="007D7441">
            <w:pPr>
              <w:pStyle w:val="Tabletext8pt"/>
            </w:pPr>
          </w:p>
        </w:tc>
        <w:tc>
          <w:tcPr>
            <w:tcW w:w="1250" w:type="dxa"/>
          </w:tcPr>
          <w:p w14:paraId="3B3A5628" w14:textId="77777777" w:rsidR="000A17E2" w:rsidRPr="009849EE" w:rsidRDefault="000A17E2" w:rsidP="007D7441">
            <w:pPr>
              <w:pStyle w:val="Tabletext8pt"/>
            </w:pPr>
          </w:p>
        </w:tc>
      </w:tr>
      <w:tr w:rsidR="000A17E2" w:rsidRPr="009849EE" w14:paraId="4C2C3634" w14:textId="77777777" w:rsidTr="007D7441">
        <w:tc>
          <w:tcPr>
            <w:tcW w:w="999" w:type="dxa"/>
          </w:tcPr>
          <w:p w14:paraId="7610518E" w14:textId="77777777" w:rsidR="000A17E2" w:rsidRPr="009849EE" w:rsidRDefault="000A17E2" w:rsidP="007D7441">
            <w:pPr>
              <w:pStyle w:val="Tabletext8pt"/>
            </w:pPr>
            <w:r w:rsidRPr="009849EE">
              <w:t>8</w:t>
            </w:r>
          </w:p>
        </w:tc>
        <w:tc>
          <w:tcPr>
            <w:tcW w:w="1548" w:type="dxa"/>
          </w:tcPr>
          <w:p w14:paraId="6B15B60F" w14:textId="77777777" w:rsidR="000A17E2" w:rsidRPr="009849EE" w:rsidRDefault="000A17E2" w:rsidP="007D7441">
            <w:pPr>
              <w:pStyle w:val="Tabletext8pt"/>
            </w:pPr>
          </w:p>
        </w:tc>
        <w:tc>
          <w:tcPr>
            <w:tcW w:w="683" w:type="dxa"/>
            <w:vAlign w:val="center"/>
          </w:tcPr>
          <w:p w14:paraId="3AF658DB" w14:textId="77777777" w:rsidR="000A17E2" w:rsidRPr="009849EE" w:rsidRDefault="000A17E2" w:rsidP="007D7441">
            <w:pPr>
              <w:pStyle w:val="Tabletext8pt"/>
              <w:rPr>
                <w:szCs w:val="16"/>
              </w:rPr>
            </w:pPr>
          </w:p>
        </w:tc>
        <w:tc>
          <w:tcPr>
            <w:tcW w:w="750" w:type="dxa"/>
          </w:tcPr>
          <w:p w14:paraId="17BBA9B2" w14:textId="77777777" w:rsidR="000A17E2" w:rsidRPr="009849EE" w:rsidRDefault="000A17E2" w:rsidP="007D7441">
            <w:pPr>
              <w:pStyle w:val="Tabletext8pt"/>
            </w:pPr>
          </w:p>
        </w:tc>
        <w:tc>
          <w:tcPr>
            <w:tcW w:w="707" w:type="dxa"/>
          </w:tcPr>
          <w:p w14:paraId="1569C6DE" w14:textId="77777777" w:rsidR="000A17E2" w:rsidRPr="009849EE" w:rsidRDefault="000A17E2" w:rsidP="007D7441">
            <w:pPr>
              <w:pStyle w:val="Tabletext8pt"/>
            </w:pPr>
          </w:p>
        </w:tc>
        <w:tc>
          <w:tcPr>
            <w:tcW w:w="848" w:type="dxa"/>
          </w:tcPr>
          <w:p w14:paraId="15FEE4C7" w14:textId="77777777" w:rsidR="000A17E2" w:rsidRPr="009849EE" w:rsidRDefault="000A17E2" w:rsidP="007D7441">
            <w:pPr>
              <w:pStyle w:val="Tabletext8pt"/>
            </w:pPr>
          </w:p>
        </w:tc>
        <w:tc>
          <w:tcPr>
            <w:tcW w:w="801" w:type="dxa"/>
          </w:tcPr>
          <w:p w14:paraId="6E9B6D9F" w14:textId="77777777" w:rsidR="000A17E2" w:rsidRPr="009849EE" w:rsidRDefault="000A17E2" w:rsidP="007D7441">
            <w:pPr>
              <w:pStyle w:val="Tabletext8pt"/>
            </w:pPr>
          </w:p>
        </w:tc>
        <w:tc>
          <w:tcPr>
            <w:tcW w:w="900" w:type="dxa"/>
          </w:tcPr>
          <w:p w14:paraId="5BC969F7" w14:textId="77777777" w:rsidR="000A17E2" w:rsidRPr="009849EE" w:rsidRDefault="000A17E2" w:rsidP="007D7441">
            <w:pPr>
              <w:pStyle w:val="Tabletext8pt"/>
            </w:pPr>
          </w:p>
        </w:tc>
        <w:tc>
          <w:tcPr>
            <w:tcW w:w="796" w:type="dxa"/>
          </w:tcPr>
          <w:p w14:paraId="58F316A6" w14:textId="77777777" w:rsidR="000A17E2" w:rsidRPr="009849EE" w:rsidRDefault="000A17E2" w:rsidP="007D7441">
            <w:pPr>
              <w:pStyle w:val="Tabletext8pt"/>
            </w:pPr>
          </w:p>
        </w:tc>
        <w:tc>
          <w:tcPr>
            <w:tcW w:w="1250" w:type="dxa"/>
          </w:tcPr>
          <w:p w14:paraId="00B8CA0E" w14:textId="77777777" w:rsidR="000A17E2" w:rsidRPr="009849EE" w:rsidRDefault="000A17E2" w:rsidP="007D7441">
            <w:pPr>
              <w:pStyle w:val="Tabletext8pt"/>
            </w:pPr>
          </w:p>
        </w:tc>
      </w:tr>
      <w:tr w:rsidR="000A17E2" w:rsidRPr="009849EE" w14:paraId="4A3A654F" w14:textId="77777777" w:rsidTr="007D7441">
        <w:tc>
          <w:tcPr>
            <w:tcW w:w="9282" w:type="dxa"/>
            <w:gridSpan w:val="10"/>
          </w:tcPr>
          <w:p w14:paraId="57284ECB" w14:textId="77777777" w:rsidR="000A17E2" w:rsidRPr="009849EE" w:rsidRDefault="000A17E2" w:rsidP="007D7441">
            <w:pPr>
              <w:pStyle w:val="Tabletext8pt"/>
            </w:pPr>
          </w:p>
          <w:p w14:paraId="4063A840" w14:textId="77777777" w:rsidR="000A17E2" w:rsidRPr="009849EE" w:rsidRDefault="000A17E2" w:rsidP="007D7441">
            <w:pPr>
              <w:pStyle w:val="Tabletext8pt"/>
            </w:pPr>
            <w:r w:rsidRPr="009849EE">
              <w:t>Method of FGD (on-line, phone, face-to-face):</w:t>
            </w:r>
          </w:p>
        </w:tc>
      </w:tr>
    </w:tbl>
    <w:p w14:paraId="3D4D5B2B" w14:textId="77777777" w:rsidR="000A17E2" w:rsidRPr="009849EE" w:rsidRDefault="000A17E2" w:rsidP="000A17E2">
      <w:pPr>
        <w:pStyle w:val="BodyText"/>
      </w:pPr>
    </w:p>
    <w:p w14:paraId="5BAF67CC" w14:textId="77777777" w:rsidR="000A17E2" w:rsidRPr="009849EE" w:rsidRDefault="000A17E2" w:rsidP="000A17E2">
      <w:pPr>
        <w:pStyle w:val="BodyText"/>
      </w:pPr>
      <w:r w:rsidRPr="009849EE">
        <w:rPr>
          <w:b/>
          <w:bCs/>
        </w:rPr>
        <w:t>Step 4</w:t>
      </w:r>
      <w:r w:rsidRPr="009849EE">
        <w:t xml:space="preserve">. Matrix scoring exercise 1. The exercise 1 starts with jointly listing what factors make it difficult for parents to raise children. The facilitator writes each factor on a coloured card and puts it on a flipchart. (It is allowed for the facilitator to mention a factor that has emerged during previous FDGs but that is not yet mentioned here.) The participants can then decide if they find it relevant or not. If at least one person finds it relevant, it should be added. There will probably be around 10 factors mentioned. Then write the factors down on a flip chart that already has a matrix and put it down on the ground or on a table. Give each participant in the group </w:t>
      </w:r>
      <w:proofErr w:type="gramStart"/>
      <w:r w:rsidRPr="009849EE">
        <w:t>a number of</w:t>
      </w:r>
      <w:proofErr w:type="gramEnd"/>
      <w:r w:rsidRPr="009849EE">
        <w:t xml:space="preserve"> pebbles or other small items (same number of pebbles as factors are listed) and ask them to divide them over the factors that apply most to them. </w:t>
      </w:r>
    </w:p>
    <w:p w14:paraId="732DDB84" w14:textId="77777777" w:rsidR="000A17E2" w:rsidRPr="009849EE" w:rsidRDefault="000A17E2" w:rsidP="000A17E2">
      <w:pPr>
        <w:pStyle w:val="BodyText"/>
      </w:pPr>
      <w:r w:rsidRPr="009849EE">
        <w:rPr>
          <w:b/>
          <w:bCs/>
        </w:rPr>
        <w:t>Step 5</w:t>
      </w:r>
      <w:r w:rsidRPr="009849EE">
        <w:t xml:space="preserve">. Discussion on the scoring. Count the pebbles and discuss one by one the three factors that have received most pebbles. </w:t>
      </w:r>
    </w:p>
    <w:p w14:paraId="414B5210" w14:textId="77777777" w:rsidR="000A17E2" w:rsidRPr="009849EE" w:rsidRDefault="000A17E2" w:rsidP="000A17E2">
      <w:pPr>
        <w:pStyle w:val="ListBullet"/>
        <w:spacing w:line="240" w:lineRule="auto"/>
      </w:pPr>
      <w:r w:rsidRPr="009849EE">
        <w:t>Why are they important? What happens exactly?</w:t>
      </w:r>
    </w:p>
    <w:p w14:paraId="0197F414" w14:textId="77777777" w:rsidR="000A17E2" w:rsidRPr="009849EE" w:rsidRDefault="000A17E2" w:rsidP="000A17E2">
      <w:pPr>
        <w:pStyle w:val="ListBullet"/>
        <w:spacing w:line="240" w:lineRule="auto"/>
      </w:pPr>
      <w:r w:rsidRPr="009849EE">
        <w:t>What did they do if they find that difficulty – for example if children break the rules, what did they do and why?</w:t>
      </w:r>
    </w:p>
    <w:p w14:paraId="3D7B4296" w14:textId="77777777" w:rsidR="000A17E2" w:rsidRPr="009849EE" w:rsidRDefault="000A17E2" w:rsidP="000A17E2">
      <w:pPr>
        <w:pStyle w:val="ListBullet"/>
        <w:spacing w:line="240" w:lineRule="auto"/>
      </w:pPr>
      <w:r w:rsidRPr="009849EE">
        <w:t>What do they really need to solve the problem?</w:t>
      </w:r>
    </w:p>
    <w:p w14:paraId="3CB64B7C" w14:textId="77777777" w:rsidR="000A17E2" w:rsidRPr="009849EE" w:rsidRDefault="000A17E2" w:rsidP="000A17E2">
      <w:pPr>
        <w:pStyle w:val="ListBullet"/>
        <w:numPr>
          <w:ilvl w:val="0"/>
          <w:numId w:val="0"/>
        </w:numPr>
      </w:pPr>
    </w:p>
    <w:p w14:paraId="387AB4EE" w14:textId="77777777" w:rsidR="000A17E2" w:rsidRPr="009849EE" w:rsidRDefault="000A17E2" w:rsidP="000A17E2">
      <w:pPr>
        <w:pStyle w:val="BodyText"/>
      </w:pPr>
      <w:r w:rsidRPr="009849EE">
        <w:rPr>
          <w:b/>
          <w:bCs/>
        </w:rPr>
        <w:t>Step 6</w:t>
      </w:r>
      <w:r w:rsidRPr="009849EE">
        <w:t>.  Matrix scoring exercise 2.  The exercise then continues to discuss what participants considered to have changed/improved after being involved in PLH or case management activities. The facilitator does the same as Step 3 above: writes down the changes in the matrix and distributes the pebble according to the number of identified changes. Ask participant to divide the pebble over the changes that apply most to them.</w:t>
      </w:r>
    </w:p>
    <w:p w14:paraId="567BE2FB" w14:textId="77777777" w:rsidR="000A17E2" w:rsidRPr="009849EE" w:rsidRDefault="000A17E2" w:rsidP="000A17E2">
      <w:pPr>
        <w:pStyle w:val="BodyText"/>
      </w:pPr>
      <w:r w:rsidRPr="009849EE">
        <w:rPr>
          <w:b/>
          <w:bCs/>
        </w:rPr>
        <w:t>Step 7</w:t>
      </w:r>
      <w:r w:rsidRPr="009849EE">
        <w:t>. Discussion on the scoring. Count the pebbles and discuss one by one the three factors that have received most pebbles.</w:t>
      </w:r>
    </w:p>
    <w:p w14:paraId="69BF8CD3" w14:textId="77777777" w:rsidR="000A17E2" w:rsidRPr="009849EE" w:rsidRDefault="000A17E2" w:rsidP="000A17E2">
      <w:pPr>
        <w:pStyle w:val="ListBullet"/>
        <w:spacing w:line="240" w:lineRule="auto"/>
      </w:pPr>
      <w:r w:rsidRPr="009849EE">
        <w:t>Why are they important? What happens exactly after they involve in PLH or case management?</w:t>
      </w:r>
    </w:p>
    <w:p w14:paraId="748A6C17" w14:textId="77777777" w:rsidR="000A17E2" w:rsidRPr="009849EE" w:rsidRDefault="000A17E2" w:rsidP="000A17E2">
      <w:pPr>
        <w:pStyle w:val="ListBullet"/>
        <w:spacing w:line="240" w:lineRule="auto"/>
      </w:pPr>
      <w:r w:rsidRPr="009849EE">
        <w:t>What benefits do they feel the most?</w:t>
      </w:r>
    </w:p>
    <w:p w14:paraId="7D61AEB4" w14:textId="77777777" w:rsidR="000A17E2" w:rsidRPr="009849EE" w:rsidRDefault="000A17E2" w:rsidP="000A17E2">
      <w:pPr>
        <w:pStyle w:val="ListBullet"/>
        <w:spacing w:line="240" w:lineRule="auto"/>
      </w:pPr>
      <w:r w:rsidRPr="009849EE">
        <w:t>Will this affect their child-rearing process?</w:t>
      </w:r>
    </w:p>
    <w:p w14:paraId="27783570" w14:textId="77777777" w:rsidR="000A17E2" w:rsidRPr="009849EE" w:rsidRDefault="000A17E2" w:rsidP="000A17E2">
      <w:pPr>
        <w:pStyle w:val="ListBullet"/>
        <w:spacing w:line="240" w:lineRule="auto"/>
      </w:pPr>
      <w:r w:rsidRPr="009849EE">
        <w:t>What, if anything</w:t>
      </w:r>
      <w:r>
        <w:t>, do</w:t>
      </w:r>
      <w:r w:rsidRPr="009849EE">
        <w:t xml:space="preserve"> they think could be done better?</w:t>
      </w:r>
    </w:p>
    <w:p w14:paraId="49A6E1E1" w14:textId="77777777" w:rsidR="000A17E2" w:rsidRPr="009849EE" w:rsidRDefault="000A17E2" w:rsidP="000A17E2">
      <w:pPr>
        <w:pStyle w:val="BodyText"/>
      </w:pPr>
    </w:p>
    <w:p w14:paraId="4BCBDBB0" w14:textId="66B7C361" w:rsidR="006B16A0" w:rsidRDefault="006B16A0" w:rsidP="008B20A4">
      <w:pPr>
        <w:pStyle w:val="BodyText"/>
      </w:pPr>
    </w:p>
    <w:p w14:paraId="32CF5547" w14:textId="0735A129" w:rsidR="006B16A0" w:rsidRDefault="006B16A0" w:rsidP="000A17E2">
      <w:pPr>
        <w:pStyle w:val="Annextitle"/>
      </w:pPr>
      <w:bookmarkStart w:id="77" w:name="_Toc118142625"/>
      <w:r>
        <w:lastRenderedPageBreak/>
        <w:t>Semi-structured interview guide - family member</w:t>
      </w:r>
      <w:bookmarkEnd w:id="77"/>
    </w:p>
    <w:p w14:paraId="390CA4C0" w14:textId="77777777" w:rsidR="000A17E2" w:rsidRDefault="000A17E2" w:rsidP="000A17E2">
      <w:pPr>
        <w:pStyle w:val="BodyText"/>
      </w:pPr>
      <w:r>
        <w:t>For each interview with family member, we will start with providing consent using the below text.</w:t>
      </w:r>
    </w:p>
    <w:tbl>
      <w:tblPr>
        <w:tblStyle w:val="OPMBoxstyle"/>
        <w:tblW w:w="0" w:type="auto"/>
        <w:tblLook w:val="0480" w:firstRow="0" w:lastRow="0" w:firstColumn="1" w:lastColumn="0" w:noHBand="0" w:noVBand="1"/>
      </w:tblPr>
      <w:tblGrid>
        <w:gridCol w:w="9396"/>
      </w:tblGrid>
      <w:tr w:rsidR="000A17E2" w14:paraId="1D777DCF" w14:textId="77777777" w:rsidTr="000A17E2">
        <w:tc>
          <w:tcPr>
            <w:tcW w:w="9396" w:type="dxa"/>
          </w:tcPr>
          <w:p w14:paraId="351925A7" w14:textId="77777777" w:rsidR="000A17E2" w:rsidRDefault="000A17E2" w:rsidP="007D7441">
            <w:pPr>
              <w:pStyle w:val="Boxtext"/>
            </w:pPr>
            <w:r>
              <w:t xml:space="preserve">Hello, my name is__________. My colleagues name </w:t>
            </w:r>
            <w:proofErr w:type="gramStart"/>
            <w:r>
              <w:t>are</w:t>
            </w:r>
            <w:proofErr w:type="gramEnd"/>
            <w:r>
              <w:t xml:space="preserve"> _________. We are part of a Team conducting a series of discussions on behalf of UNICEF and the Ministry of Public Health to find out more about the Pilot Joint Child Protection Initiatives – Child-Shield, Primero and OSCC Case Management and Parenting for Lifelong Health. </w:t>
            </w:r>
          </w:p>
          <w:p w14:paraId="20C65196" w14:textId="77777777" w:rsidR="000A17E2" w:rsidRDefault="000A17E2" w:rsidP="007D7441">
            <w:pPr>
              <w:pStyle w:val="Boxtext"/>
            </w:pPr>
            <w:r>
              <w:t xml:space="preserve">This is important to make sure that the initiatives are ready for scale-up so that more children and families can benefit. We have assessed that there is minimal risk to you for participating. </w:t>
            </w:r>
          </w:p>
          <w:p w14:paraId="733499C4" w14:textId="77777777" w:rsidR="000A17E2" w:rsidRDefault="000A17E2" w:rsidP="007D7441">
            <w:pPr>
              <w:pStyle w:val="Boxtext"/>
            </w:pPr>
            <w:r>
              <w:t xml:space="preserve">Thank you for agreeing to take part in this discussion. </w:t>
            </w:r>
          </w:p>
          <w:p w14:paraId="43FBEFD6" w14:textId="77777777" w:rsidR="000A17E2" w:rsidRDefault="000A17E2" w:rsidP="007D7441">
            <w:pPr>
              <w:pStyle w:val="Boxtext"/>
            </w:pPr>
            <w:r>
              <w:t xml:space="preserve">Before proceeding we want to make sure that you understand there is no obligation for anyone to speak to us if they do not want to, and you may freely choose not to answer questions or end the interview at any time you wish. Your personal contributions and views will not be shared with anyone else in a way that can identify you. In other words, everything you discuss today will be treated in complete confidence. When the evaluation is </w:t>
            </w:r>
            <w:proofErr w:type="spellStart"/>
            <w:r>
              <w:t>finalised</w:t>
            </w:r>
            <w:proofErr w:type="spellEnd"/>
            <w:r>
              <w:t xml:space="preserve">, we will transfer the data in an </w:t>
            </w:r>
            <w:proofErr w:type="spellStart"/>
            <w:r>
              <w:t>anonymised</w:t>
            </w:r>
            <w:proofErr w:type="spellEnd"/>
            <w:r>
              <w:t xml:space="preserve"> form to UNICEF (no names or geographic location), and we will delete it form all our devices.  We also ask that you don’t share anything that is discussed today with people who haven’t been part of the group. </w:t>
            </w:r>
          </w:p>
          <w:p w14:paraId="332CB37E" w14:textId="77777777" w:rsidR="000A17E2" w:rsidRDefault="000A17E2" w:rsidP="007D7441">
            <w:pPr>
              <w:pStyle w:val="Boxtext"/>
            </w:pPr>
            <w:r>
              <w:t xml:space="preserve">However, if during the discussion a person discloses that they or someone else has been subject to harm or abuse (physical, </w:t>
            </w:r>
            <w:proofErr w:type="gramStart"/>
            <w:r>
              <w:t>mental</w:t>
            </w:r>
            <w:proofErr w:type="gramEnd"/>
            <w:r>
              <w:t xml:space="preserve"> or sexual), mandatory reporting is required in line with Thailand’s Child Protection Act Section 29. We understand that local social workers involved in the pilot initiatives are trained to respond to appropriately to reports of child protection violations in a manner that should not expose you or the other person child to further risk. This applies to all the respondents that we meet with. </w:t>
            </w:r>
          </w:p>
          <w:p w14:paraId="54EEBEF1" w14:textId="77777777" w:rsidR="000A17E2" w:rsidRDefault="000A17E2" w:rsidP="007D7441">
            <w:pPr>
              <w:pStyle w:val="Boxtext"/>
            </w:pPr>
            <w:r>
              <w:t xml:space="preserve">With your permission we will make written notes and may record the discussion so that we can summarize in writing after the meeting. The audio will be deleted after the evaluation is completed and only the </w:t>
            </w:r>
            <w:proofErr w:type="spellStart"/>
            <w:r>
              <w:t>anonymised</w:t>
            </w:r>
            <w:proofErr w:type="spellEnd"/>
            <w:r>
              <w:t xml:space="preserve"> summary will be saved.</w:t>
            </w:r>
          </w:p>
          <w:p w14:paraId="661FF90B" w14:textId="77777777" w:rsidR="000A17E2" w:rsidRDefault="000A17E2" w:rsidP="007D7441">
            <w:pPr>
              <w:pStyle w:val="Boxtext"/>
            </w:pPr>
            <w:r>
              <w:t xml:space="preserve">It is also our intention to cause minimum disruption to your day and we will do everything we can not to interfere with normal activities. The discussion should take between 30 minutes to one hour. </w:t>
            </w:r>
          </w:p>
          <w:p w14:paraId="73A1FE7F" w14:textId="77777777" w:rsidR="000A17E2" w:rsidRDefault="000A17E2" w:rsidP="007D7441">
            <w:pPr>
              <w:pStyle w:val="Boxtext"/>
            </w:pPr>
            <w:r>
              <w:t>We will ask you to give your verbal consent to proceed. We will also give you a copy of this Informed Consent to take away with you. It will have the contact details of a researcher in case you have any questions.</w:t>
            </w:r>
          </w:p>
          <w:p w14:paraId="28AD56BC" w14:textId="77777777" w:rsidR="000A17E2" w:rsidRDefault="000A17E2" w:rsidP="007D7441">
            <w:pPr>
              <w:pStyle w:val="Boxtext"/>
            </w:pPr>
            <w:r>
              <w:t xml:space="preserve">Do you have any questions for me? Is it ok to proceed? </w:t>
            </w:r>
          </w:p>
          <w:p w14:paraId="1CE522DF" w14:textId="77777777" w:rsidR="000A17E2" w:rsidRDefault="000A17E2" w:rsidP="007D7441">
            <w:pPr>
              <w:pStyle w:val="Boxtext"/>
            </w:pPr>
            <w:r>
              <w:t>Verbal consent provided: Yes/No (please record above).</w:t>
            </w:r>
          </w:p>
        </w:tc>
      </w:tr>
    </w:tbl>
    <w:p w14:paraId="0C223BE7" w14:textId="77777777" w:rsidR="000A17E2" w:rsidRDefault="000A17E2" w:rsidP="000A17E2">
      <w:pPr>
        <w:pStyle w:val="BodyText"/>
      </w:pPr>
    </w:p>
    <w:p w14:paraId="1860CE42" w14:textId="77777777" w:rsidR="000A17E2" w:rsidRDefault="000A17E2" w:rsidP="000A17E2">
      <w:pPr>
        <w:pStyle w:val="BodyText"/>
      </w:pPr>
      <w:r>
        <w:t>Respondent data will be recorded in the following format.</w:t>
      </w:r>
    </w:p>
    <w:tbl>
      <w:tblPr>
        <w:tblStyle w:val="OPMTable"/>
        <w:tblW w:w="5000" w:type="pct"/>
        <w:tblLook w:val="04A0" w:firstRow="1" w:lastRow="0" w:firstColumn="1" w:lastColumn="0" w:noHBand="0" w:noVBand="1"/>
      </w:tblPr>
      <w:tblGrid>
        <w:gridCol w:w="1986"/>
        <w:gridCol w:w="1986"/>
        <w:gridCol w:w="942"/>
        <w:gridCol w:w="942"/>
        <w:gridCol w:w="944"/>
        <w:gridCol w:w="10"/>
        <w:gridCol w:w="838"/>
        <w:gridCol w:w="709"/>
        <w:gridCol w:w="1275"/>
      </w:tblGrid>
      <w:tr w:rsidR="000A17E2" w:rsidRPr="00635037" w14:paraId="1D13B2F3" w14:textId="77777777" w:rsidTr="007D74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9"/>
            <w:vAlign w:val="top"/>
          </w:tcPr>
          <w:p w14:paraId="54D57C70" w14:textId="77777777" w:rsidR="000A17E2" w:rsidRDefault="000A17E2" w:rsidP="007D7441">
            <w:pPr>
              <w:pStyle w:val="TableHeader"/>
            </w:pPr>
            <w:r>
              <w:t>Family member</w:t>
            </w:r>
          </w:p>
        </w:tc>
      </w:tr>
      <w:tr w:rsidR="000A17E2" w:rsidRPr="00635037" w14:paraId="01D25226" w14:textId="77777777" w:rsidTr="007D7441">
        <w:trPr>
          <w:trHeight w:val="63"/>
        </w:trPr>
        <w:tc>
          <w:tcPr>
            <w:cnfStyle w:val="001000000000" w:firstRow="0" w:lastRow="0" w:firstColumn="1" w:lastColumn="0" w:oddVBand="0" w:evenVBand="0" w:oddHBand="0" w:evenHBand="0" w:firstRowFirstColumn="0" w:firstRowLastColumn="0" w:lastRowFirstColumn="0" w:lastRowLastColumn="0"/>
            <w:tcW w:w="1031" w:type="pct"/>
            <w:vAlign w:val="top"/>
          </w:tcPr>
          <w:p w14:paraId="17C4DB16" w14:textId="77777777" w:rsidR="000A17E2" w:rsidRPr="00635037" w:rsidRDefault="000A17E2" w:rsidP="007D7441">
            <w:pPr>
              <w:pStyle w:val="Tabletext8pt"/>
            </w:pPr>
            <w:r>
              <w:t>Location:</w:t>
            </w:r>
          </w:p>
          <w:p w14:paraId="7615A76B" w14:textId="77777777" w:rsidR="000A17E2" w:rsidRPr="00635037" w:rsidRDefault="000A17E2" w:rsidP="007D7441">
            <w:pPr>
              <w:pStyle w:val="Tabletext8pt"/>
            </w:pPr>
          </w:p>
        </w:tc>
        <w:tc>
          <w:tcPr>
            <w:tcW w:w="1031" w:type="pct"/>
            <w:vAlign w:val="top"/>
          </w:tcPr>
          <w:p w14:paraId="37C49833"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r>
              <w:t>Date:</w:t>
            </w:r>
          </w:p>
        </w:tc>
        <w:tc>
          <w:tcPr>
            <w:tcW w:w="1473" w:type="pct"/>
            <w:gridSpan w:val="4"/>
            <w:vAlign w:val="top"/>
          </w:tcPr>
          <w:p w14:paraId="0C0FBEC3"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r w:rsidRPr="00635037">
              <w:t>Name of interviewer</w:t>
            </w:r>
            <w:r>
              <w:t>s</w:t>
            </w:r>
            <w:r w:rsidRPr="00635037">
              <w:t>:</w:t>
            </w:r>
          </w:p>
        </w:tc>
        <w:tc>
          <w:tcPr>
            <w:tcW w:w="1464" w:type="pct"/>
            <w:gridSpan w:val="3"/>
            <w:vAlign w:val="top"/>
          </w:tcPr>
          <w:p w14:paraId="5315F756" w14:textId="77777777" w:rsidR="000A17E2" w:rsidRDefault="000A17E2" w:rsidP="007D7441">
            <w:pPr>
              <w:pStyle w:val="Tabletext8pt"/>
              <w:cnfStyle w:val="000000000000" w:firstRow="0" w:lastRow="0" w:firstColumn="0" w:lastColumn="0" w:oddVBand="0" w:evenVBand="0" w:oddHBand="0" w:evenHBand="0" w:firstRowFirstColumn="0" w:firstRowLastColumn="0" w:lastRowFirstColumn="0" w:lastRowLastColumn="0"/>
            </w:pPr>
            <w:r w:rsidRPr="00635037">
              <w:t>Method (on-line, phone, face-to-face):</w:t>
            </w:r>
          </w:p>
          <w:p w14:paraId="0CBE7670"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r>
      <w:tr w:rsidR="000A17E2" w:rsidRPr="00635037" w14:paraId="52FA5FBB" w14:textId="77777777" w:rsidTr="007D7441">
        <w:trPr>
          <w:trHeight w:val="63"/>
        </w:trPr>
        <w:tc>
          <w:tcPr>
            <w:cnfStyle w:val="001000000000" w:firstRow="0" w:lastRow="0" w:firstColumn="1" w:lastColumn="0" w:oddVBand="0" w:evenVBand="0" w:oddHBand="0" w:evenHBand="0" w:firstRowFirstColumn="0" w:firstRowLastColumn="0" w:lastRowFirstColumn="0" w:lastRowLastColumn="0"/>
            <w:tcW w:w="1031" w:type="pct"/>
            <w:vMerge w:val="restart"/>
            <w:vAlign w:val="top"/>
          </w:tcPr>
          <w:p w14:paraId="7CA63CC4" w14:textId="77777777" w:rsidR="000A17E2" w:rsidRDefault="000A17E2" w:rsidP="007D7441">
            <w:pPr>
              <w:pStyle w:val="Tabletext8pt"/>
              <w:rPr>
                <w:b w:val="0"/>
              </w:rPr>
            </w:pPr>
            <w:r>
              <w:t xml:space="preserve">KI </w:t>
            </w:r>
            <w:r w:rsidRPr="00635037">
              <w:t>Gender</w:t>
            </w:r>
            <w:r>
              <w:t>:</w:t>
            </w:r>
            <w:r w:rsidRPr="00635037">
              <w:t xml:space="preserve"> </w:t>
            </w:r>
          </w:p>
          <w:p w14:paraId="1076178E" w14:textId="77777777" w:rsidR="000A17E2" w:rsidRPr="00635037" w:rsidRDefault="000A17E2" w:rsidP="007D7441">
            <w:pPr>
              <w:pStyle w:val="Tabletext8pt"/>
            </w:pPr>
            <w:r w:rsidRPr="00575A8F">
              <w:rPr>
                <w:szCs w:val="16"/>
              </w:rPr>
              <w:t xml:space="preserve">(Male, Female, Non-binary, </w:t>
            </w:r>
            <w:proofErr w:type="gramStart"/>
            <w:r w:rsidRPr="00575A8F">
              <w:rPr>
                <w:szCs w:val="16"/>
              </w:rPr>
              <w:t>Prefer</w:t>
            </w:r>
            <w:proofErr w:type="gramEnd"/>
            <w:r w:rsidRPr="00575A8F">
              <w:rPr>
                <w:szCs w:val="16"/>
              </w:rPr>
              <w:t xml:space="preserve"> not to answer)</w:t>
            </w:r>
          </w:p>
        </w:tc>
        <w:tc>
          <w:tcPr>
            <w:tcW w:w="1031" w:type="pct"/>
            <w:vMerge w:val="restart"/>
            <w:vAlign w:val="top"/>
          </w:tcPr>
          <w:p w14:paraId="1D725FCE" w14:textId="77777777" w:rsidR="000A17E2" w:rsidRDefault="000A17E2" w:rsidP="007D7441">
            <w:pPr>
              <w:pStyle w:val="Tabletext8pt"/>
              <w:cnfStyle w:val="000000000000" w:firstRow="0" w:lastRow="0" w:firstColumn="0" w:lastColumn="0" w:oddVBand="0" w:evenVBand="0" w:oddHBand="0" w:evenHBand="0" w:firstRowFirstColumn="0" w:firstRowLastColumn="0" w:lastRowFirstColumn="0" w:lastRowLastColumn="0"/>
            </w:pPr>
            <w:r>
              <w:t xml:space="preserve">Age: </w:t>
            </w:r>
          </w:p>
          <w:p w14:paraId="47D224AC" w14:textId="77777777" w:rsidR="000A17E2" w:rsidRPr="00575A8F" w:rsidRDefault="000A17E2" w:rsidP="007D7441">
            <w:pPr>
              <w:pStyle w:val="Tabletext8pt"/>
              <w:cnfStyle w:val="000000000000" w:firstRow="0" w:lastRow="0" w:firstColumn="0" w:lastColumn="0" w:oddVBand="0" w:evenVBand="0" w:oddHBand="0" w:evenHBand="0" w:firstRowFirstColumn="0" w:firstRowLastColumn="0" w:lastRowFirstColumn="0" w:lastRowLastColumn="0"/>
              <w:rPr>
                <w:szCs w:val="16"/>
              </w:rPr>
            </w:pPr>
            <w:r w:rsidRPr="00575A8F">
              <w:rPr>
                <w:szCs w:val="16"/>
              </w:rPr>
              <w:t>18-64, 65+</w:t>
            </w:r>
          </w:p>
        </w:tc>
        <w:tc>
          <w:tcPr>
            <w:tcW w:w="2938" w:type="pct"/>
            <w:gridSpan w:val="7"/>
            <w:vAlign w:val="top"/>
          </w:tcPr>
          <w:p w14:paraId="63D5B538"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r w:rsidRPr="00635037">
              <w:t>Does the KI have a disability</w:t>
            </w:r>
            <w:r>
              <w:t>/ difficulty functioning</w:t>
            </w:r>
            <w:r w:rsidRPr="00635037">
              <w:t>?</w:t>
            </w:r>
          </w:p>
          <w:p w14:paraId="18962446"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r>
      <w:tr w:rsidR="000A17E2" w:rsidRPr="00635037" w14:paraId="0B924E24" w14:textId="77777777" w:rsidTr="007D7441">
        <w:trPr>
          <w:cantSplit/>
          <w:trHeight w:val="63"/>
        </w:trPr>
        <w:tc>
          <w:tcPr>
            <w:cnfStyle w:val="001000000000" w:firstRow="0" w:lastRow="0" w:firstColumn="1" w:lastColumn="0" w:oddVBand="0" w:evenVBand="0" w:oddHBand="0" w:evenHBand="0" w:firstRowFirstColumn="0" w:firstRowLastColumn="0" w:lastRowFirstColumn="0" w:lastRowLastColumn="0"/>
            <w:tcW w:w="1031" w:type="pct"/>
            <w:vMerge/>
            <w:vAlign w:val="top"/>
          </w:tcPr>
          <w:p w14:paraId="6A375BA7" w14:textId="77777777" w:rsidR="000A17E2" w:rsidRPr="00635037" w:rsidRDefault="000A17E2" w:rsidP="007D7441">
            <w:pPr>
              <w:pStyle w:val="Tabletext8pt"/>
            </w:pPr>
          </w:p>
        </w:tc>
        <w:tc>
          <w:tcPr>
            <w:tcW w:w="1031" w:type="pct"/>
            <w:vMerge/>
            <w:vAlign w:val="top"/>
          </w:tcPr>
          <w:p w14:paraId="68C403E3"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89" w:type="pct"/>
            <w:vAlign w:val="top"/>
          </w:tcPr>
          <w:p w14:paraId="42D5FCB9" w14:textId="77777777" w:rsidR="000A17E2" w:rsidRPr="006B16A0" w:rsidRDefault="000A17E2" w:rsidP="007D7441">
            <w:pPr>
              <w:pStyle w:val="Tabletext8pt"/>
              <w:cnfStyle w:val="000000000000" w:firstRow="0" w:lastRow="0" w:firstColumn="0" w:lastColumn="0" w:oddVBand="0" w:evenVBand="0" w:oddHBand="0" w:evenHBand="0" w:firstRowFirstColumn="0" w:firstRowLastColumn="0" w:lastRowFirstColumn="0" w:lastRowLastColumn="0"/>
              <w:rPr>
                <w:szCs w:val="16"/>
              </w:rPr>
            </w:pPr>
            <w:r w:rsidRPr="006B16A0">
              <w:rPr>
                <w:szCs w:val="16"/>
              </w:rPr>
              <w:t>Vision</w:t>
            </w:r>
          </w:p>
        </w:tc>
        <w:tc>
          <w:tcPr>
            <w:tcW w:w="489" w:type="pct"/>
            <w:vAlign w:val="top"/>
          </w:tcPr>
          <w:p w14:paraId="264D1635" w14:textId="77777777" w:rsidR="000A17E2" w:rsidRPr="006B16A0" w:rsidRDefault="000A17E2" w:rsidP="007D7441">
            <w:pPr>
              <w:pStyle w:val="Tabletext8pt"/>
              <w:cnfStyle w:val="000000000000" w:firstRow="0" w:lastRow="0" w:firstColumn="0" w:lastColumn="0" w:oddVBand="0" w:evenVBand="0" w:oddHBand="0" w:evenHBand="0" w:firstRowFirstColumn="0" w:firstRowLastColumn="0" w:lastRowFirstColumn="0" w:lastRowLastColumn="0"/>
              <w:rPr>
                <w:szCs w:val="16"/>
              </w:rPr>
            </w:pPr>
            <w:r w:rsidRPr="006B16A0">
              <w:rPr>
                <w:szCs w:val="16"/>
              </w:rPr>
              <w:t>Hearin</w:t>
            </w:r>
            <w:r>
              <w:rPr>
                <w:szCs w:val="16"/>
              </w:rPr>
              <w:t>g</w:t>
            </w:r>
          </w:p>
        </w:tc>
        <w:tc>
          <w:tcPr>
            <w:tcW w:w="490" w:type="pct"/>
            <w:vAlign w:val="top"/>
          </w:tcPr>
          <w:p w14:paraId="7659B04A" w14:textId="77777777" w:rsidR="000A17E2" w:rsidRPr="006B16A0" w:rsidRDefault="000A17E2" w:rsidP="007D7441">
            <w:pPr>
              <w:pStyle w:val="Tabletext8pt"/>
              <w:cnfStyle w:val="000000000000" w:firstRow="0" w:lastRow="0" w:firstColumn="0" w:lastColumn="0" w:oddVBand="0" w:evenVBand="0" w:oddHBand="0" w:evenHBand="0" w:firstRowFirstColumn="0" w:firstRowLastColumn="0" w:lastRowFirstColumn="0" w:lastRowLastColumn="0"/>
              <w:rPr>
                <w:szCs w:val="16"/>
              </w:rPr>
            </w:pPr>
            <w:r w:rsidRPr="006B16A0">
              <w:rPr>
                <w:szCs w:val="16"/>
              </w:rPr>
              <w:t>Mobility</w:t>
            </w:r>
          </w:p>
        </w:tc>
        <w:tc>
          <w:tcPr>
            <w:tcW w:w="440" w:type="pct"/>
            <w:gridSpan w:val="2"/>
            <w:vAlign w:val="top"/>
          </w:tcPr>
          <w:p w14:paraId="69CCFA32" w14:textId="77777777" w:rsidR="000A17E2" w:rsidRPr="006B16A0" w:rsidRDefault="000A17E2" w:rsidP="007D7441">
            <w:pPr>
              <w:pStyle w:val="Tabletext8pt"/>
              <w:cnfStyle w:val="000000000000" w:firstRow="0" w:lastRow="0" w:firstColumn="0" w:lastColumn="0" w:oddVBand="0" w:evenVBand="0" w:oddHBand="0" w:evenHBand="0" w:firstRowFirstColumn="0" w:firstRowLastColumn="0" w:lastRowFirstColumn="0" w:lastRowLastColumn="0"/>
              <w:rPr>
                <w:szCs w:val="16"/>
              </w:rPr>
            </w:pPr>
            <w:r w:rsidRPr="006B16A0">
              <w:rPr>
                <w:szCs w:val="16"/>
              </w:rPr>
              <w:t>Cognition</w:t>
            </w:r>
          </w:p>
        </w:tc>
        <w:tc>
          <w:tcPr>
            <w:tcW w:w="368" w:type="pct"/>
            <w:vAlign w:val="top"/>
          </w:tcPr>
          <w:p w14:paraId="77A73EFB" w14:textId="77777777" w:rsidR="000A17E2" w:rsidRPr="006B16A0" w:rsidRDefault="000A17E2" w:rsidP="007D7441">
            <w:pPr>
              <w:pStyle w:val="Tabletext8pt"/>
              <w:cnfStyle w:val="000000000000" w:firstRow="0" w:lastRow="0" w:firstColumn="0" w:lastColumn="0" w:oddVBand="0" w:evenVBand="0" w:oddHBand="0" w:evenHBand="0" w:firstRowFirstColumn="0" w:firstRowLastColumn="0" w:lastRowFirstColumn="0" w:lastRowLastColumn="0"/>
              <w:rPr>
                <w:szCs w:val="16"/>
              </w:rPr>
            </w:pPr>
            <w:r w:rsidRPr="006B16A0">
              <w:rPr>
                <w:szCs w:val="16"/>
              </w:rPr>
              <w:t>Self-care</w:t>
            </w:r>
          </w:p>
        </w:tc>
        <w:tc>
          <w:tcPr>
            <w:tcW w:w="661" w:type="pct"/>
            <w:vAlign w:val="top"/>
          </w:tcPr>
          <w:p w14:paraId="662815D2" w14:textId="77777777" w:rsidR="000A17E2" w:rsidRPr="000F2B18" w:rsidRDefault="000A17E2" w:rsidP="007D7441">
            <w:pPr>
              <w:pStyle w:val="Tabletext8pt"/>
              <w:cnfStyle w:val="000000000000" w:firstRow="0" w:lastRow="0" w:firstColumn="0" w:lastColumn="0" w:oddVBand="0" w:evenVBand="0" w:oddHBand="0" w:evenHBand="0" w:firstRowFirstColumn="0" w:firstRowLastColumn="0" w:lastRowFirstColumn="0" w:lastRowLastColumn="0"/>
              <w:rPr>
                <w:sz w:val="15"/>
                <w:szCs w:val="15"/>
              </w:rPr>
            </w:pPr>
            <w:r w:rsidRPr="006B16A0">
              <w:rPr>
                <w:sz w:val="15"/>
                <w:szCs w:val="15"/>
              </w:rPr>
              <w:t>Communication</w:t>
            </w:r>
          </w:p>
          <w:p w14:paraId="2ADA1632" w14:textId="77777777" w:rsidR="000A17E2" w:rsidRPr="006B16A0" w:rsidRDefault="000A17E2" w:rsidP="007D7441">
            <w:pPr>
              <w:pStyle w:val="Tabletext8pt"/>
              <w:cnfStyle w:val="000000000000" w:firstRow="0" w:lastRow="0" w:firstColumn="0" w:lastColumn="0" w:oddVBand="0" w:evenVBand="0" w:oddHBand="0" w:evenHBand="0" w:firstRowFirstColumn="0" w:firstRowLastColumn="0" w:lastRowFirstColumn="0" w:lastRowLastColumn="0"/>
              <w:rPr>
                <w:szCs w:val="16"/>
              </w:rPr>
            </w:pPr>
          </w:p>
        </w:tc>
      </w:tr>
      <w:tr w:rsidR="000A17E2" w:rsidRPr="00635037" w14:paraId="47A0886A" w14:textId="77777777" w:rsidTr="007D7441">
        <w:tc>
          <w:tcPr>
            <w:cnfStyle w:val="001000000000" w:firstRow="0" w:lastRow="0" w:firstColumn="1" w:lastColumn="0" w:oddVBand="0" w:evenVBand="0" w:oddHBand="0" w:evenHBand="0" w:firstRowFirstColumn="0" w:firstRowLastColumn="0" w:lastRowFirstColumn="0" w:lastRowLastColumn="0"/>
            <w:tcW w:w="1031" w:type="pct"/>
            <w:vAlign w:val="top"/>
          </w:tcPr>
          <w:p w14:paraId="06CC639E" w14:textId="77777777" w:rsidR="000A17E2" w:rsidRDefault="000A17E2" w:rsidP="007D7441">
            <w:pPr>
              <w:pStyle w:val="Tabletext8pt"/>
              <w:rPr>
                <w:b w:val="0"/>
              </w:rPr>
            </w:pPr>
          </w:p>
          <w:p w14:paraId="6A166223" w14:textId="77777777" w:rsidR="000A17E2" w:rsidRPr="00635037" w:rsidRDefault="000A17E2" w:rsidP="007D7441">
            <w:pPr>
              <w:pStyle w:val="Tabletext8pt"/>
            </w:pPr>
          </w:p>
        </w:tc>
        <w:tc>
          <w:tcPr>
            <w:tcW w:w="1031" w:type="pct"/>
            <w:vAlign w:val="top"/>
          </w:tcPr>
          <w:p w14:paraId="77BFCC53"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89" w:type="pct"/>
            <w:vAlign w:val="top"/>
          </w:tcPr>
          <w:p w14:paraId="140E96C6"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89" w:type="pct"/>
            <w:vAlign w:val="top"/>
          </w:tcPr>
          <w:p w14:paraId="0EBADEE8"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90" w:type="pct"/>
            <w:vAlign w:val="top"/>
          </w:tcPr>
          <w:p w14:paraId="32062DDE"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40" w:type="pct"/>
            <w:gridSpan w:val="2"/>
            <w:vAlign w:val="top"/>
          </w:tcPr>
          <w:p w14:paraId="321A7158"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368" w:type="pct"/>
            <w:vAlign w:val="top"/>
          </w:tcPr>
          <w:p w14:paraId="3B7B12B0"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661" w:type="pct"/>
            <w:vAlign w:val="top"/>
          </w:tcPr>
          <w:p w14:paraId="7B88BBFB"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r>
      <w:tr w:rsidR="000A17E2" w:rsidRPr="00635037" w14:paraId="7DD11E11" w14:textId="77777777" w:rsidTr="007D7441">
        <w:tc>
          <w:tcPr>
            <w:cnfStyle w:val="001000000000" w:firstRow="0" w:lastRow="0" w:firstColumn="1" w:lastColumn="0" w:oddVBand="0" w:evenVBand="0" w:oddHBand="0" w:evenHBand="0" w:firstRowFirstColumn="0" w:firstRowLastColumn="0" w:lastRowFirstColumn="0" w:lastRowLastColumn="0"/>
            <w:tcW w:w="1031" w:type="pct"/>
            <w:vAlign w:val="top"/>
          </w:tcPr>
          <w:p w14:paraId="749E2AA3" w14:textId="77777777" w:rsidR="000A17E2" w:rsidRDefault="000A17E2" w:rsidP="007D7441">
            <w:pPr>
              <w:pStyle w:val="Tabletext8pt"/>
              <w:rPr>
                <w:b w:val="0"/>
              </w:rPr>
            </w:pPr>
          </w:p>
          <w:p w14:paraId="72D6B123" w14:textId="77777777" w:rsidR="000A17E2" w:rsidRPr="00635037" w:rsidRDefault="000A17E2" w:rsidP="007D7441">
            <w:pPr>
              <w:pStyle w:val="Tabletext8pt"/>
            </w:pPr>
          </w:p>
        </w:tc>
        <w:tc>
          <w:tcPr>
            <w:tcW w:w="1031" w:type="pct"/>
            <w:vAlign w:val="top"/>
          </w:tcPr>
          <w:p w14:paraId="31568AB8"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89" w:type="pct"/>
            <w:vAlign w:val="top"/>
          </w:tcPr>
          <w:p w14:paraId="60148A2F"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89" w:type="pct"/>
            <w:vAlign w:val="top"/>
          </w:tcPr>
          <w:p w14:paraId="0F062902"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90" w:type="pct"/>
            <w:vAlign w:val="top"/>
          </w:tcPr>
          <w:p w14:paraId="7A5FF5D5"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40" w:type="pct"/>
            <w:gridSpan w:val="2"/>
            <w:vAlign w:val="top"/>
          </w:tcPr>
          <w:p w14:paraId="4E66F0DA"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368" w:type="pct"/>
            <w:vAlign w:val="top"/>
          </w:tcPr>
          <w:p w14:paraId="5E32BA6D"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661" w:type="pct"/>
            <w:vAlign w:val="top"/>
          </w:tcPr>
          <w:p w14:paraId="5B26E2A1"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r>
      <w:tr w:rsidR="000A17E2" w:rsidRPr="00635037" w14:paraId="69CA075C" w14:textId="77777777" w:rsidTr="007D7441">
        <w:tc>
          <w:tcPr>
            <w:cnfStyle w:val="001000000000" w:firstRow="0" w:lastRow="0" w:firstColumn="1" w:lastColumn="0" w:oddVBand="0" w:evenVBand="0" w:oddHBand="0" w:evenHBand="0" w:firstRowFirstColumn="0" w:firstRowLastColumn="0" w:lastRowFirstColumn="0" w:lastRowLastColumn="0"/>
            <w:tcW w:w="1031" w:type="pct"/>
            <w:vAlign w:val="top"/>
          </w:tcPr>
          <w:p w14:paraId="5A7B5B60" w14:textId="77777777" w:rsidR="000A17E2" w:rsidRDefault="000A17E2" w:rsidP="007D7441">
            <w:pPr>
              <w:pStyle w:val="Tabletext8pt"/>
              <w:rPr>
                <w:b w:val="0"/>
              </w:rPr>
            </w:pPr>
          </w:p>
          <w:p w14:paraId="496D4C9D" w14:textId="77777777" w:rsidR="000A17E2" w:rsidRPr="00635037" w:rsidRDefault="000A17E2" w:rsidP="007D7441">
            <w:pPr>
              <w:pStyle w:val="Tabletext8pt"/>
            </w:pPr>
          </w:p>
        </w:tc>
        <w:tc>
          <w:tcPr>
            <w:tcW w:w="1031" w:type="pct"/>
            <w:vAlign w:val="top"/>
          </w:tcPr>
          <w:p w14:paraId="0120FB9B"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89" w:type="pct"/>
            <w:vAlign w:val="top"/>
          </w:tcPr>
          <w:p w14:paraId="6961113E"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89" w:type="pct"/>
            <w:vAlign w:val="top"/>
          </w:tcPr>
          <w:p w14:paraId="4BDF709C"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90" w:type="pct"/>
            <w:vAlign w:val="top"/>
          </w:tcPr>
          <w:p w14:paraId="55EFE3FE"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440" w:type="pct"/>
            <w:gridSpan w:val="2"/>
            <w:vAlign w:val="top"/>
          </w:tcPr>
          <w:p w14:paraId="6F0A6083"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368" w:type="pct"/>
            <w:vAlign w:val="top"/>
          </w:tcPr>
          <w:p w14:paraId="7C25683D"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c>
          <w:tcPr>
            <w:tcW w:w="661" w:type="pct"/>
            <w:vAlign w:val="top"/>
          </w:tcPr>
          <w:p w14:paraId="421CE6AB" w14:textId="77777777" w:rsidR="000A17E2" w:rsidRPr="00635037" w:rsidRDefault="000A17E2" w:rsidP="007D7441">
            <w:pPr>
              <w:pStyle w:val="Tabletext8pt"/>
              <w:cnfStyle w:val="000000000000" w:firstRow="0" w:lastRow="0" w:firstColumn="0" w:lastColumn="0" w:oddVBand="0" w:evenVBand="0" w:oddHBand="0" w:evenHBand="0" w:firstRowFirstColumn="0" w:firstRowLastColumn="0" w:lastRowFirstColumn="0" w:lastRowLastColumn="0"/>
            </w:pPr>
          </w:p>
        </w:tc>
      </w:tr>
    </w:tbl>
    <w:p w14:paraId="06893B14" w14:textId="77777777" w:rsidR="000A17E2" w:rsidRPr="006649A3" w:rsidRDefault="000A17E2" w:rsidP="000A17E2">
      <w:pPr>
        <w:pStyle w:val="BodyText"/>
      </w:pPr>
    </w:p>
    <w:p w14:paraId="59AC1BE5" w14:textId="77777777" w:rsidR="000A17E2" w:rsidRDefault="000A17E2" w:rsidP="000A17E2">
      <w:pPr>
        <w:pStyle w:val="BodyText"/>
      </w:pPr>
      <w:r>
        <w:t xml:space="preserve">Through the </w:t>
      </w:r>
      <w:proofErr w:type="spellStart"/>
      <w:r>
        <w:t>indepth</w:t>
      </w:r>
      <w:proofErr w:type="spellEnd"/>
      <w:r>
        <w:t xml:space="preserve"> interview with family member, we will ask the following question:</w:t>
      </w:r>
    </w:p>
    <w:p w14:paraId="3AB711C9" w14:textId="77777777" w:rsidR="000A17E2" w:rsidRDefault="000A17E2" w:rsidP="000A17E2">
      <w:pPr>
        <w:pStyle w:val="ListBullet"/>
        <w:spacing w:line="240" w:lineRule="auto"/>
      </w:pPr>
      <w:r>
        <w:t xml:space="preserve">Tell us about your experience of the Child Shield/ PLH? How did you hear about it? How well was it explained? Did you have a chance to say no/ refuse to participate? </w:t>
      </w:r>
    </w:p>
    <w:p w14:paraId="1C320D96" w14:textId="77777777" w:rsidR="000A17E2" w:rsidRDefault="000A17E2" w:rsidP="000A17E2">
      <w:pPr>
        <w:pStyle w:val="ListBullet"/>
        <w:spacing w:line="240" w:lineRule="auto"/>
      </w:pPr>
      <w:r>
        <w:lastRenderedPageBreak/>
        <w:t>What happened after the Child Shield screening? Were you selected for more interventions? What were these interventions (case management, PLH, other?) Were you told why you were selected? Did you get the services that you were selected for?</w:t>
      </w:r>
    </w:p>
    <w:p w14:paraId="473FE47F" w14:textId="77777777" w:rsidR="000A17E2" w:rsidRDefault="000A17E2" w:rsidP="000A17E2">
      <w:pPr>
        <w:pStyle w:val="ListBullet"/>
        <w:spacing w:line="240" w:lineRule="auto"/>
      </w:pPr>
      <w:r>
        <w:t xml:space="preserve">If you weren’t selected for more interventions after the screening, were you told why </w:t>
      </w:r>
      <w:proofErr w:type="gramStart"/>
      <w:r>
        <w:t>your</w:t>
      </w:r>
      <w:proofErr w:type="gramEnd"/>
      <w:r>
        <w:t xml:space="preserve"> weren’t selected?</w:t>
      </w:r>
    </w:p>
    <w:p w14:paraId="792DAE08" w14:textId="77777777" w:rsidR="000A17E2" w:rsidRDefault="000A17E2" w:rsidP="000A17E2">
      <w:pPr>
        <w:pStyle w:val="ListBullet"/>
        <w:spacing w:line="240" w:lineRule="auto"/>
      </w:pPr>
      <w:r>
        <w:t xml:space="preserve">From your personal point of view what part of being involved </w:t>
      </w:r>
      <w:r w:rsidRPr="00912272">
        <w:t>was most positive for you and your child/ children</w:t>
      </w:r>
      <w:r>
        <w:t xml:space="preserve">? </w:t>
      </w:r>
    </w:p>
    <w:p w14:paraId="687A5733" w14:textId="77777777" w:rsidR="000A17E2" w:rsidRDefault="000A17E2" w:rsidP="000A17E2">
      <w:pPr>
        <w:pStyle w:val="ListBullet"/>
        <w:spacing w:line="240" w:lineRule="auto"/>
      </w:pPr>
      <w:r>
        <w:t xml:space="preserve">From your personal point of view what was the part of being involved that could have been done better? </w:t>
      </w:r>
    </w:p>
    <w:p w14:paraId="387027C1" w14:textId="77777777" w:rsidR="000A17E2" w:rsidRPr="00912272" w:rsidRDefault="000A17E2" w:rsidP="000A17E2">
      <w:pPr>
        <w:pStyle w:val="ListBullet"/>
        <w:spacing w:line="240" w:lineRule="auto"/>
      </w:pPr>
      <w:r>
        <w:t>Is there anything else you would like to tell us that would help make Child Shield/ PLH experience better for other families in the future?</w:t>
      </w:r>
    </w:p>
    <w:p w14:paraId="2F744D81" w14:textId="1E2F97FE" w:rsidR="000A17E2" w:rsidRDefault="000A17E2" w:rsidP="000A17E2">
      <w:pPr>
        <w:pStyle w:val="Bodytext10"/>
      </w:pPr>
    </w:p>
    <w:p w14:paraId="22E6BBC0" w14:textId="77777777" w:rsidR="000A17E2" w:rsidRDefault="000A17E2" w:rsidP="000A17E2">
      <w:pPr>
        <w:pStyle w:val="Bodytext10"/>
      </w:pPr>
    </w:p>
    <w:p w14:paraId="5B9EA3CB" w14:textId="77777777" w:rsidR="000A17E2" w:rsidRPr="000A17E2" w:rsidRDefault="000A17E2" w:rsidP="000A17E2">
      <w:pPr>
        <w:pStyle w:val="Bodytext10"/>
      </w:pPr>
    </w:p>
    <w:p w14:paraId="713D628D" w14:textId="4F495484" w:rsidR="00D1476F" w:rsidRDefault="00D1476F" w:rsidP="007C64E8">
      <w:pPr>
        <w:pStyle w:val="Annextitle"/>
      </w:pPr>
      <w:bookmarkStart w:id="78" w:name="_Toc118142626"/>
      <w:r>
        <w:lastRenderedPageBreak/>
        <w:t>Observation guide</w:t>
      </w:r>
      <w:bookmarkEnd w:id="78"/>
    </w:p>
    <w:p w14:paraId="4B3C25DE" w14:textId="0172981A" w:rsidR="007C64E8" w:rsidRDefault="007C64E8" w:rsidP="007C64E8">
      <w:pPr>
        <w:pStyle w:val="Bodytext10"/>
      </w:pPr>
    </w:p>
    <w:p w14:paraId="0D548FC3" w14:textId="77777777" w:rsidR="007C64E8" w:rsidRDefault="007C64E8" w:rsidP="007C64E8">
      <w:pPr>
        <w:pStyle w:val="Annextitle"/>
        <w:pBdr>
          <w:top w:val="none" w:sz="0" w:space="0" w:color="auto"/>
        </w:pBdr>
        <w:tabs>
          <w:tab w:val="clear" w:pos="1701"/>
          <w:tab w:val="num" w:pos="1843"/>
        </w:tabs>
        <w:spacing w:before="0" w:after="400"/>
        <w:ind w:left="1843" w:hanging="1843"/>
        <w:outlineLvl w:val="7"/>
      </w:pPr>
      <w:bookmarkStart w:id="79" w:name="_Toc118140465"/>
      <w:bookmarkStart w:id="80" w:name="_Toc118142627"/>
      <w:r w:rsidRPr="009849EE">
        <w:lastRenderedPageBreak/>
        <w:t>Observation Guide</w:t>
      </w:r>
      <w:bookmarkEnd w:id="79"/>
      <w:bookmarkEnd w:id="80"/>
    </w:p>
    <w:p w14:paraId="001BEA72" w14:textId="77777777" w:rsidR="007C64E8" w:rsidRDefault="007C64E8" w:rsidP="007C64E8">
      <w:pPr>
        <w:pStyle w:val="Bodytext10"/>
      </w:pPr>
      <w:r>
        <w:t>Observation will start with consent as below.</w:t>
      </w:r>
    </w:p>
    <w:tbl>
      <w:tblPr>
        <w:tblStyle w:val="OPMBoxstyle"/>
        <w:tblW w:w="0" w:type="auto"/>
        <w:tblLook w:val="0480" w:firstRow="0" w:lastRow="0" w:firstColumn="1" w:lastColumn="0" w:noHBand="0" w:noVBand="1"/>
      </w:tblPr>
      <w:tblGrid>
        <w:gridCol w:w="9396"/>
      </w:tblGrid>
      <w:tr w:rsidR="007C64E8" w14:paraId="79E7BB63" w14:textId="77777777" w:rsidTr="007C64E8">
        <w:tc>
          <w:tcPr>
            <w:tcW w:w="9396" w:type="dxa"/>
          </w:tcPr>
          <w:p w14:paraId="49FDD4E4" w14:textId="77777777" w:rsidR="007C64E8" w:rsidRDefault="007C64E8" w:rsidP="007D7441">
            <w:pPr>
              <w:pStyle w:val="Boxtext"/>
            </w:pPr>
            <w:r>
              <w:t xml:space="preserve">Hello, my name is__________. My colleagues name </w:t>
            </w:r>
            <w:proofErr w:type="gramStart"/>
            <w:r>
              <w:t>are</w:t>
            </w:r>
            <w:proofErr w:type="gramEnd"/>
            <w:r>
              <w:t xml:space="preserve"> _________. We are part of a Team conducting a series of discussions on behalf of UNICEF and the Ministry of Public Health to find out more about the Pilot Joint Child Protection Initiatives – Child-Shield, Primero and OSCC Case Management and Parenting for Lifelong Health. </w:t>
            </w:r>
          </w:p>
          <w:p w14:paraId="29DD1D3D" w14:textId="77777777" w:rsidR="007C64E8" w:rsidRDefault="007C64E8" w:rsidP="007D7441">
            <w:pPr>
              <w:pStyle w:val="Boxtext"/>
            </w:pPr>
            <w:r>
              <w:t xml:space="preserve">This is important to make sure that the initiatives are ready for scale-up so that more children and families can benefit. We have assessed that there is minimal risk to you for participating. </w:t>
            </w:r>
          </w:p>
          <w:p w14:paraId="22B774A5" w14:textId="77777777" w:rsidR="007C64E8" w:rsidRDefault="007C64E8" w:rsidP="007D7441">
            <w:pPr>
              <w:pStyle w:val="Boxtext"/>
            </w:pPr>
            <w:r>
              <w:t xml:space="preserve">Thank you for agreeing to take part in this discussion. </w:t>
            </w:r>
          </w:p>
          <w:p w14:paraId="73029C5B" w14:textId="77777777" w:rsidR="007C64E8" w:rsidRDefault="007C64E8" w:rsidP="007D7441">
            <w:pPr>
              <w:pStyle w:val="Boxtext"/>
            </w:pPr>
            <w:r>
              <w:t xml:space="preserve">Before proceeding we want to make sure that you understand there is no obligation for anyone to speak to us if they do not want to, and you may freely choose not to answer questions or end the interview at any time you wish. Your personal contributions and views will not be shared with anyone else in a way that can identify you. In other words, everything you discuss today will be treated in complete confidence. When the evaluation is </w:t>
            </w:r>
            <w:proofErr w:type="spellStart"/>
            <w:r>
              <w:t>finalised</w:t>
            </w:r>
            <w:proofErr w:type="spellEnd"/>
            <w:r>
              <w:t xml:space="preserve">, we will transfer the data in an </w:t>
            </w:r>
            <w:proofErr w:type="spellStart"/>
            <w:r>
              <w:t>anonymised</w:t>
            </w:r>
            <w:proofErr w:type="spellEnd"/>
            <w:r>
              <w:t xml:space="preserve"> form to UNICEF (no names or geographic location), and we will delete it form all our devices.  We also ask that you don’t share anything that is discussed today with people who haven’t been part of the group. </w:t>
            </w:r>
          </w:p>
          <w:p w14:paraId="463534A9" w14:textId="77777777" w:rsidR="007C64E8" w:rsidRDefault="007C64E8" w:rsidP="007D7441">
            <w:pPr>
              <w:pStyle w:val="Boxtext"/>
            </w:pPr>
            <w:r>
              <w:t xml:space="preserve">However, if during the discussion a person discloses that they or someone else has been subject to harm or abuse (physical, </w:t>
            </w:r>
            <w:proofErr w:type="gramStart"/>
            <w:r>
              <w:t>mental</w:t>
            </w:r>
            <w:proofErr w:type="gramEnd"/>
            <w:r>
              <w:t xml:space="preserve"> or sexual), mandatory reporting is required in line with Thailand’s Child Protection Act Section 29. We understand that local social workers involved in the pilot initiatives are trained to respond to appropriately to reports of child protection violations in a manner that should not expose you or the other person child to further risk. This applies to all the respondents that we meet with. </w:t>
            </w:r>
          </w:p>
          <w:p w14:paraId="02321CED" w14:textId="77777777" w:rsidR="007C64E8" w:rsidRDefault="007C64E8" w:rsidP="007D7441">
            <w:pPr>
              <w:pStyle w:val="Boxtext"/>
            </w:pPr>
            <w:r>
              <w:t xml:space="preserve">With your permission we will make written notes and may record the discussion so that we can summarize in writing after the meeting. The audio will be deleted after the evaluation is completed and only the </w:t>
            </w:r>
            <w:proofErr w:type="spellStart"/>
            <w:r>
              <w:t>anonymised</w:t>
            </w:r>
            <w:proofErr w:type="spellEnd"/>
            <w:r>
              <w:t xml:space="preserve"> summary will be saved.</w:t>
            </w:r>
          </w:p>
          <w:p w14:paraId="578C684B" w14:textId="77777777" w:rsidR="007C64E8" w:rsidRDefault="007C64E8" w:rsidP="007D7441">
            <w:pPr>
              <w:pStyle w:val="Boxtext"/>
            </w:pPr>
            <w:r>
              <w:t xml:space="preserve">It is also our intention to cause minimum disruption to your day and we will do everything we can not to interfere with normal activities. The discussion should take between 30 minutes to one hour. </w:t>
            </w:r>
          </w:p>
          <w:p w14:paraId="4089E7EE" w14:textId="77777777" w:rsidR="007C64E8" w:rsidRDefault="007C64E8" w:rsidP="007D7441">
            <w:pPr>
              <w:pStyle w:val="Boxtext"/>
            </w:pPr>
            <w:r>
              <w:t>We will ask you to give your verbal consent to proceed. We will also give you a copy of this Informed Consent to take away with you. It will have the contact details of a researcher in case you have any questions.</w:t>
            </w:r>
          </w:p>
          <w:p w14:paraId="05936869" w14:textId="77777777" w:rsidR="007C64E8" w:rsidRDefault="007C64E8" w:rsidP="007D7441">
            <w:pPr>
              <w:pStyle w:val="Boxtext"/>
            </w:pPr>
            <w:r>
              <w:t xml:space="preserve">Do you have any questions for me? Is it ok to proceed? </w:t>
            </w:r>
          </w:p>
          <w:p w14:paraId="03193A8C" w14:textId="77777777" w:rsidR="007C64E8" w:rsidRDefault="007C64E8" w:rsidP="007D7441">
            <w:pPr>
              <w:pStyle w:val="Boxtext"/>
            </w:pPr>
            <w:r>
              <w:t>Verbal consent provided: Yes/No (please record above).</w:t>
            </w:r>
          </w:p>
        </w:tc>
      </w:tr>
    </w:tbl>
    <w:p w14:paraId="4A0CBD74" w14:textId="77777777" w:rsidR="007C64E8" w:rsidRDefault="007C64E8" w:rsidP="007C64E8">
      <w:pPr>
        <w:pStyle w:val="BodyText"/>
      </w:pPr>
    </w:p>
    <w:p w14:paraId="65CCD8B0" w14:textId="77777777" w:rsidR="007C64E8" w:rsidRPr="000F2B18" w:rsidRDefault="007C64E8" w:rsidP="007C64E8">
      <w:pPr>
        <w:pStyle w:val="BodyText"/>
      </w:pPr>
    </w:p>
    <w:p w14:paraId="7EA1D810" w14:textId="77777777" w:rsidR="007C64E8" w:rsidRPr="009849EE" w:rsidRDefault="007C64E8" w:rsidP="007C64E8">
      <w:pPr>
        <w:pStyle w:val="BodyText"/>
      </w:pPr>
      <w:r w:rsidRPr="009849EE">
        <w:rPr>
          <w:noProof/>
        </w:rPr>
        <w:lastRenderedPageBreak/>
        <w:drawing>
          <wp:inline distT="0" distB="0" distL="0" distR="0" wp14:anchorId="7CFA7022" wp14:editId="2EACB5D3">
            <wp:extent cx="5900420" cy="7881511"/>
            <wp:effectExtent l="0" t="0" r="508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00420" cy="7881511"/>
                    </a:xfrm>
                    <a:prstGeom prst="rect">
                      <a:avLst/>
                    </a:prstGeom>
                  </pic:spPr>
                </pic:pic>
              </a:graphicData>
            </a:graphic>
          </wp:inline>
        </w:drawing>
      </w:r>
    </w:p>
    <w:p w14:paraId="21EACEE2" w14:textId="77777777" w:rsidR="007C64E8" w:rsidRPr="009849EE" w:rsidRDefault="007C64E8" w:rsidP="007C64E8">
      <w:pPr>
        <w:pStyle w:val="BodyText"/>
      </w:pPr>
    </w:p>
    <w:p w14:paraId="480F6B53" w14:textId="77777777" w:rsidR="007C64E8" w:rsidRPr="009849EE" w:rsidRDefault="007C64E8" w:rsidP="007C64E8">
      <w:pPr>
        <w:pStyle w:val="BodyText"/>
      </w:pPr>
      <w:r w:rsidRPr="009849EE">
        <w:rPr>
          <w:noProof/>
        </w:rPr>
        <w:lastRenderedPageBreak/>
        <w:drawing>
          <wp:inline distT="0" distB="0" distL="0" distR="0" wp14:anchorId="32C821AA" wp14:editId="42C05192">
            <wp:extent cx="5900420" cy="8208428"/>
            <wp:effectExtent l="0" t="0" r="508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00420" cy="8208428"/>
                    </a:xfrm>
                    <a:prstGeom prst="rect">
                      <a:avLst/>
                    </a:prstGeom>
                  </pic:spPr>
                </pic:pic>
              </a:graphicData>
            </a:graphic>
          </wp:inline>
        </w:drawing>
      </w:r>
    </w:p>
    <w:p w14:paraId="129523F9" w14:textId="77777777" w:rsidR="007C64E8" w:rsidRPr="009849EE" w:rsidRDefault="007C64E8" w:rsidP="007C64E8">
      <w:pPr>
        <w:pStyle w:val="BodyText"/>
      </w:pPr>
    </w:p>
    <w:p w14:paraId="7E91D29B" w14:textId="77777777" w:rsidR="007C64E8" w:rsidRPr="009849EE" w:rsidRDefault="007C64E8" w:rsidP="007C64E8">
      <w:pPr>
        <w:pStyle w:val="BodyText"/>
      </w:pPr>
      <w:r w:rsidRPr="009849EE">
        <w:rPr>
          <w:noProof/>
        </w:rPr>
        <w:lastRenderedPageBreak/>
        <w:drawing>
          <wp:inline distT="0" distB="0" distL="0" distR="0" wp14:anchorId="67062D92" wp14:editId="730F2A94">
            <wp:extent cx="5900420" cy="8262914"/>
            <wp:effectExtent l="0" t="0" r="508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00420" cy="8262914"/>
                    </a:xfrm>
                    <a:prstGeom prst="rect">
                      <a:avLst/>
                    </a:prstGeom>
                  </pic:spPr>
                </pic:pic>
              </a:graphicData>
            </a:graphic>
          </wp:inline>
        </w:drawing>
      </w:r>
    </w:p>
    <w:p w14:paraId="3B498BA1" w14:textId="77777777" w:rsidR="007C64E8" w:rsidRPr="009849EE" w:rsidRDefault="007C64E8" w:rsidP="007C64E8">
      <w:pPr>
        <w:pStyle w:val="BodyText"/>
      </w:pPr>
    </w:p>
    <w:p w14:paraId="0F7E7B21" w14:textId="77777777" w:rsidR="007C64E8" w:rsidRPr="009849EE" w:rsidRDefault="007C64E8" w:rsidP="007C64E8">
      <w:pPr>
        <w:pStyle w:val="BodyText"/>
      </w:pPr>
      <w:r w:rsidRPr="009849EE">
        <w:rPr>
          <w:noProof/>
        </w:rPr>
        <w:lastRenderedPageBreak/>
        <w:drawing>
          <wp:inline distT="0" distB="0" distL="0" distR="0" wp14:anchorId="27E1693A" wp14:editId="0D8E9A7C">
            <wp:extent cx="5900420" cy="8240875"/>
            <wp:effectExtent l="0" t="0" r="508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00420" cy="8240875"/>
                    </a:xfrm>
                    <a:prstGeom prst="rect">
                      <a:avLst/>
                    </a:prstGeom>
                  </pic:spPr>
                </pic:pic>
              </a:graphicData>
            </a:graphic>
          </wp:inline>
        </w:drawing>
      </w:r>
    </w:p>
    <w:p w14:paraId="02465A16" w14:textId="77777777" w:rsidR="007C64E8" w:rsidRPr="009849EE" w:rsidRDefault="007C64E8" w:rsidP="007C64E8">
      <w:pPr>
        <w:pStyle w:val="BodyText"/>
      </w:pPr>
    </w:p>
    <w:p w14:paraId="5FFAC134" w14:textId="77777777" w:rsidR="007C64E8" w:rsidRPr="009849EE" w:rsidRDefault="007C64E8" w:rsidP="007C64E8">
      <w:pPr>
        <w:pStyle w:val="BodyText"/>
      </w:pPr>
      <w:r w:rsidRPr="009849EE">
        <w:rPr>
          <w:noProof/>
        </w:rPr>
        <w:lastRenderedPageBreak/>
        <w:drawing>
          <wp:inline distT="0" distB="0" distL="0" distR="0" wp14:anchorId="32C9344E" wp14:editId="6BE86315">
            <wp:extent cx="5900420" cy="8219448"/>
            <wp:effectExtent l="0" t="0" r="508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00420" cy="8219448"/>
                    </a:xfrm>
                    <a:prstGeom prst="rect">
                      <a:avLst/>
                    </a:prstGeom>
                  </pic:spPr>
                </pic:pic>
              </a:graphicData>
            </a:graphic>
          </wp:inline>
        </w:drawing>
      </w:r>
    </w:p>
    <w:p w14:paraId="31D2BF1C" w14:textId="77777777" w:rsidR="007C64E8" w:rsidRPr="009849EE" w:rsidRDefault="007C64E8" w:rsidP="007C64E8">
      <w:pPr>
        <w:pStyle w:val="BodyText"/>
      </w:pPr>
    </w:p>
    <w:p w14:paraId="2441D9FD" w14:textId="77777777" w:rsidR="007C64E8" w:rsidRPr="007C64E8" w:rsidRDefault="007C64E8" w:rsidP="007C64E8">
      <w:pPr>
        <w:pStyle w:val="Bodytext10"/>
      </w:pPr>
    </w:p>
    <w:p w14:paraId="7664D761" w14:textId="77777777" w:rsidR="00D1476F" w:rsidRPr="00D1476F" w:rsidRDefault="00D1476F" w:rsidP="00D1476F">
      <w:pPr>
        <w:pStyle w:val="OPMBodytext"/>
      </w:pPr>
    </w:p>
    <w:bookmarkEnd w:id="52"/>
    <w:p w14:paraId="7582AAAC" w14:textId="77777777" w:rsidR="00CD7684" w:rsidRDefault="00CD7684" w:rsidP="008B20A4">
      <w:pPr>
        <w:pStyle w:val="BodyText"/>
      </w:pPr>
    </w:p>
    <w:sectPr w:rsidR="00CD7684" w:rsidSect="001733DC">
      <w:footerReference w:type="default" r:id="rId22"/>
      <w:pgSz w:w="11906" w:h="16838" w:code="9"/>
      <w:pgMar w:top="1247"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0F45F5" w14:textId="77777777" w:rsidR="00B82157" w:rsidRDefault="00B82157" w:rsidP="004A1FC3">
      <w:r>
        <w:separator/>
      </w:r>
    </w:p>
  </w:endnote>
  <w:endnote w:type="continuationSeparator" w:id="0">
    <w:p w14:paraId="40DE9441" w14:textId="77777777" w:rsidR="00B82157" w:rsidRDefault="00B82157" w:rsidP="004A1FC3">
      <w:r>
        <w:continuationSeparator/>
      </w:r>
    </w:p>
  </w:endnote>
  <w:endnote w:type="continuationNotice" w:id="1">
    <w:p w14:paraId="7A2AE9AA" w14:textId="77777777" w:rsidR="00B82157" w:rsidRDefault="00B821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auto"/>
    <w:pitch w:val="variable"/>
    <w:sig w:usb0="E00002FF" w:usb1="5000205A"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ymbolMT">
    <w:altName w:val="Cambria"/>
    <w:charset w:val="00"/>
    <w:family w:val="roman"/>
    <w:pitch w:val="default"/>
  </w:font>
  <w:font w:name="Arial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715F7" w14:textId="77777777" w:rsidR="00763E3B" w:rsidRDefault="00763E3B" w:rsidP="00DF3CF9">
    <w:pPr>
      <w:pStyle w:val="Footer"/>
    </w:pPr>
    <w:r w:rsidRPr="00DF3CF9">
      <w:rPr>
        <w:rStyle w:val="PageNumber"/>
        <w:b/>
        <w:color w:val="333399"/>
        <w:sz w:val="16"/>
      </w:rPr>
      <w:fldChar w:fldCharType="begin"/>
    </w:r>
    <w:r w:rsidRPr="00DF3CF9">
      <w:rPr>
        <w:rStyle w:val="PageNumber"/>
        <w:color w:val="333399"/>
        <w:sz w:val="16"/>
      </w:rPr>
      <w:instrText xml:space="preserve">PAGE  </w:instrText>
    </w:r>
    <w:r w:rsidRPr="00DF3CF9">
      <w:rPr>
        <w:rStyle w:val="PageNumber"/>
        <w:b/>
        <w:color w:val="333399"/>
        <w:sz w:val="16"/>
      </w:rPr>
      <w:fldChar w:fldCharType="separate"/>
    </w:r>
    <w:r>
      <w:rPr>
        <w:rStyle w:val="PageNumber"/>
        <w:noProof/>
        <w:color w:val="333399"/>
        <w:sz w:val="16"/>
      </w:rPr>
      <w:t>2</w:t>
    </w:r>
    <w:r w:rsidRPr="00DF3CF9">
      <w:rPr>
        <w:rStyle w:val="PageNumber"/>
        <w:b/>
        <w:color w:val="333399"/>
        <w:sz w:val="16"/>
      </w:rPr>
      <w:fldChar w:fldCharType="end"/>
    </w:r>
    <w:r>
      <w:tab/>
      <w:t>© Oxford Policy Management</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95912" w14:textId="5B7991B9" w:rsidR="00763E3B" w:rsidRDefault="00A037EE">
    <w:r>
      <w:t>October</w:t>
    </w:r>
    <w:r w:rsidR="00834EB5">
      <w:t xml:space="preserve"> </w:t>
    </w:r>
    <w:r w:rsidR="00763E3B">
      <w:t>202</w:t>
    </w:r>
    <w:r w:rsidR="00834EB5">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61D6D" w14:textId="05C9FC3E" w:rsidR="00763E3B" w:rsidRPr="00F452E3" w:rsidRDefault="00763E3B" w:rsidP="00F00FCF">
    <w:pPr>
      <w:pStyle w:val="Footer"/>
      <w:tabs>
        <w:tab w:val="clear" w:pos="4536"/>
        <w:tab w:val="clear" w:pos="9680"/>
      </w:tabs>
      <w:ind w:right="-2"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88E87" w14:textId="77777777" w:rsidR="00B82157" w:rsidRDefault="00B82157" w:rsidP="004A1FC3">
      <w:r>
        <w:separator/>
      </w:r>
    </w:p>
  </w:footnote>
  <w:footnote w:type="continuationSeparator" w:id="0">
    <w:p w14:paraId="610D0D3F" w14:textId="77777777" w:rsidR="00B82157" w:rsidRDefault="00B82157" w:rsidP="004A1FC3">
      <w:r>
        <w:continuationSeparator/>
      </w:r>
    </w:p>
  </w:footnote>
  <w:footnote w:type="continuationNotice" w:id="1">
    <w:p w14:paraId="4B66191C" w14:textId="77777777" w:rsidR="00B82157" w:rsidRDefault="00B82157"/>
  </w:footnote>
  <w:footnote w:id="2">
    <w:p w14:paraId="76643BFC" w14:textId="77777777" w:rsidR="00A037EE" w:rsidRDefault="00A037EE" w:rsidP="00A037EE">
      <w:pPr>
        <w:pStyle w:val="FootnoteText"/>
        <w:rPr>
          <w:color w:val="000000"/>
        </w:rPr>
      </w:pPr>
      <w:r>
        <w:rPr>
          <w:rStyle w:val="FootnoteReference"/>
          <w:rFonts w:eastAsia="Times"/>
        </w:rPr>
        <w:footnoteRef/>
      </w:r>
      <w:r>
        <w:rPr>
          <w:color w:val="000000"/>
        </w:rPr>
        <w:t xml:space="preserve"> </w:t>
      </w:r>
      <w:hyperlink r:id="rId1">
        <w:r>
          <w:rPr>
            <w:color w:val="45A7E1"/>
            <w:u w:val="single"/>
          </w:rPr>
          <w:t>https://www.unicef.org/reports/unicef-strategic-plan-2022-2025</w:t>
        </w:r>
      </w:hyperlink>
      <w:r>
        <w:rPr>
          <w:color w:val="000000"/>
        </w:rPr>
        <w:t xml:space="preserve"> </w:t>
      </w:r>
    </w:p>
  </w:footnote>
  <w:footnote w:id="3">
    <w:p w14:paraId="7E5E360B" w14:textId="77777777" w:rsidR="00A037EE" w:rsidRDefault="00A037EE" w:rsidP="00A037EE">
      <w:pPr>
        <w:pStyle w:val="FootnoteText"/>
        <w:rPr>
          <w:color w:val="000000"/>
        </w:rPr>
      </w:pPr>
      <w:r>
        <w:rPr>
          <w:rStyle w:val="FootnoteReference"/>
          <w:rFonts w:eastAsia="Times"/>
        </w:rPr>
        <w:footnoteRef/>
      </w:r>
      <w:r>
        <w:rPr>
          <w:color w:val="000000"/>
        </w:rPr>
        <w:t xml:space="preserve"> </w:t>
      </w:r>
      <w:hyperlink r:id="rId2">
        <w:r>
          <w:rPr>
            <w:color w:val="45A7E1"/>
            <w:u w:val="single"/>
          </w:rPr>
          <w:t>https://www.unicef.org/reports/unicef-gender-policy-2021-2030</w:t>
        </w:r>
      </w:hyperlink>
      <w:r>
        <w:rPr>
          <w:color w:val="000000"/>
        </w:rPr>
        <w:t xml:space="preserve"> </w:t>
      </w:r>
    </w:p>
  </w:footnote>
  <w:footnote w:id="4">
    <w:p w14:paraId="7F4C3BCE" w14:textId="77777777" w:rsidR="00A037EE" w:rsidRDefault="00A037EE" w:rsidP="00A037EE">
      <w:pPr>
        <w:pStyle w:val="FootnoteText"/>
        <w:rPr>
          <w:color w:val="000000"/>
        </w:rPr>
      </w:pPr>
      <w:r>
        <w:rPr>
          <w:rStyle w:val="FootnoteReference"/>
          <w:rFonts w:eastAsia="Times"/>
        </w:rPr>
        <w:footnoteRef/>
      </w:r>
      <w:r>
        <w:rPr>
          <w:color w:val="000000"/>
        </w:rPr>
        <w:t xml:space="preserve"> </w:t>
      </w:r>
      <w:hyperlink r:id="rId3">
        <w:r>
          <w:rPr>
            <w:color w:val="45A7E1"/>
            <w:u w:val="single"/>
          </w:rPr>
          <w:t>https://www.unicef.org/gender-equality/gender-action-plan-2022-2025</w:t>
        </w:r>
      </w:hyperlink>
      <w:r>
        <w:rPr>
          <w:color w:val="000000"/>
        </w:rPr>
        <w:t xml:space="preserve"> </w:t>
      </w:r>
    </w:p>
  </w:footnote>
  <w:footnote w:id="5">
    <w:p w14:paraId="2A9F38C3" w14:textId="77777777" w:rsidR="00A037EE" w:rsidRDefault="00A037EE" w:rsidP="00A037EE">
      <w:pPr>
        <w:pStyle w:val="FootnoteText"/>
        <w:rPr>
          <w:color w:val="000000"/>
        </w:rPr>
      </w:pPr>
      <w:r>
        <w:rPr>
          <w:rStyle w:val="FootnoteReference"/>
          <w:rFonts w:eastAsia="Times"/>
        </w:rPr>
        <w:footnoteRef/>
      </w:r>
      <w:r>
        <w:rPr>
          <w:color w:val="000000"/>
        </w:rPr>
        <w:t xml:space="preserve"> </w:t>
      </w:r>
      <w:hyperlink r:id="rId4">
        <w:r>
          <w:rPr>
            <w:color w:val="45A7E1"/>
            <w:u w:val="single"/>
          </w:rPr>
          <w:t>https://www.unicef.org/documents/child-protection-strategy</w:t>
        </w:r>
      </w:hyperlink>
      <w:r>
        <w:rPr>
          <w:color w:val="000000"/>
        </w:rPr>
        <w:t xml:space="preserve"> </w:t>
      </w:r>
    </w:p>
  </w:footnote>
  <w:footnote w:id="6">
    <w:p w14:paraId="39514C1C" w14:textId="77777777" w:rsidR="00A037EE" w:rsidRDefault="00A037EE" w:rsidP="00A037EE">
      <w:pPr>
        <w:pStyle w:val="FootnoteText"/>
        <w:rPr>
          <w:color w:val="000000"/>
        </w:rPr>
      </w:pPr>
      <w:r>
        <w:rPr>
          <w:rStyle w:val="FootnoteReference"/>
          <w:rFonts w:eastAsia="Times"/>
        </w:rPr>
        <w:footnoteRef/>
      </w:r>
      <w:r>
        <w:rPr>
          <w:color w:val="000000"/>
        </w:rPr>
        <w:t xml:space="preserve"> </w:t>
      </w:r>
      <w:hyperlink r:id="rId5">
        <w:r>
          <w:rPr>
            <w:color w:val="45A7E1"/>
            <w:u w:val="single"/>
          </w:rPr>
          <w:t>https://www.unicef.org/executiveboard/documents/thailand-country-programme-document-frs-2022</w:t>
        </w:r>
      </w:hyperlink>
      <w:r>
        <w:rPr>
          <w:color w:val="000000"/>
        </w:rPr>
        <w:t xml:space="preserve"> </w:t>
      </w:r>
    </w:p>
  </w:footnote>
  <w:footnote w:id="7">
    <w:p w14:paraId="4F42E3D5" w14:textId="77777777" w:rsidR="00A263A0" w:rsidRDefault="00A263A0" w:rsidP="00A263A0">
      <w:pPr>
        <w:pStyle w:val="FootnoteText"/>
      </w:pPr>
      <w:r>
        <w:rPr>
          <w:rStyle w:val="FootnoteReference"/>
        </w:rPr>
        <w:footnoteRef/>
      </w:r>
      <w:r>
        <w:t xml:space="preserve"> Written submission from UNICEF to the draft Inception Report, October 2022.</w:t>
      </w:r>
    </w:p>
  </w:footnote>
  <w:footnote w:id="8">
    <w:p w14:paraId="5AF8B991" w14:textId="1346C0B8" w:rsidR="00942505" w:rsidRDefault="00942505">
      <w:pPr>
        <w:pStyle w:val="FootnoteText"/>
      </w:pPr>
      <w:r>
        <w:rPr>
          <w:rStyle w:val="FootnoteReference"/>
        </w:rPr>
        <w:footnoteRef/>
      </w:r>
      <w:r>
        <w:t xml:space="preserve"> </w:t>
      </w:r>
      <w:r w:rsidR="0084399A">
        <w:t xml:space="preserve">In the assignment TOR </w:t>
      </w:r>
      <w:r w:rsidR="0084399A" w:rsidRPr="00942505">
        <w:t>UNICEF report that “</w:t>
      </w:r>
      <w:r w:rsidR="0084399A" w:rsidRPr="00942505">
        <w:rPr>
          <w:lang/>
        </w:rPr>
        <w:t xml:space="preserve">more than 1 million children </w:t>
      </w:r>
      <w:r w:rsidR="0084399A" w:rsidRPr="00942505">
        <w:t>have been</w:t>
      </w:r>
      <w:r w:rsidR="0084399A" w:rsidRPr="00942505">
        <w:rPr>
          <w:lang/>
        </w:rPr>
        <w:t xml:space="preserve"> screened by Child-Shield, in which more than a thousand children are being considered as "high risk", while hundreds of children and families have received PLH intervention on parenting, and a few cases have been referred to Primero for more intensive case management services</w:t>
      </w:r>
      <w:r w:rsidR="0084399A">
        <w:rPr>
          <w:rStyle w:val="OPMBodytextChar"/>
        </w:rPr>
        <w:t>”.</w:t>
      </w:r>
    </w:p>
  </w:footnote>
  <w:footnote w:id="9">
    <w:p w14:paraId="20CE497C" w14:textId="77777777" w:rsidR="000B03C8" w:rsidRDefault="000B03C8" w:rsidP="000B03C8">
      <w:pPr>
        <w:pStyle w:val="FootnoteText"/>
      </w:pPr>
      <w:r>
        <w:rPr>
          <w:rStyle w:val="FootnoteReference"/>
          <w:rFonts w:eastAsia="Times"/>
        </w:rPr>
        <w:footnoteRef/>
      </w:r>
      <w:r>
        <w:t xml:space="preserve"> United Nations Evaluation Group (2020) Ethical Guidelines for Evaluation. </w:t>
      </w:r>
      <w:hyperlink r:id="rId6" w:history="1">
        <w:r w:rsidRPr="007161B8">
          <w:rPr>
            <w:rStyle w:val="Hyperlink"/>
          </w:rPr>
          <w:t>http://www.unevaluation.org/document/detail/2866</w:t>
        </w:r>
      </w:hyperlink>
      <w:r>
        <w:t xml:space="preserve"> </w:t>
      </w:r>
    </w:p>
  </w:footnote>
  <w:footnote w:id="10">
    <w:p w14:paraId="24E5ECEB" w14:textId="77777777" w:rsidR="000B03C8" w:rsidRDefault="000B03C8" w:rsidP="000B03C8">
      <w:pPr>
        <w:pStyle w:val="FootnoteText"/>
      </w:pPr>
      <w:r>
        <w:rPr>
          <w:rStyle w:val="FootnoteReference"/>
          <w:rFonts w:eastAsia="Times"/>
        </w:rPr>
        <w:footnoteRef/>
      </w:r>
      <w:r>
        <w:t xml:space="preserve"> However we suggest that any future evaluations plan to take into the right to participation as defined in Article 12 of the CRC such that children’s perspectives can be properly considered.</w:t>
      </w:r>
    </w:p>
  </w:footnote>
  <w:footnote w:id="11">
    <w:p w14:paraId="30449A6D" w14:textId="1C2CF964" w:rsidR="00A037EE" w:rsidRDefault="00A037EE">
      <w:pPr>
        <w:pStyle w:val="FootnoteText"/>
      </w:pPr>
      <w:r>
        <w:rPr>
          <w:rStyle w:val="FootnoteReference"/>
        </w:rPr>
        <w:footnoteRef/>
      </w:r>
      <w:r>
        <w:t xml:space="preserve"> </w:t>
      </w:r>
      <w:r w:rsidRPr="00A037EE">
        <w:t>https://www.thaiembassy.com/thailand-travel-restrictions-updates#tab-2</w:t>
      </w:r>
    </w:p>
  </w:footnote>
  <w:footnote w:id="12">
    <w:p w14:paraId="092BECD5" w14:textId="586054B3" w:rsidR="00763E3B" w:rsidRDefault="00763E3B" w:rsidP="00E14F66">
      <w:pPr>
        <w:pStyle w:val="FootnoteText"/>
      </w:pPr>
      <w:r>
        <w:rPr>
          <w:rStyle w:val="FootnoteReference"/>
        </w:rPr>
        <w:footnoteRef/>
      </w:r>
      <w:r>
        <w:t xml:space="preserve"> </w:t>
      </w:r>
      <w:hyperlink r:id="rId7" w:history="1">
        <w:r w:rsidRPr="007C408F">
          <w:rPr>
            <w:rStyle w:val="Hyperlink"/>
          </w:rPr>
          <w:t>https://www4.shu.ac.uk/_assets/pdf/Safeguarding-Children-in-Research-Contexts.pdf</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3EFAC" w14:textId="653A80CF" w:rsidR="00763E3B" w:rsidRPr="00920262" w:rsidRDefault="00763E3B" w:rsidP="0097315D">
    <w:pPr>
      <w:pStyle w:val="Header"/>
      <w:rPr>
        <w:bCs/>
      </w:rPr>
    </w:pPr>
    <w:r w:rsidRPr="00920262">
      <w:rPr>
        <w:bCs/>
      </w:rPr>
      <w:t xml:space="preserve">Research Guide </w:t>
    </w:r>
    <w:r w:rsidR="00A037EE">
      <w:rPr>
        <w:bCs/>
      </w:rPr>
      <w:t>Formative Evaluation MoPH and UNICEF Pilot Joint Child Protection Initiatives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8A6845E2"/>
    <w:lvl w:ilvl="0">
      <w:start w:val="1"/>
      <w:numFmt w:val="decimal"/>
      <w:pStyle w:val="ListNumber"/>
      <w:lvlText w:val="%1."/>
      <w:lvlJc w:val="left"/>
      <w:pPr>
        <w:tabs>
          <w:tab w:val="num" w:pos="360"/>
        </w:tabs>
        <w:ind w:left="360" w:hanging="360"/>
      </w:pPr>
    </w:lvl>
  </w:abstractNum>
  <w:abstractNum w:abstractNumId="1" w15:restartNumberingAfterBreak="0">
    <w:nsid w:val="019316E8"/>
    <w:multiLevelType w:val="hybridMultilevel"/>
    <w:tmpl w:val="E5964586"/>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04138"/>
    <w:multiLevelType w:val="hybridMultilevel"/>
    <w:tmpl w:val="71D8FE34"/>
    <w:lvl w:ilvl="0" w:tplc="37C4E15E">
      <w:start w:val="5"/>
      <w:numFmt w:val="bullet"/>
      <w:pStyle w:val="Boxbulet"/>
      <w:lvlText w:val="•"/>
      <w:lvlJc w:val="left"/>
      <w:pPr>
        <w:ind w:left="720" w:hanging="360"/>
      </w:pPr>
      <w:rPr>
        <w:rFonts w:ascii="Calibri" w:eastAsia="Time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FC2AED"/>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0303DD2"/>
    <w:multiLevelType w:val="hybridMultilevel"/>
    <w:tmpl w:val="CF48AF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1049748E"/>
    <w:multiLevelType w:val="hybridMultilevel"/>
    <w:tmpl w:val="588A1BCE"/>
    <w:lvl w:ilvl="0" w:tplc="B13852C0">
      <w:start w:val="1"/>
      <w:numFmt w:val="bullet"/>
      <w:pStyle w:val="Bullet"/>
      <w:lvlText w:val=""/>
      <w:lvlJc w:val="left"/>
      <w:pPr>
        <w:ind w:left="1287" w:hanging="360"/>
      </w:pPr>
      <w:rPr>
        <w:rFonts w:ascii="Symbol" w:hAnsi="Symbol" w:hint="default"/>
      </w:rPr>
    </w:lvl>
    <w:lvl w:ilvl="1" w:tplc="10090003" w:tentative="1">
      <w:start w:val="1"/>
      <w:numFmt w:val="bullet"/>
      <w:lvlText w:val="o"/>
      <w:lvlJc w:val="left"/>
      <w:pPr>
        <w:ind w:left="2007" w:hanging="360"/>
      </w:pPr>
      <w:rPr>
        <w:rFonts w:ascii="Courier New" w:hAnsi="Courier New" w:cs="Courier New" w:hint="default"/>
      </w:rPr>
    </w:lvl>
    <w:lvl w:ilvl="2" w:tplc="10090005" w:tentative="1">
      <w:start w:val="1"/>
      <w:numFmt w:val="bullet"/>
      <w:lvlText w:val=""/>
      <w:lvlJc w:val="left"/>
      <w:pPr>
        <w:ind w:left="2727" w:hanging="360"/>
      </w:pPr>
      <w:rPr>
        <w:rFonts w:ascii="Wingdings" w:hAnsi="Wingdings" w:hint="default"/>
      </w:rPr>
    </w:lvl>
    <w:lvl w:ilvl="3" w:tplc="10090001" w:tentative="1">
      <w:start w:val="1"/>
      <w:numFmt w:val="bullet"/>
      <w:lvlText w:val=""/>
      <w:lvlJc w:val="left"/>
      <w:pPr>
        <w:ind w:left="3447" w:hanging="360"/>
      </w:pPr>
      <w:rPr>
        <w:rFonts w:ascii="Symbol" w:hAnsi="Symbol" w:hint="default"/>
      </w:rPr>
    </w:lvl>
    <w:lvl w:ilvl="4" w:tplc="10090003" w:tentative="1">
      <w:start w:val="1"/>
      <w:numFmt w:val="bullet"/>
      <w:lvlText w:val="o"/>
      <w:lvlJc w:val="left"/>
      <w:pPr>
        <w:ind w:left="4167" w:hanging="360"/>
      </w:pPr>
      <w:rPr>
        <w:rFonts w:ascii="Courier New" w:hAnsi="Courier New" w:cs="Courier New" w:hint="default"/>
      </w:rPr>
    </w:lvl>
    <w:lvl w:ilvl="5" w:tplc="10090005" w:tentative="1">
      <w:start w:val="1"/>
      <w:numFmt w:val="bullet"/>
      <w:lvlText w:val=""/>
      <w:lvlJc w:val="left"/>
      <w:pPr>
        <w:ind w:left="4887" w:hanging="360"/>
      </w:pPr>
      <w:rPr>
        <w:rFonts w:ascii="Wingdings" w:hAnsi="Wingdings" w:hint="default"/>
      </w:rPr>
    </w:lvl>
    <w:lvl w:ilvl="6" w:tplc="10090001" w:tentative="1">
      <w:start w:val="1"/>
      <w:numFmt w:val="bullet"/>
      <w:lvlText w:val=""/>
      <w:lvlJc w:val="left"/>
      <w:pPr>
        <w:ind w:left="5607" w:hanging="360"/>
      </w:pPr>
      <w:rPr>
        <w:rFonts w:ascii="Symbol" w:hAnsi="Symbol" w:hint="default"/>
      </w:rPr>
    </w:lvl>
    <w:lvl w:ilvl="7" w:tplc="10090003" w:tentative="1">
      <w:start w:val="1"/>
      <w:numFmt w:val="bullet"/>
      <w:lvlText w:val="o"/>
      <w:lvlJc w:val="left"/>
      <w:pPr>
        <w:ind w:left="6327" w:hanging="360"/>
      </w:pPr>
      <w:rPr>
        <w:rFonts w:ascii="Courier New" w:hAnsi="Courier New" w:cs="Courier New" w:hint="default"/>
      </w:rPr>
    </w:lvl>
    <w:lvl w:ilvl="8" w:tplc="10090005" w:tentative="1">
      <w:start w:val="1"/>
      <w:numFmt w:val="bullet"/>
      <w:lvlText w:val=""/>
      <w:lvlJc w:val="left"/>
      <w:pPr>
        <w:ind w:left="7047" w:hanging="360"/>
      </w:pPr>
      <w:rPr>
        <w:rFonts w:ascii="Wingdings" w:hAnsi="Wingdings" w:hint="default"/>
      </w:rPr>
    </w:lvl>
  </w:abstractNum>
  <w:abstractNum w:abstractNumId="6" w15:restartNumberingAfterBreak="0">
    <w:nsid w:val="11BC00C1"/>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2D773B6"/>
    <w:multiLevelType w:val="hybridMultilevel"/>
    <w:tmpl w:val="B93A8DCE"/>
    <w:lvl w:ilvl="0" w:tplc="FFFFFFFF">
      <w:start w:val="1"/>
      <w:numFmt w:val="lowerLetter"/>
      <w:lvlText w:val="%1."/>
      <w:lvlJc w:val="left"/>
      <w:pPr>
        <w:ind w:left="108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5021BB0"/>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15D83CF5"/>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17085194"/>
    <w:multiLevelType w:val="hybridMultilevel"/>
    <w:tmpl w:val="195AE46C"/>
    <w:lvl w:ilvl="0" w:tplc="CA663B82">
      <w:start w:val="1"/>
      <w:numFmt w:val="bullet"/>
      <w:pStyle w:val="Boxtext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84E1F2C"/>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9213812"/>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1A8B7BA8"/>
    <w:multiLevelType w:val="hybridMultilevel"/>
    <w:tmpl w:val="39AE36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4" w15:restartNumberingAfterBreak="0">
    <w:nsid w:val="1B2B7F36"/>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1E9A299A"/>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23151531"/>
    <w:multiLevelType w:val="hybridMultilevel"/>
    <w:tmpl w:val="1CA083F2"/>
    <w:lvl w:ilvl="0" w:tplc="6386A53E">
      <w:start w:val="1"/>
      <w:numFmt w:val="decimal"/>
      <w:pStyle w:val="ListNumber1"/>
      <w:lvlText w:val="%1."/>
      <w:lvlJc w:val="left"/>
      <w:pPr>
        <w:tabs>
          <w:tab w:val="num" w:pos="357"/>
        </w:tabs>
        <w:ind w:left="357" w:hanging="357"/>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254D2611"/>
    <w:multiLevelType w:val="hybridMultilevel"/>
    <w:tmpl w:val="6DC6BCD2"/>
    <w:lvl w:ilvl="0" w:tplc="554464BE">
      <w:start w:val="1"/>
      <w:numFmt w:val="bullet"/>
      <w:lvlText w:val=""/>
      <w:lvlJc w:val="left"/>
      <w:pPr>
        <w:tabs>
          <w:tab w:val="num" w:pos="720"/>
        </w:tabs>
        <w:ind w:left="720" w:hanging="72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C6D6A226">
      <w:start w:val="3"/>
      <w:numFmt w:val="bullet"/>
      <w:lvlText w:val="-"/>
      <w:lvlJc w:val="left"/>
      <w:pPr>
        <w:tabs>
          <w:tab w:val="num" w:pos="2160"/>
        </w:tabs>
        <w:ind w:left="2160" w:hanging="360"/>
      </w:pPr>
      <w:rPr>
        <w:rFonts w:ascii="Calibri" w:eastAsia="Calibri" w:hAnsi="Calibri" w:cs="Calibri"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26431D7D"/>
    <w:multiLevelType w:val="multilevel"/>
    <w:tmpl w:val="E4285A02"/>
    <w:styleLink w:val="ListBullets"/>
    <w:lvl w:ilvl="0">
      <w:start w:val="1"/>
      <w:numFmt w:val="bullet"/>
      <w:pStyle w:val="ListBullet"/>
      <w:lvlText w:val=""/>
      <w:lvlJc w:val="left"/>
      <w:pPr>
        <w:ind w:left="357" w:hanging="357"/>
      </w:pPr>
      <w:rPr>
        <w:rFonts w:ascii="Symbol" w:hAnsi="Symbol" w:hint="default"/>
      </w:rPr>
    </w:lvl>
    <w:lvl w:ilvl="1">
      <w:start w:val="1"/>
      <w:numFmt w:val="bullet"/>
      <w:pStyle w:val="ListBullet2"/>
      <w:lvlText w:val=""/>
      <w:lvlJc w:val="left"/>
      <w:pPr>
        <w:ind w:left="714" w:hanging="357"/>
      </w:pPr>
      <w:rPr>
        <w:rFonts w:ascii="Symbol" w:hAnsi="Symbol" w:hint="default"/>
      </w:rPr>
    </w:lvl>
    <w:lvl w:ilvl="2">
      <w:start w:val="1"/>
      <w:numFmt w:val="bullet"/>
      <w:pStyle w:val="ListBullet3"/>
      <w:lvlText w:val="-"/>
      <w:lvlJc w:val="left"/>
      <w:pPr>
        <w:ind w:left="1071" w:hanging="357"/>
      </w:pPr>
      <w:rPr>
        <w:rFonts w:ascii="Arial" w:hAnsi="Arial" w:hint="default"/>
      </w:rPr>
    </w:lvl>
    <w:lvl w:ilvl="3">
      <w:start w:val="1"/>
      <w:numFmt w:val="bullet"/>
      <w:pStyle w:val="ListBullet4"/>
      <w:lvlText w:val="."/>
      <w:lvlJc w:val="left"/>
      <w:pPr>
        <w:ind w:left="1428" w:hanging="357"/>
      </w:pPr>
      <w:rPr>
        <w:rFonts w:ascii="Arial" w:hAnsi="Arial" w:hint="default"/>
      </w:rPr>
    </w:lvl>
    <w:lvl w:ilvl="4">
      <w:start w:val="1"/>
      <w:numFmt w:val="bullet"/>
      <w:pStyle w:val="ListBullet5"/>
      <w:lvlText w:val=""/>
      <w:lvlJc w:val="left"/>
      <w:pPr>
        <w:ind w:left="1785" w:hanging="357"/>
      </w:pPr>
      <w:rPr>
        <w:rFonts w:ascii="Symbol" w:hAnsi="Symbol" w:hint="default"/>
      </w:rPr>
    </w:lvl>
    <w:lvl w:ilvl="5">
      <w:start w:val="1"/>
      <w:numFmt w:val="lowerRoman"/>
      <w:lvlText w:val="(%6)"/>
      <w:lvlJc w:val="left"/>
      <w:pPr>
        <w:ind w:left="2142" w:hanging="357"/>
      </w:pPr>
      <w:rPr>
        <w:rFonts w:hint="default"/>
      </w:rPr>
    </w:lvl>
    <w:lvl w:ilvl="6">
      <w:start w:val="1"/>
      <w:numFmt w:val="decimal"/>
      <w:lvlText w:val="%7."/>
      <w:lvlJc w:val="left"/>
      <w:pPr>
        <w:ind w:left="2499" w:hanging="357"/>
      </w:pPr>
      <w:rPr>
        <w:rFonts w:hint="default"/>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9" w15:restartNumberingAfterBreak="0">
    <w:nsid w:val="2A680A71"/>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2A954B82"/>
    <w:multiLevelType w:val="hybridMultilevel"/>
    <w:tmpl w:val="C1DCA800"/>
    <w:lvl w:ilvl="0" w:tplc="B5BEC498">
      <w:start w:val="1"/>
      <w:numFmt w:val="bullet"/>
      <w:pStyle w:val="BulletLis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2AA12ECF"/>
    <w:multiLevelType w:val="hybridMultilevel"/>
    <w:tmpl w:val="FB86FE9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2" w15:restartNumberingAfterBreak="0">
    <w:nsid w:val="2CEE6B84"/>
    <w:multiLevelType w:val="hybridMultilevel"/>
    <w:tmpl w:val="5F2A21F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39801B67"/>
    <w:multiLevelType w:val="hybridMultilevel"/>
    <w:tmpl w:val="7B62DABA"/>
    <w:lvl w:ilvl="0" w:tplc="9FA0261C">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CEB43CD"/>
    <w:multiLevelType w:val="hybridMultilevel"/>
    <w:tmpl w:val="C26C2626"/>
    <w:lvl w:ilvl="0" w:tplc="F57EA98C">
      <w:start w:val="1"/>
      <w:numFmt w:val="lowerLetter"/>
      <w:lvlText w:val="%1."/>
      <w:lvlJc w:val="left"/>
      <w:pPr>
        <w:ind w:left="108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3CFE191A"/>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3D773A89"/>
    <w:multiLevelType w:val="hybridMultilevel"/>
    <w:tmpl w:val="D38EA7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7" w15:restartNumberingAfterBreak="0">
    <w:nsid w:val="43514940"/>
    <w:multiLevelType w:val="hybridMultilevel"/>
    <w:tmpl w:val="6F0EE808"/>
    <w:lvl w:ilvl="0" w:tplc="0D281EDE">
      <w:start w:val="1"/>
      <w:numFmt w:val="bullet"/>
      <w:pStyle w:val="Listbulletfinal"/>
      <w:lvlText w:val=""/>
      <w:lvlJc w:val="left"/>
      <w:pPr>
        <w:tabs>
          <w:tab w:val="num" w:pos="357"/>
        </w:tabs>
        <w:ind w:left="357" w:hanging="35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3BC4CC2"/>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45E102D4"/>
    <w:multiLevelType w:val="hybridMultilevel"/>
    <w:tmpl w:val="5F2A21F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15:restartNumberingAfterBreak="0">
    <w:nsid w:val="463C3EF5"/>
    <w:multiLevelType w:val="hybridMultilevel"/>
    <w:tmpl w:val="367E012E"/>
    <w:lvl w:ilvl="0" w:tplc="95288C02">
      <w:start w:val="1"/>
      <w:numFmt w:val="decimal"/>
      <w:lvlText w:val="%1)"/>
      <w:lvlJc w:val="left"/>
      <w:pPr>
        <w:ind w:left="360" w:hanging="360"/>
      </w:pPr>
      <w:rPr>
        <w:b w:val="0"/>
        <w:bCs w:val="0"/>
      </w:r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31" w15:restartNumberingAfterBreak="0">
    <w:nsid w:val="48604399"/>
    <w:multiLevelType w:val="hybridMultilevel"/>
    <w:tmpl w:val="F842B236"/>
    <w:lvl w:ilvl="0" w:tplc="FFFFFFFF">
      <w:start w:val="1"/>
      <w:numFmt w:val="lowerLetter"/>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A1A05EB"/>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4B9C698B"/>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4CBD394B"/>
    <w:multiLevelType w:val="hybridMultilevel"/>
    <w:tmpl w:val="F282F83C"/>
    <w:lvl w:ilvl="0" w:tplc="FFFFFFFF">
      <w:start w:val="1"/>
      <w:numFmt w:val="decimal"/>
      <w:lvlText w:val="%1)"/>
      <w:lvlJc w:val="left"/>
      <w:pPr>
        <w:ind w:left="360" w:hanging="360"/>
      </w:pPr>
      <w:rPr>
        <w:b w:val="0"/>
        <w:bCs w:val="0"/>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5" w15:restartNumberingAfterBreak="0">
    <w:nsid w:val="4DD471F4"/>
    <w:multiLevelType w:val="hybridMultilevel"/>
    <w:tmpl w:val="C86A4416"/>
    <w:lvl w:ilvl="0" w:tplc="6256FD8C">
      <w:start w:val="1"/>
      <w:numFmt w:val="decimal"/>
      <w:lvlText w:val="%1."/>
      <w:lvlJc w:val="left"/>
      <w:pPr>
        <w:tabs>
          <w:tab w:val="num" w:pos="720"/>
        </w:tabs>
        <w:ind w:left="720" w:hanging="360"/>
      </w:pPr>
      <w:rPr>
        <w:i w:val="0"/>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lvl>
    <w:lvl w:ilvl="4" w:tplc="00190409">
      <w:start w:val="1"/>
      <w:numFmt w:val="lowerLetter"/>
      <w:lvlText w:val="%5."/>
      <w:lvlJc w:val="left"/>
      <w:pPr>
        <w:tabs>
          <w:tab w:val="num" w:pos="3600"/>
        </w:tabs>
        <w:ind w:left="3600" w:hanging="360"/>
      </w:pPr>
    </w:lvl>
    <w:lvl w:ilvl="5" w:tplc="001B0409">
      <w:start w:val="1"/>
      <w:numFmt w:val="lowerRoman"/>
      <w:lvlText w:val="%6."/>
      <w:lvlJc w:val="right"/>
      <w:pPr>
        <w:tabs>
          <w:tab w:val="num" w:pos="4320"/>
        </w:tabs>
        <w:ind w:left="4320" w:hanging="180"/>
      </w:pPr>
    </w:lvl>
    <w:lvl w:ilvl="6" w:tplc="000F0409">
      <w:start w:val="1"/>
      <w:numFmt w:val="decimal"/>
      <w:lvlText w:val="%7."/>
      <w:lvlJc w:val="left"/>
      <w:pPr>
        <w:tabs>
          <w:tab w:val="num" w:pos="5040"/>
        </w:tabs>
        <w:ind w:left="5040" w:hanging="360"/>
      </w:pPr>
    </w:lvl>
    <w:lvl w:ilvl="7" w:tplc="00190409">
      <w:start w:val="1"/>
      <w:numFmt w:val="lowerLetter"/>
      <w:lvlText w:val="%8."/>
      <w:lvlJc w:val="left"/>
      <w:pPr>
        <w:tabs>
          <w:tab w:val="num" w:pos="5760"/>
        </w:tabs>
        <w:ind w:left="5760" w:hanging="360"/>
      </w:pPr>
    </w:lvl>
    <w:lvl w:ilvl="8" w:tplc="001B0409">
      <w:start w:val="1"/>
      <w:numFmt w:val="lowerRoman"/>
      <w:lvlText w:val="%9."/>
      <w:lvlJc w:val="right"/>
      <w:pPr>
        <w:tabs>
          <w:tab w:val="num" w:pos="6480"/>
        </w:tabs>
        <w:ind w:left="6480" w:hanging="180"/>
      </w:pPr>
    </w:lvl>
  </w:abstractNum>
  <w:abstractNum w:abstractNumId="36" w15:restartNumberingAfterBreak="0">
    <w:nsid w:val="5271073E"/>
    <w:multiLevelType w:val="hybridMultilevel"/>
    <w:tmpl w:val="367E012E"/>
    <w:lvl w:ilvl="0" w:tplc="FFFFFFFF">
      <w:start w:val="1"/>
      <w:numFmt w:val="decimal"/>
      <w:lvlText w:val="%1)"/>
      <w:lvlJc w:val="left"/>
      <w:pPr>
        <w:ind w:left="360" w:hanging="360"/>
      </w:pPr>
      <w:rPr>
        <w:b w:val="0"/>
        <w:bCs w:val="0"/>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start w:val="1"/>
      <w:numFmt w:val="decimal"/>
      <w:lvlText w:val="%4."/>
      <w:lvlJc w:val="left"/>
      <w:pPr>
        <w:ind w:left="3600" w:hanging="360"/>
      </w:pPr>
    </w:lvl>
    <w:lvl w:ilvl="4" w:tplc="FFFFFFFF">
      <w:start w:val="1"/>
      <w:numFmt w:val="lowerLetter"/>
      <w:lvlText w:val="%5."/>
      <w:lvlJc w:val="left"/>
      <w:pPr>
        <w:ind w:left="4320" w:hanging="360"/>
      </w:pPr>
    </w:lvl>
    <w:lvl w:ilvl="5" w:tplc="FFFFFFFF">
      <w:start w:val="1"/>
      <w:numFmt w:val="lowerRoman"/>
      <w:lvlText w:val="%6."/>
      <w:lvlJc w:val="right"/>
      <w:pPr>
        <w:ind w:left="5040" w:hanging="180"/>
      </w:pPr>
    </w:lvl>
    <w:lvl w:ilvl="6" w:tplc="FFFFFFFF">
      <w:start w:val="1"/>
      <w:numFmt w:val="decimal"/>
      <w:lvlText w:val="%7."/>
      <w:lvlJc w:val="left"/>
      <w:pPr>
        <w:ind w:left="5760" w:hanging="360"/>
      </w:pPr>
    </w:lvl>
    <w:lvl w:ilvl="7" w:tplc="FFFFFFFF">
      <w:start w:val="1"/>
      <w:numFmt w:val="lowerLetter"/>
      <w:lvlText w:val="%8."/>
      <w:lvlJc w:val="left"/>
      <w:pPr>
        <w:ind w:left="6480" w:hanging="360"/>
      </w:pPr>
    </w:lvl>
    <w:lvl w:ilvl="8" w:tplc="FFFFFFFF">
      <w:start w:val="1"/>
      <w:numFmt w:val="lowerRoman"/>
      <w:lvlText w:val="%9."/>
      <w:lvlJc w:val="right"/>
      <w:pPr>
        <w:ind w:left="7200" w:hanging="180"/>
      </w:pPr>
    </w:lvl>
  </w:abstractNum>
  <w:abstractNum w:abstractNumId="37" w15:restartNumberingAfterBreak="0">
    <w:nsid w:val="55240F0F"/>
    <w:multiLevelType w:val="hybridMultilevel"/>
    <w:tmpl w:val="751C37D6"/>
    <w:lvl w:ilvl="0" w:tplc="60841E38">
      <w:start w:val="1"/>
      <w:numFmt w:val="bullet"/>
      <w:pStyle w:val="Table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596A02E8"/>
    <w:multiLevelType w:val="hybridMultilevel"/>
    <w:tmpl w:val="DE1C5DE8"/>
    <w:lvl w:ilvl="0" w:tplc="FFF86752">
      <w:start w:val="1"/>
      <w:numFmt w:val="lowerLetter"/>
      <w:pStyle w:val="List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AEC4AB4"/>
    <w:multiLevelType w:val="hybridMultilevel"/>
    <w:tmpl w:val="317EF51C"/>
    <w:lvl w:ilvl="0" w:tplc="5A56E7B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B784770"/>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15:restartNumberingAfterBreak="0">
    <w:nsid w:val="5D5849B0"/>
    <w:multiLevelType w:val="hybridMultilevel"/>
    <w:tmpl w:val="CC7E7522"/>
    <w:lvl w:ilvl="0" w:tplc="1B1081C8">
      <w:start w:val="1"/>
      <w:numFmt w:val="decimal"/>
      <w:pStyle w:val="Numberedparagrap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213349F"/>
    <w:multiLevelType w:val="hybridMultilevel"/>
    <w:tmpl w:val="E596458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6A2730D2"/>
    <w:multiLevelType w:val="hybridMultilevel"/>
    <w:tmpl w:val="5F2A21F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72F85424"/>
    <w:multiLevelType w:val="multilevel"/>
    <w:tmpl w:val="B9384C62"/>
    <w:lvl w:ilvl="0">
      <w:start w:val="1"/>
      <w:numFmt w:val="upperLetter"/>
      <w:pStyle w:val="Annextitle"/>
      <w:lvlText w:val="Annex %1"/>
      <w:lvlJc w:val="left"/>
      <w:pPr>
        <w:tabs>
          <w:tab w:val="num" w:pos="360"/>
        </w:tabs>
        <w:ind w:left="360" w:hanging="360"/>
      </w:pPr>
      <w:rPr>
        <w:rFonts w:hint="default"/>
      </w:rPr>
    </w:lvl>
    <w:lvl w:ilvl="1">
      <w:start w:val="1"/>
      <w:numFmt w:val="decimal"/>
      <w:pStyle w:val="Annexheading1"/>
      <w:lvlText w:val="%1.%2"/>
      <w:lvlJc w:val="left"/>
      <w:pPr>
        <w:tabs>
          <w:tab w:val="num" w:pos="720"/>
        </w:tabs>
        <w:ind w:left="720" w:hanging="720"/>
      </w:pPr>
      <w:rPr>
        <w:rFonts w:hint="default"/>
      </w:rPr>
    </w:lvl>
    <w:lvl w:ilvl="2">
      <w:start w:val="1"/>
      <w:numFmt w:val="decimal"/>
      <w:pStyle w:val="Annexheading2"/>
      <w:lvlText w:val="%1.%2.%3"/>
      <w:lvlJc w:val="left"/>
      <w:pPr>
        <w:tabs>
          <w:tab w:val="num" w:pos="720"/>
        </w:tabs>
        <w:ind w:left="0" w:firstLine="0"/>
      </w:pPr>
      <w:rPr>
        <w:rFonts w:hint="default"/>
      </w:rPr>
    </w:lvl>
    <w:lvl w:ilvl="3">
      <w:start w:val="1"/>
      <w:numFmt w:val="decimal"/>
      <w:pStyle w:val="Annexheading3"/>
      <w:lvlText w:val="%1.%2.%3.%4"/>
      <w:lvlJc w:val="left"/>
      <w:pPr>
        <w:tabs>
          <w:tab w:val="num" w:pos="1440"/>
        </w:tabs>
        <w:ind w:left="1440" w:hanging="1440"/>
      </w:pPr>
      <w:rPr>
        <w:rFonts w:hint="default"/>
      </w:rPr>
    </w:lvl>
    <w:lvl w:ilvl="4">
      <w:start w:val="1"/>
      <w:numFmt w:val="decimal"/>
      <w:lvlRestart w:val="1"/>
      <w:lvlText w:val="Table %1.%5"/>
      <w:lvlJc w:val="left"/>
      <w:pPr>
        <w:tabs>
          <w:tab w:val="num" w:pos="1440"/>
        </w:tabs>
        <w:ind w:left="1440" w:hanging="1440"/>
      </w:pPr>
      <w:rPr>
        <w:rFonts w:hint="default"/>
      </w:rPr>
    </w:lvl>
    <w:lvl w:ilvl="5">
      <w:start w:val="1"/>
      <w:numFmt w:val="decimal"/>
      <w:lvlRestart w:val="1"/>
      <w:lvlText w:val="Figure %1.%6"/>
      <w:lvlJc w:val="left"/>
      <w:pPr>
        <w:tabs>
          <w:tab w:val="num" w:pos="1440"/>
        </w:tabs>
        <w:ind w:left="1440" w:hanging="1440"/>
      </w:pPr>
      <w:rPr>
        <w:rFonts w:hint="default"/>
      </w:rPr>
    </w:lvl>
    <w:lvl w:ilvl="6">
      <w:start w:val="1"/>
      <w:numFmt w:val="decimal"/>
      <w:lvlRestart w:val="1"/>
      <w:lvlText w:val="Box %1.%7"/>
      <w:lvlJc w:val="left"/>
      <w:pPr>
        <w:tabs>
          <w:tab w:val="num" w:pos="1440"/>
        </w:tabs>
        <w:ind w:left="1440" w:hanging="144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636370C"/>
    <w:multiLevelType w:val="hybridMultilevel"/>
    <w:tmpl w:val="5A8625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6" w15:restartNumberingAfterBreak="0">
    <w:nsid w:val="78830A73"/>
    <w:multiLevelType w:val="hybridMultilevel"/>
    <w:tmpl w:val="B93A8DCE"/>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7" w15:restartNumberingAfterBreak="0">
    <w:nsid w:val="78855E72"/>
    <w:multiLevelType w:val="multilevel"/>
    <w:tmpl w:val="2748829E"/>
    <w:lvl w:ilvl="0">
      <w:start w:val="1"/>
      <w:numFmt w:val="decimal"/>
      <w:pStyle w:val="Heading1"/>
      <w:lvlText w:val="%1"/>
      <w:lvlJc w:val="left"/>
      <w:pPr>
        <w:tabs>
          <w:tab w:val="num" w:pos="851"/>
        </w:tabs>
        <w:ind w:left="851" w:hanging="851"/>
      </w:pPr>
      <w:rPr>
        <w:rFonts w:hint="default"/>
      </w:rPr>
    </w:lvl>
    <w:lvl w:ilvl="1">
      <w:start w:val="1"/>
      <w:numFmt w:val="decimal"/>
      <w:pStyle w:val="Heading2"/>
      <w:isLgl/>
      <w:lvlText w:val="%1.%2"/>
      <w:lvlJc w:val="left"/>
      <w:pPr>
        <w:tabs>
          <w:tab w:val="num" w:pos="3119"/>
        </w:tabs>
        <w:ind w:left="3119" w:hanging="851"/>
      </w:pPr>
      <w:rPr>
        <w:rFonts w:hint="default"/>
      </w:rPr>
    </w:lvl>
    <w:lvl w:ilvl="2">
      <w:start w:val="1"/>
      <w:numFmt w:val="decimal"/>
      <w:pStyle w:val="Heading3"/>
      <w:lvlText w:val="%1.%2.%3"/>
      <w:lvlJc w:val="left"/>
      <w:pPr>
        <w:tabs>
          <w:tab w:val="num" w:pos="851"/>
        </w:tabs>
        <w:ind w:left="851" w:hanging="851"/>
      </w:pPr>
      <w:rPr>
        <w:rFonts w:hint="default"/>
      </w:rPr>
    </w:lvl>
    <w:lvl w:ilvl="3">
      <w:start w:val="1"/>
      <w:numFmt w:val="decimal"/>
      <w:pStyle w:val="Heading4"/>
      <w:lvlText w:val="%1.%2.%3.%4"/>
      <w:lvlJc w:val="left"/>
      <w:pPr>
        <w:tabs>
          <w:tab w:val="num" w:pos="851"/>
        </w:tabs>
        <w:ind w:left="851" w:hanging="851"/>
      </w:pPr>
      <w:rPr>
        <w:rFonts w:hint="default"/>
      </w:rPr>
    </w:lvl>
    <w:lvl w:ilvl="4">
      <w:start w:val="1"/>
      <w:numFmt w:val="decimal"/>
      <w:pStyle w:val="Heading5"/>
      <w:lvlText w:val="%1.%2.%3.%4.%5"/>
      <w:lvlJc w:val="left"/>
      <w:pPr>
        <w:tabs>
          <w:tab w:val="num" w:pos="851"/>
        </w:tabs>
        <w:ind w:left="851" w:hanging="851"/>
      </w:pPr>
      <w:rPr>
        <w:rFonts w:hint="default"/>
      </w:rPr>
    </w:lvl>
    <w:lvl w:ilvl="5">
      <w:start w:val="1"/>
      <w:numFmt w:val="decimal"/>
      <w:pStyle w:val="Heading6"/>
      <w:lvlText w:val="%1.%2.%3.%4.%5.%6"/>
      <w:lvlJc w:val="left"/>
      <w:pPr>
        <w:tabs>
          <w:tab w:val="num" w:pos="851"/>
        </w:tabs>
        <w:ind w:left="851" w:hanging="851"/>
      </w:pPr>
      <w:rPr>
        <w:rFonts w:hint="default"/>
      </w:rPr>
    </w:lvl>
    <w:lvl w:ilvl="6">
      <w:start w:val="1"/>
      <w:numFmt w:val="decimal"/>
      <w:pStyle w:val="Heading7"/>
      <w:lvlText w:val="%1.%2.%3.%4.%5.%6.%7"/>
      <w:lvlJc w:val="left"/>
      <w:pPr>
        <w:tabs>
          <w:tab w:val="num" w:pos="851"/>
        </w:tabs>
        <w:ind w:left="851" w:hanging="851"/>
      </w:pPr>
      <w:rPr>
        <w:rFonts w:hint="default"/>
      </w:rPr>
    </w:lvl>
    <w:lvl w:ilvl="7">
      <w:start w:val="1"/>
      <w:numFmt w:val="decimal"/>
      <w:pStyle w:val="Heading8"/>
      <w:lvlText w:val="%1.%2.%3.%4.%5.%6.%7.%8"/>
      <w:lvlJc w:val="left"/>
      <w:pPr>
        <w:tabs>
          <w:tab w:val="num" w:pos="851"/>
        </w:tabs>
        <w:ind w:left="851" w:hanging="851"/>
      </w:pPr>
      <w:rPr>
        <w:rFonts w:hint="default"/>
      </w:rPr>
    </w:lvl>
    <w:lvl w:ilvl="8">
      <w:start w:val="1"/>
      <w:numFmt w:val="decimal"/>
      <w:pStyle w:val="Heading9"/>
      <w:lvlText w:val="%1.%2.%3.%4.%5.%6.%7.%8.%9"/>
      <w:lvlJc w:val="left"/>
      <w:pPr>
        <w:tabs>
          <w:tab w:val="num" w:pos="851"/>
        </w:tabs>
        <w:ind w:left="851" w:hanging="851"/>
      </w:pPr>
      <w:rPr>
        <w:rFonts w:hint="default"/>
      </w:rPr>
    </w:lvl>
  </w:abstractNum>
  <w:abstractNum w:abstractNumId="48" w15:restartNumberingAfterBreak="0">
    <w:nsid w:val="7C6805D2"/>
    <w:multiLevelType w:val="hybridMultilevel"/>
    <w:tmpl w:val="F282F83C"/>
    <w:lvl w:ilvl="0" w:tplc="DF1A7F9E">
      <w:start w:val="1"/>
      <w:numFmt w:val="decimal"/>
      <w:lvlText w:val="%1)"/>
      <w:lvlJc w:val="left"/>
      <w:pPr>
        <w:ind w:left="360" w:hanging="360"/>
      </w:pPr>
      <w:rPr>
        <w:b w:val="0"/>
        <w:bCs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9" w15:restartNumberingAfterBreak="0">
    <w:nsid w:val="7C8C539C"/>
    <w:multiLevelType w:val="hybridMultilevel"/>
    <w:tmpl w:val="A1B4E22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C952802"/>
    <w:multiLevelType w:val="hybridMultilevel"/>
    <w:tmpl w:val="2F2E8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E350385"/>
    <w:multiLevelType w:val="hybridMultilevel"/>
    <w:tmpl w:val="62A4A458"/>
    <w:lvl w:ilvl="0" w:tplc="537AF512">
      <w:start w:val="1"/>
      <w:numFmt w:val="decimal"/>
      <w:pStyle w:val="ListNumbered"/>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7F9C4A18"/>
    <w:multiLevelType w:val="hybridMultilevel"/>
    <w:tmpl w:val="5F2A21FA"/>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3" w15:restartNumberingAfterBreak="0">
    <w:nsid w:val="7FBE6AF8"/>
    <w:multiLevelType w:val="multilevel"/>
    <w:tmpl w:val="E4285A02"/>
    <w:numStyleLink w:val="ListBullets"/>
  </w:abstractNum>
  <w:num w:numId="1" w16cid:durableId="1038433316">
    <w:abstractNumId w:val="44"/>
  </w:num>
  <w:num w:numId="2" w16cid:durableId="575825776">
    <w:abstractNumId w:val="27"/>
  </w:num>
  <w:num w:numId="3" w16cid:durableId="450519494">
    <w:abstractNumId w:val="53"/>
  </w:num>
  <w:num w:numId="4" w16cid:durableId="1299801549">
    <w:abstractNumId w:val="41"/>
  </w:num>
  <w:num w:numId="5" w16cid:durableId="1521697216">
    <w:abstractNumId w:val="18"/>
  </w:num>
  <w:num w:numId="6" w16cid:durableId="411781899">
    <w:abstractNumId w:val="47"/>
  </w:num>
  <w:num w:numId="7" w16cid:durableId="2134057107">
    <w:abstractNumId w:val="16"/>
  </w:num>
  <w:num w:numId="8" w16cid:durableId="1216156937">
    <w:abstractNumId w:val="38"/>
  </w:num>
  <w:num w:numId="9" w16cid:durableId="1871332778">
    <w:abstractNumId w:val="17"/>
  </w:num>
  <w:num w:numId="10" w16cid:durableId="1033725579">
    <w:abstractNumId w:val="35"/>
  </w:num>
  <w:num w:numId="11" w16cid:durableId="44766664">
    <w:abstractNumId w:val="51"/>
  </w:num>
  <w:num w:numId="12" w16cid:durableId="1312254466">
    <w:abstractNumId w:val="20"/>
  </w:num>
  <w:num w:numId="13" w16cid:durableId="820195202">
    <w:abstractNumId w:val="1"/>
  </w:num>
  <w:num w:numId="14" w16cid:durableId="1711487961">
    <w:abstractNumId w:val="42"/>
  </w:num>
  <w:num w:numId="15" w16cid:durableId="760759470">
    <w:abstractNumId w:val="23"/>
  </w:num>
  <w:num w:numId="16" w16cid:durableId="64875034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401506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0305600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7316255">
    <w:abstractNumId w:val="50"/>
  </w:num>
  <w:num w:numId="20" w16cid:durableId="315450569">
    <w:abstractNumId w:val="34"/>
  </w:num>
  <w:num w:numId="21" w16cid:durableId="16892138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420536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702647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398347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08959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053360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189615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379706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879925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43078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1203538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12739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18446125">
    <w:abstractNumId w:val="31"/>
  </w:num>
  <w:num w:numId="34" w16cid:durableId="1205875168">
    <w:abstractNumId w:val="29"/>
  </w:num>
  <w:num w:numId="35" w16cid:durableId="420612463">
    <w:abstractNumId w:val="52"/>
  </w:num>
  <w:num w:numId="36" w16cid:durableId="1448741743">
    <w:abstractNumId w:val="22"/>
  </w:num>
  <w:num w:numId="37" w16cid:durableId="836380133">
    <w:abstractNumId w:val="43"/>
  </w:num>
  <w:num w:numId="38" w16cid:durableId="138131991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17388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624881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40051420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90080246">
    <w:abstractNumId w:val="36"/>
  </w:num>
  <w:num w:numId="43" w16cid:durableId="1411467410">
    <w:abstractNumId w:val="8"/>
  </w:num>
  <w:num w:numId="44" w16cid:durableId="710037315">
    <w:abstractNumId w:val="9"/>
  </w:num>
  <w:num w:numId="45" w16cid:durableId="1239556094">
    <w:abstractNumId w:val="24"/>
  </w:num>
  <w:num w:numId="46" w16cid:durableId="1245991187">
    <w:abstractNumId w:val="0"/>
  </w:num>
  <w:num w:numId="47" w16cid:durableId="517279909">
    <w:abstractNumId w:val="37"/>
  </w:num>
  <w:num w:numId="48" w16cid:durableId="1461998020">
    <w:abstractNumId w:val="13"/>
  </w:num>
  <w:num w:numId="49" w16cid:durableId="601451172">
    <w:abstractNumId w:val="45"/>
  </w:num>
  <w:num w:numId="50" w16cid:durableId="1674645041">
    <w:abstractNumId w:val="4"/>
  </w:num>
  <w:num w:numId="51" w16cid:durableId="322859158">
    <w:abstractNumId w:val="26"/>
  </w:num>
  <w:num w:numId="52" w16cid:durableId="45760390">
    <w:abstractNumId w:val="21"/>
  </w:num>
  <w:num w:numId="53" w16cid:durableId="113221239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31576700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264265823">
    <w:abstractNumId w:val="0"/>
    <w:lvlOverride w:ilvl="0">
      <w:startOverride w:val="1"/>
    </w:lvlOverride>
  </w:num>
  <w:num w:numId="56" w16cid:durableId="471101627">
    <w:abstractNumId w:val="49"/>
  </w:num>
  <w:num w:numId="57" w16cid:durableId="736585517">
    <w:abstractNumId w:val="5"/>
  </w:num>
  <w:num w:numId="58" w16cid:durableId="968122496">
    <w:abstractNumId w:val="10"/>
  </w:num>
  <w:num w:numId="59" w16cid:durableId="1634211350">
    <w:abstractNumId w:val="2"/>
  </w:num>
  <w:num w:numId="60" w16cid:durableId="139620128">
    <w:abstractNumId w:val="39"/>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E6F"/>
    <w:rsid w:val="00005925"/>
    <w:rsid w:val="00005E79"/>
    <w:rsid w:val="00007C87"/>
    <w:rsid w:val="000147AE"/>
    <w:rsid w:val="00014867"/>
    <w:rsid w:val="000161BA"/>
    <w:rsid w:val="00026853"/>
    <w:rsid w:val="000335A9"/>
    <w:rsid w:val="00033F31"/>
    <w:rsid w:val="000415BE"/>
    <w:rsid w:val="000443D2"/>
    <w:rsid w:val="00051E9A"/>
    <w:rsid w:val="00060378"/>
    <w:rsid w:val="00060B3D"/>
    <w:rsid w:val="00062368"/>
    <w:rsid w:val="00074933"/>
    <w:rsid w:val="00082FC2"/>
    <w:rsid w:val="00094710"/>
    <w:rsid w:val="00096366"/>
    <w:rsid w:val="000A1222"/>
    <w:rsid w:val="000A17E2"/>
    <w:rsid w:val="000A3560"/>
    <w:rsid w:val="000A5847"/>
    <w:rsid w:val="000A7906"/>
    <w:rsid w:val="000B03C8"/>
    <w:rsid w:val="000B0EDD"/>
    <w:rsid w:val="000B2ABD"/>
    <w:rsid w:val="000D0B50"/>
    <w:rsid w:val="000D4C04"/>
    <w:rsid w:val="000D6797"/>
    <w:rsid w:val="000D6A66"/>
    <w:rsid w:val="000E021E"/>
    <w:rsid w:val="000E78D2"/>
    <w:rsid w:val="000F2290"/>
    <w:rsid w:val="000F72FC"/>
    <w:rsid w:val="00100478"/>
    <w:rsid w:val="0010678D"/>
    <w:rsid w:val="00106EA3"/>
    <w:rsid w:val="00111CF1"/>
    <w:rsid w:val="0011327E"/>
    <w:rsid w:val="0011483E"/>
    <w:rsid w:val="0011494B"/>
    <w:rsid w:val="00115D8D"/>
    <w:rsid w:val="001179B7"/>
    <w:rsid w:val="00127C7B"/>
    <w:rsid w:val="00131445"/>
    <w:rsid w:val="00131C3A"/>
    <w:rsid w:val="0013391B"/>
    <w:rsid w:val="00136733"/>
    <w:rsid w:val="00136961"/>
    <w:rsid w:val="001427E5"/>
    <w:rsid w:val="00143CE6"/>
    <w:rsid w:val="001445FA"/>
    <w:rsid w:val="001464F9"/>
    <w:rsid w:val="00146648"/>
    <w:rsid w:val="0014794D"/>
    <w:rsid w:val="0015000B"/>
    <w:rsid w:val="0015182D"/>
    <w:rsid w:val="0015605B"/>
    <w:rsid w:val="0015763F"/>
    <w:rsid w:val="00160A74"/>
    <w:rsid w:val="001629B4"/>
    <w:rsid w:val="001643DD"/>
    <w:rsid w:val="001704F3"/>
    <w:rsid w:val="0017164B"/>
    <w:rsid w:val="001733DC"/>
    <w:rsid w:val="0017354D"/>
    <w:rsid w:val="00182BD9"/>
    <w:rsid w:val="00183A66"/>
    <w:rsid w:val="00183D3D"/>
    <w:rsid w:val="001854CE"/>
    <w:rsid w:val="00193E6F"/>
    <w:rsid w:val="00194309"/>
    <w:rsid w:val="00194A78"/>
    <w:rsid w:val="001976AE"/>
    <w:rsid w:val="001A0E3F"/>
    <w:rsid w:val="001A3106"/>
    <w:rsid w:val="001A36CB"/>
    <w:rsid w:val="001B7667"/>
    <w:rsid w:val="001B7F60"/>
    <w:rsid w:val="001C4BCD"/>
    <w:rsid w:val="001C4BF7"/>
    <w:rsid w:val="001C544A"/>
    <w:rsid w:val="001D6B78"/>
    <w:rsid w:val="001E7E96"/>
    <w:rsid w:val="001E7EA7"/>
    <w:rsid w:val="001F3DA8"/>
    <w:rsid w:val="00201AE7"/>
    <w:rsid w:val="00201F1E"/>
    <w:rsid w:val="00202ED0"/>
    <w:rsid w:val="002050D5"/>
    <w:rsid w:val="002067F5"/>
    <w:rsid w:val="00206B1B"/>
    <w:rsid w:val="00210369"/>
    <w:rsid w:val="0021216A"/>
    <w:rsid w:val="00214CB4"/>
    <w:rsid w:val="002207C4"/>
    <w:rsid w:val="00230D24"/>
    <w:rsid w:val="00237B2A"/>
    <w:rsid w:val="00242CAB"/>
    <w:rsid w:val="0024399C"/>
    <w:rsid w:val="0024600A"/>
    <w:rsid w:val="00246D05"/>
    <w:rsid w:val="00250980"/>
    <w:rsid w:val="00252E5F"/>
    <w:rsid w:val="00253243"/>
    <w:rsid w:val="00253600"/>
    <w:rsid w:val="0025782C"/>
    <w:rsid w:val="00263297"/>
    <w:rsid w:val="00264EFE"/>
    <w:rsid w:val="00267893"/>
    <w:rsid w:val="002703DA"/>
    <w:rsid w:val="00271E60"/>
    <w:rsid w:val="002745B4"/>
    <w:rsid w:val="00277068"/>
    <w:rsid w:val="00283C70"/>
    <w:rsid w:val="00294E35"/>
    <w:rsid w:val="00295175"/>
    <w:rsid w:val="00295EFE"/>
    <w:rsid w:val="002A3B9E"/>
    <w:rsid w:val="002B1293"/>
    <w:rsid w:val="002C4633"/>
    <w:rsid w:val="002D4850"/>
    <w:rsid w:val="002D550C"/>
    <w:rsid w:val="002D5DF0"/>
    <w:rsid w:val="002E1B8F"/>
    <w:rsid w:val="002F5A97"/>
    <w:rsid w:val="00307CD3"/>
    <w:rsid w:val="00310593"/>
    <w:rsid w:val="00317A8B"/>
    <w:rsid w:val="00317D6F"/>
    <w:rsid w:val="00317F8B"/>
    <w:rsid w:val="00324D95"/>
    <w:rsid w:val="003466F9"/>
    <w:rsid w:val="00351DE6"/>
    <w:rsid w:val="00354966"/>
    <w:rsid w:val="0035498E"/>
    <w:rsid w:val="003550D1"/>
    <w:rsid w:val="00356205"/>
    <w:rsid w:val="00357D5F"/>
    <w:rsid w:val="003615DB"/>
    <w:rsid w:val="0036443E"/>
    <w:rsid w:val="00364AE1"/>
    <w:rsid w:val="00364BC9"/>
    <w:rsid w:val="003665F4"/>
    <w:rsid w:val="0036769D"/>
    <w:rsid w:val="00367E71"/>
    <w:rsid w:val="0037077C"/>
    <w:rsid w:val="00372982"/>
    <w:rsid w:val="00373E67"/>
    <w:rsid w:val="00380C74"/>
    <w:rsid w:val="003817A4"/>
    <w:rsid w:val="003817E0"/>
    <w:rsid w:val="00383B3A"/>
    <w:rsid w:val="0038723C"/>
    <w:rsid w:val="0039038C"/>
    <w:rsid w:val="003904CA"/>
    <w:rsid w:val="003A2E06"/>
    <w:rsid w:val="003A2EAC"/>
    <w:rsid w:val="003A42E6"/>
    <w:rsid w:val="003A4504"/>
    <w:rsid w:val="003A701E"/>
    <w:rsid w:val="003A726F"/>
    <w:rsid w:val="003B0C46"/>
    <w:rsid w:val="003B214A"/>
    <w:rsid w:val="003C14E2"/>
    <w:rsid w:val="003C22F0"/>
    <w:rsid w:val="003C321B"/>
    <w:rsid w:val="003C6224"/>
    <w:rsid w:val="003C6EE6"/>
    <w:rsid w:val="003C71A2"/>
    <w:rsid w:val="003C7EF2"/>
    <w:rsid w:val="003D6A53"/>
    <w:rsid w:val="003D7663"/>
    <w:rsid w:val="003D794B"/>
    <w:rsid w:val="003E1233"/>
    <w:rsid w:val="003E1338"/>
    <w:rsid w:val="003E3C77"/>
    <w:rsid w:val="003E3F12"/>
    <w:rsid w:val="003E7677"/>
    <w:rsid w:val="003E7731"/>
    <w:rsid w:val="003E7CB0"/>
    <w:rsid w:val="003F6411"/>
    <w:rsid w:val="00401066"/>
    <w:rsid w:val="0040179B"/>
    <w:rsid w:val="00401D8B"/>
    <w:rsid w:val="00403246"/>
    <w:rsid w:val="00412787"/>
    <w:rsid w:val="004133B3"/>
    <w:rsid w:val="00417F39"/>
    <w:rsid w:val="00420124"/>
    <w:rsid w:val="00420A72"/>
    <w:rsid w:val="00423571"/>
    <w:rsid w:val="00425BE8"/>
    <w:rsid w:val="004344B9"/>
    <w:rsid w:val="00437787"/>
    <w:rsid w:val="00442AA4"/>
    <w:rsid w:val="00447300"/>
    <w:rsid w:val="00451550"/>
    <w:rsid w:val="004673F1"/>
    <w:rsid w:val="00467F3C"/>
    <w:rsid w:val="00471212"/>
    <w:rsid w:val="00471526"/>
    <w:rsid w:val="00473BFD"/>
    <w:rsid w:val="00480ECB"/>
    <w:rsid w:val="0048190E"/>
    <w:rsid w:val="00485687"/>
    <w:rsid w:val="004902D2"/>
    <w:rsid w:val="00491785"/>
    <w:rsid w:val="00492DEB"/>
    <w:rsid w:val="0049463C"/>
    <w:rsid w:val="00495C39"/>
    <w:rsid w:val="004A11E3"/>
    <w:rsid w:val="004A1FC3"/>
    <w:rsid w:val="004B2C0A"/>
    <w:rsid w:val="004B335C"/>
    <w:rsid w:val="004C5D5B"/>
    <w:rsid w:val="004D21C1"/>
    <w:rsid w:val="004D38B5"/>
    <w:rsid w:val="004E346C"/>
    <w:rsid w:val="004E5916"/>
    <w:rsid w:val="004F3317"/>
    <w:rsid w:val="004F43D5"/>
    <w:rsid w:val="00501CF0"/>
    <w:rsid w:val="0050529E"/>
    <w:rsid w:val="00510CCF"/>
    <w:rsid w:val="005223AD"/>
    <w:rsid w:val="005245A2"/>
    <w:rsid w:val="005256B3"/>
    <w:rsid w:val="00525836"/>
    <w:rsid w:val="005277BC"/>
    <w:rsid w:val="0053111F"/>
    <w:rsid w:val="005337A5"/>
    <w:rsid w:val="00534C97"/>
    <w:rsid w:val="00544F7C"/>
    <w:rsid w:val="0054710F"/>
    <w:rsid w:val="00551097"/>
    <w:rsid w:val="00561108"/>
    <w:rsid w:val="0056300C"/>
    <w:rsid w:val="00564040"/>
    <w:rsid w:val="00565D31"/>
    <w:rsid w:val="00565F14"/>
    <w:rsid w:val="0056787B"/>
    <w:rsid w:val="0057388E"/>
    <w:rsid w:val="005739AA"/>
    <w:rsid w:val="00573FD6"/>
    <w:rsid w:val="005741EC"/>
    <w:rsid w:val="0057465A"/>
    <w:rsid w:val="00575A8F"/>
    <w:rsid w:val="00591CAF"/>
    <w:rsid w:val="00592664"/>
    <w:rsid w:val="005A41F2"/>
    <w:rsid w:val="005B2AEB"/>
    <w:rsid w:val="005C7FE2"/>
    <w:rsid w:val="005D02DC"/>
    <w:rsid w:val="005D26BA"/>
    <w:rsid w:val="005D2945"/>
    <w:rsid w:val="005D39BE"/>
    <w:rsid w:val="005D3B34"/>
    <w:rsid w:val="005D3C9B"/>
    <w:rsid w:val="005E33F6"/>
    <w:rsid w:val="005E7EE7"/>
    <w:rsid w:val="005F04BB"/>
    <w:rsid w:val="005F2D3B"/>
    <w:rsid w:val="005F41D0"/>
    <w:rsid w:val="006013B6"/>
    <w:rsid w:val="00604906"/>
    <w:rsid w:val="00604DC7"/>
    <w:rsid w:val="00606633"/>
    <w:rsid w:val="00606A74"/>
    <w:rsid w:val="00607373"/>
    <w:rsid w:val="00614AB8"/>
    <w:rsid w:val="006162A2"/>
    <w:rsid w:val="00621F48"/>
    <w:rsid w:val="0062243E"/>
    <w:rsid w:val="006235F3"/>
    <w:rsid w:val="00634678"/>
    <w:rsid w:val="00635E42"/>
    <w:rsid w:val="006379A4"/>
    <w:rsid w:val="006430A0"/>
    <w:rsid w:val="0064719C"/>
    <w:rsid w:val="00654C5B"/>
    <w:rsid w:val="00661160"/>
    <w:rsid w:val="006649AD"/>
    <w:rsid w:val="00667294"/>
    <w:rsid w:val="00672FFB"/>
    <w:rsid w:val="006730D2"/>
    <w:rsid w:val="00674AAF"/>
    <w:rsid w:val="006751EC"/>
    <w:rsid w:val="00675BB1"/>
    <w:rsid w:val="006765E1"/>
    <w:rsid w:val="0068254A"/>
    <w:rsid w:val="00682A83"/>
    <w:rsid w:val="0068493E"/>
    <w:rsid w:val="00687657"/>
    <w:rsid w:val="0069072D"/>
    <w:rsid w:val="00690A95"/>
    <w:rsid w:val="006915C2"/>
    <w:rsid w:val="0069189E"/>
    <w:rsid w:val="00697587"/>
    <w:rsid w:val="006A1B91"/>
    <w:rsid w:val="006A6F20"/>
    <w:rsid w:val="006B16A0"/>
    <w:rsid w:val="006B2D16"/>
    <w:rsid w:val="006B7F92"/>
    <w:rsid w:val="006E1207"/>
    <w:rsid w:val="006E4408"/>
    <w:rsid w:val="006F0F1B"/>
    <w:rsid w:val="006F3C39"/>
    <w:rsid w:val="006F61B5"/>
    <w:rsid w:val="006F7ED6"/>
    <w:rsid w:val="00704030"/>
    <w:rsid w:val="00704EE8"/>
    <w:rsid w:val="00707E03"/>
    <w:rsid w:val="00713089"/>
    <w:rsid w:val="00714505"/>
    <w:rsid w:val="007202E9"/>
    <w:rsid w:val="00730DB5"/>
    <w:rsid w:val="00731CBC"/>
    <w:rsid w:val="00745D3F"/>
    <w:rsid w:val="00746ADF"/>
    <w:rsid w:val="0075003E"/>
    <w:rsid w:val="0075397A"/>
    <w:rsid w:val="007611B3"/>
    <w:rsid w:val="00762AE1"/>
    <w:rsid w:val="00763E3B"/>
    <w:rsid w:val="0076424F"/>
    <w:rsid w:val="00771DCB"/>
    <w:rsid w:val="00775AAE"/>
    <w:rsid w:val="007818E4"/>
    <w:rsid w:val="00781DBA"/>
    <w:rsid w:val="00785733"/>
    <w:rsid w:val="0079098C"/>
    <w:rsid w:val="00792B00"/>
    <w:rsid w:val="00793041"/>
    <w:rsid w:val="0079454F"/>
    <w:rsid w:val="007A1B7E"/>
    <w:rsid w:val="007A367A"/>
    <w:rsid w:val="007A3E74"/>
    <w:rsid w:val="007A4DB6"/>
    <w:rsid w:val="007B0CDE"/>
    <w:rsid w:val="007B3834"/>
    <w:rsid w:val="007B4E9C"/>
    <w:rsid w:val="007B725D"/>
    <w:rsid w:val="007C370B"/>
    <w:rsid w:val="007C64E8"/>
    <w:rsid w:val="007C6B49"/>
    <w:rsid w:val="007D25F9"/>
    <w:rsid w:val="007D44CB"/>
    <w:rsid w:val="007D4B2B"/>
    <w:rsid w:val="007D4DFA"/>
    <w:rsid w:val="007D5CBD"/>
    <w:rsid w:val="007D6C47"/>
    <w:rsid w:val="007F353D"/>
    <w:rsid w:val="007F4219"/>
    <w:rsid w:val="007F5541"/>
    <w:rsid w:val="007F637E"/>
    <w:rsid w:val="008013D7"/>
    <w:rsid w:val="008051EF"/>
    <w:rsid w:val="008058D7"/>
    <w:rsid w:val="00827389"/>
    <w:rsid w:val="008336A6"/>
    <w:rsid w:val="0083483B"/>
    <w:rsid w:val="00834EB5"/>
    <w:rsid w:val="008378C1"/>
    <w:rsid w:val="00837EAC"/>
    <w:rsid w:val="0084207B"/>
    <w:rsid w:val="0084399A"/>
    <w:rsid w:val="00843A99"/>
    <w:rsid w:val="00853D09"/>
    <w:rsid w:val="00854D85"/>
    <w:rsid w:val="00863D50"/>
    <w:rsid w:val="00867E1B"/>
    <w:rsid w:val="008745F4"/>
    <w:rsid w:val="00877991"/>
    <w:rsid w:val="008853F9"/>
    <w:rsid w:val="00885D2C"/>
    <w:rsid w:val="00886BCC"/>
    <w:rsid w:val="008905C7"/>
    <w:rsid w:val="008A0615"/>
    <w:rsid w:val="008A5927"/>
    <w:rsid w:val="008A79D2"/>
    <w:rsid w:val="008B0492"/>
    <w:rsid w:val="008B16AB"/>
    <w:rsid w:val="008B20A4"/>
    <w:rsid w:val="008B5354"/>
    <w:rsid w:val="008C0376"/>
    <w:rsid w:val="008C2403"/>
    <w:rsid w:val="008C3DF6"/>
    <w:rsid w:val="008C6F2E"/>
    <w:rsid w:val="008D238B"/>
    <w:rsid w:val="008D3D8B"/>
    <w:rsid w:val="008D4D55"/>
    <w:rsid w:val="008D574A"/>
    <w:rsid w:val="008E5810"/>
    <w:rsid w:val="008F1351"/>
    <w:rsid w:val="008F1B50"/>
    <w:rsid w:val="008F2CBE"/>
    <w:rsid w:val="00901E35"/>
    <w:rsid w:val="00904C15"/>
    <w:rsid w:val="00917D11"/>
    <w:rsid w:val="00920262"/>
    <w:rsid w:val="009235BE"/>
    <w:rsid w:val="00924C78"/>
    <w:rsid w:val="00924DE1"/>
    <w:rsid w:val="009259FE"/>
    <w:rsid w:val="009343AD"/>
    <w:rsid w:val="00934464"/>
    <w:rsid w:val="00934F98"/>
    <w:rsid w:val="00942505"/>
    <w:rsid w:val="009522EF"/>
    <w:rsid w:val="009543FA"/>
    <w:rsid w:val="00961205"/>
    <w:rsid w:val="009665DF"/>
    <w:rsid w:val="00970C6C"/>
    <w:rsid w:val="0097315D"/>
    <w:rsid w:val="00976A3C"/>
    <w:rsid w:val="00981D09"/>
    <w:rsid w:val="00983FB9"/>
    <w:rsid w:val="009842DA"/>
    <w:rsid w:val="00996A7C"/>
    <w:rsid w:val="00997066"/>
    <w:rsid w:val="009A2C4E"/>
    <w:rsid w:val="009A371A"/>
    <w:rsid w:val="009B1537"/>
    <w:rsid w:val="009B6C25"/>
    <w:rsid w:val="009B7380"/>
    <w:rsid w:val="009D0366"/>
    <w:rsid w:val="009D16FD"/>
    <w:rsid w:val="009D39FB"/>
    <w:rsid w:val="009D67CA"/>
    <w:rsid w:val="009D68AB"/>
    <w:rsid w:val="009F2847"/>
    <w:rsid w:val="009F3794"/>
    <w:rsid w:val="009F4F2D"/>
    <w:rsid w:val="009F7106"/>
    <w:rsid w:val="009F73AD"/>
    <w:rsid w:val="00A037EE"/>
    <w:rsid w:val="00A13A0E"/>
    <w:rsid w:val="00A1746B"/>
    <w:rsid w:val="00A2074F"/>
    <w:rsid w:val="00A23AB6"/>
    <w:rsid w:val="00A23FA4"/>
    <w:rsid w:val="00A263A0"/>
    <w:rsid w:val="00A3464F"/>
    <w:rsid w:val="00A354AB"/>
    <w:rsid w:val="00A42461"/>
    <w:rsid w:val="00A46552"/>
    <w:rsid w:val="00A50071"/>
    <w:rsid w:val="00A553CC"/>
    <w:rsid w:val="00A56E32"/>
    <w:rsid w:val="00A7597F"/>
    <w:rsid w:val="00A77C24"/>
    <w:rsid w:val="00A81908"/>
    <w:rsid w:val="00A84DC6"/>
    <w:rsid w:val="00AA3F75"/>
    <w:rsid w:val="00AA60D6"/>
    <w:rsid w:val="00AB2DB7"/>
    <w:rsid w:val="00AB2DBA"/>
    <w:rsid w:val="00AB2DFC"/>
    <w:rsid w:val="00AB5499"/>
    <w:rsid w:val="00AC5A08"/>
    <w:rsid w:val="00AD2FD6"/>
    <w:rsid w:val="00AD77A2"/>
    <w:rsid w:val="00AE3D1B"/>
    <w:rsid w:val="00AF0857"/>
    <w:rsid w:val="00AF249F"/>
    <w:rsid w:val="00AF47A5"/>
    <w:rsid w:val="00AF4E10"/>
    <w:rsid w:val="00AF55E8"/>
    <w:rsid w:val="00AF6DFB"/>
    <w:rsid w:val="00B032BF"/>
    <w:rsid w:val="00B073C8"/>
    <w:rsid w:val="00B11BCD"/>
    <w:rsid w:val="00B11F01"/>
    <w:rsid w:val="00B1652F"/>
    <w:rsid w:val="00B17EA0"/>
    <w:rsid w:val="00B209D4"/>
    <w:rsid w:val="00B22FF3"/>
    <w:rsid w:val="00B244CC"/>
    <w:rsid w:val="00B27F37"/>
    <w:rsid w:val="00B30ABC"/>
    <w:rsid w:val="00B3578F"/>
    <w:rsid w:val="00B4018F"/>
    <w:rsid w:val="00B50534"/>
    <w:rsid w:val="00B509E1"/>
    <w:rsid w:val="00B527DC"/>
    <w:rsid w:val="00B538E5"/>
    <w:rsid w:val="00B56C1D"/>
    <w:rsid w:val="00B627BB"/>
    <w:rsid w:val="00B633B6"/>
    <w:rsid w:val="00B6376D"/>
    <w:rsid w:val="00B70422"/>
    <w:rsid w:val="00B707C7"/>
    <w:rsid w:val="00B71A72"/>
    <w:rsid w:val="00B80A60"/>
    <w:rsid w:val="00B82157"/>
    <w:rsid w:val="00B83A00"/>
    <w:rsid w:val="00B919F3"/>
    <w:rsid w:val="00B94874"/>
    <w:rsid w:val="00B95A77"/>
    <w:rsid w:val="00B96341"/>
    <w:rsid w:val="00BA5FF2"/>
    <w:rsid w:val="00BA6FEF"/>
    <w:rsid w:val="00BB2306"/>
    <w:rsid w:val="00BB2700"/>
    <w:rsid w:val="00BB57E0"/>
    <w:rsid w:val="00BB69B6"/>
    <w:rsid w:val="00BB6B0A"/>
    <w:rsid w:val="00BC3825"/>
    <w:rsid w:val="00BC5FED"/>
    <w:rsid w:val="00BD08E9"/>
    <w:rsid w:val="00BD0CCF"/>
    <w:rsid w:val="00BD2507"/>
    <w:rsid w:val="00BD4E70"/>
    <w:rsid w:val="00BD643F"/>
    <w:rsid w:val="00BD6A21"/>
    <w:rsid w:val="00BE634E"/>
    <w:rsid w:val="00BE73DD"/>
    <w:rsid w:val="00BF0C5F"/>
    <w:rsid w:val="00C05CA5"/>
    <w:rsid w:val="00C07108"/>
    <w:rsid w:val="00C104FF"/>
    <w:rsid w:val="00C163C3"/>
    <w:rsid w:val="00C20D27"/>
    <w:rsid w:val="00C24577"/>
    <w:rsid w:val="00C3047F"/>
    <w:rsid w:val="00C3521F"/>
    <w:rsid w:val="00C36F58"/>
    <w:rsid w:val="00C40421"/>
    <w:rsid w:val="00C56E6E"/>
    <w:rsid w:val="00C57933"/>
    <w:rsid w:val="00C57F47"/>
    <w:rsid w:val="00C64D1E"/>
    <w:rsid w:val="00C67E56"/>
    <w:rsid w:val="00C71EE7"/>
    <w:rsid w:val="00C725B4"/>
    <w:rsid w:val="00C73EA9"/>
    <w:rsid w:val="00C8158A"/>
    <w:rsid w:val="00C8179B"/>
    <w:rsid w:val="00C85940"/>
    <w:rsid w:val="00C86E3D"/>
    <w:rsid w:val="00C93B31"/>
    <w:rsid w:val="00C961D5"/>
    <w:rsid w:val="00CA25A2"/>
    <w:rsid w:val="00CB5044"/>
    <w:rsid w:val="00CB6BFE"/>
    <w:rsid w:val="00CC1391"/>
    <w:rsid w:val="00CC3F90"/>
    <w:rsid w:val="00CC45C2"/>
    <w:rsid w:val="00CC61DD"/>
    <w:rsid w:val="00CC6C3C"/>
    <w:rsid w:val="00CC74FA"/>
    <w:rsid w:val="00CD6205"/>
    <w:rsid w:val="00CD7127"/>
    <w:rsid w:val="00CD7684"/>
    <w:rsid w:val="00CE0586"/>
    <w:rsid w:val="00CF13B1"/>
    <w:rsid w:val="00CF7FB8"/>
    <w:rsid w:val="00D0017E"/>
    <w:rsid w:val="00D01FC7"/>
    <w:rsid w:val="00D05643"/>
    <w:rsid w:val="00D05D92"/>
    <w:rsid w:val="00D131E1"/>
    <w:rsid w:val="00D1476F"/>
    <w:rsid w:val="00D172D9"/>
    <w:rsid w:val="00D31EC3"/>
    <w:rsid w:val="00D32A3E"/>
    <w:rsid w:val="00D3359A"/>
    <w:rsid w:val="00D40AE3"/>
    <w:rsid w:val="00D4182A"/>
    <w:rsid w:val="00D41B7F"/>
    <w:rsid w:val="00D4254B"/>
    <w:rsid w:val="00D4774D"/>
    <w:rsid w:val="00D52B27"/>
    <w:rsid w:val="00D52DFD"/>
    <w:rsid w:val="00D6189B"/>
    <w:rsid w:val="00D63483"/>
    <w:rsid w:val="00D6421A"/>
    <w:rsid w:val="00D721FE"/>
    <w:rsid w:val="00D72AEA"/>
    <w:rsid w:val="00D73E57"/>
    <w:rsid w:val="00D80CEF"/>
    <w:rsid w:val="00D90F7C"/>
    <w:rsid w:val="00D93AEE"/>
    <w:rsid w:val="00D971CB"/>
    <w:rsid w:val="00D97A31"/>
    <w:rsid w:val="00DA2A4C"/>
    <w:rsid w:val="00DB08C0"/>
    <w:rsid w:val="00DB1D1A"/>
    <w:rsid w:val="00DB4072"/>
    <w:rsid w:val="00DB7B1A"/>
    <w:rsid w:val="00DC2067"/>
    <w:rsid w:val="00DC7663"/>
    <w:rsid w:val="00DD2858"/>
    <w:rsid w:val="00DD3D01"/>
    <w:rsid w:val="00DD5946"/>
    <w:rsid w:val="00DE5A22"/>
    <w:rsid w:val="00DF3A30"/>
    <w:rsid w:val="00DF3CF9"/>
    <w:rsid w:val="00DF6205"/>
    <w:rsid w:val="00E00E89"/>
    <w:rsid w:val="00E1155E"/>
    <w:rsid w:val="00E12485"/>
    <w:rsid w:val="00E14F66"/>
    <w:rsid w:val="00E4033D"/>
    <w:rsid w:val="00E45350"/>
    <w:rsid w:val="00E548F2"/>
    <w:rsid w:val="00E66F4B"/>
    <w:rsid w:val="00E82050"/>
    <w:rsid w:val="00E91714"/>
    <w:rsid w:val="00E91915"/>
    <w:rsid w:val="00EB1FC3"/>
    <w:rsid w:val="00EB2FE1"/>
    <w:rsid w:val="00EB332D"/>
    <w:rsid w:val="00EB580C"/>
    <w:rsid w:val="00EC4CEA"/>
    <w:rsid w:val="00EC54E5"/>
    <w:rsid w:val="00EC746A"/>
    <w:rsid w:val="00EC793F"/>
    <w:rsid w:val="00ED10E1"/>
    <w:rsid w:val="00EE1B2C"/>
    <w:rsid w:val="00EE6784"/>
    <w:rsid w:val="00EF39C2"/>
    <w:rsid w:val="00EF7F7D"/>
    <w:rsid w:val="00F0043C"/>
    <w:rsid w:val="00F00970"/>
    <w:rsid w:val="00F00FCF"/>
    <w:rsid w:val="00F0593F"/>
    <w:rsid w:val="00F061C7"/>
    <w:rsid w:val="00F12791"/>
    <w:rsid w:val="00F14604"/>
    <w:rsid w:val="00F1480D"/>
    <w:rsid w:val="00F20370"/>
    <w:rsid w:val="00F27F03"/>
    <w:rsid w:val="00F31999"/>
    <w:rsid w:val="00F44B4F"/>
    <w:rsid w:val="00F452E3"/>
    <w:rsid w:val="00F51678"/>
    <w:rsid w:val="00F536CB"/>
    <w:rsid w:val="00F5451D"/>
    <w:rsid w:val="00F5456B"/>
    <w:rsid w:val="00F5752D"/>
    <w:rsid w:val="00F609E4"/>
    <w:rsid w:val="00F658B2"/>
    <w:rsid w:val="00F709D8"/>
    <w:rsid w:val="00F70BAD"/>
    <w:rsid w:val="00F75909"/>
    <w:rsid w:val="00F77A92"/>
    <w:rsid w:val="00F86273"/>
    <w:rsid w:val="00F87624"/>
    <w:rsid w:val="00F96D18"/>
    <w:rsid w:val="00FA56D5"/>
    <w:rsid w:val="00FB01F2"/>
    <w:rsid w:val="00FB18EA"/>
    <w:rsid w:val="00FB4668"/>
    <w:rsid w:val="00FB4BCC"/>
    <w:rsid w:val="00FB677F"/>
    <w:rsid w:val="00FC6B8F"/>
    <w:rsid w:val="00FC6BEE"/>
    <w:rsid w:val="00FD1004"/>
    <w:rsid w:val="00FD49C3"/>
    <w:rsid w:val="00FD6534"/>
    <w:rsid w:val="00FE3CF0"/>
    <w:rsid w:val="00FE75D8"/>
    <w:rsid w:val="00FE7C2F"/>
    <w:rsid w:val="00FE7D7D"/>
    <w:rsid w:val="00FF20A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6E6C5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0" w:qFormat="1"/>
    <w:lsdException w:name="Bibliography" w:semiHidden="1" w:uiPriority="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C3825"/>
    <w:rPr>
      <w:rFonts w:ascii="Arial" w:hAnsi="Arial"/>
      <w:sz w:val="22"/>
      <w:lang w:eastAsia="en-US"/>
    </w:rPr>
  </w:style>
  <w:style w:type="paragraph" w:styleId="Heading1">
    <w:name w:val="heading 1"/>
    <w:aliases w:val="Appl Heading 1,Section Heading,Heading,1,A,3,heading,heading4"/>
    <w:basedOn w:val="Normal"/>
    <w:next w:val="OPMBodytext"/>
    <w:link w:val="Heading1Char"/>
    <w:qFormat/>
    <w:rsid w:val="00501CF0"/>
    <w:pPr>
      <w:keepNext/>
      <w:pageBreakBefore/>
      <w:numPr>
        <w:numId w:val="6"/>
      </w:numPr>
      <w:spacing w:after="240"/>
      <w:outlineLvl w:val="0"/>
    </w:pPr>
    <w:rPr>
      <w:b/>
      <w:color w:val="002147"/>
      <w:kern w:val="32"/>
      <w:sz w:val="32"/>
    </w:rPr>
  </w:style>
  <w:style w:type="paragraph" w:styleId="Heading2">
    <w:name w:val="heading 2"/>
    <w:aliases w:val="Apple Heading 2"/>
    <w:basedOn w:val="Heading1"/>
    <w:next w:val="OPMBodytext"/>
    <w:link w:val="Heading2Char"/>
    <w:qFormat/>
    <w:rsid w:val="009842DA"/>
    <w:pPr>
      <w:pageBreakBefore w:val="0"/>
      <w:numPr>
        <w:ilvl w:val="1"/>
      </w:numPr>
      <w:tabs>
        <w:tab w:val="clear" w:pos="3119"/>
        <w:tab w:val="num" w:pos="1031"/>
      </w:tabs>
      <w:spacing w:before="360"/>
      <w:ind w:left="1031"/>
      <w:outlineLvl w:val="1"/>
    </w:pPr>
    <w:rPr>
      <w:sz w:val="28"/>
      <w:szCs w:val="28"/>
    </w:rPr>
  </w:style>
  <w:style w:type="paragraph" w:styleId="Heading3">
    <w:name w:val="heading 3"/>
    <w:aliases w:val="Appl Heading 3,Level 1 - 1"/>
    <w:basedOn w:val="Heading2"/>
    <w:next w:val="OPMBodytext"/>
    <w:link w:val="Heading3Char"/>
    <w:qFormat/>
    <w:rsid w:val="009842DA"/>
    <w:pPr>
      <w:numPr>
        <w:ilvl w:val="2"/>
      </w:numPr>
      <w:outlineLvl w:val="2"/>
    </w:pPr>
    <w:rPr>
      <w:sz w:val="24"/>
      <w:szCs w:val="24"/>
    </w:rPr>
  </w:style>
  <w:style w:type="paragraph" w:styleId="Heading4">
    <w:name w:val="heading 4"/>
    <w:aliases w:val="Appl Heading 5"/>
    <w:basedOn w:val="Heading2"/>
    <w:next w:val="Normal"/>
    <w:link w:val="Heading4Char"/>
    <w:qFormat/>
    <w:rsid w:val="00F51678"/>
    <w:pPr>
      <w:numPr>
        <w:ilvl w:val="3"/>
      </w:numPr>
      <w:outlineLvl w:val="3"/>
    </w:pPr>
    <w:rPr>
      <w:color w:val="auto"/>
      <w:sz w:val="24"/>
    </w:rPr>
  </w:style>
  <w:style w:type="paragraph" w:styleId="Heading5">
    <w:name w:val="heading 5"/>
    <w:aliases w:val="Heading 4 bis"/>
    <w:basedOn w:val="Heading2"/>
    <w:next w:val="Normal"/>
    <w:link w:val="Heading5Char"/>
    <w:qFormat/>
    <w:rsid w:val="00853D09"/>
    <w:pPr>
      <w:numPr>
        <w:ilvl w:val="4"/>
      </w:numPr>
      <w:outlineLvl w:val="4"/>
    </w:pPr>
    <w:rPr>
      <w:color w:val="auto"/>
      <w:sz w:val="22"/>
    </w:rPr>
  </w:style>
  <w:style w:type="paragraph" w:styleId="Heading6">
    <w:name w:val="heading 6"/>
    <w:basedOn w:val="Heading2"/>
    <w:next w:val="Normal"/>
    <w:link w:val="Heading6Char"/>
    <w:qFormat/>
    <w:rsid w:val="00792B00"/>
    <w:pPr>
      <w:numPr>
        <w:ilvl w:val="5"/>
      </w:numPr>
      <w:outlineLvl w:val="5"/>
    </w:pPr>
    <w:rPr>
      <w:b w:val="0"/>
      <w:sz w:val="20"/>
    </w:rPr>
  </w:style>
  <w:style w:type="paragraph" w:styleId="Heading7">
    <w:name w:val="heading 7"/>
    <w:basedOn w:val="Heading2"/>
    <w:next w:val="Normal"/>
    <w:link w:val="Heading7Char"/>
    <w:qFormat/>
    <w:rsid w:val="00792B00"/>
    <w:pPr>
      <w:numPr>
        <w:ilvl w:val="6"/>
      </w:numPr>
      <w:outlineLvl w:val="6"/>
    </w:pPr>
    <w:rPr>
      <w:b w:val="0"/>
      <w:sz w:val="18"/>
    </w:rPr>
  </w:style>
  <w:style w:type="paragraph" w:styleId="Heading8">
    <w:name w:val="heading 8"/>
    <w:basedOn w:val="Heading2"/>
    <w:next w:val="Normal"/>
    <w:link w:val="Heading8Char"/>
    <w:qFormat/>
    <w:rsid w:val="00792B00"/>
    <w:pPr>
      <w:numPr>
        <w:ilvl w:val="7"/>
      </w:numPr>
      <w:outlineLvl w:val="7"/>
    </w:pPr>
    <w:rPr>
      <w:b w:val="0"/>
      <w:sz w:val="18"/>
    </w:rPr>
  </w:style>
  <w:style w:type="paragraph" w:styleId="Heading9">
    <w:name w:val="heading 9"/>
    <w:basedOn w:val="Heading2"/>
    <w:next w:val="Normal"/>
    <w:link w:val="Heading9Char"/>
    <w:qFormat/>
    <w:rsid w:val="00792B00"/>
    <w:pPr>
      <w:numPr>
        <w:ilvl w:val="8"/>
      </w:numPr>
      <w:outlineLvl w:val="8"/>
    </w:pPr>
    <w:rPr>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ppl Heading 1 Char,Section Heading Char,Heading Char,1 Char,A Char,3 Char,heading Char,heading4 Char"/>
    <w:basedOn w:val="DefaultParagraphFont"/>
    <w:link w:val="Heading1"/>
    <w:rsid w:val="00501CF0"/>
    <w:rPr>
      <w:rFonts w:ascii="Arial" w:hAnsi="Arial"/>
      <w:b/>
      <w:color w:val="002147"/>
      <w:kern w:val="32"/>
      <w:sz w:val="32"/>
      <w:lang w:eastAsia="en-US"/>
    </w:rPr>
  </w:style>
  <w:style w:type="character" w:customStyle="1" w:styleId="Heading2Char">
    <w:name w:val="Heading 2 Char"/>
    <w:aliases w:val="Apple Heading 2 Char"/>
    <w:basedOn w:val="DefaultParagraphFont"/>
    <w:link w:val="Heading2"/>
    <w:uiPriority w:val="9"/>
    <w:rsid w:val="009842DA"/>
    <w:rPr>
      <w:rFonts w:ascii="Arial" w:hAnsi="Arial"/>
      <w:b/>
      <w:color w:val="002147"/>
      <w:kern w:val="32"/>
      <w:sz w:val="28"/>
      <w:szCs w:val="28"/>
      <w:lang w:eastAsia="en-US"/>
    </w:rPr>
  </w:style>
  <w:style w:type="character" w:customStyle="1" w:styleId="Heading3Char">
    <w:name w:val="Heading 3 Char"/>
    <w:aliases w:val="Appl Heading 3 Char,Level 1 - 1 Char"/>
    <w:basedOn w:val="DefaultParagraphFont"/>
    <w:link w:val="Heading3"/>
    <w:rsid w:val="009842DA"/>
    <w:rPr>
      <w:rFonts w:ascii="Arial" w:hAnsi="Arial"/>
      <w:b/>
      <w:color w:val="002147"/>
      <w:kern w:val="32"/>
      <w:sz w:val="24"/>
      <w:szCs w:val="24"/>
      <w:lang w:eastAsia="en-US"/>
    </w:rPr>
  </w:style>
  <w:style w:type="character" w:customStyle="1" w:styleId="Heading4Char">
    <w:name w:val="Heading 4 Char"/>
    <w:aliases w:val="Appl Heading 5 Char"/>
    <w:basedOn w:val="DefaultParagraphFont"/>
    <w:link w:val="Heading4"/>
    <w:rsid w:val="00F51678"/>
    <w:rPr>
      <w:rFonts w:ascii="Arial" w:hAnsi="Arial"/>
      <w:b/>
      <w:kern w:val="32"/>
      <w:sz w:val="24"/>
      <w:szCs w:val="28"/>
      <w:lang w:eastAsia="en-US"/>
    </w:rPr>
  </w:style>
  <w:style w:type="character" w:customStyle="1" w:styleId="Heading5Char">
    <w:name w:val="Heading 5 Char"/>
    <w:aliases w:val="Heading 4 bis Char"/>
    <w:basedOn w:val="DefaultParagraphFont"/>
    <w:link w:val="Heading5"/>
    <w:rsid w:val="00853D09"/>
    <w:rPr>
      <w:rFonts w:ascii="Arial" w:hAnsi="Arial"/>
      <w:b/>
      <w:kern w:val="32"/>
      <w:sz w:val="22"/>
      <w:szCs w:val="28"/>
      <w:lang w:eastAsia="en-US"/>
    </w:rPr>
  </w:style>
  <w:style w:type="character" w:customStyle="1" w:styleId="Heading6Char">
    <w:name w:val="Heading 6 Char"/>
    <w:basedOn w:val="DefaultParagraphFont"/>
    <w:link w:val="Heading6"/>
    <w:rsid w:val="000415BE"/>
    <w:rPr>
      <w:rFonts w:ascii="Arial" w:hAnsi="Arial"/>
      <w:color w:val="002147"/>
      <w:kern w:val="32"/>
      <w:szCs w:val="28"/>
      <w:lang w:eastAsia="en-US"/>
    </w:rPr>
  </w:style>
  <w:style w:type="character" w:customStyle="1" w:styleId="Heading7Char">
    <w:name w:val="Heading 7 Char"/>
    <w:basedOn w:val="DefaultParagraphFont"/>
    <w:link w:val="Heading7"/>
    <w:rsid w:val="000415BE"/>
    <w:rPr>
      <w:rFonts w:ascii="Arial" w:hAnsi="Arial"/>
      <w:color w:val="002147"/>
      <w:kern w:val="32"/>
      <w:sz w:val="18"/>
      <w:szCs w:val="28"/>
      <w:lang w:eastAsia="en-US"/>
    </w:rPr>
  </w:style>
  <w:style w:type="character" w:customStyle="1" w:styleId="Heading8Char">
    <w:name w:val="Heading 8 Char"/>
    <w:basedOn w:val="DefaultParagraphFont"/>
    <w:link w:val="Heading8"/>
    <w:rsid w:val="000415BE"/>
    <w:rPr>
      <w:rFonts w:ascii="Arial" w:hAnsi="Arial"/>
      <w:color w:val="002147"/>
      <w:kern w:val="32"/>
      <w:sz w:val="18"/>
      <w:szCs w:val="28"/>
      <w:lang w:eastAsia="en-US"/>
    </w:rPr>
  </w:style>
  <w:style w:type="character" w:customStyle="1" w:styleId="Heading9Char">
    <w:name w:val="Heading 9 Char"/>
    <w:basedOn w:val="DefaultParagraphFont"/>
    <w:link w:val="Heading9"/>
    <w:rsid w:val="000415BE"/>
    <w:rPr>
      <w:rFonts w:ascii="Arial" w:hAnsi="Arial"/>
      <w:b/>
      <w:color w:val="002147"/>
      <w:kern w:val="32"/>
      <w:sz w:val="18"/>
      <w:szCs w:val="28"/>
      <w:lang w:eastAsia="en-US"/>
    </w:rPr>
  </w:style>
  <w:style w:type="paragraph" w:styleId="TOC1">
    <w:name w:val="toc 1"/>
    <w:basedOn w:val="Normal"/>
    <w:next w:val="Normal"/>
    <w:autoRedefine/>
    <w:uiPriority w:val="39"/>
    <w:rsid w:val="007B4E9C"/>
    <w:pPr>
      <w:tabs>
        <w:tab w:val="right" w:pos="9639"/>
      </w:tabs>
      <w:spacing w:before="120" w:after="60"/>
      <w:ind w:left="720" w:right="282" w:hanging="720"/>
    </w:pPr>
  </w:style>
  <w:style w:type="paragraph" w:styleId="TOC2">
    <w:name w:val="toc 2"/>
    <w:basedOn w:val="TOC1"/>
    <w:next w:val="Normal"/>
    <w:autoRedefine/>
    <w:uiPriority w:val="39"/>
    <w:rsid w:val="009D68AB"/>
    <w:pPr>
      <w:spacing w:before="0"/>
      <w:ind w:left="1077"/>
    </w:pPr>
  </w:style>
  <w:style w:type="paragraph" w:styleId="TOC3">
    <w:name w:val="toc 3"/>
    <w:basedOn w:val="TOC1"/>
    <w:next w:val="Normal"/>
    <w:autoRedefine/>
    <w:uiPriority w:val="39"/>
    <w:rsid w:val="006A6F20"/>
    <w:pPr>
      <w:spacing w:before="0"/>
      <w:ind w:left="1440"/>
      <w:contextualSpacing/>
    </w:pPr>
    <w:rPr>
      <w:noProof/>
      <w:szCs w:val="28"/>
    </w:rPr>
  </w:style>
  <w:style w:type="paragraph" w:styleId="TOC4">
    <w:name w:val="toc 4"/>
    <w:basedOn w:val="TOC2"/>
    <w:next w:val="Normal"/>
    <w:autoRedefine/>
    <w:uiPriority w:val="39"/>
    <w:rsid w:val="009D68AB"/>
    <w:pPr>
      <w:contextualSpacing/>
    </w:pPr>
  </w:style>
  <w:style w:type="paragraph" w:styleId="TOC5">
    <w:name w:val="toc 5"/>
    <w:basedOn w:val="Normal"/>
    <w:next w:val="Normal"/>
    <w:autoRedefine/>
    <w:semiHidden/>
    <w:rsid w:val="006A6F20"/>
    <w:pPr>
      <w:ind w:left="880"/>
    </w:pPr>
  </w:style>
  <w:style w:type="paragraph" w:styleId="TOC6">
    <w:name w:val="toc 6"/>
    <w:basedOn w:val="Normal"/>
    <w:next w:val="Normal"/>
    <w:autoRedefine/>
    <w:semiHidden/>
    <w:rsid w:val="006A6F20"/>
    <w:pPr>
      <w:ind w:left="1100"/>
    </w:pPr>
  </w:style>
  <w:style w:type="paragraph" w:styleId="TOC7">
    <w:name w:val="toc 7"/>
    <w:basedOn w:val="Normal"/>
    <w:next w:val="Normal"/>
    <w:autoRedefine/>
    <w:semiHidden/>
    <w:rsid w:val="006A6F20"/>
    <w:pPr>
      <w:ind w:left="1320"/>
    </w:pPr>
  </w:style>
  <w:style w:type="paragraph" w:styleId="TOC8">
    <w:name w:val="toc 8"/>
    <w:basedOn w:val="Normal"/>
    <w:autoRedefine/>
    <w:semiHidden/>
    <w:rsid w:val="006A6F20"/>
    <w:pPr>
      <w:tabs>
        <w:tab w:val="right" w:pos="9066"/>
      </w:tabs>
      <w:spacing w:before="60" w:after="60"/>
      <w:ind w:left="1440" w:hanging="1440"/>
    </w:pPr>
  </w:style>
  <w:style w:type="paragraph" w:styleId="TOC9">
    <w:name w:val="toc 9"/>
    <w:basedOn w:val="TOC1"/>
    <w:autoRedefine/>
    <w:uiPriority w:val="39"/>
    <w:rsid w:val="007B4E9C"/>
    <w:pPr>
      <w:ind w:left="1276" w:right="284" w:hanging="1276"/>
    </w:pPr>
  </w:style>
  <w:style w:type="paragraph" w:styleId="FootnoteText">
    <w:name w:val="footnote text"/>
    <w:aliases w:val="Footnote Text Char1,Footnote Text Char Char,Char,single space,f,Footnote Text Char11,Footnote Text Char Char1,Footnote Text Char Char Char1,Footnote Text Char1 Char Char,Footnote Text Char1 Char Char Char Char Char Char,ft,FOOTNOTES,fn,ADB"/>
    <w:basedOn w:val="Normal"/>
    <w:link w:val="FootnoteTextChar"/>
    <w:uiPriority w:val="99"/>
    <w:qFormat/>
    <w:rsid w:val="00A7597F"/>
    <w:rPr>
      <w:sz w:val="18"/>
    </w:rPr>
  </w:style>
  <w:style w:type="character" w:customStyle="1" w:styleId="FootnoteTextChar">
    <w:name w:val="Footnote Text Char"/>
    <w:aliases w:val="Footnote Text Char1 Char,Footnote Text Char Char Char,Char Char,single space Char,f Char,Footnote Text Char11 Char,Footnote Text Char Char1 Char,Footnote Text Char Char Char1 Char,Footnote Text Char1 Char Char Char,ft Char,fn Char"/>
    <w:basedOn w:val="DefaultParagraphFont"/>
    <w:link w:val="FootnoteText"/>
    <w:uiPriority w:val="99"/>
    <w:qFormat/>
    <w:rsid w:val="00A7597F"/>
    <w:rPr>
      <w:rFonts w:ascii="Arial" w:hAnsi="Arial"/>
      <w:sz w:val="18"/>
      <w:lang w:eastAsia="en-US"/>
    </w:rPr>
  </w:style>
  <w:style w:type="paragraph" w:styleId="Header">
    <w:name w:val="header"/>
    <w:basedOn w:val="Normal"/>
    <w:link w:val="HeaderChar"/>
    <w:uiPriority w:val="99"/>
    <w:rsid w:val="00853D09"/>
    <w:pPr>
      <w:pBdr>
        <w:bottom w:val="single" w:sz="4" w:space="1" w:color="auto"/>
      </w:pBdr>
    </w:pPr>
    <w:rPr>
      <w:rFonts w:eastAsia="Times"/>
      <w:color w:val="0B1F51"/>
      <w:sz w:val="16"/>
      <w:szCs w:val="16"/>
    </w:rPr>
  </w:style>
  <w:style w:type="character" w:customStyle="1" w:styleId="HeaderChar">
    <w:name w:val="Header Char"/>
    <w:link w:val="Header"/>
    <w:uiPriority w:val="99"/>
    <w:rsid w:val="00853D09"/>
    <w:rPr>
      <w:rFonts w:ascii="Arial" w:eastAsia="Times" w:hAnsi="Arial"/>
      <w:color w:val="0B1F51"/>
      <w:sz w:val="16"/>
      <w:szCs w:val="16"/>
      <w:lang w:eastAsia="en-US"/>
    </w:rPr>
  </w:style>
  <w:style w:type="paragraph" w:styleId="Footer">
    <w:name w:val="footer"/>
    <w:basedOn w:val="Normal"/>
    <w:link w:val="FooterChar"/>
    <w:uiPriority w:val="99"/>
    <w:rsid w:val="00853D09"/>
    <w:pPr>
      <w:pBdr>
        <w:top w:val="single" w:sz="4" w:space="1" w:color="auto"/>
      </w:pBdr>
      <w:tabs>
        <w:tab w:val="center" w:pos="4536"/>
        <w:tab w:val="right" w:pos="9680"/>
      </w:tabs>
      <w:ind w:right="-41" w:firstLine="360"/>
    </w:pPr>
    <w:rPr>
      <w:rFonts w:eastAsia="Times" w:cs="Arial"/>
      <w:color w:val="0B1F51"/>
      <w:sz w:val="16"/>
      <w:szCs w:val="16"/>
    </w:rPr>
  </w:style>
  <w:style w:type="character" w:customStyle="1" w:styleId="FooterChar">
    <w:name w:val="Footer Char"/>
    <w:link w:val="Footer"/>
    <w:uiPriority w:val="99"/>
    <w:rsid w:val="00853D09"/>
    <w:rPr>
      <w:rFonts w:ascii="Arial" w:eastAsia="Times" w:hAnsi="Arial" w:cs="Arial"/>
      <w:color w:val="0B1F51"/>
      <w:sz w:val="16"/>
      <w:szCs w:val="16"/>
      <w:lang w:eastAsia="en-US"/>
    </w:rPr>
  </w:style>
  <w:style w:type="table" w:customStyle="1" w:styleId="OPMNewTable">
    <w:name w:val="OPM New Table"/>
    <w:basedOn w:val="TableNormal"/>
    <w:uiPriority w:val="99"/>
    <w:rsid w:val="00AF47A5"/>
    <w:pPr>
      <w:ind w:left="113" w:right="113"/>
      <w:jc w:val="center"/>
    </w:pPr>
    <w:rPr>
      <w:rFonts w:ascii="Arial" w:hAnsi="Arial"/>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0" w:type="dxa"/>
        <w:right w:w="0" w:type="dxa"/>
      </w:tblCellMar>
    </w:tblPr>
    <w:tcPr>
      <w:shd w:val="clear" w:color="auto" w:fill="D6D7D9"/>
      <w:vAlign w:val="center"/>
    </w:tcPr>
    <w:tblStylePr w:type="firstRow">
      <w:pPr>
        <w:wordWrap/>
        <w:spacing w:beforeLines="0" w:before="60" w:beforeAutospacing="0" w:afterLines="0" w:after="60" w:afterAutospacing="0"/>
        <w:contextualSpacing w:val="0"/>
        <w:jc w:val="left"/>
      </w:pPr>
      <w:rPr>
        <w:rFonts w:ascii="Arial" w:hAnsi="Arial"/>
        <w:b/>
        <w:color w:val="FFFFFF" w:themeColor="background1"/>
        <w:sz w:val="24"/>
      </w:rPr>
      <w:tblPr>
        <w:tblCellMar>
          <w:top w:w="57" w:type="dxa"/>
          <w:left w:w="0" w:type="dxa"/>
          <w:bottom w:w="57" w:type="dxa"/>
          <w:right w:w="0" w:type="dxa"/>
        </w:tblCellMar>
      </w:tblPr>
      <w:tcPr>
        <w:shd w:val="clear" w:color="auto" w:fill="002147"/>
      </w:tcPr>
    </w:tblStylePr>
    <w:tblStylePr w:type="lastRow">
      <w:pPr>
        <w:jc w:val="left"/>
      </w:pPr>
      <w:rPr>
        <w:rFonts w:ascii="Arial" w:hAnsi="Arial"/>
        <w:b w:val="0"/>
        <w:color w:val="FFFFFF" w:themeColor="background1"/>
        <w:sz w:val="20"/>
      </w:rPr>
      <w:tblPr/>
      <w:tcPr>
        <w:shd w:val="clear" w:color="auto" w:fill="7A7A7A"/>
      </w:tcPr>
    </w:tblStylePr>
    <w:tblStylePr w:type="firstCol">
      <w:pPr>
        <w:jc w:val="left"/>
      </w:pPr>
      <w:rPr>
        <w:b/>
        <w:color w:val="FFFFFF" w:themeColor="background1"/>
      </w:rPr>
      <w:tblPr/>
      <w:tcPr>
        <w:shd w:val="clear" w:color="auto" w:fill="AFB1B3"/>
      </w:tcPr>
    </w:tblStylePr>
  </w:style>
  <w:style w:type="character" w:styleId="FootnoteReference">
    <w:name w:val="footnote reference"/>
    <w:aliases w:val="BVI fnr,BVI fnr Car Car,BVI fnr Car,BVI fnr Car Car Car Car,BVI fnr Car Car Car Car Char,BVI fnr Char Char,BVI fnr Car Car Char Char,BVI fnr Car Char Char,BVI fnr Car Car Car Car Char Char,ftref,Footnote Reference1,ft1,16 Point,Ref,fr"/>
    <w:basedOn w:val="DefaultParagraphFont"/>
    <w:link w:val="Char2"/>
    <w:uiPriority w:val="99"/>
    <w:qFormat/>
    <w:rsid w:val="006A6F20"/>
    <w:rPr>
      <w:vertAlign w:val="superscript"/>
    </w:rPr>
  </w:style>
  <w:style w:type="character" w:styleId="PageNumber">
    <w:name w:val="page number"/>
    <w:basedOn w:val="DefaultParagraphFont"/>
    <w:rsid w:val="00853D09"/>
    <w:rPr>
      <w:color w:val="0B1F51"/>
      <w:sz w:val="20"/>
      <w:szCs w:val="20"/>
    </w:rPr>
  </w:style>
  <w:style w:type="paragraph" w:customStyle="1" w:styleId="OPMBodytext">
    <w:name w:val="OPM Body text"/>
    <w:basedOn w:val="Normal"/>
    <w:link w:val="OPMBodytextChar"/>
    <w:qFormat/>
    <w:rsid w:val="00BB2700"/>
    <w:pPr>
      <w:spacing w:line="276" w:lineRule="atLeast"/>
    </w:pPr>
  </w:style>
  <w:style w:type="character" w:customStyle="1" w:styleId="OPMBodytextChar">
    <w:name w:val="OPM Body text Char"/>
    <w:basedOn w:val="DefaultParagraphFont"/>
    <w:link w:val="OPMBodytext"/>
    <w:rsid w:val="00BB2700"/>
    <w:rPr>
      <w:rFonts w:ascii="Arial" w:hAnsi="Arial"/>
      <w:sz w:val="22"/>
      <w:lang w:eastAsia="en-US"/>
    </w:rPr>
  </w:style>
  <w:style w:type="character" w:styleId="Hyperlink">
    <w:name w:val="Hyperlink"/>
    <w:basedOn w:val="DefaultParagraphFont"/>
    <w:uiPriority w:val="99"/>
    <w:rsid w:val="00853D09"/>
    <w:rPr>
      <w:rFonts w:ascii="Arial" w:hAnsi="Arial"/>
      <w:color w:val="0000FF"/>
      <w:u w:val="single"/>
    </w:rPr>
  </w:style>
  <w:style w:type="character" w:styleId="FollowedHyperlink">
    <w:name w:val="FollowedHyperlink"/>
    <w:basedOn w:val="DefaultParagraphFont"/>
    <w:semiHidden/>
    <w:rsid w:val="006A6F20"/>
    <w:rPr>
      <w:color w:val="800080"/>
      <w:u w:val="single"/>
    </w:rPr>
  </w:style>
  <w:style w:type="table" w:styleId="TableGrid">
    <w:name w:val="Table Grid"/>
    <w:basedOn w:val="TableNormal"/>
    <w:uiPriority w:val="39"/>
    <w:rsid w:val="006A6F20"/>
    <w:pPr>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breviation">
    <w:name w:val="Abbreviation"/>
    <w:basedOn w:val="Normal"/>
    <w:rsid w:val="009A2C4E"/>
    <w:pPr>
      <w:tabs>
        <w:tab w:val="left" w:pos="1701"/>
      </w:tabs>
      <w:spacing w:after="240"/>
      <w:ind w:left="1701" w:hanging="1701"/>
    </w:pPr>
  </w:style>
  <w:style w:type="paragraph" w:customStyle="1" w:styleId="Annexheading1">
    <w:name w:val="Annex heading 1"/>
    <w:basedOn w:val="Normal"/>
    <w:next w:val="Normal"/>
    <w:rsid w:val="009842DA"/>
    <w:pPr>
      <w:keepNext/>
      <w:numPr>
        <w:ilvl w:val="1"/>
        <w:numId w:val="1"/>
      </w:numPr>
      <w:spacing w:before="240" w:after="240"/>
      <w:outlineLvl w:val="1"/>
    </w:pPr>
    <w:rPr>
      <w:b/>
      <w:color w:val="002147"/>
      <w:sz w:val="28"/>
    </w:rPr>
  </w:style>
  <w:style w:type="paragraph" w:customStyle="1" w:styleId="Annexheading2">
    <w:name w:val="Annex heading 2"/>
    <w:basedOn w:val="Normal"/>
    <w:next w:val="Normal"/>
    <w:rsid w:val="00F51678"/>
    <w:pPr>
      <w:keepNext/>
      <w:numPr>
        <w:ilvl w:val="2"/>
        <w:numId w:val="1"/>
      </w:numPr>
      <w:spacing w:before="160" w:after="240"/>
      <w:outlineLvl w:val="2"/>
    </w:pPr>
    <w:rPr>
      <w:b/>
      <w:kern w:val="32"/>
      <w:sz w:val="24"/>
    </w:rPr>
  </w:style>
  <w:style w:type="paragraph" w:customStyle="1" w:styleId="Annexheading3">
    <w:name w:val="Annex heading 3"/>
    <w:basedOn w:val="Normal"/>
    <w:next w:val="Normal"/>
    <w:rsid w:val="006A6F20"/>
    <w:pPr>
      <w:keepNext/>
      <w:numPr>
        <w:ilvl w:val="3"/>
        <w:numId w:val="1"/>
      </w:numPr>
      <w:spacing w:after="60"/>
      <w:outlineLvl w:val="3"/>
    </w:pPr>
    <w:rPr>
      <w:b/>
    </w:rPr>
  </w:style>
  <w:style w:type="paragraph" w:customStyle="1" w:styleId="Annextitle">
    <w:name w:val="Annex title"/>
    <w:basedOn w:val="Normal"/>
    <w:next w:val="Annexheading1"/>
    <w:rsid w:val="000A17E2"/>
    <w:pPr>
      <w:keepNext/>
      <w:pageBreakBefore/>
      <w:numPr>
        <w:numId w:val="1"/>
      </w:numPr>
      <w:pBdr>
        <w:top w:val="single" w:sz="48" w:space="1" w:color="002060"/>
      </w:pBdr>
      <w:tabs>
        <w:tab w:val="clear" w:pos="360"/>
        <w:tab w:val="left" w:pos="1701"/>
      </w:tabs>
      <w:spacing w:before="240" w:after="240"/>
      <w:ind w:left="1701" w:hanging="1701"/>
      <w:outlineLvl w:val="0"/>
    </w:pPr>
    <w:rPr>
      <w:b/>
      <w:color w:val="002147"/>
      <w:kern w:val="32"/>
      <w:sz w:val="32"/>
    </w:rPr>
  </w:style>
  <w:style w:type="paragraph" w:styleId="BodyText">
    <w:name w:val="Body Text"/>
    <w:basedOn w:val="Normal"/>
    <w:link w:val="BodyTextChar"/>
    <w:semiHidden/>
    <w:rsid w:val="00420A72"/>
    <w:pPr>
      <w:spacing w:after="120"/>
    </w:pPr>
  </w:style>
  <w:style w:type="character" w:customStyle="1" w:styleId="BodyTextChar">
    <w:name w:val="Body Text Char"/>
    <w:basedOn w:val="DefaultParagraphFont"/>
    <w:link w:val="BodyText"/>
    <w:semiHidden/>
    <w:rsid w:val="00634678"/>
    <w:rPr>
      <w:rFonts w:ascii="Arial" w:hAnsi="Arial"/>
      <w:sz w:val="22"/>
      <w:lang w:eastAsia="en-US"/>
    </w:rPr>
  </w:style>
  <w:style w:type="paragraph" w:customStyle="1" w:styleId="Boxtext">
    <w:name w:val="Box text"/>
    <w:basedOn w:val="Normal"/>
    <w:rsid w:val="009D39FB"/>
    <w:pPr>
      <w:keepNext/>
      <w:spacing w:before="60" w:after="60"/>
      <w:ind w:right="-1"/>
    </w:pPr>
    <w:rPr>
      <w:sz w:val="20"/>
    </w:rPr>
  </w:style>
  <w:style w:type="paragraph" w:styleId="ListNumber">
    <w:name w:val="List Number"/>
    <w:basedOn w:val="Normal"/>
    <w:uiPriority w:val="99"/>
    <w:unhideWhenUsed/>
    <w:rsid w:val="00A037EE"/>
    <w:pPr>
      <w:numPr>
        <w:numId w:val="46"/>
      </w:numPr>
      <w:spacing w:after="60" w:line="276" w:lineRule="auto"/>
      <w:ind w:left="357" w:hanging="357"/>
    </w:pPr>
    <w:rPr>
      <w:rFonts w:eastAsiaTheme="minorHAnsi" w:cs="Arial"/>
      <w:szCs w:val="22"/>
      <w:lang w:eastAsia="en-GB"/>
    </w:rPr>
  </w:style>
  <w:style w:type="paragraph" w:customStyle="1" w:styleId="Heading1NONUM">
    <w:name w:val="Heading 1 NO NUM"/>
    <w:basedOn w:val="Heading1"/>
    <w:next w:val="OPMBodytext"/>
    <w:qFormat/>
    <w:rsid w:val="004344B9"/>
    <w:pPr>
      <w:numPr>
        <w:numId w:val="0"/>
      </w:numPr>
    </w:pPr>
  </w:style>
  <w:style w:type="paragraph" w:customStyle="1" w:styleId="Heading2NONUM">
    <w:name w:val="Heading 2 NO NUM"/>
    <w:basedOn w:val="Heading2"/>
    <w:next w:val="OPMBodytext"/>
    <w:qFormat/>
    <w:rsid w:val="00060B3D"/>
    <w:pPr>
      <w:numPr>
        <w:ilvl w:val="0"/>
        <w:numId w:val="0"/>
      </w:numPr>
    </w:pPr>
  </w:style>
  <w:style w:type="paragraph" w:customStyle="1" w:styleId="Heading3NONUM">
    <w:name w:val="Heading 3 NO NUM"/>
    <w:basedOn w:val="Heading3"/>
    <w:next w:val="OPMBodytext"/>
    <w:qFormat/>
    <w:rsid w:val="00DB08C0"/>
    <w:pPr>
      <w:numPr>
        <w:ilvl w:val="0"/>
        <w:numId w:val="0"/>
      </w:numPr>
    </w:pPr>
  </w:style>
  <w:style w:type="paragraph" w:customStyle="1" w:styleId="Listbulletfinal">
    <w:name w:val="List bullet final"/>
    <w:basedOn w:val="Normal"/>
    <w:next w:val="OPMBodytext"/>
    <w:rsid w:val="00AC5A08"/>
    <w:pPr>
      <w:numPr>
        <w:numId w:val="2"/>
      </w:numPr>
      <w:spacing w:after="240" w:line="276" w:lineRule="atLeast"/>
    </w:pPr>
  </w:style>
  <w:style w:type="paragraph" w:customStyle="1" w:styleId="Listletter">
    <w:name w:val="List letter"/>
    <w:basedOn w:val="Normal"/>
    <w:rsid w:val="005B2AEB"/>
    <w:pPr>
      <w:numPr>
        <w:numId w:val="8"/>
      </w:numPr>
      <w:spacing w:after="60"/>
      <w:ind w:left="360"/>
    </w:pPr>
  </w:style>
  <w:style w:type="paragraph" w:customStyle="1" w:styleId="Listletterfinal">
    <w:name w:val="List letter final"/>
    <w:basedOn w:val="Listletter"/>
    <w:next w:val="Normal"/>
    <w:rsid w:val="005B2AEB"/>
    <w:pPr>
      <w:spacing w:after="240"/>
      <w:ind w:left="357" w:hanging="357"/>
    </w:pPr>
  </w:style>
  <w:style w:type="paragraph" w:customStyle="1" w:styleId="ListNumber1">
    <w:name w:val="List Number1"/>
    <w:basedOn w:val="Normal"/>
    <w:rsid w:val="00FB4668"/>
    <w:pPr>
      <w:numPr>
        <w:numId w:val="7"/>
      </w:numPr>
      <w:spacing w:after="60"/>
    </w:pPr>
  </w:style>
  <w:style w:type="paragraph" w:customStyle="1" w:styleId="Listnumberfinal">
    <w:name w:val="List number final"/>
    <w:basedOn w:val="ListNumber1"/>
    <w:next w:val="OPMBodytext"/>
    <w:rsid w:val="006A6F20"/>
    <w:pPr>
      <w:spacing w:after="240"/>
    </w:pPr>
  </w:style>
  <w:style w:type="paragraph" w:customStyle="1" w:styleId="Tablenotes">
    <w:name w:val="Table notes"/>
    <w:basedOn w:val="Normal"/>
    <w:next w:val="OPMBodytext"/>
    <w:rsid w:val="00675BB1"/>
    <w:pPr>
      <w:spacing w:before="120" w:after="240"/>
    </w:pPr>
    <w:rPr>
      <w:sz w:val="18"/>
    </w:rPr>
  </w:style>
  <w:style w:type="paragraph" w:customStyle="1" w:styleId="Tabletext">
    <w:name w:val="Table text"/>
    <w:basedOn w:val="Normal"/>
    <w:link w:val="TabletextChar"/>
    <w:qFormat/>
    <w:rsid w:val="00201F1E"/>
    <w:pPr>
      <w:keepNext/>
      <w:spacing w:before="40" w:after="40"/>
    </w:pPr>
    <w:rPr>
      <w:sz w:val="20"/>
    </w:rPr>
  </w:style>
  <w:style w:type="paragraph" w:customStyle="1" w:styleId="Numberedparagraph">
    <w:name w:val="Numbered paragraph"/>
    <w:basedOn w:val="Normal"/>
    <w:rsid w:val="00B95A77"/>
    <w:pPr>
      <w:numPr>
        <w:numId w:val="4"/>
      </w:numPr>
      <w:tabs>
        <w:tab w:val="left" w:pos="1077"/>
      </w:tabs>
      <w:spacing w:after="240"/>
      <w:ind w:left="0" w:firstLine="0"/>
    </w:pPr>
  </w:style>
  <w:style w:type="paragraph" w:customStyle="1" w:styleId="Reference">
    <w:name w:val="Reference"/>
    <w:basedOn w:val="Normal"/>
    <w:rsid w:val="00675BB1"/>
    <w:pPr>
      <w:tabs>
        <w:tab w:val="left" w:pos="357"/>
      </w:tabs>
      <w:spacing w:after="120"/>
      <w:ind w:left="357" w:hanging="357"/>
    </w:pPr>
  </w:style>
  <w:style w:type="paragraph" w:styleId="DocumentMap">
    <w:name w:val="Document Map"/>
    <w:basedOn w:val="Normal"/>
    <w:link w:val="DocumentMapChar"/>
    <w:uiPriority w:val="99"/>
    <w:semiHidden/>
    <w:rsid w:val="006A6F20"/>
    <w:rPr>
      <w:rFonts w:ascii="Tahoma" w:hAnsi="Tahoma" w:cs="Tahoma"/>
      <w:sz w:val="16"/>
      <w:szCs w:val="16"/>
    </w:rPr>
  </w:style>
  <w:style w:type="character" w:customStyle="1" w:styleId="DocumentMapChar">
    <w:name w:val="Document Map Char"/>
    <w:basedOn w:val="DefaultParagraphFont"/>
    <w:link w:val="DocumentMap"/>
    <w:uiPriority w:val="99"/>
    <w:semiHidden/>
    <w:rsid w:val="00634678"/>
    <w:rPr>
      <w:rFonts w:ascii="Tahoma" w:hAnsi="Tahoma" w:cs="Tahoma"/>
      <w:sz w:val="16"/>
      <w:szCs w:val="16"/>
      <w:lang w:eastAsia="en-US"/>
    </w:rPr>
  </w:style>
  <w:style w:type="paragraph" w:styleId="ListParagraph">
    <w:name w:val="List Paragraph"/>
    <w:basedOn w:val="Normal"/>
    <w:link w:val="ListParagraphChar"/>
    <w:uiPriority w:val="34"/>
    <w:qFormat/>
    <w:rsid w:val="009A2C4E"/>
    <w:pPr>
      <w:spacing w:after="240" w:line="276" w:lineRule="atLeast"/>
      <w:ind w:left="720"/>
    </w:pPr>
  </w:style>
  <w:style w:type="paragraph" w:styleId="BalloonText">
    <w:name w:val="Balloon Text"/>
    <w:basedOn w:val="Normal"/>
    <w:link w:val="BalloonTextChar"/>
    <w:uiPriority w:val="99"/>
    <w:semiHidden/>
    <w:rsid w:val="004A1FC3"/>
    <w:rPr>
      <w:rFonts w:ascii="Tahoma" w:hAnsi="Tahoma" w:cs="Tahoma"/>
      <w:sz w:val="16"/>
      <w:szCs w:val="16"/>
    </w:rPr>
  </w:style>
  <w:style w:type="character" w:customStyle="1" w:styleId="BalloonTextChar">
    <w:name w:val="Balloon Text Char"/>
    <w:basedOn w:val="DefaultParagraphFont"/>
    <w:link w:val="BalloonText"/>
    <w:uiPriority w:val="99"/>
    <w:semiHidden/>
    <w:rsid w:val="004A1FC3"/>
    <w:rPr>
      <w:rFonts w:ascii="Tahoma" w:hAnsi="Tahoma" w:cs="Tahoma"/>
      <w:sz w:val="16"/>
      <w:szCs w:val="16"/>
      <w:lang w:eastAsia="en-US"/>
    </w:rPr>
  </w:style>
  <w:style w:type="paragraph" w:customStyle="1" w:styleId="Secondarytitle">
    <w:name w:val="Secondary title"/>
    <w:basedOn w:val="Normal"/>
    <w:rsid w:val="00DF3CF9"/>
    <w:pPr>
      <w:spacing w:line="360" w:lineRule="auto"/>
    </w:pPr>
    <w:rPr>
      <w:rFonts w:ascii="Georgia" w:hAnsi="Georgia"/>
      <w:sz w:val="40"/>
      <w:szCs w:val="40"/>
    </w:rPr>
  </w:style>
  <w:style w:type="numbering" w:customStyle="1" w:styleId="ListBullets">
    <w:name w:val="ListBullets"/>
    <w:uiPriority w:val="99"/>
    <w:rsid w:val="0068254A"/>
    <w:pPr>
      <w:numPr>
        <w:numId w:val="5"/>
      </w:numPr>
    </w:pPr>
  </w:style>
  <w:style w:type="paragraph" w:styleId="ListBullet">
    <w:name w:val="List Bullet"/>
    <w:basedOn w:val="Normal"/>
    <w:qFormat/>
    <w:rsid w:val="00FE7D7D"/>
    <w:pPr>
      <w:numPr>
        <w:numId w:val="3"/>
      </w:numPr>
      <w:spacing w:after="60" w:line="276" w:lineRule="atLeast"/>
    </w:pPr>
  </w:style>
  <w:style w:type="paragraph" w:styleId="ListBullet2">
    <w:name w:val="List Bullet 2"/>
    <w:basedOn w:val="Normal"/>
    <w:qFormat/>
    <w:rsid w:val="00AC5A08"/>
    <w:pPr>
      <w:numPr>
        <w:ilvl w:val="1"/>
        <w:numId w:val="3"/>
      </w:numPr>
      <w:spacing w:after="60" w:line="276" w:lineRule="atLeast"/>
    </w:pPr>
  </w:style>
  <w:style w:type="paragraph" w:styleId="ListBullet3">
    <w:name w:val="List Bullet 3"/>
    <w:basedOn w:val="Normal"/>
    <w:qFormat/>
    <w:rsid w:val="00FE7D7D"/>
    <w:pPr>
      <w:numPr>
        <w:ilvl w:val="2"/>
        <w:numId w:val="3"/>
      </w:numPr>
      <w:spacing w:after="60" w:line="276" w:lineRule="atLeast"/>
    </w:pPr>
  </w:style>
  <w:style w:type="paragraph" w:styleId="ListBullet4">
    <w:name w:val="List Bullet 4"/>
    <w:basedOn w:val="Normal"/>
    <w:qFormat/>
    <w:rsid w:val="00FE7D7D"/>
    <w:pPr>
      <w:numPr>
        <w:ilvl w:val="3"/>
        <w:numId w:val="3"/>
      </w:numPr>
      <w:spacing w:after="60" w:line="276" w:lineRule="atLeast"/>
    </w:pPr>
  </w:style>
  <w:style w:type="paragraph" w:styleId="ListBullet5">
    <w:name w:val="List Bullet 5"/>
    <w:basedOn w:val="Normal"/>
    <w:qFormat/>
    <w:rsid w:val="00FE7D7D"/>
    <w:pPr>
      <w:numPr>
        <w:ilvl w:val="4"/>
        <w:numId w:val="3"/>
      </w:numPr>
      <w:spacing w:after="60" w:line="276" w:lineRule="atLeast"/>
    </w:pPr>
  </w:style>
  <w:style w:type="paragraph" w:styleId="NormalIndent">
    <w:name w:val="Normal Indent"/>
    <w:basedOn w:val="Normal"/>
    <w:uiPriority w:val="99"/>
    <w:semiHidden/>
    <w:rsid w:val="002703DA"/>
    <w:pPr>
      <w:spacing w:after="240"/>
      <w:ind w:left="567" w:hanging="567"/>
    </w:pPr>
  </w:style>
  <w:style w:type="paragraph" w:styleId="Caption">
    <w:name w:val="caption"/>
    <w:basedOn w:val="Normal"/>
    <w:next w:val="Tablenotes"/>
    <w:qFormat/>
    <w:rsid w:val="00BB57E0"/>
    <w:pPr>
      <w:keepNext/>
      <w:spacing w:after="120"/>
      <w:outlineLvl w:val="2"/>
    </w:pPr>
    <w:rPr>
      <w:b/>
      <w:bCs/>
      <w:color w:val="0B1F51"/>
      <w:szCs w:val="22"/>
    </w:rPr>
  </w:style>
  <w:style w:type="paragraph" w:customStyle="1" w:styleId="Projecttitle">
    <w:name w:val="Project title"/>
    <w:basedOn w:val="Normal"/>
    <w:next w:val="Secondarytitle"/>
    <w:qFormat/>
    <w:rsid w:val="000415BE"/>
    <w:pPr>
      <w:spacing w:before="4000" w:line="360" w:lineRule="auto"/>
    </w:pPr>
    <w:rPr>
      <w:rFonts w:ascii="Georgia" w:hAnsi="Georgia"/>
      <w:b/>
      <w:color w:val="002147"/>
      <w:kern w:val="28"/>
      <w:sz w:val="48"/>
    </w:rPr>
  </w:style>
  <w:style w:type="paragraph" w:customStyle="1" w:styleId="TOCtitle">
    <w:name w:val="TOCtitle"/>
    <w:basedOn w:val="Normal"/>
    <w:qFormat/>
    <w:rsid w:val="00853D09"/>
    <w:pPr>
      <w:spacing w:after="400"/>
    </w:pPr>
    <w:rPr>
      <w:b/>
      <w:color w:val="0B1F51"/>
      <w:sz w:val="28"/>
      <w:szCs w:val="28"/>
    </w:rPr>
  </w:style>
  <w:style w:type="paragraph" w:customStyle="1" w:styleId="Heading5NONUM">
    <w:name w:val="Heading 5 NO NUM"/>
    <w:basedOn w:val="Heading5"/>
    <w:next w:val="OPMBodytext"/>
    <w:qFormat/>
    <w:rsid w:val="000A1222"/>
    <w:pPr>
      <w:numPr>
        <w:ilvl w:val="0"/>
        <w:numId w:val="0"/>
      </w:numPr>
      <w:spacing w:after="120"/>
    </w:pPr>
  </w:style>
  <w:style w:type="paragraph" w:customStyle="1" w:styleId="Heading4NONUM">
    <w:name w:val="Heading 4 NO NUM"/>
    <w:basedOn w:val="Heading4"/>
    <w:next w:val="OPMBodytext"/>
    <w:qFormat/>
    <w:rsid w:val="00F51678"/>
    <w:pPr>
      <w:numPr>
        <w:ilvl w:val="0"/>
        <w:numId w:val="0"/>
      </w:numPr>
      <w:spacing w:after="120"/>
    </w:pPr>
  </w:style>
  <w:style w:type="paragraph" w:styleId="Bibliography">
    <w:name w:val="Bibliography"/>
    <w:basedOn w:val="Normal"/>
    <w:next w:val="Normal"/>
    <w:uiPriority w:val="37"/>
    <w:semiHidden/>
    <w:rsid w:val="003C7EF2"/>
  </w:style>
  <w:style w:type="character" w:styleId="BookTitle">
    <w:name w:val="Book Title"/>
    <w:basedOn w:val="DefaultParagraphFont"/>
    <w:uiPriority w:val="37"/>
    <w:semiHidden/>
    <w:qFormat/>
    <w:rsid w:val="003C7EF2"/>
    <w:rPr>
      <w:b/>
      <w:bCs/>
      <w:smallCaps/>
      <w:spacing w:val="5"/>
    </w:rPr>
  </w:style>
  <w:style w:type="paragraph" w:styleId="NoSpacing">
    <w:name w:val="No Spacing"/>
    <w:uiPriority w:val="1"/>
    <w:qFormat/>
    <w:rsid w:val="003C7EF2"/>
    <w:rPr>
      <w:rFonts w:ascii="Arial" w:hAnsi="Arial"/>
      <w:sz w:val="22"/>
      <w:lang w:eastAsia="en-US"/>
    </w:rPr>
  </w:style>
  <w:style w:type="paragraph" w:customStyle="1" w:styleId="Author">
    <w:name w:val="Author"/>
    <w:basedOn w:val="Normal"/>
    <w:qFormat/>
    <w:rsid w:val="00FB4668"/>
    <w:pPr>
      <w:spacing w:before="1440" w:line="360" w:lineRule="auto"/>
    </w:pPr>
    <w:rPr>
      <w:sz w:val="28"/>
    </w:rPr>
  </w:style>
  <w:style w:type="paragraph" w:styleId="TableofFigures">
    <w:name w:val="table of figures"/>
    <w:basedOn w:val="Normal"/>
    <w:next w:val="Normal"/>
    <w:uiPriority w:val="99"/>
    <w:unhideWhenUsed/>
    <w:rsid w:val="000A5847"/>
  </w:style>
  <w:style w:type="table" w:customStyle="1" w:styleId="OPMNewBox">
    <w:name w:val="OPM New Box"/>
    <w:basedOn w:val="TableNormal"/>
    <w:uiPriority w:val="99"/>
    <w:rsid w:val="002745B4"/>
    <w:rPr>
      <w:rFonts w:ascii="Arial" w:hAnsi="Arial"/>
    </w:rPr>
    <w:tblPr/>
    <w:tcPr>
      <w:shd w:val="clear" w:color="auto" w:fill="E2EBF7"/>
      <w:vAlign w:val="center"/>
    </w:tcPr>
    <w:tblStylePr w:type="firstRow">
      <w:pPr>
        <w:wordWrap/>
        <w:spacing w:beforeLines="0" w:before="120" w:beforeAutospacing="0" w:afterLines="0" w:after="120" w:afterAutospacing="0"/>
        <w:contextualSpacing w:val="0"/>
        <w:jc w:val="left"/>
      </w:pPr>
      <w:rPr>
        <w:rFonts w:ascii="Arial" w:hAnsi="Arial"/>
        <w:b/>
        <w:sz w:val="22"/>
      </w:rPr>
      <w:tblPr/>
      <w:tcPr>
        <w:tcBorders>
          <w:top w:val="nil"/>
          <w:left w:val="nil"/>
          <w:bottom w:val="nil"/>
          <w:right w:val="nil"/>
          <w:insideH w:val="nil"/>
          <w:insideV w:val="nil"/>
        </w:tcBorders>
        <w:shd w:val="clear" w:color="auto" w:fill="0B1F51"/>
        <w:vAlign w:val="center"/>
      </w:tcPr>
    </w:tblStylePr>
    <w:tblStylePr w:type="lastRow">
      <w:tblPr/>
      <w:tcPr>
        <w:tcBorders>
          <w:top w:val="nil"/>
          <w:left w:val="nil"/>
          <w:bottom w:val="nil"/>
          <w:right w:val="nil"/>
          <w:insideH w:val="nil"/>
          <w:insideV w:val="nil"/>
        </w:tcBorders>
        <w:shd w:val="clear" w:color="auto" w:fill="E2EBF7"/>
      </w:tcPr>
    </w:tblStylePr>
  </w:style>
  <w:style w:type="character" w:customStyle="1" w:styleId="ListParagraphChar">
    <w:name w:val="List Paragraph Char"/>
    <w:link w:val="ListParagraph"/>
    <w:uiPriority w:val="34"/>
    <w:locked/>
    <w:rsid w:val="003D794B"/>
    <w:rPr>
      <w:rFonts w:ascii="Arial" w:hAnsi="Arial"/>
      <w:sz w:val="22"/>
      <w:lang w:eastAsia="en-US"/>
    </w:rPr>
  </w:style>
  <w:style w:type="character" w:customStyle="1" w:styleId="BodyText1Char">
    <w:name w:val="Body Text1 Char"/>
    <w:aliases w:val="OPM Char,Body text Char,OPM Char1,Body Text Char2,Body text Char Char,Body text Char1,Body text Char Char Char,Body Text Char21,Body Text 12 Char,bt Char,OPM + Bold + Bold Char,Italic + Bold + Bold Char,Italic + Bold Char,... Char"/>
    <w:basedOn w:val="DefaultParagraphFont"/>
    <w:link w:val="BodyText1"/>
    <w:locked/>
    <w:rsid w:val="003D794B"/>
    <w:rPr>
      <w:rFonts w:ascii="Arial" w:hAnsi="Arial" w:cs="Arial"/>
      <w:sz w:val="22"/>
      <w:lang w:eastAsia="en-US"/>
    </w:rPr>
  </w:style>
  <w:style w:type="paragraph" w:customStyle="1" w:styleId="BodyText1">
    <w:name w:val="Body Text1"/>
    <w:aliases w:val="OPM,Body text,OPM + Bold,OPM Char1 Char Char,OPMi,OPM + Bold + Bold,Italic + Bold + Bold,Italic + Bold,...,OPM Char1 Char,Body text Char Char + (Complex) 13.5 pt,Body text Char Char + B...,OPM + 9 pt,Italic,OPM + 10 pt,Ital...,+ Bold"/>
    <w:basedOn w:val="Normal"/>
    <w:link w:val="BodyText1Char"/>
    <w:qFormat/>
    <w:rsid w:val="003D794B"/>
    <w:pPr>
      <w:spacing w:after="240" w:line="276" w:lineRule="atLeast"/>
    </w:pPr>
    <w:rPr>
      <w:rFonts w:cs="Arial"/>
    </w:rPr>
  </w:style>
  <w:style w:type="character" w:styleId="CommentReference">
    <w:name w:val="annotation reference"/>
    <w:basedOn w:val="DefaultParagraphFont"/>
    <w:uiPriority w:val="99"/>
    <w:semiHidden/>
    <w:unhideWhenUsed/>
    <w:rsid w:val="00BB6B0A"/>
    <w:rPr>
      <w:sz w:val="16"/>
      <w:szCs w:val="16"/>
    </w:rPr>
  </w:style>
  <w:style w:type="paragraph" w:styleId="CommentText">
    <w:name w:val="annotation text"/>
    <w:basedOn w:val="Normal"/>
    <w:link w:val="CommentTextChar"/>
    <w:uiPriority w:val="99"/>
    <w:unhideWhenUsed/>
    <w:rsid w:val="00BB6B0A"/>
    <w:rPr>
      <w:sz w:val="20"/>
    </w:rPr>
  </w:style>
  <w:style w:type="character" w:customStyle="1" w:styleId="CommentTextChar">
    <w:name w:val="Comment Text Char"/>
    <w:basedOn w:val="DefaultParagraphFont"/>
    <w:link w:val="CommentText"/>
    <w:uiPriority w:val="99"/>
    <w:rsid w:val="00BB6B0A"/>
    <w:rPr>
      <w:rFonts w:ascii="Arial" w:hAnsi="Arial"/>
      <w:lang w:eastAsia="en-US"/>
    </w:rPr>
  </w:style>
  <w:style w:type="paragraph" w:customStyle="1" w:styleId="ListBullet1">
    <w:name w:val="List Bullet1"/>
    <w:basedOn w:val="Normal"/>
    <w:rsid w:val="00D72AEA"/>
    <w:pPr>
      <w:tabs>
        <w:tab w:val="num" w:pos="357"/>
      </w:tabs>
      <w:spacing w:after="60"/>
      <w:ind w:left="357" w:hanging="357"/>
      <w:jc w:val="both"/>
    </w:pPr>
  </w:style>
  <w:style w:type="paragraph" w:styleId="CommentSubject">
    <w:name w:val="annotation subject"/>
    <w:basedOn w:val="CommentText"/>
    <w:next w:val="CommentText"/>
    <w:link w:val="CommentSubjectChar"/>
    <w:uiPriority w:val="99"/>
    <w:semiHidden/>
    <w:unhideWhenUsed/>
    <w:rsid w:val="00B6376D"/>
    <w:rPr>
      <w:b/>
      <w:bCs/>
    </w:rPr>
  </w:style>
  <w:style w:type="character" w:customStyle="1" w:styleId="CommentSubjectChar">
    <w:name w:val="Comment Subject Char"/>
    <w:basedOn w:val="CommentTextChar"/>
    <w:link w:val="CommentSubject"/>
    <w:uiPriority w:val="99"/>
    <w:semiHidden/>
    <w:rsid w:val="00B6376D"/>
    <w:rPr>
      <w:rFonts w:ascii="Arial" w:hAnsi="Arial"/>
      <w:b/>
      <w:bCs/>
      <w:lang w:eastAsia="en-US"/>
    </w:rPr>
  </w:style>
  <w:style w:type="paragraph" w:styleId="Revision">
    <w:name w:val="Revision"/>
    <w:hidden/>
    <w:uiPriority w:val="99"/>
    <w:semiHidden/>
    <w:rsid w:val="001445FA"/>
    <w:rPr>
      <w:rFonts w:ascii="Arial" w:hAnsi="Arial"/>
      <w:sz w:val="22"/>
      <w:lang w:eastAsia="en-US"/>
    </w:rPr>
  </w:style>
  <w:style w:type="paragraph" w:customStyle="1" w:styleId="Char2">
    <w:name w:val="Char2"/>
    <w:basedOn w:val="Normal"/>
    <w:link w:val="FootnoteReference"/>
    <w:rsid w:val="00096366"/>
    <w:pPr>
      <w:spacing w:after="160" w:line="240" w:lineRule="exact"/>
    </w:pPr>
    <w:rPr>
      <w:rFonts w:ascii="Calibri" w:hAnsi="Calibri"/>
      <w:sz w:val="20"/>
      <w:vertAlign w:val="superscript"/>
      <w:lang w:eastAsia="en-GB"/>
    </w:rPr>
  </w:style>
  <w:style w:type="paragraph" w:styleId="NormalWeb">
    <w:name w:val="Normal (Web)"/>
    <w:basedOn w:val="Normal"/>
    <w:uiPriority w:val="99"/>
    <w:semiHidden/>
    <w:unhideWhenUsed/>
    <w:rsid w:val="0050529E"/>
    <w:pPr>
      <w:spacing w:before="100" w:beforeAutospacing="1" w:after="100" w:afterAutospacing="1"/>
    </w:pPr>
    <w:rPr>
      <w:rFonts w:ascii="Times New Roman" w:hAnsi="Times New Roman"/>
      <w:sz w:val="24"/>
      <w:szCs w:val="24"/>
      <w:lang w:eastAsia="en-GB"/>
    </w:rPr>
  </w:style>
  <w:style w:type="paragraph" w:customStyle="1" w:styleId="textbox">
    <w:name w:val="textbox"/>
    <w:basedOn w:val="Normal"/>
    <w:rsid w:val="00EE6784"/>
    <w:pPr>
      <w:spacing w:before="100" w:beforeAutospacing="1" w:after="100" w:afterAutospacing="1"/>
    </w:pPr>
    <w:rPr>
      <w:rFonts w:ascii="Times New Roman" w:hAnsi="Times New Roman"/>
      <w:sz w:val="24"/>
      <w:szCs w:val="24"/>
      <w:lang w:eastAsia="en-GB"/>
    </w:rPr>
  </w:style>
  <w:style w:type="table" w:customStyle="1" w:styleId="GridTable4-Accent11">
    <w:name w:val="Grid Table 4 - Accent 11"/>
    <w:basedOn w:val="TableNormal"/>
    <w:uiPriority w:val="49"/>
    <w:rsid w:val="00961205"/>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1Light-Accent51">
    <w:name w:val="Grid Table 1 Light - Accent 51"/>
    <w:basedOn w:val="TableNormal"/>
    <w:uiPriority w:val="46"/>
    <w:rsid w:val="00661160"/>
    <w:rPr>
      <w:rFonts w:asciiTheme="minorHAnsi" w:eastAsiaTheme="minorHAnsi" w:hAnsiTheme="minorHAnsi" w:cstheme="minorBidi"/>
      <w:sz w:val="24"/>
      <w:szCs w:val="24"/>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BD643F"/>
  </w:style>
  <w:style w:type="paragraph" w:customStyle="1" w:styleId="MediumGrid1-Accent21">
    <w:name w:val="Medium Grid 1 - Accent 21"/>
    <w:basedOn w:val="Normal"/>
    <w:uiPriority w:val="34"/>
    <w:qFormat/>
    <w:rsid w:val="00714505"/>
    <w:pPr>
      <w:spacing w:after="240" w:line="276" w:lineRule="atLeast"/>
      <w:ind w:left="720"/>
    </w:pPr>
  </w:style>
  <w:style w:type="paragraph" w:customStyle="1" w:styleId="Titlenameofproject">
    <w:name w:val="Title name of project"/>
    <w:basedOn w:val="Normal"/>
    <w:qFormat/>
    <w:rsid w:val="00473BFD"/>
    <w:pPr>
      <w:spacing w:after="960"/>
    </w:pPr>
    <w:rPr>
      <w:rFonts w:cs="Arial"/>
      <w:b/>
      <w:color w:val="0B1F51"/>
      <w:sz w:val="52"/>
    </w:rPr>
  </w:style>
  <w:style w:type="paragraph" w:styleId="Title">
    <w:name w:val="Title"/>
    <w:basedOn w:val="Normal"/>
    <w:next w:val="Normal"/>
    <w:link w:val="TitleChar"/>
    <w:qFormat/>
    <w:rsid w:val="00473BFD"/>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rsid w:val="00473BFD"/>
    <w:rPr>
      <w:rFonts w:ascii="Arial" w:eastAsiaTheme="majorEastAsia" w:hAnsi="Arial" w:cstheme="majorBidi"/>
      <w:spacing w:val="-10"/>
      <w:kern w:val="28"/>
      <w:sz w:val="56"/>
      <w:szCs w:val="56"/>
      <w:lang w:eastAsia="en-US"/>
    </w:rPr>
  </w:style>
  <w:style w:type="paragraph" w:customStyle="1" w:styleId="ListNumbered">
    <w:name w:val="List Numbered"/>
    <w:basedOn w:val="BodyText"/>
    <w:qFormat/>
    <w:rsid w:val="00277068"/>
    <w:pPr>
      <w:numPr>
        <w:numId w:val="11"/>
      </w:numPr>
      <w:spacing w:after="60"/>
      <w:ind w:left="357" w:hanging="357"/>
    </w:pPr>
    <w:rPr>
      <w:rFonts w:eastAsiaTheme="minorHAnsi" w:cs="Arial"/>
      <w:szCs w:val="22"/>
      <w:lang w:eastAsia="en-GB"/>
    </w:rPr>
  </w:style>
  <w:style w:type="paragraph" w:customStyle="1" w:styleId="BulletList">
    <w:name w:val="Bullet List"/>
    <w:basedOn w:val="Normal"/>
    <w:qFormat/>
    <w:rsid w:val="009B6C25"/>
    <w:pPr>
      <w:numPr>
        <w:numId w:val="12"/>
      </w:numPr>
      <w:spacing w:after="120"/>
    </w:pPr>
    <w:rPr>
      <w:rFonts w:eastAsiaTheme="minorHAnsi" w:cs="Arial"/>
      <w:szCs w:val="22"/>
      <w:lang w:eastAsia="en-GB"/>
    </w:rPr>
  </w:style>
  <w:style w:type="paragraph" w:customStyle="1" w:styleId="Default">
    <w:name w:val="Default"/>
    <w:rsid w:val="00FD1004"/>
    <w:pPr>
      <w:autoSpaceDE w:val="0"/>
      <w:autoSpaceDN w:val="0"/>
      <w:adjustRightInd w:val="0"/>
    </w:pPr>
    <w:rPr>
      <w:rFonts w:ascii="Arial" w:hAnsi="Arial" w:cs="Arial"/>
      <w:color w:val="000000"/>
      <w:sz w:val="24"/>
      <w:szCs w:val="24"/>
      <w:lang w:val="en-US"/>
    </w:rPr>
  </w:style>
  <w:style w:type="table" w:customStyle="1" w:styleId="OPMTable">
    <w:name w:val="OPM Table"/>
    <w:basedOn w:val="TableNormal"/>
    <w:uiPriority w:val="99"/>
    <w:rsid w:val="00B3578F"/>
    <w:pPr>
      <w:spacing w:before="40" w:after="40"/>
    </w:pPr>
    <w:rPr>
      <w:rFonts w:ascii="Arial" w:hAnsi="Arial"/>
    </w:rPr>
    <w:tblPr>
      <w:tblBorders>
        <w:top w:val="single" w:sz="2" w:space="0" w:color="45A7E1"/>
        <w:left w:val="single" w:sz="2" w:space="0" w:color="45A7E1"/>
        <w:bottom w:val="single" w:sz="2" w:space="0" w:color="45A7E1"/>
        <w:right w:val="single" w:sz="2" w:space="0" w:color="45A7E1"/>
        <w:insideH w:val="single" w:sz="2" w:space="0" w:color="45A7E1"/>
        <w:insideV w:val="single" w:sz="2" w:space="0" w:color="45A7E1"/>
      </w:tblBorders>
      <w:tblCellMar>
        <w:left w:w="57" w:type="dxa"/>
        <w:right w:w="57" w:type="dxa"/>
      </w:tblCellMar>
    </w:tblPr>
    <w:tcPr>
      <w:shd w:val="clear" w:color="auto" w:fill="DBE4ED"/>
      <w:vAlign w:val="center"/>
    </w:tcPr>
    <w:tblStylePr w:type="firstRow">
      <w:pPr>
        <w:keepNext/>
        <w:wordWrap/>
        <w:spacing w:beforeLines="0" w:before="60" w:beforeAutospacing="0" w:afterLines="0" w:after="60" w:afterAutospacing="0"/>
        <w:contextualSpacing w:val="0"/>
        <w:jc w:val="left"/>
      </w:pPr>
      <w:rPr>
        <w:rFonts w:ascii="Arial" w:hAnsi="Arial"/>
        <w:b/>
        <w:color w:val="FFFFFF" w:themeColor="background1"/>
        <w:sz w:val="20"/>
      </w:rPr>
      <w:tblPr/>
      <w:trPr>
        <w:tblHeader/>
      </w:trPr>
      <w:tcPr>
        <w:shd w:val="clear" w:color="auto" w:fill="0B1F51"/>
      </w:tcPr>
    </w:tblStylePr>
    <w:tblStylePr w:type="lastRow">
      <w:rPr>
        <w:b/>
        <w:i w:val="0"/>
        <w:color w:val="0B1F51"/>
      </w:rPr>
      <w:tblPr/>
      <w:tcPr>
        <w:shd w:val="clear" w:color="auto" w:fill="DBE4ED"/>
      </w:tcPr>
    </w:tblStylePr>
    <w:tblStylePr w:type="firstCol">
      <w:pPr>
        <w:jc w:val="left"/>
      </w:pPr>
      <w:rPr>
        <w:b/>
        <w:color w:val="0B1F51"/>
      </w:rPr>
      <w:tblPr/>
      <w:tcPr>
        <w:shd w:val="clear" w:color="auto" w:fill="DBE4ED"/>
      </w:tcPr>
    </w:tblStylePr>
  </w:style>
  <w:style w:type="paragraph" w:customStyle="1" w:styleId="Bodytext10">
    <w:name w:val="Body text 1"/>
    <w:basedOn w:val="Normal"/>
    <w:link w:val="Bodytext1Char0"/>
    <w:qFormat/>
    <w:rsid w:val="00B3578F"/>
    <w:pPr>
      <w:spacing w:after="240" w:line="276" w:lineRule="atLeast"/>
    </w:pPr>
    <w:rPr>
      <w:color w:val="000000"/>
      <w:szCs w:val="22"/>
    </w:rPr>
  </w:style>
  <w:style w:type="character" w:customStyle="1" w:styleId="Bodytext1Char0">
    <w:name w:val="Body text 1 Char"/>
    <w:link w:val="Bodytext10"/>
    <w:rsid w:val="00B3578F"/>
    <w:rPr>
      <w:rFonts w:ascii="Arial" w:hAnsi="Arial"/>
      <w:color w:val="000000"/>
      <w:sz w:val="22"/>
      <w:szCs w:val="22"/>
      <w:lang w:eastAsia="en-US"/>
    </w:rPr>
  </w:style>
  <w:style w:type="table" w:customStyle="1" w:styleId="OPMTable1">
    <w:name w:val="OPM Table1"/>
    <w:basedOn w:val="TableNormal"/>
    <w:uiPriority w:val="99"/>
    <w:rsid w:val="00B3578F"/>
    <w:pPr>
      <w:spacing w:before="40" w:after="40"/>
    </w:pPr>
    <w:rPr>
      <w:rFonts w:ascii="Arial" w:hAnsi="Arial"/>
    </w:rPr>
    <w:tblPr>
      <w:tblBorders>
        <w:top w:val="single" w:sz="2" w:space="0" w:color="45A7E1"/>
        <w:left w:val="single" w:sz="2" w:space="0" w:color="45A7E1"/>
        <w:bottom w:val="single" w:sz="2" w:space="0" w:color="45A7E1"/>
        <w:right w:val="single" w:sz="2" w:space="0" w:color="45A7E1"/>
        <w:insideH w:val="single" w:sz="2" w:space="0" w:color="45A7E1"/>
        <w:insideV w:val="single" w:sz="2" w:space="0" w:color="45A7E1"/>
      </w:tblBorders>
      <w:tblCellMar>
        <w:left w:w="57" w:type="dxa"/>
        <w:right w:w="57" w:type="dxa"/>
      </w:tblCellMar>
    </w:tblPr>
    <w:tcPr>
      <w:shd w:val="clear" w:color="auto" w:fill="DBE4ED"/>
      <w:vAlign w:val="center"/>
    </w:tcPr>
    <w:tblStylePr w:type="firstRow">
      <w:pPr>
        <w:keepNext/>
        <w:wordWrap/>
        <w:spacing w:beforeLines="0" w:before="60" w:beforeAutospacing="0" w:afterLines="0" w:after="60" w:afterAutospacing="0"/>
        <w:contextualSpacing w:val="0"/>
        <w:jc w:val="left"/>
      </w:pPr>
      <w:rPr>
        <w:rFonts w:ascii="Arial" w:hAnsi="Arial"/>
        <w:b/>
        <w:color w:val="FFFFFF"/>
        <w:sz w:val="20"/>
      </w:rPr>
      <w:tblPr/>
      <w:trPr>
        <w:tblHeader/>
      </w:trPr>
      <w:tcPr>
        <w:shd w:val="clear" w:color="auto" w:fill="0B1F51"/>
      </w:tcPr>
    </w:tblStylePr>
    <w:tblStylePr w:type="lastRow">
      <w:rPr>
        <w:b/>
        <w:i w:val="0"/>
        <w:color w:val="0B1F51"/>
      </w:rPr>
      <w:tblPr/>
      <w:tcPr>
        <w:shd w:val="clear" w:color="auto" w:fill="DBE4ED"/>
      </w:tcPr>
    </w:tblStylePr>
    <w:tblStylePr w:type="firstCol">
      <w:pPr>
        <w:jc w:val="left"/>
      </w:pPr>
      <w:rPr>
        <w:b/>
        <w:color w:val="0B1F51"/>
      </w:rPr>
      <w:tblPr/>
      <w:tcPr>
        <w:shd w:val="clear" w:color="auto" w:fill="DBE4ED"/>
      </w:tcPr>
    </w:tblStylePr>
  </w:style>
  <w:style w:type="paragraph" w:customStyle="1" w:styleId="BVIfnrChar">
    <w:name w:val="BVI fnr Char"/>
    <w:aliases w:val="BVI fnr Car Car Char,BVI fnr Car Char,BVI fnr Car Car Car Car Char Char Char Char Char Char Char Char Char"/>
    <w:basedOn w:val="Normal"/>
    <w:uiPriority w:val="99"/>
    <w:rsid w:val="00FB18EA"/>
    <w:pPr>
      <w:spacing w:before="120" w:after="120" w:line="240" w:lineRule="exact"/>
      <w:ind w:left="432"/>
      <w:jc w:val="both"/>
    </w:pPr>
    <w:rPr>
      <w:rFonts w:asciiTheme="minorHAnsi" w:eastAsiaTheme="minorHAnsi" w:hAnsiTheme="minorHAnsi" w:cstheme="minorBidi"/>
      <w:sz w:val="24"/>
      <w:szCs w:val="24"/>
      <w:vertAlign w:val="superscript"/>
      <w:lang w:val="en-US"/>
    </w:rPr>
  </w:style>
  <w:style w:type="table" w:customStyle="1" w:styleId="OPMBoxstyle">
    <w:name w:val="OPM Box style"/>
    <w:basedOn w:val="TableNormal"/>
    <w:uiPriority w:val="99"/>
    <w:rsid w:val="00CC74FA"/>
    <w:rPr>
      <w:rFonts w:asciiTheme="minorHAnsi" w:eastAsiaTheme="minorHAnsi" w:hAnsiTheme="minorHAnsi" w:cstheme="minorBidi"/>
      <w:szCs w:val="24"/>
      <w:lang w:val="en-US" w:eastAsia="en-US"/>
    </w:rPr>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left w:w="85" w:type="dxa"/>
        <w:right w:w="85" w:type="dxa"/>
      </w:tblCellMar>
    </w:tblPr>
    <w:tcPr>
      <w:shd w:val="clear" w:color="auto" w:fill="EEECE1" w:themeFill="background2"/>
    </w:tcPr>
    <w:tblStylePr w:type="firstRow">
      <w:rPr>
        <w:b/>
        <w:color w:val="FFFFFF" w:themeColor="background1"/>
      </w:rPr>
      <w:tblPr/>
      <w:tcPr>
        <w:shd w:val="clear" w:color="auto" w:fill="0B1F51"/>
      </w:tcPr>
    </w:tblStylePr>
  </w:style>
  <w:style w:type="character" w:customStyle="1" w:styleId="TabletextChar">
    <w:name w:val="Table text Char"/>
    <w:link w:val="Tabletext"/>
    <w:locked/>
    <w:rsid w:val="00A037EE"/>
    <w:rPr>
      <w:rFonts w:ascii="Arial" w:hAnsi="Arial"/>
      <w:lang w:eastAsia="en-US"/>
    </w:rPr>
  </w:style>
  <w:style w:type="paragraph" w:customStyle="1" w:styleId="Tabletextcentered">
    <w:name w:val="Table text centered"/>
    <w:basedOn w:val="Tabletext"/>
    <w:rsid w:val="00A037EE"/>
    <w:pPr>
      <w:keepNext w:val="0"/>
      <w:spacing w:line="264" w:lineRule="auto"/>
      <w:jc w:val="center"/>
    </w:pPr>
    <w:rPr>
      <w:rFonts w:cs="Arial"/>
      <w:color w:val="0B1F51"/>
      <w:szCs w:val="22"/>
    </w:rPr>
  </w:style>
  <w:style w:type="paragraph" w:customStyle="1" w:styleId="Tablebullet">
    <w:name w:val="Table bullet"/>
    <w:basedOn w:val="Tabletext"/>
    <w:rsid w:val="00A037EE"/>
    <w:pPr>
      <w:keepNext w:val="0"/>
      <w:numPr>
        <w:numId w:val="47"/>
      </w:numPr>
      <w:tabs>
        <w:tab w:val="num" w:pos="360"/>
      </w:tabs>
      <w:spacing w:line="264" w:lineRule="auto"/>
      <w:ind w:left="284" w:hanging="284"/>
    </w:pPr>
    <w:rPr>
      <w:rFonts w:cs="Arial"/>
      <w:szCs w:val="22"/>
    </w:rPr>
  </w:style>
  <w:style w:type="paragraph" w:customStyle="1" w:styleId="Tabletextright">
    <w:name w:val="Table text right"/>
    <w:basedOn w:val="Tabletext"/>
    <w:rsid w:val="00A037EE"/>
    <w:pPr>
      <w:keepNext w:val="0"/>
      <w:spacing w:line="264" w:lineRule="auto"/>
      <w:jc w:val="right"/>
    </w:pPr>
    <w:rPr>
      <w:rFonts w:cs="Arial"/>
      <w:szCs w:val="22"/>
    </w:rPr>
  </w:style>
  <w:style w:type="paragraph" w:customStyle="1" w:styleId="Bullet">
    <w:name w:val="Bullet"/>
    <w:basedOn w:val="Normal"/>
    <w:qFormat/>
    <w:rsid w:val="000A17E2"/>
    <w:pPr>
      <w:numPr>
        <w:numId w:val="57"/>
      </w:numPr>
      <w:spacing w:before="120"/>
      <w:ind w:left="924" w:hanging="357"/>
      <w:jc w:val="both"/>
    </w:pPr>
    <w:rPr>
      <w:rFonts w:asciiTheme="minorHAnsi" w:eastAsiaTheme="minorEastAsia" w:hAnsiTheme="minorHAnsi" w:cstheme="minorBidi"/>
      <w:szCs w:val="22"/>
      <w:lang w:val="fr-CA"/>
    </w:rPr>
  </w:style>
  <w:style w:type="paragraph" w:customStyle="1" w:styleId="TableHeader">
    <w:name w:val="Table Header"/>
    <w:basedOn w:val="Tabletext"/>
    <w:qFormat/>
    <w:rsid w:val="000A17E2"/>
    <w:pPr>
      <w:keepNext w:val="0"/>
      <w:widowControl w:val="0"/>
      <w:autoSpaceDE w:val="0"/>
      <w:autoSpaceDN w:val="0"/>
      <w:spacing w:before="20" w:after="20"/>
      <w:jc w:val="center"/>
    </w:pPr>
    <w:rPr>
      <w:rFonts w:asciiTheme="minorHAnsi" w:hAnsiTheme="minorHAnsi"/>
      <w:b/>
      <w:color w:val="FFFFFF" w:themeColor="background1"/>
      <w:lang w:eastAsia="en-GB" w:bidi="en-US"/>
    </w:rPr>
  </w:style>
  <w:style w:type="paragraph" w:customStyle="1" w:styleId="Tabletext8pt">
    <w:name w:val="Table text 8pt"/>
    <w:basedOn w:val="Normal"/>
    <w:rsid w:val="000A17E2"/>
    <w:pPr>
      <w:spacing w:before="40" w:after="40"/>
    </w:pPr>
    <w:rPr>
      <w:rFonts w:asciiTheme="minorHAnsi" w:hAnsiTheme="minorHAnsi" w:cs="Arial"/>
      <w:sz w:val="16"/>
      <w:szCs w:val="22"/>
    </w:rPr>
  </w:style>
  <w:style w:type="paragraph" w:customStyle="1" w:styleId="Boxtextbullet">
    <w:name w:val="Box text bullet"/>
    <w:basedOn w:val="Normal"/>
    <w:rsid w:val="000A17E2"/>
    <w:pPr>
      <w:numPr>
        <w:numId w:val="58"/>
      </w:numPr>
      <w:spacing w:before="40" w:after="60"/>
      <w:ind w:left="357" w:hanging="357"/>
    </w:pPr>
    <w:rPr>
      <w:rFonts w:asciiTheme="minorHAnsi" w:hAnsiTheme="minorHAnsi"/>
      <w:sz w:val="20"/>
    </w:rPr>
  </w:style>
  <w:style w:type="paragraph" w:customStyle="1" w:styleId="Boxbulet">
    <w:name w:val="Box bulet"/>
    <w:basedOn w:val="Boxtext"/>
    <w:qFormat/>
    <w:rsid w:val="000A17E2"/>
    <w:pPr>
      <w:keepNext w:val="0"/>
      <w:widowControl w:val="0"/>
      <w:numPr>
        <w:numId w:val="59"/>
      </w:numPr>
      <w:autoSpaceDE w:val="0"/>
      <w:autoSpaceDN w:val="0"/>
      <w:spacing w:after="40"/>
      <w:ind w:left="284" w:right="0" w:hanging="284"/>
    </w:pPr>
    <w:rPr>
      <w:rFonts w:asciiTheme="minorHAnsi" w:hAnsiTheme="minorHAnsi" w:cstheme="minorHAnsi"/>
      <w:lang w:eastAsia="en-GB" w:bidi="en-US"/>
    </w:rPr>
  </w:style>
  <w:style w:type="paragraph" w:customStyle="1" w:styleId="Heading6NoNum">
    <w:name w:val="Heading 6 No Num"/>
    <w:basedOn w:val="Heading6"/>
    <w:qFormat/>
    <w:rsid w:val="000A17E2"/>
    <w:pPr>
      <w:keepLines/>
      <w:numPr>
        <w:ilvl w:val="0"/>
        <w:numId w:val="0"/>
      </w:numPr>
      <w:spacing w:before="60" w:after="60"/>
    </w:pPr>
    <w:rPr>
      <w:rFonts w:asciiTheme="minorHAnsi" w:eastAsiaTheme="majorEastAsia" w:hAnsiTheme="minorHAnsi" w:cstheme="majorBidi"/>
      <w:b/>
      <w:color w:val="auto"/>
      <w:kern w:val="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03198">
      <w:bodyDiv w:val="1"/>
      <w:marLeft w:val="0"/>
      <w:marRight w:val="0"/>
      <w:marTop w:val="0"/>
      <w:marBottom w:val="0"/>
      <w:divBdr>
        <w:top w:val="none" w:sz="0" w:space="0" w:color="auto"/>
        <w:left w:val="none" w:sz="0" w:space="0" w:color="auto"/>
        <w:bottom w:val="none" w:sz="0" w:space="0" w:color="auto"/>
        <w:right w:val="none" w:sz="0" w:space="0" w:color="auto"/>
      </w:divBdr>
      <w:divsChild>
        <w:div w:id="2035111949">
          <w:marLeft w:val="0"/>
          <w:marRight w:val="0"/>
          <w:marTop w:val="0"/>
          <w:marBottom w:val="0"/>
          <w:divBdr>
            <w:top w:val="none" w:sz="0" w:space="0" w:color="auto"/>
            <w:left w:val="none" w:sz="0" w:space="0" w:color="auto"/>
            <w:bottom w:val="none" w:sz="0" w:space="0" w:color="auto"/>
            <w:right w:val="none" w:sz="0" w:space="0" w:color="auto"/>
          </w:divBdr>
          <w:divsChild>
            <w:div w:id="568149253">
              <w:marLeft w:val="0"/>
              <w:marRight w:val="0"/>
              <w:marTop w:val="0"/>
              <w:marBottom w:val="0"/>
              <w:divBdr>
                <w:top w:val="none" w:sz="0" w:space="0" w:color="auto"/>
                <w:left w:val="none" w:sz="0" w:space="0" w:color="auto"/>
                <w:bottom w:val="none" w:sz="0" w:space="0" w:color="auto"/>
                <w:right w:val="none" w:sz="0" w:space="0" w:color="auto"/>
              </w:divBdr>
              <w:divsChild>
                <w:div w:id="2068450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33635">
      <w:bodyDiv w:val="1"/>
      <w:marLeft w:val="0"/>
      <w:marRight w:val="0"/>
      <w:marTop w:val="0"/>
      <w:marBottom w:val="0"/>
      <w:divBdr>
        <w:top w:val="none" w:sz="0" w:space="0" w:color="auto"/>
        <w:left w:val="none" w:sz="0" w:space="0" w:color="auto"/>
        <w:bottom w:val="none" w:sz="0" w:space="0" w:color="auto"/>
        <w:right w:val="none" w:sz="0" w:space="0" w:color="auto"/>
      </w:divBdr>
    </w:div>
    <w:div w:id="115607817">
      <w:bodyDiv w:val="1"/>
      <w:marLeft w:val="0"/>
      <w:marRight w:val="0"/>
      <w:marTop w:val="0"/>
      <w:marBottom w:val="0"/>
      <w:divBdr>
        <w:top w:val="none" w:sz="0" w:space="0" w:color="auto"/>
        <w:left w:val="none" w:sz="0" w:space="0" w:color="auto"/>
        <w:bottom w:val="none" w:sz="0" w:space="0" w:color="auto"/>
        <w:right w:val="none" w:sz="0" w:space="0" w:color="auto"/>
      </w:divBdr>
    </w:div>
    <w:div w:id="127014176">
      <w:bodyDiv w:val="1"/>
      <w:marLeft w:val="0"/>
      <w:marRight w:val="0"/>
      <w:marTop w:val="0"/>
      <w:marBottom w:val="0"/>
      <w:divBdr>
        <w:top w:val="none" w:sz="0" w:space="0" w:color="auto"/>
        <w:left w:val="none" w:sz="0" w:space="0" w:color="auto"/>
        <w:bottom w:val="none" w:sz="0" w:space="0" w:color="auto"/>
        <w:right w:val="none" w:sz="0" w:space="0" w:color="auto"/>
      </w:divBdr>
    </w:div>
    <w:div w:id="128939423">
      <w:bodyDiv w:val="1"/>
      <w:marLeft w:val="0"/>
      <w:marRight w:val="0"/>
      <w:marTop w:val="0"/>
      <w:marBottom w:val="0"/>
      <w:divBdr>
        <w:top w:val="none" w:sz="0" w:space="0" w:color="auto"/>
        <w:left w:val="none" w:sz="0" w:space="0" w:color="auto"/>
        <w:bottom w:val="none" w:sz="0" w:space="0" w:color="auto"/>
        <w:right w:val="none" w:sz="0" w:space="0" w:color="auto"/>
      </w:divBdr>
    </w:div>
    <w:div w:id="129717046">
      <w:bodyDiv w:val="1"/>
      <w:marLeft w:val="0"/>
      <w:marRight w:val="0"/>
      <w:marTop w:val="0"/>
      <w:marBottom w:val="0"/>
      <w:divBdr>
        <w:top w:val="none" w:sz="0" w:space="0" w:color="auto"/>
        <w:left w:val="none" w:sz="0" w:space="0" w:color="auto"/>
        <w:bottom w:val="none" w:sz="0" w:space="0" w:color="auto"/>
        <w:right w:val="none" w:sz="0" w:space="0" w:color="auto"/>
      </w:divBdr>
      <w:divsChild>
        <w:div w:id="140737435">
          <w:marLeft w:val="0"/>
          <w:marRight w:val="0"/>
          <w:marTop w:val="0"/>
          <w:marBottom w:val="0"/>
          <w:divBdr>
            <w:top w:val="none" w:sz="0" w:space="0" w:color="auto"/>
            <w:left w:val="none" w:sz="0" w:space="0" w:color="auto"/>
            <w:bottom w:val="none" w:sz="0" w:space="0" w:color="auto"/>
            <w:right w:val="none" w:sz="0" w:space="0" w:color="auto"/>
          </w:divBdr>
          <w:divsChild>
            <w:div w:id="1004094956">
              <w:marLeft w:val="0"/>
              <w:marRight w:val="0"/>
              <w:marTop w:val="0"/>
              <w:marBottom w:val="0"/>
              <w:divBdr>
                <w:top w:val="none" w:sz="0" w:space="0" w:color="auto"/>
                <w:left w:val="none" w:sz="0" w:space="0" w:color="auto"/>
                <w:bottom w:val="none" w:sz="0" w:space="0" w:color="auto"/>
                <w:right w:val="none" w:sz="0" w:space="0" w:color="auto"/>
              </w:divBdr>
              <w:divsChild>
                <w:div w:id="159011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19379">
      <w:bodyDiv w:val="1"/>
      <w:marLeft w:val="0"/>
      <w:marRight w:val="0"/>
      <w:marTop w:val="0"/>
      <w:marBottom w:val="0"/>
      <w:divBdr>
        <w:top w:val="none" w:sz="0" w:space="0" w:color="auto"/>
        <w:left w:val="none" w:sz="0" w:space="0" w:color="auto"/>
        <w:bottom w:val="none" w:sz="0" w:space="0" w:color="auto"/>
        <w:right w:val="none" w:sz="0" w:space="0" w:color="auto"/>
      </w:divBdr>
    </w:div>
    <w:div w:id="178738930">
      <w:bodyDiv w:val="1"/>
      <w:marLeft w:val="0"/>
      <w:marRight w:val="0"/>
      <w:marTop w:val="0"/>
      <w:marBottom w:val="0"/>
      <w:divBdr>
        <w:top w:val="none" w:sz="0" w:space="0" w:color="auto"/>
        <w:left w:val="none" w:sz="0" w:space="0" w:color="auto"/>
        <w:bottom w:val="none" w:sz="0" w:space="0" w:color="auto"/>
        <w:right w:val="none" w:sz="0" w:space="0" w:color="auto"/>
      </w:divBdr>
    </w:div>
    <w:div w:id="184949645">
      <w:bodyDiv w:val="1"/>
      <w:marLeft w:val="0"/>
      <w:marRight w:val="0"/>
      <w:marTop w:val="0"/>
      <w:marBottom w:val="0"/>
      <w:divBdr>
        <w:top w:val="none" w:sz="0" w:space="0" w:color="auto"/>
        <w:left w:val="none" w:sz="0" w:space="0" w:color="auto"/>
        <w:bottom w:val="none" w:sz="0" w:space="0" w:color="auto"/>
        <w:right w:val="none" w:sz="0" w:space="0" w:color="auto"/>
      </w:divBdr>
      <w:divsChild>
        <w:div w:id="272248572">
          <w:marLeft w:val="0"/>
          <w:marRight w:val="0"/>
          <w:marTop w:val="0"/>
          <w:marBottom w:val="0"/>
          <w:divBdr>
            <w:top w:val="none" w:sz="0" w:space="0" w:color="auto"/>
            <w:left w:val="none" w:sz="0" w:space="0" w:color="auto"/>
            <w:bottom w:val="none" w:sz="0" w:space="0" w:color="auto"/>
            <w:right w:val="none" w:sz="0" w:space="0" w:color="auto"/>
          </w:divBdr>
          <w:divsChild>
            <w:div w:id="1248348966">
              <w:marLeft w:val="0"/>
              <w:marRight w:val="0"/>
              <w:marTop w:val="0"/>
              <w:marBottom w:val="0"/>
              <w:divBdr>
                <w:top w:val="none" w:sz="0" w:space="0" w:color="auto"/>
                <w:left w:val="none" w:sz="0" w:space="0" w:color="auto"/>
                <w:bottom w:val="none" w:sz="0" w:space="0" w:color="auto"/>
                <w:right w:val="none" w:sz="0" w:space="0" w:color="auto"/>
              </w:divBdr>
              <w:divsChild>
                <w:div w:id="128924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09152">
      <w:bodyDiv w:val="1"/>
      <w:marLeft w:val="0"/>
      <w:marRight w:val="0"/>
      <w:marTop w:val="0"/>
      <w:marBottom w:val="0"/>
      <w:divBdr>
        <w:top w:val="none" w:sz="0" w:space="0" w:color="auto"/>
        <w:left w:val="none" w:sz="0" w:space="0" w:color="auto"/>
        <w:bottom w:val="none" w:sz="0" w:space="0" w:color="auto"/>
        <w:right w:val="none" w:sz="0" w:space="0" w:color="auto"/>
      </w:divBdr>
    </w:div>
    <w:div w:id="311759558">
      <w:bodyDiv w:val="1"/>
      <w:marLeft w:val="0"/>
      <w:marRight w:val="0"/>
      <w:marTop w:val="0"/>
      <w:marBottom w:val="0"/>
      <w:divBdr>
        <w:top w:val="none" w:sz="0" w:space="0" w:color="auto"/>
        <w:left w:val="none" w:sz="0" w:space="0" w:color="auto"/>
        <w:bottom w:val="none" w:sz="0" w:space="0" w:color="auto"/>
        <w:right w:val="none" w:sz="0" w:space="0" w:color="auto"/>
      </w:divBdr>
    </w:div>
    <w:div w:id="327636853">
      <w:bodyDiv w:val="1"/>
      <w:marLeft w:val="0"/>
      <w:marRight w:val="0"/>
      <w:marTop w:val="0"/>
      <w:marBottom w:val="0"/>
      <w:divBdr>
        <w:top w:val="none" w:sz="0" w:space="0" w:color="auto"/>
        <w:left w:val="none" w:sz="0" w:space="0" w:color="auto"/>
        <w:bottom w:val="none" w:sz="0" w:space="0" w:color="auto"/>
        <w:right w:val="none" w:sz="0" w:space="0" w:color="auto"/>
      </w:divBdr>
    </w:div>
    <w:div w:id="335158218">
      <w:bodyDiv w:val="1"/>
      <w:marLeft w:val="0"/>
      <w:marRight w:val="0"/>
      <w:marTop w:val="0"/>
      <w:marBottom w:val="0"/>
      <w:divBdr>
        <w:top w:val="none" w:sz="0" w:space="0" w:color="auto"/>
        <w:left w:val="none" w:sz="0" w:space="0" w:color="auto"/>
        <w:bottom w:val="none" w:sz="0" w:space="0" w:color="auto"/>
        <w:right w:val="none" w:sz="0" w:space="0" w:color="auto"/>
      </w:divBdr>
    </w:div>
    <w:div w:id="355237631">
      <w:bodyDiv w:val="1"/>
      <w:marLeft w:val="0"/>
      <w:marRight w:val="0"/>
      <w:marTop w:val="0"/>
      <w:marBottom w:val="0"/>
      <w:divBdr>
        <w:top w:val="none" w:sz="0" w:space="0" w:color="auto"/>
        <w:left w:val="none" w:sz="0" w:space="0" w:color="auto"/>
        <w:bottom w:val="none" w:sz="0" w:space="0" w:color="auto"/>
        <w:right w:val="none" w:sz="0" w:space="0" w:color="auto"/>
      </w:divBdr>
    </w:div>
    <w:div w:id="415900533">
      <w:bodyDiv w:val="1"/>
      <w:marLeft w:val="0"/>
      <w:marRight w:val="0"/>
      <w:marTop w:val="0"/>
      <w:marBottom w:val="0"/>
      <w:divBdr>
        <w:top w:val="none" w:sz="0" w:space="0" w:color="auto"/>
        <w:left w:val="none" w:sz="0" w:space="0" w:color="auto"/>
        <w:bottom w:val="none" w:sz="0" w:space="0" w:color="auto"/>
        <w:right w:val="none" w:sz="0" w:space="0" w:color="auto"/>
      </w:divBdr>
      <w:divsChild>
        <w:div w:id="1334798844">
          <w:marLeft w:val="0"/>
          <w:marRight w:val="0"/>
          <w:marTop w:val="0"/>
          <w:marBottom w:val="0"/>
          <w:divBdr>
            <w:top w:val="none" w:sz="0" w:space="0" w:color="auto"/>
            <w:left w:val="none" w:sz="0" w:space="0" w:color="auto"/>
            <w:bottom w:val="none" w:sz="0" w:space="0" w:color="auto"/>
            <w:right w:val="none" w:sz="0" w:space="0" w:color="auto"/>
          </w:divBdr>
          <w:divsChild>
            <w:div w:id="1049493836">
              <w:marLeft w:val="0"/>
              <w:marRight w:val="0"/>
              <w:marTop w:val="0"/>
              <w:marBottom w:val="0"/>
              <w:divBdr>
                <w:top w:val="none" w:sz="0" w:space="0" w:color="auto"/>
                <w:left w:val="none" w:sz="0" w:space="0" w:color="auto"/>
                <w:bottom w:val="none" w:sz="0" w:space="0" w:color="auto"/>
                <w:right w:val="none" w:sz="0" w:space="0" w:color="auto"/>
              </w:divBdr>
              <w:divsChild>
                <w:div w:id="735591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837933">
      <w:bodyDiv w:val="1"/>
      <w:marLeft w:val="0"/>
      <w:marRight w:val="0"/>
      <w:marTop w:val="0"/>
      <w:marBottom w:val="0"/>
      <w:divBdr>
        <w:top w:val="none" w:sz="0" w:space="0" w:color="auto"/>
        <w:left w:val="none" w:sz="0" w:space="0" w:color="auto"/>
        <w:bottom w:val="none" w:sz="0" w:space="0" w:color="auto"/>
        <w:right w:val="none" w:sz="0" w:space="0" w:color="auto"/>
      </w:divBdr>
      <w:divsChild>
        <w:div w:id="376899648">
          <w:marLeft w:val="0"/>
          <w:marRight w:val="0"/>
          <w:marTop w:val="0"/>
          <w:marBottom w:val="0"/>
          <w:divBdr>
            <w:top w:val="none" w:sz="0" w:space="0" w:color="auto"/>
            <w:left w:val="none" w:sz="0" w:space="0" w:color="auto"/>
            <w:bottom w:val="none" w:sz="0" w:space="0" w:color="auto"/>
            <w:right w:val="none" w:sz="0" w:space="0" w:color="auto"/>
          </w:divBdr>
          <w:divsChild>
            <w:div w:id="1987468495">
              <w:marLeft w:val="0"/>
              <w:marRight w:val="0"/>
              <w:marTop w:val="0"/>
              <w:marBottom w:val="0"/>
              <w:divBdr>
                <w:top w:val="none" w:sz="0" w:space="0" w:color="auto"/>
                <w:left w:val="none" w:sz="0" w:space="0" w:color="auto"/>
                <w:bottom w:val="none" w:sz="0" w:space="0" w:color="auto"/>
                <w:right w:val="none" w:sz="0" w:space="0" w:color="auto"/>
              </w:divBdr>
              <w:divsChild>
                <w:div w:id="164600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984595">
      <w:bodyDiv w:val="1"/>
      <w:marLeft w:val="0"/>
      <w:marRight w:val="0"/>
      <w:marTop w:val="0"/>
      <w:marBottom w:val="0"/>
      <w:divBdr>
        <w:top w:val="none" w:sz="0" w:space="0" w:color="auto"/>
        <w:left w:val="none" w:sz="0" w:space="0" w:color="auto"/>
        <w:bottom w:val="none" w:sz="0" w:space="0" w:color="auto"/>
        <w:right w:val="none" w:sz="0" w:space="0" w:color="auto"/>
      </w:divBdr>
    </w:div>
    <w:div w:id="498423964">
      <w:bodyDiv w:val="1"/>
      <w:marLeft w:val="0"/>
      <w:marRight w:val="0"/>
      <w:marTop w:val="0"/>
      <w:marBottom w:val="0"/>
      <w:divBdr>
        <w:top w:val="none" w:sz="0" w:space="0" w:color="auto"/>
        <w:left w:val="none" w:sz="0" w:space="0" w:color="auto"/>
        <w:bottom w:val="none" w:sz="0" w:space="0" w:color="auto"/>
        <w:right w:val="none" w:sz="0" w:space="0" w:color="auto"/>
      </w:divBdr>
      <w:divsChild>
        <w:div w:id="156456820">
          <w:marLeft w:val="0"/>
          <w:marRight w:val="0"/>
          <w:marTop w:val="0"/>
          <w:marBottom w:val="0"/>
          <w:divBdr>
            <w:top w:val="none" w:sz="0" w:space="0" w:color="auto"/>
            <w:left w:val="none" w:sz="0" w:space="0" w:color="auto"/>
            <w:bottom w:val="none" w:sz="0" w:space="0" w:color="auto"/>
            <w:right w:val="none" w:sz="0" w:space="0" w:color="auto"/>
          </w:divBdr>
          <w:divsChild>
            <w:div w:id="742024169">
              <w:marLeft w:val="0"/>
              <w:marRight w:val="0"/>
              <w:marTop w:val="0"/>
              <w:marBottom w:val="0"/>
              <w:divBdr>
                <w:top w:val="none" w:sz="0" w:space="0" w:color="auto"/>
                <w:left w:val="none" w:sz="0" w:space="0" w:color="auto"/>
                <w:bottom w:val="none" w:sz="0" w:space="0" w:color="auto"/>
                <w:right w:val="none" w:sz="0" w:space="0" w:color="auto"/>
              </w:divBdr>
              <w:divsChild>
                <w:div w:id="163999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750090">
      <w:bodyDiv w:val="1"/>
      <w:marLeft w:val="0"/>
      <w:marRight w:val="0"/>
      <w:marTop w:val="0"/>
      <w:marBottom w:val="0"/>
      <w:divBdr>
        <w:top w:val="none" w:sz="0" w:space="0" w:color="auto"/>
        <w:left w:val="none" w:sz="0" w:space="0" w:color="auto"/>
        <w:bottom w:val="none" w:sz="0" w:space="0" w:color="auto"/>
        <w:right w:val="none" w:sz="0" w:space="0" w:color="auto"/>
      </w:divBdr>
    </w:div>
    <w:div w:id="576136683">
      <w:bodyDiv w:val="1"/>
      <w:marLeft w:val="0"/>
      <w:marRight w:val="0"/>
      <w:marTop w:val="0"/>
      <w:marBottom w:val="0"/>
      <w:divBdr>
        <w:top w:val="none" w:sz="0" w:space="0" w:color="auto"/>
        <w:left w:val="none" w:sz="0" w:space="0" w:color="auto"/>
        <w:bottom w:val="none" w:sz="0" w:space="0" w:color="auto"/>
        <w:right w:val="none" w:sz="0" w:space="0" w:color="auto"/>
      </w:divBdr>
      <w:divsChild>
        <w:div w:id="126817873">
          <w:marLeft w:val="0"/>
          <w:marRight w:val="0"/>
          <w:marTop w:val="0"/>
          <w:marBottom w:val="0"/>
          <w:divBdr>
            <w:top w:val="none" w:sz="0" w:space="0" w:color="auto"/>
            <w:left w:val="none" w:sz="0" w:space="0" w:color="auto"/>
            <w:bottom w:val="none" w:sz="0" w:space="0" w:color="auto"/>
            <w:right w:val="none" w:sz="0" w:space="0" w:color="auto"/>
          </w:divBdr>
          <w:divsChild>
            <w:div w:id="1347099036">
              <w:marLeft w:val="0"/>
              <w:marRight w:val="0"/>
              <w:marTop w:val="0"/>
              <w:marBottom w:val="0"/>
              <w:divBdr>
                <w:top w:val="none" w:sz="0" w:space="0" w:color="auto"/>
                <w:left w:val="none" w:sz="0" w:space="0" w:color="auto"/>
                <w:bottom w:val="none" w:sz="0" w:space="0" w:color="auto"/>
                <w:right w:val="none" w:sz="0" w:space="0" w:color="auto"/>
              </w:divBdr>
              <w:divsChild>
                <w:div w:id="736436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633201">
      <w:bodyDiv w:val="1"/>
      <w:marLeft w:val="0"/>
      <w:marRight w:val="0"/>
      <w:marTop w:val="0"/>
      <w:marBottom w:val="0"/>
      <w:divBdr>
        <w:top w:val="none" w:sz="0" w:space="0" w:color="auto"/>
        <w:left w:val="none" w:sz="0" w:space="0" w:color="auto"/>
        <w:bottom w:val="none" w:sz="0" w:space="0" w:color="auto"/>
        <w:right w:val="none" w:sz="0" w:space="0" w:color="auto"/>
      </w:divBdr>
      <w:divsChild>
        <w:div w:id="1091976224">
          <w:marLeft w:val="0"/>
          <w:marRight w:val="0"/>
          <w:marTop w:val="0"/>
          <w:marBottom w:val="0"/>
          <w:divBdr>
            <w:top w:val="none" w:sz="0" w:space="0" w:color="auto"/>
            <w:left w:val="none" w:sz="0" w:space="0" w:color="auto"/>
            <w:bottom w:val="none" w:sz="0" w:space="0" w:color="auto"/>
            <w:right w:val="none" w:sz="0" w:space="0" w:color="auto"/>
          </w:divBdr>
          <w:divsChild>
            <w:div w:id="381948220">
              <w:marLeft w:val="0"/>
              <w:marRight w:val="0"/>
              <w:marTop w:val="0"/>
              <w:marBottom w:val="0"/>
              <w:divBdr>
                <w:top w:val="none" w:sz="0" w:space="0" w:color="auto"/>
                <w:left w:val="none" w:sz="0" w:space="0" w:color="auto"/>
                <w:bottom w:val="none" w:sz="0" w:space="0" w:color="auto"/>
                <w:right w:val="none" w:sz="0" w:space="0" w:color="auto"/>
              </w:divBdr>
              <w:divsChild>
                <w:div w:id="1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21665">
      <w:bodyDiv w:val="1"/>
      <w:marLeft w:val="0"/>
      <w:marRight w:val="0"/>
      <w:marTop w:val="0"/>
      <w:marBottom w:val="0"/>
      <w:divBdr>
        <w:top w:val="none" w:sz="0" w:space="0" w:color="auto"/>
        <w:left w:val="none" w:sz="0" w:space="0" w:color="auto"/>
        <w:bottom w:val="none" w:sz="0" w:space="0" w:color="auto"/>
        <w:right w:val="none" w:sz="0" w:space="0" w:color="auto"/>
      </w:divBdr>
    </w:div>
    <w:div w:id="660471846">
      <w:bodyDiv w:val="1"/>
      <w:marLeft w:val="0"/>
      <w:marRight w:val="0"/>
      <w:marTop w:val="0"/>
      <w:marBottom w:val="0"/>
      <w:divBdr>
        <w:top w:val="none" w:sz="0" w:space="0" w:color="auto"/>
        <w:left w:val="none" w:sz="0" w:space="0" w:color="auto"/>
        <w:bottom w:val="none" w:sz="0" w:space="0" w:color="auto"/>
        <w:right w:val="none" w:sz="0" w:space="0" w:color="auto"/>
      </w:divBdr>
    </w:div>
    <w:div w:id="673580598">
      <w:bodyDiv w:val="1"/>
      <w:marLeft w:val="0"/>
      <w:marRight w:val="0"/>
      <w:marTop w:val="0"/>
      <w:marBottom w:val="0"/>
      <w:divBdr>
        <w:top w:val="none" w:sz="0" w:space="0" w:color="auto"/>
        <w:left w:val="none" w:sz="0" w:space="0" w:color="auto"/>
        <w:bottom w:val="none" w:sz="0" w:space="0" w:color="auto"/>
        <w:right w:val="none" w:sz="0" w:space="0" w:color="auto"/>
      </w:divBdr>
    </w:div>
    <w:div w:id="691297481">
      <w:bodyDiv w:val="1"/>
      <w:marLeft w:val="0"/>
      <w:marRight w:val="0"/>
      <w:marTop w:val="0"/>
      <w:marBottom w:val="0"/>
      <w:divBdr>
        <w:top w:val="none" w:sz="0" w:space="0" w:color="auto"/>
        <w:left w:val="none" w:sz="0" w:space="0" w:color="auto"/>
        <w:bottom w:val="none" w:sz="0" w:space="0" w:color="auto"/>
        <w:right w:val="none" w:sz="0" w:space="0" w:color="auto"/>
      </w:divBdr>
    </w:div>
    <w:div w:id="717584739">
      <w:bodyDiv w:val="1"/>
      <w:marLeft w:val="0"/>
      <w:marRight w:val="0"/>
      <w:marTop w:val="0"/>
      <w:marBottom w:val="0"/>
      <w:divBdr>
        <w:top w:val="none" w:sz="0" w:space="0" w:color="auto"/>
        <w:left w:val="none" w:sz="0" w:space="0" w:color="auto"/>
        <w:bottom w:val="none" w:sz="0" w:space="0" w:color="auto"/>
        <w:right w:val="none" w:sz="0" w:space="0" w:color="auto"/>
      </w:divBdr>
    </w:div>
    <w:div w:id="770248961">
      <w:bodyDiv w:val="1"/>
      <w:marLeft w:val="0"/>
      <w:marRight w:val="0"/>
      <w:marTop w:val="0"/>
      <w:marBottom w:val="0"/>
      <w:divBdr>
        <w:top w:val="none" w:sz="0" w:space="0" w:color="auto"/>
        <w:left w:val="none" w:sz="0" w:space="0" w:color="auto"/>
        <w:bottom w:val="none" w:sz="0" w:space="0" w:color="auto"/>
        <w:right w:val="none" w:sz="0" w:space="0" w:color="auto"/>
      </w:divBdr>
    </w:div>
    <w:div w:id="802698198">
      <w:bodyDiv w:val="1"/>
      <w:marLeft w:val="0"/>
      <w:marRight w:val="0"/>
      <w:marTop w:val="0"/>
      <w:marBottom w:val="0"/>
      <w:divBdr>
        <w:top w:val="none" w:sz="0" w:space="0" w:color="auto"/>
        <w:left w:val="none" w:sz="0" w:space="0" w:color="auto"/>
        <w:bottom w:val="none" w:sz="0" w:space="0" w:color="auto"/>
        <w:right w:val="none" w:sz="0" w:space="0" w:color="auto"/>
      </w:divBdr>
    </w:div>
    <w:div w:id="810974665">
      <w:bodyDiv w:val="1"/>
      <w:marLeft w:val="0"/>
      <w:marRight w:val="0"/>
      <w:marTop w:val="0"/>
      <w:marBottom w:val="0"/>
      <w:divBdr>
        <w:top w:val="none" w:sz="0" w:space="0" w:color="auto"/>
        <w:left w:val="none" w:sz="0" w:space="0" w:color="auto"/>
        <w:bottom w:val="none" w:sz="0" w:space="0" w:color="auto"/>
        <w:right w:val="none" w:sz="0" w:space="0" w:color="auto"/>
      </w:divBdr>
    </w:div>
    <w:div w:id="827087734">
      <w:bodyDiv w:val="1"/>
      <w:marLeft w:val="0"/>
      <w:marRight w:val="0"/>
      <w:marTop w:val="0"/>
      <w:marBottom w:val="0"/>
      <w:divBdr>
        <w:top w:val="none" w:sz="0" w:space="0" w:color="auto"/>
        <w:left w:val="none" w:sz="0" w:space="0" w:color="auto"/>
        <w:bottom w:val="none" w:sz="0" w:space="0" w:color="auto"/>
        <w:right w:val="none" w:sz="0" w:space="0" w:color="auto"/>
      </w:divBdr>
    </w:div>
    <w:div w:id="841746922">
      <w:bodyDiv w:val="1"/>
      <w:marLeft w:val="0"/>
      <w:marRight w:val="0"/>
      <w:marTop w:val="0"/>
      <w:marBottom w:val="0"/>
      <w:divBdr>
        <w:top w:val="none" w:sz="0" w:space="0" w:color="auto"/>
        <w:left w:val="none" w:sz="0" w:space="0" w:color="auto"/>
        <w:bottom w:val="none" w:sz="0" w:space="0" w:color="auto"/>
        <w:right w:val="none" w:sz="0" w:space="0" w:color="auto"/>
      </w:divBdr>
      <w:divsChild>
        <w:div w:id="1769621207">
          <w:marLeft w:val="0"/>
          <w:marRight w:val="0"/>
          <w:marTop w:val="0"/>
          <w:marBottom w:val="0"/>
          <w:divBdr>
            <w:top w:val="none" w:sz="0" w:space="0" w:color="auto"/>
            <w:left w:val="none" w:sz="0" w:space="0" w:color="auto"/>
            <w:bottom w:val="none" w:sz="0" w:space="0" w:color="auto"/>
            <w:right w:val="none" w:sz="0" w:space="0" w:color="auto"/>
          </w:divBdr>
          <w:divsChild>
            <w:div w:id="1795059325">
              <w:marLeft w:val="0"/>
              <w:marRight w:val="0"/>
              <w:marTop w:val="0"/>
              <w:marBottom w:val="0"/>
              <w:divBdr>
                <w:top w:val="none" w:sz="0" w:space="0" w:color="auto"/>
                <w:left w:val="none" w:sz="0" w:space="0" w:color="auto"/>
                <w:bottom w:val="none" w:sz="0" w:space="0" w:color="auto"/>
                <w:right w:val="none" w:sz="0" w:space="0" w:color="auto"/>
              </w:divBdr>
              <w:divsChild>
                <w:div w:id="790242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351379">
      <w:bodyDiv w:val="1"/>
      <w:marLeft w:val="0"/>
      <w:marRight w:val="0"/>
      <w:marTop w:val="0"/>
      <w:marBottom w:val="0"/>
      <w:divBdr>
        <w:top w:val="none" w:sz="0" w:space="0" w:color="auto"/>
        <w:left w:val="none" w:sz="0" w:space="0" w:color="auto"/>
        <w:bottom w:val="none" w:sz="0" w:space="0" w:color="auto"/>
        <w:right w:val="none" w:sz="0" w:space="0" w:color="auto"/>
      </w:divBdr>
    </w:div>
    <w:div w:id="859515425">
      <w:bodyDiv w:val="1"/>
      <w:marLeft w:val="0"/>
      <w:marRight w:val="0"/>
      <w:marTop w:val="0"/>
      <w:marBottom w:val="0"/>
      <w:divBdr>
        <w:top w:val="none" w:sz="0" w:space="0" w:color="auto"/>
        <w:left w:val="none" w:sz="0" w:space="0" w:color="auto"/>
        <w:bottom w:val="none" w:sz="0" w:space="0" w:color="auto"/>
        <w:right w:val="none" w:sz="0" w:space="0" w:color="auto"/>
      </w:divBdr>
      <w:divsChild>
        <w:div w:id="1127967482">
          <w:marLeft w:val="0"/>
          <w:marRight w:val="0"/>
          <w:marTop w:val="0"/>
          <w:marBottom w:val="0"/>
          <w:divBdr>
            <w:top w:val="none" w:sz="0" w:space="0" w:color="auto"/>
            <w:left w:val="none" w:sz="0" w:space="0" w:color="auto"/>
            <w:bottom w:val="none" w:sz="0" w:space="0" w:color="auto"/>
            <w:right w:val="none" w:sz="0" w:space="0" w:color="auto"/>
          </w:divBdr>
          <w:divsChild>
            <w:div w:id="837890337">
              <w:marLeft w:val="0"/>
              <w:marRight w:val="0"/>
              <w:marTop w:val="0"/>
              <w:marBottom w:val="0"/>
              <w:divBdr>
                <w:top w:val="none" w:sz="0" w:space="0" w:color="auto"/>
                <w:left w:val="none" w:sz="0" w:space="0" w:color="auto"/>
                <w:bottom w:val="none" w:sz="0" w:space="0" w:color="auto"/>
                <w:right w:val="none" w:sz="0" w:space="0" w:color="auto"/>
              </w:divBdr>
              <w:divsChild>
                <w:div w:id="56429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3753987">
      <w:bodyDiv w:val="1"/>
      <w:marLeft w:val="0"/>
      <w:marRight w:val="0"/>
      <w:marTop w:val="0"/>
      <w:marBottom w:val="0"/>
      <w:divBdr>
        <w:top w:val="none" w:sz="0" w:space="0" w:color="auto"/>
        <w:left w:val="none" w:sz="0" w:space="0" w:color="auto"/>
        <w:bottom w:val="none" w:sz="0" w:space="0" w:color="auto"/>
        <w:right w:val="none" w:sz="0" w:space="0" w:color="auto"/>
      </w:divBdr>
    </w:div>
    <w:div w:id="900019954">
      <w:bodyDiv w:val="1"/>
      <w:marLeft w:val="0"/>
      <w:marRight w:val="0"/>
      <w:marTop w:val="0"/>
      <w:marBottom w:val="0"/>
      <w:divBdr>
        <w:top w:val="none" w:sz="0" w:space="0" w:color="auto"/>
        <w:left w:val="none" w:sz="0" w:space="0" w:color="auto"/>
        <w:bottom w:val="none" w:sz="0" w:space="0" w:color="auto"/>
        <w:right w:val="none" w:sz="0" w:space="0" w:color="auto"/>
      </w:divBdr>
      <w:divsChild>
        <w:div w:id="853423576">
          <w:marLeft w:val="0"/>
          <w:marRight w:val="0"/>
          <w:marTop w:val="0"/>
          <w:marBottom w:val="0"/>
          <w:divBdr>
            <w:top w:val="none" w:sz="0" w:space="0" w:color="auto"/>
            <w:left w:val="none" w:sz="0" w:space="0" w:color="auto"/>
            <w:bottom w:val="none" w:sz="0" w:space="0" w:color="auto"/>
            <w:right w:val="none" w:sz="0" w:space="0" w:color="auto"/>
          </w:divBdr>
          <w:divsChild>
            <w:div w:id="530000924">
              <w:marLeft w:val="0"/>
              <w:marRight w:val="0"/>
              <w:marTop w:val="0"/>
              <w:marBottom w:val="0"/>
              <w:divBdr>
                <w:top w:val="none" w:sz="0" w:space="0" w:color="auto"/>
                <w:left w:val="none" w:sz="0" w:space="0" w:color="auto"/>
                <w:bottom w:val="none" w:sz="0" w:space="0" w:color="auto"/>
                <w:right w:val="none" w:sz="0" w:space="0" w:color="auto"/>
              </w:divBdr>
              <w:divsChild>
                <w:div w:id="98273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018257">
      <w:bodyDiv w:val="1"/>
      <w:marLeft w:val="0"/>
      <w:marRight w:val="0"/>
      <w:marTop w:val="0"/>
      <w:marBottom w:val="0"/>
      <w:divBdr>
        <w:top w:val="none" w:sz="0" w:space="0" w:color="auto"/>
        <w:left w:val="none" w:sz="0" w:space="0" w:color="auto"/>
        <w:bottom w:val="none" w:sz="0" w:space="0" w:color="auto"/>
        <w:right w:val="none" w:sz="0" w:space="0" w:color="auto"/>
      </w:divBdr>
    </w:div>
    <w:div w:id="927268974">
      <w:bodyDiv w:val="1"/>
      <w:marLeft w:val="0"/>
      <w:marRight w:val="0"/>
      <w:marTop w:val="0"/>
      <w:marBottom w:val="0"/>
      <w:divBdr>
        <w:top w:val="none" w:sz="0" w:space="0" w:color="auto"/>
        <w:left w:val="none" w:sz="0" w:space="0" w:color="auto"/>
        <w:bottom w:val="none" w:sz="0" w:space="0" w:color="auto"/>
        <w:right w:val="none" w:sz="0" w:space="0" w:color="auto"/>
      </w:divBdr>
      <w:divsChild>
        <w:div w:id="1681394670">
          <w:marLeft w:val="0"/>
          <w:marRight w:val="0"/>
          <w:marTop w:val="0"/>
          <w:marBottom w:val="0"/>
          <w:divBdr>
            <w:top w:val="none" w:sz="0" w:space="0" w:color="auto"/>
            <w:left w:val="none" w:sz="0" w:space="0" w:color="auto"/>
            <w:bottom w:val="none" w:sz="0" w:space="0" w:color="auto"/>
            <w:right w:val="none" w:sz="0" w:space="0" w:color="auto"/>
          </w:divBdr>
          <w:divsChild>
            <w:div w:id="1992056017">
              <w:marLeft w:val="0"/>
              <w:marRight w:val="0"/>
              <w:marTop w:val="0"/>
              <w:marBottom w:val="0"/>
              <w:divBdr>
                <w:top w:val="none" w:sz="0" w:space="0" w:color="auto"/>
                <w:left w:val="none" w:sz="0" w:space="0" w:color="auto"/>
                <w:bottom w:val="none" w:sz="0" w:space="0" w:color="auto"/>
                <w:right w:val="none" w:sz="0" w:space="0" w:color="auto"/>
              </w:divBdr>
              <w:divsChild>
                <w:div w:id="141166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922186">
      <w:bodyDiv w:val="1"/>
      <w:marLeft w:val="0"/>
      <w:marRight w:val="0"/>
      <w:marTop w:val="0"/>
      <w:marBottom w:val="0"/>
      <w:divBdr>
        <w:top w:val="none" w:sz="0" w:space="0" w:color="auto"/>
        <w:left w:val="none" w:sz="0" w:space="0" w:color="auto"/>
        <w:bottom w:val="none" w:sz="0" w:space="0" w:color="auto"/>
        <w:right w:val="none" w:sz="0" w:space="0" w:color="auto"/>
      </w:divBdr>
    </w:div>
    <w:div w:id="1033381448">
      <w:bodyDiv w:val="1"/>
      <w:marLeft w:val="0"/>
      <w:marRight w:val="0"/>
      <w:marTop w:val="0"/>
      <w:marBottom w:val="0"/>
      <w:divBdr>
        <w:top w:val="none" w:sz="0" w:space="0" w:color="auto"/>
        <w:left w:val="none" w:sz="0" w:space="0" w:color="auto"/>
        <w:bottom w:val="none" w:sz="0" w:space="0" w:color="auto"/>
        <w:right w:val="none" w:sz="0" w:space="0" w:color="auto"/>
      </w:divBdr>
    </w:div>
    <w:div w:id="1092774503">
      <w:bodyDiv w:val="1"/>
      <w:marLeft w:val="0"/>
      <w:marRight w:val="0"/>
      <w:marTop w:val="0"/>
      <w:marBottom w:val="0"/>
      <w:divBdr>
        <w:top w:val="none" w:sz="0" w:space="0" w:color="auto"/>
        <w:left w:val="none" w:sz="0" w:space="0" w:color="auto"/>
        <w:bottom w:val="none" w:sz="0" w:space="0" w:color="auto"/>
        <w:right w:val="none" w:sz="0" w:space="0" w:color="auto"/>
      </w:divBdr>
      <w:divsChild>
        <w:div w:id="504444183">
          <w:marLeft w:val="0"/>
          <w:marRight w:val="0"/>
          <w:marTop w:val="0"/>
          <w:marBottom w:val="0"/>
          <w:divBdr>
            <w:top w:val="none" w:sz="0" w:space="0" w:color="auto"/>
            <w:left w:val="none" w:sz="0" w:space="0" w:color="auto"/>
            <w:bottom w:val="none" w:sz="0" w:space="0" w:color="auto"/>
            <w:right w:val="none" w:sz="0" w:space="0" w:color="auto"/>
          </w:divBdr>
          <w:divsChild>
            <w:div w:id="541288393">
              <w:marLeft w:val="0"/>
              <w:marRight w:val="0"/>
              <w:marTop w:val="0"/>
              <w:marBottom w:val="0"/>
              <w:divBdr>
                <w:top w:val="none" w:sz="0" w:space="0" w:color="auto"/>
                <w:left w:val="none" w:sz="0" w:space="0" w:color="auto"/>
                <w:bottom w:val="none" w:sz="0" w:space="0" w:color="auto"/>
                <w:right w:val="none" w:sz="0" w:space="0" w:color="auto"/>
              </w:divBdr>
              <w:divsChild>
                <w:div w:id="763303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480162">
      <w:bodyDiv w:val="1"/>
      <w:marLeft w:val="0"/>
      <w:marRight w:val="0"/>
      <w:marTop w:val="0"/>
      <w:marBottom w:val="0"/>
      <w:divBdr>
        <w:top w:val="none" w:sz="0" w:space="0" w:color="auto"/>
        <w:left w:val="none" w:sz="0" w:space="0" w:color="auto"/>
        <w:bottom w:val="none" w:sz="0" w:space="0" w:color="auto"/>
        <w:right w:val="none" w:sz="0" w:space="0" w:color="auto"/>
      </w:divBdr>
    </w:div>
    <w:div w:id="1422069575">
      <w:bodyDiv w:val="1"/>
      <w:marLeft w:val="0"/>
      <w:marRight w:val="0"/>
      <w:marTop w:val="0"/>
      <w:marBottom w:val="0"/>
      <w:divBdr>
        <w:top w:val="none" w:sz="0" w:space="0" w:color="auto"/>
        <w:left w:val="none" w:sz="0" w:space="0" w:color="auto"/>
        <w:bottom w:val="none" w:sz="0" w:space="0" w:color="auto"/>
        <w:right w:val="none" w:sz="0" w:space="0" w:color="auto"/>
      </w:divBdr>
    </w:div>
    <w:div w:id="1432891598">
      <w:bodyDiv w:val="1"/>
      <w:marLeft w:val="0"/>
      <w:marRight w:val="0"/>
      <w:marTop w:val="0"/>
      <w:marBottom w:val="0"/>
      <w:divBdr>
        <w:top w:val="none" w:sz="0" w:space="0" w:color="auto"/>
        <w:left w:val="none" w:sz="0" w:space="0" w:color="auto"/>
        <w:bottom w:val="none" w:sz="0" w:space="0" w:color="auto"/>
        <w:right w:val="none" w:sz="0" w:space="0" w:color="auto"/>
      </w:divBdr>
    </w:div>
    <w:div w:id="1464349272">
      <w:bodyDiv w:val="1"/>
      <w:marLeft w:val="0"/>
      <w:marRight w:val="0"/>
      <w:marTop w:val="0"/>
      <w:marBottom w:val="0"/>
      <w:divBdr>
        <w:top w:val="none" w:sz="0" w:space="0" w:color="auto"/>
        <w:left w:val="none" w:sz="0" w:space="0" w:color="auto"/>
        <w:bottom w:val="none" w:sz="0" w:space="0" w:color="auto"/>
        <w:right w:val="none" w:sz="0" w:space="0" w:color="auto"/>
      </w:divBdr>
    </w:div>
    <w:div w:id="1466269244">
      <w:bodyDiv w:val="1"/>
      <w:marLeft w:val="0"/>
      <w:marRight w:val="0"/>
      <w:marTop w:val="0"/>
      <w:marBottom w:val="0"/>
      <w:divBdr>
        <w:top w:val="none" w:sz="0" w:space="0" w:color="auto"/>
        <w:left w:val="none" w:sz="0" w:space="0" w:color="auto"/>
        <w:bottom w:val="none" w:sz="0" w:space="0" w:color="auto"/>
        <w:right w:val="none" w:sz="0" w:space="0" w:color="auto"/>
      </w:divBdr>
    </w:div>
    <w:div w:id="1471171084">
      <w:bodyDiv w:val="1"/>
      <w:marLeft w:val="0"/>
      <w:marRight w:val="0"/>
      <w:marTop w:val="0"/>
      <w:marBottom w:val="0"/>
      <w:divBdr>
        <w:top w:val="none" w:sz="0" w:space="0" w:color="auto"/>
        <w:left w:val="none" w:sz="0" w:space="0" w:color="auto"/>
        <w:bottom w:val="none" w:sz="0" w:space="0" w:color="auto"/>
        <w:right w:val="none" w:sz="0" w:space="0" w:color="auto"/>
      </w:divBdr>
    </w:div>
    <w:div w:id="1484784055">
      <w:bodyDiv w:val="1"/>
      <w:marLeft w:val="0"/>
      <w:marRight w:val="0"/>
      <w:marTop w:val="0"/>
      <w:marBottom w:val="0"/>
      <w:divBdr>
        <w:top w:val="none" w:sz="0" w:space="0" w:color="auto"/>
        <w:left w:val="none" w:sz="0" w:space="0" w:color="auto"/>
        <w:bottom w:val="none" w:sz="0" w:space="0" w:color="auto"/>
        <w:right w:val="none" w:sz="0" w:space="0" w:color="auto"/>
      </w:divBdr>
    </w:div>
    <w:div w:id="1522433645">
      <w:bodyDiv w:val="1"/>
      <w:marLeft w:val="0"/>
      <w:marRight w:val="0"/>
      <w:marTop w:val="0"/>
      <w:marBottom w:val="0"/>
      <w:divBdr>
        <w:top w:val="none" w:sz="0" w:space="0" w:color="auto"/>
        <w:left w:val="none" w:sz="0" w:space="0" w:color="auto"/>
        <w:bottom w:val="none" w:sz="0" w:space="0" w:color="auto"/>
        <w:right w:val="none" w:sz="0" w:space="0" w:color="auto"/>
      </w:divBdr>
    </w:div>
    <w:div w:id="1580408317">
      <w:bodyDiv w:val="1"/>
      <w:marLeft w:val="0"/>
      <w:marRight w:val="0"/>
      <w:marTop w:val="0"/>
      <w:marBottom w:val="0"/>
      <w:divBdr>
        <w:top w:val="none" w:sz="0" w:space="0" w:color="auto"/>
        <w:left w:val="none" w:sz="0" w:space="0" w:color="auto"/>
        <w:bottom w:val="none" w:sz="0" w:space="0" w:color="auto"/>
        <w:right w:val="none" w:sz="0" w:space="0" w:color="auto"/>
      </w:divBdr>
    </w:div>
    <w:div w:id="1708408341">
      <w:bodyDiv w:val="1"/>
      <w:marLeft w:val="0"/>
      <w:marRight w:val="0"/>
      <w:marTop w:val="0"/>
      <w:marBottom w:val="0"/>
      <w:divBdr>
        <w:top w:val="none" w:sz="0" w:space="0" w:color="auto"/>
        <w:left w:val="none" w:sz="0" w:space="0" w:color="auto"/>
        <w:bottom w:val="none" w:sz="0" w:space="0" w:color="auto"/>
        <w:right w:val="none" w:sz="0" w:space="0" w:color="auto"/>
      </w:divBdr>
      <w:divsChild>
        <w:div w:id="1026521359">
          <w:marLeft w:val="0"/>
          <w:marRight w:val="0"/>
          <w:marTop w:val="0"/>
          <w:marBottom w:val="0"/>
          <w:divBdr>
            <w:top w:val="none" w:sz="0" w:space="0" w:color="auto"/>
            <w:left w:val="none" w:sz="0" w:space="0" w:color="auto"/>
            <w:bottom w:val="none" w:sz="0" w:space="0" w:color="auto"/>
            <w:right w:val="none" w:sz="0" w:space="0" w:color="auto"/>
          </w:divBdr>
          <w:divsChild>
            <w:div w:id="1973291971">
              <w:marLeft w:val="0"/>
              <w:marRight w:val="0"/>
              <w:marTop w:val="0"/>
              <w:marBottom w:val="0"/>
              <w:divBdr>
                <w:top w:val="none" w:sz="0" w:space="0" w:color="auto"/>
                <w:left w:val="none" w:sz="0" w:space="0" w:color="auto"/>
                <w:bottom w:val="none" w:sz="0" w:space="0" w:color="auto"/>
                <w:right w:val="none" w:sz="0" w:space="0" w:color="auto"/>
              </w:divBdr>
              <w:divsChild>
                <w:div w:id="100028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783503">
      <w:bodyDiv w:val="1"/>
      <w:marLeft w:val="0"/>
      <w:marRight w:val="0"/>
      <w:marTop w:val="0"/>
      <w:marBottom w:val="0"/>
      <w:divBdr>
        <w:top w:val="none" w:sz="0" w:space="0" w:color="auto"/>
        <w:left w:val="none" w:sz="0" w:space="0" w:color="auto"/>
        <w:bottom w:val="none" w:sz="0" w:space="0" w:color="auto"/>
        <w:right w:val="none" w:sz="0" w:space="0" w:color="auto"/>
      </w:divBdr>
    </w:div>
    <w:div w:id="1762751249">
      <w:bodyDiv w:val="1"/>
      <w:marLeft w:val="0"/>
      <w:marRight w:val="0"/>
      <w:marTop w:val="0"/>
      <w:marBottom w:val="0"/>
      <w:divBdr>
        <w:top w:val="none" w:sz="0" w:space="0" w:color="auto"/>
        <w:left w:val="none" w:sz="0" w:space="0" w:color="auto"/>
        <w:bottom w:val="none" w:sz="0" w:space="0" w:color="auto"/>
        <w:right w:val="none" w:sz="0" w:space="0" w:color="auto"/>
      </w:divBdr>
    </w:div>
    <w:div w:id="1797406560">
      <w:bodyDiv w:val="1"/>
      <w:marLeft w:val="0"/>
      <w:marRight w:val="0"/>
      <w:marTop w:val="0"/>
      <w:marBottom w:val="0"/>
      <w:divBdr>
        <w:top w:val="none" w:sz="0" w:space="0" w:color="auto"/>
        <w:left w:val="none" w:sz="0" w:space="0" w:color="auto"/>
        <w:bottom w:val="none" w:sz="0" w:space="0" w:color="auto"/>
        <w:right w:val="none" w:sz="0" w:space="0" w:color="auto"/>
      </w:divBdr>
      <w:divsChild>
        <w:div w:id="1351299637">
          <w:marLeft w:val="0"/>
          <w:marRight w:val="0"/>
          <w:marTop w:val="0"/>
          <w:marBottom w:val="0"/>
          <w:divBdr>
            <w:top w:val="none" w:sz="0" w:space="0" w:color="auto"/>
            <w:left w:val="none" w:sz="0" w:space="0" w:color="auto"/>
            <w:bottom w:val="none" w:sz="0" w:space="0" w:color="auto"/>
            <w:right w:val="none" w:sz="0" w:space="0" w:color="auto"/>
          </w:divBdr>
          <w:divsChild>
            <w:div w:id="474833361">
              <w:marLeft w:val="0"/>
              <w:marRight w:val="0"/>
              <w:marTop w:val="0"/>
              <w:marBottom w:val="0"/>
              <w:divBdr>
                <w:top w:val="none" w:sz="0" w:space="0" w:color="auto"/>
                <w:left w:val="none" w:sz="0" w:space="0" w:color="auto"/>
                <w:bottom w:val="none" w:sz="0" w:space="0" w:color="auto"/>
                <w:right w:val="none" w:sz="0" w:space="0" w:color="auto"/>
              </w:divBdr>
              <w:divsChild>
                <w:div w:id="654455202">
                  <w:marLeft w:val="0"/>
                  <w:marRight w:val="0"/>
                  <w:marTop w:val="0"/>
                  <w:marBottom w:val="0"/>
                  <w:divBdr>
                    <w:top w:val="none" w:sz="0" w:space="0" w:color="auto"/>
                    <w:left w:val="none" w:sz="0" w:space="0" w:color="auto"/>
                    <w:bottom w:val="none" w:sz="0" w:space="0" w:color="auto"/>
                    <w:right w:val="none" w:sz="0" w:space="0" w:color="auto"/>
                  </w:divBdr>
                </w:div>
              </w:divsChild>
            </w:div>
            <w:div w:id="914894917">
              <w:marLeft w:val="0"/>
              <w:marRight w:val="0"/>
              <w:marTop w:val="0"/>
              <w:marBottom w:val="0"/>
              <w:divBdr>
                <w:top w:val="none" w:sz="0" w:space="0" w:color="auto"/>
                <w:left w:val="none" w:sz="0" w:space="0" w:color="auto"/>
                <w:bottom w:val="none" w:sz="0" w:space="0" w:color="auto"/>
                <w:right w:val="none" w:sz="0" w:space="0" w:color="auto"/>
              </w:divBdr>
              <w:divsChild>
                <w:div w:id="57365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693265">
          <w:marLeft w:val="0"/>
          <w:marRight w:val="0"/>
          <w:marTop w:val="0"/>
          <w:marBottom w:val="0"/>
          <w:divBdr>
            <w:top w:val="none" w:sz="0" w:space="0" w:color="auto"/>
            <w:left w:val="none" w:sz="0" w:space="0" w:color="auto"/>
            <w:bottom w:val="none" w:sz="0" w:space="0" w:color="auto"/>
            <w:right w:val="none" w:sz="0" w:space="0" w:color="auto"/>
          </w:divBdr>
          <w:divsChild>
            <w:div w:id="788938419">
              <w:marLeft w:val="0"/>
              <w:marRight w:val="0"/>
              <w:marTop w:val="0"/>
              <w:marBottom w:val="0"/>
              <w:divBdr>
                <w:top w:val="none" w:sz="0" w:space="0" w:color="auto"/>
                <w:left w:val="none" w:sz="0" w:space="0" w:color="auto"/>
                <w:bottom w:val="none" w:sz="0" w:space="0" w:color="auto"/>
                <w:right w:val="none" w:sz="0" w:space="0" w:color="auto"/>
              </w:divBdr>
              <w:divsChild>
                <w:div w:id="645010007">
                  <w:marLeft w:val="0"/>
                  <w:marRight w:val="0"/>
                  <w:marTop w:val="0"/>
                  <w:marBottom w:val="0"/>
                  <w:divBdr>
                    <w:top w:val="none" w:sz="0" w:space="0" w:color="auto"/>
                    <w:left w:val="none" w:sz="0" w:space="0" w:color="auto"/>
                    <w:bottom w:val="none" w:sz="0" w:space="0" w:color="auto"/>
                    <w:right w:val="none" w:sz="0" w:space="0" w:color="auto"/>
                  </w:divBdr>
                </w:div>
              </w:divsChild>
            </w:div>
            <w:div w:id="1846633296">
              <w:marLeft w:val="0"/>
              <w:marRight w:val="0"/>
              <w:marTop w:val="0"/>
              <w:marBottom w:val="0"/>
              <w:divBdr>
                <w:top w:val="none" w:sz="0" w:space="0" w:color="auto"/>
                <w:left w:val="none" w:sz="0" w:space="0" w:color="auto"/>
                <w:bottom w:val="none" w:sz="0" w:space="0" w:color="auto"/>
                <w:right w:val="none" w:sz="0" w:space="0" w:color="auto"/>
              </w:divBdr>
              <w:divsChild>
                <w:div w:id="51407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77041">
      <w:bodyDiv w:val="1"/>
      <w:marLeft w:val="0"/>
      <w:marRight w:val="0"/>
      <w:marTop w:val="0"/>
      <w:marBottom w:val="0"/>
      <w:divBdr>
        <w:top w:val="none" w:sz="0" w:space="0" w:color="auto"/>
        <w:left w:val="none" w:sz="0" w:space="0" w:color="auto"/>
        <w:bottom w:val="none" w:sz="0" w:space="0" w:color="auto"/>
        <w:right w:val="none" w:sz="0" w:space="0" w:color="auto"/>
      </w:divBdr>
      <w:divsChild>
        <w:div w:id="1087001328">
          <w:marLeft w:val="0"/>
          <w:marRight w:val="0"/>
          <w:marTop w:val="0"/>
          <w:marBottom w:val="0"/>
          <w:divBdr>
            <w:top w:val="none" w:sz="0" w:space="0" w:color="auto"/>
            <w:left w:val="none" w:sz="0" w:space="0" w:color="auto"/>
            <w:bottom w:val="none" w:sz="0" w:space="0" w:color="auto"/>
            <w:right w:val="none" w:sz="0" w:space="0" w:color="auto"/>
          </w:divBdr>
          <w:divsChild>
            <w:div w:id="861673849">
              <w:marLeft w:val="0"/>
              <w:marRight w:val="0"/>
              <w:marTop w:val="0"/>
              <w:marBottom w:val="0"/>
              <w:divBdr>
                <w:top w:val="none" w:sz="0" w:space="0" w:color="auto"/>
                <w:left w:val="none" w:sz="0" w:space="0" w:color="auto"/>
                <w:bottom w:val="none" w:sz="0" w:space="0" w:color="auto"/>
                <w:right w:val="none" w:sz="0" w:space="0" w:color="auto"/>
              </w:divBdr>
              <w:divsChild>
                <w:div w:id="11556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415148">
      <w:bodyDiv w:val="1"/>
      <w:marLeft w:val="0"/>
      <w:marRight w:val="0"/>
      <w:marTop w:val="0"/>
      <w:marBottom w:val="0"/>
      <w:divBdr>
        <w:top w:val="none" w:sz="0" w:space="0" w:color="auto"/>
        <w:left w:val="none" w:sz="0" w:space="0" w:color="auto"/>
        <w:bottom w:val="none" w:sz="0" w:space="0" w:color="auto"/>
        <w:right w:val="none" w:sz="0" w:space="0" w:color="auto"/>
      </w:divBdr>
    </w:div>
    <w:div w:id="1914781515">
      <w:bodyDiv w:val="1"/>
      <w:marLeft w:val="0"/>
      <w:marRight w:val="0"/>
      <w:marTop w:val="0"/>
      <w:marBottom w:val="0"/>
      <w:divBdr>
        <w:top w:val="none" w:sz="0" w:space="0" w:color="auto"/>
        <w:left w:val="none" w:sz="0" w:space="0" w:color="auto"/>
        <w:bottom w:val="none" w:sz="0" w:space="0" w:color="auto"/>
        <w:right w:val="none" w:sz="0" w:space="0" w:color="auto"/>
      </w:divBdr>
    </w:div>
    <w:div w:id="1917392950">
      <w:bodyDiv w:val="1"/>
      <w:marLeft w:val="0"/>
      <w:marRight w:val="0"/>
      <w:marTop w:val="0"/>
      <w:marBottom w:val="0"/>
      <w:divBdr>
        <w:top w:val="none" w:sz="0" w:space="0" w:color="auto"/>
        <w:left w:val="none" w:sz="0" w:space="0" w:color="auto"/>
        <w:bottom w:val="none" w:sz="0" w:space="0" w:color="auto"/>
        <w:right w:val="none" w:sz="0" w:space="0" w:color="auto"/>
      </w:divBdr>
    </w:div>
    <w:div w:id="1940865657">
      <w:bodyDiv w:val="1"/>
      <w:marLeft w:val="0"/>
      <w:marRight w:val="0"/>
      <w:marTop w:val="0"/>
      <w:marBottom w:val="0"/>
      <w:divBdr>
        <w:top w:val="none" w:sz="0" w:space="0" w:color="auto"/>
        <w:left w:val="none" w:sz="0" w:space="0" w:color="auto"/>
        <w:bottom w:val="none" w:sz="0" w:space="0" w:color="auto"/>
        <w:right w:val="none" w:sz="0" w:space="0" w:color="auto"/>
      </w:divBdr>
      <w:divsChild>
        <w:div w:id="328293339">
          <w:marLeft w:val="0"/>
          <w:marRight w:val="0"/>
          <w:marTop w:val="0"/>
          <w:marBottom w:val="0"/>
          <w:divBdr>
            <w:top w:val="none" w:sz="0" w:space="0" w:color="auto"/>
            <w:left w:val="none" w:sz="0" w:space="0" w:color="auto"/>
            <w:bottom w:val="none" w:sz="0" w:space="0" w:color="auto"/>
            <w:right w:val="none" w:sz="0" w:space="0" w:color="auto"/>
          </w:divBdr>
          <w:divsChild>
            <w:div w:id="1607880997">
              <w:marLeft w:val="0"/>
              <w:marRight w:val="0"/>
              <w:marTop w:val="0"/>
              <w:marBottom w:val="0"/>
              <w:divBdr>
                <w:top w:val="none" w:sz="0" w:space="0" w:color="auto"/>
                <w:left w:val="none" w:sz="0" w:space="0" w:color="auto"/>
                <w:bottom w:val="none" w:sz="0" w:space="0" w:color="auto"/>
                <w:right w:val="none" w:sz="0" w:space="0" w:color="auto"/>
              </w:divBdr>
              <w:divsChild>
                <w:div w:id="121912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281489">
      <w:bodyDiv w:val="1"/>
      <w:marLeft w:val="0"/>
      <w:marRight w:val="0"/>
      <w:marTop w:val="0"/>
      <w:marBottom w:val="0"/>
      <w:divBdr>
        <w:top w:val="none" w:sz="0" w:space="0" w:color="auto"/>
        <w:left w:val="none" w:sz="0" w:space="0" w:color="auto"/>
        <w:bottom w:val="none" w:sz="0" w:space="0" w:color="auto"/>
        <w:right w:val="none" w:sz="0" w:space="0" w:color="auto"/>
      </w:divBdr>
    </w:div>
    <w:div w:id="2009477246">
      <w:bodyDiv w:val="1"/>
      <w:marLeft w:val="0"/>
      <w:marRight w:val="0"/>
      <w:marTop w:val="0"/>
      <w:marBottom w:val="0"/>
      <w:divBdr>
        <w:top w:val="none" w:sz="0" w:space="0" w:color="auto"/>
        <w:left w:val="none" w:sz="0" w:space="0" w:color="auto"/>
        <w:bottom w:val="none" w:sz="0" w:space="0" w:color="auto"/>
        <w:right w:val="none" w:sz="0" w:space="0" w:color="auto"/>
      </w:divBdr>
    </w:div>
    <w:div w:id="2041931097">
      <w:bodyDiv w:val="1"/>
      <w:marLeft w:val="0"/>
      <w:marRight w:val="0"/>
      <w:marTop w:val="0"/>
      <w:marBottom w:val="0"/>
      <w:divBdr>
        <w:top w:val="none" w:sz="0" w:space="0" w:color="auto"/>
        <w:left w:val="none" w:sz="0" w:space="0" w:color="auto"/>
        <w:bottom w:val="none" w:sz="0" w:space="0" w:color="auto"/>
        <w:right w:val="none" w:sz="0" w:space="0" w:color="auto"/>
      </w:divBdr>
    </w:div>
    <w:div w:id="2051147282">
      <w:bodyDiv w:val="1"/>
      <w:marLeft w:val="0"/>
      <w:marRight w:val="0"/>
      <w:marTop w:val="0"/>
      <w:marBottom w:val="0"/>
      <w:divBdr>
        <w:top w:val="none" w:sz="0" w:space="0" w:color="auto"/>
        <w:left w:val="none" w:sz="0" w:space="0" w:color="auto"/>
        <w:bottom w:val="none" w:sz="0" w:space="0" w:color="auto"/>
        <w:right w:val="none" w:sz="0" w:space="0" w:color="auto"/>
      </w:divBdr>
      <w:divsChild>
        <w:div w:id="1635284119">
          <w:marLeft w:val="0"/>
          <w:marRight w:val="0"/>
          <w:marTop w:val="0"/>
          <w:marBottom w:val="0"/>
          <w:divBdr>
            <w:top w:val="none" w:sz="0" w:space="0" w:color="auto"/>
            <w:left w:val="none" w:sz="0" w:space="0" w:color="auto"/>
            <w:bottom w:val="none" w:sz="0" w:space="0" w:color="auto"/>
            <w:right w:val="none" w:sz="0" w:space="0" w:color="auto"/>
          </w:divBdr>
          <w:divsChild>
            <w:div w:id="1107234399">
              <w:marLeft w:val="0"/>
              <w:marRight w:val="0"/>
              <w:marTop w:val="0"/>
              <w:marBottom w:val="0"/>
              <w:divBdr>
                <w:top w:val="none" w:sz="0" w:space="0" w:color="auto"/>
                <w:left w:val="none" w:sz="0" w:space="0" w:color="auto"/>
                <w:bottom w:val="none" w:sz="0" w:space="0" w:color="auto"/>
                <w:right w:val="none" w:sz="0" w:space="0" w:color="auto"/>
              </w:divBdr>
              <w:divsChild>
                <w:div w:id="141081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210970">
      <w:bodyDiv w:val="1"/>
      <w:marLeft w:val="0"/>
      <w:marRight w:val="0"/>
      <w:marTop w:val="0"/>
      <w:marBottom w:val="0"/>
      <w:divBdr>
        <w:top w:val="none" w:sz="0" w:space="0" w:color="auto"/>
        <w:left w:val="none" w:sz="0" w:space="0" w:color="auto"/>
        <w:bottom w:val="none" w:sz="0" w:space="0" w:color="auto"/>
        <w:right w:val="none" w:sz="0" w:space="0" w:color="auto"/>
      </w:divBdr>
    </w:div>
    <w:div w:id="213085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4.emf"/><Relationship Id="rId3" Type="http://schemas.openxmlformats.org/officeDocument/2006/relationships/customXml" Target="../customXml/item3.xml"/><Relationship Id="rId21" Type="http://schemas.openxmlformats.org/officeDocument/2006/relationships/image" Target="media/image7.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atbbi.nso.go.th/staticreport/page/sector/en/01.aspx"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unicef.org/gender-equality/gender-action-plan-2022-2025" TargetMode="External"/><Relationship Id="rId7" Type="http://schemas.openxmlformats.org/officeDocument/2006/relationships/hyperlink" Target="https://www4.shu.ac.uk/_assets/pdf/Safeguarding-Children-in-Research-Contexts.pdf" TargetMode="External"/><Relationship Id="rId2" Type="http://schemas.openxmlformats.org/officeDocument/2006/relationships/hyperlink" Target="https://www.unicef.org/reports/unicef-gender-policy-2021-2030" TargetMode="External"/><Relationship Id="rId1" Type="http://schemas.openxmlformats.org/officeDocument/2006/relationships/hyperlink" Target="https://www.unicef.org/reports/unicef-strategic-plan-2022-2025" TargetMode="External"/><Relationship Id="rId6" Type="http://schemas.openxmlformats.org/officeDocument/2006/relationships/hyperlink" Target="http://www.unevaluation.org/document/detail/2866" TargetMode="External"/><Relationship Id="rId5" Type="http://schemas.openxmlformats.org/officeDocument/2006/relationships/hyperlink" Target="https://www.unicef.org/executiveboard/documents/thailand-country-programme-document-frs-2022" TargetMode="External"/><Relationship Id="rId4" Type="http://schemas.openxmlformats.org/officeDocument/2006/relationships/hyperlink" Target="https://www.unicef.org/documents/child-protection-strat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D76EE2C352184D80EA73EC052CB229" ma:contentTypeVersion="5" ma:contentTypeDescription="Create a new document." ma:contentTypeScope="" ma:versionID="bd8fc0915cdb95c121f8e30c5463e301">
  <xsd:schema xmlns:xsd="http://www.w3.org/2001/XMLSchema" xmlns:xs="http://www.w3.org/2001/XMLSchema" xmlns:p="http://schemas.microsoft.com/office/2006/metadata/properties" xmlns:ns1="http://schemas.microsoft.com/sharepoint/v3" xmlns:ns2="ac4cfe0a-aee5-432a-8054-b21b88d121c9" xmlns:ns3="http://schemas.microsoft.com/sharepoint/v3/fields" targetNamespace="http://schemas.microsoft.com/office/2006/metadata/properties" ma:root="true" ma:fieldsID="27436371c68c6404c86103ec939d3889" ns1:_="" ns2:_="" ns3:_="">
    <xsd:import namespace="http://schemas.microsoft.com/sharepoint/v3"/>
    <xsd:import namespace="ac4cfe0a-aee5-432a-8054-b21b88d121c9"/>
    <xsd:import namespace="http://schemas.microsoft.com/sharepoint/v3/fields"/>
    <xsd:element name="properties">
      <xsd:complexType>
        <xsd:sequence>
          <xsd:element name="documentManagement">
            <xsd:complexType>
              <xsd:all>
                <xsd:element ref="ns1:PublishingStartDate" minOccurs="0"/>
                <xsd:element ref="ns1:PublishingExpirationDate" minOccurs="0"/>
                <xsd:element ref="ns2:SharedWithUsers" minOccurs="0"/>
                <xsd:element ref="ns2:SharingHintHash" minOccurs="0"/>
                <xsd:element ref="ns2:SharedWithDetails" minOccurs="0"/>
                <xsd:element ref="ns3:abad4538038848c4a55b044813c0c509" minOccurs="0"/>
                <xsd:element ref="ns2:TaxCatchAll" minOccurs="0"/>
                <xsd:element ref="ns2: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c4cfe0a-aee5-432a-8054-b21b88d121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internalName="SharingHintHash" ma:readOnly="true">
      <xsd:simpleType>
        <xsd:restriction base="dms:Text"/>
      </xsd:simple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description="" ma:hidden="true" ma:list="{2a30008b-1d2e-49c1-acb1-cc32c5a67ae0}" ma:internalName="TaxCatchAll" ma:showField="CatchAllData" ma:web="ac4cfe0a-aee5-432a-8054-b21b88d121c9">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description="" ma:hidden="true" ma:list="{2a30008b-1d2e-49c1-acb1-cc32c5a67ae0}" ma:internalName="TaxCatchAllLabel" ma:readOnly="true" ma:showField="CatchAllDataLabel" ma:web="ac4cfe0a-aee5-432a-8054-b21b88d121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abad4538038848c4a55b044813c0c509" ma:index="13" nillable="true" ma:taxonomy="true" ma:internalName="abad4538038848c4a55b044813c0c509" ma:taxonomyFieldName="WikiCategory" ma:displayName="Wiki Category" ma:fieldId="{abad4538-0388-48c4-a55b-044813c0c509}" ma:sspId="48245e64-faf6-4318-998e-7cfc72196ae6" ma:termSetId="6ad1757d-afea-4cc1-a67a-1949e6b631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abad4538038848c4a55b044813c0c509 xmlns="http://schemas.microsoft.com/sharepoint/v3/fields">
      <Terms xmlns="http://schemas.microsoft.com/office/infopath/2007/PartnerControls"/>
    </abad4538038848c4a55b044813c0c509>
    <TaxCatchAll xmlns="ac4cfe0a-aee5-432a-8054-b21b88d121c9"/>
  </documentManagement>
</p:properties>
</file>

<file path=customXml/itemProps1.xml><?xml version="1.0" encoding="utf-8"?>
<ds:datastoreItem xmlns:ds="http://schemas.openxmlformats.org/officeDocument/2006/customXml" ds:itemID="{6C3D5662-8F40-4D62-B650-06D27FBFB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c4cfe0a-aee5-432a-8054-b21b88d121c9"/>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083D69-D106-4F9A-A5B3-3FDC74FCAE7E}">
  <ds:schemaRefs>
    <ds:schemaRef ds:uri="http://schemas.openxmlformats.org/officeDocument/2006/bibliography"/>
  </ds:schemaRefs>
</ds:datastoreItem>
</file>

<file path=customXml/itemProps3.xml><?xml version="1.0" encoding="utf-8"?>
<ds:datastoreItem xmlns:ds="http://schemas.openxmlformats.org/officeDocument/2006/customXml" ds:itemID="{9E66D08B-D4BD-4F19-AA3E-68FB3EC1ED37}">
  <ds:schemaRefs>
    <ds:schemaRef ds:uri="http://schemas.microsoft.com/sharepoint/v3/contenttype/forms"/>
  </ds:schemaRefs>
</ds:datastoreItem>
</file>

<file path=customXml/itemProps4.xml><?xml version="1.0" encoding="utf-8"?>
<ds:datastoreItem xmlns:ds="http://schemas.openxmlformats.org/officeDocument/2006/customXml" ds:itemID="{D821910C-C6C4-4D31-870C-C32AB89D9070}">
  <ds:schemaRefs>
    <ds:schemaRef ds:uri="http://schemas.microsoft.com/office/2006/metadata/properties"/>
    <ds:schemaRef ds:uri="http://schemas.microsoft.com/office/infopath/2007/PartnerControls"/>
    <ds:schemaRef ds:uri="http://schemas.microsoft.com/sharepoint/v3"/>
    <ds:schemaRef ds:uri="http://schemas.microsoft.com/sharepoint/v3/fields"/>
    <ds:schemaRef ds:uri="ac4cfe0a-aee5-432a-8054-b21b88d121c9"/>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43</Pages>
  <Words>13970</Words>
  <Characters>79633</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OPM Report Template version 5</vt:lpstr>
    </vt:vector>
  </TitlesOfParts>
  <Company>Oxford Policy Management</Company>
  <LinksUpToDate>false</LinksUpToDate>
  <CharactersWithSpaces>93417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OPM Report Template version 5</dc:title>
  <dc:creator>Mehjabeen Jagmag</dc:creator>
  <cp:lastModifiedBy>Revita Wahyudi</cp:lastModifiedBy>
  <cp:revision>7</cp:revision>
  <cp:lastPrinted>2013-02-25T16:56:00Z</cp:lastPrinted>
  <dcterms:created xsi:type="dcterms:W3CDTF">2022-10-21T09:47:00Z</dcterms:created>
  <dcterms:modified xsi:type="dcterms:W3CDTF">2022-10-31T14:08:00Z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0x01010068D76EE2C352184D80EA73EC052CB229</vt:lpwstr>
  </property>
  <property fmtid="{D5CDD505-2E9C-101B-9397-08002B2CF9AE}" pid="3" name="Tags">
    <vt:lpwstr/>
  </property>
</Properties>
</file>