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E278B3" w:rsidP="00E278B3" w:rsidRDefault="00B5054B" w14:paraId="68136593" w14:textId="2BBD5A8B">
      <w:pPr>
        <w:rPr>
          <w:color w:val="000000" w:themeColor="text1"/>
        </w:rPr>
      </w:pPr>
      <w:r>
        <w:rPr>
          <w:color w:val="000000" w:themeColor="text1"/>
        </w:rPr>
        <w:t>7</w:t>
      </w:r>
      <w:r w:rsidR="00E278B3">
        <w:rPr>
          <w:color w:val="000000" w:themeColor="text1"/>
        </w:rPr>
        <w:t xml:space="preserve"> December 2022</w:t>
      </w:r>
    </w:p>
    <w:p w:rsidRPr="00345E0D" w:rsidR="00345E0D" w:rsidP="00692475" w:rsidRDefault="00345E0D" w14:paraId="4F4DB507" w14:textId="5446D31D">
      <w:pPr>
        <w:jc w:val="center"/>
        <w:rPr>
          <w:b/>
          <w:bCs/>
          <w:color w:val="000000" w:themeColor="text1"/>
        </w:rPr>
      </w:pPr>
      <w:r w:rsidRPr="00345E0D">
        <w:rPr>
          <w:b/>
          <w:bCs/>
        </w:rPr>
        <w:t xml:space="preserve">UNICEF ECARO evaluation team and UNICEF Belarus CO joint work on </w:t>
      </w:r>
      <w:r w:rsidRPr="00345E0D" w:rsidR="006D3B53">
        <w:rPr>
          <w:b/>
          <w:bCs/>
          <w:color w:val="000000" w:themeColor="text1"/>
        </w:rPr>
        <w:t>Child Rights Monitoring programme evaluability assessment</w:t>
      </w:r>
      <w:r w:rsidRPr="00345E0D">
        <w:rPr>
          <w:b/>
          <w:bCs/>
          <w:color w:val="000000" w:themeColor="text1"/>
        </w:rPr>
        <w:t xml:space="preserve"> in 2021 followed with the evaluation in 2022</w:t>
      </w:r>
    </w:p>
    <w:p w:rsidR="00345E0D" w:rsidP="00E278B3" w:rsidRDefault="00E278B3" w14:paraId="2E90F986" w14:textId="70897FDB">
      <w:pPr>
        <w:pBdr>
          <w:top w:val="single" w:color="auto" w:sz="4" w:space="1"/>
          <w:left w:val="single" w:color="auto" w:sz="4" w:space="4"/>
          <w:bottom w:val="single" w:color="auto" w:sz="4" w:space="1"/>
          <w:right w:val="single" w:color="auto" w:sz="4" w:space="4"/>
        </w:pBdr>
        <w:shd w:val="clear" w:color="auto" w:fill="FFC000"/>
        <w:jc w:val="center"/>
        <w:rPr>
          <w:color w:val="000000" w:themeColor="text1"/>
        </w:rPr>
      </w:pPr>
      <w:r>
        <w:rPr>
          <w:color w:val="000000" w:themeColor="text1"/>
        </w:rPr>
        <w:t xml:space="preserve">This work is </w:t>
      </w:r>
      <w:r w:rsidR="00692475">
        <w:rPr>
          <w:color w:val="000000" w:themeColor="text1"/>
        </w:rPr>
        <w:t xml:space="preserve">within the existing </w:t>
      </w:r>
      <w:r>
        <w:rPr>
          <w:color w:val="000000" w:themeColor="text1"/>
        </w:rPr>
        <w:t xml:space="preserve">RO </w:t>
      </w:r>
      <w:r w:rsidR="00692475">
        <w:rPr>
          <w:color w:val="000000" w:themeColor="text1"/>
        </w:rPr>
        <w:t xml:space="preserve">ToR </w:t>
      </w:r>
      <w:r>
        <w:rPr>
          <w:color w:val="000000" w:themeColor="text1"/>
        </w:rPr>
        <w:t xml:space="preserve">and contract with </w:t>
      </w:r>
      <w:r w:rsidRPr="004F43EC">
        <w:rPr>
          <w:color w:val="000000" w:themeColor="text1"/>
        </w:rPr>
        <w:t>Antonina Rishko-Porcescu</w:t>
      </w:r>
      <w:r>
        <w:rPr>
          <w:color w:val="000000" w:themeColor="text1"/>
        </w:rPr>
        <w:t xml:space="preserve"> on supporting COs with the evaluability of their projects</w:t>
      </w:r>
    </w:p>
    <w:p w:rsidRPr="00E278B3" w:rsidR="00E278B3" w:rsidP="00E278B3" w:rsidRDefault="00E278B3" w14:paraId="4AD45AEA" w14:textId="73537B41">
      <w:pPr>
        <w:ind w:firstLine="720"/>
        <w:jc w:val="center"/>
        <w:rPr>
          <w:color w:val="FF0000"/>
        </w:rPr>
      </w:pPr>
      <w:r w:rsidRPr="00E278B3">
        <w:rPr>
          <w:color w:val="FF0000"/>
        </w:rPr>
        <w:t>This is a simplified ToR for the evaluability assessment ONLY</w:t>
      </w:r>
      <w:r w:rsidR="009626B8">
        <w:rPr>
          <w:color w:val="FF0000"/>
        </w:rPr>
        <w:t xml:space="preserve"> to take place during December 2021 – February 2022</w:t>
      </w:r>
    </w:p>
    <w:p w:rsidRPr="00F04F48" w:rsidR="00692475" w:rsidRDefault="00E278B3" w14:paraId="5B9B9ECB" w14:textId="6EFF4838">
      <w:pPr>
        <w:rPr>
          <w:b/>
          <w:bCs/>
          <w:color w:val="000000" w:themeColor="text1"/>
        </w:rPr>
      </w:pPr>
      <w:r>
        <w:rPr>
          <w:color w:val="000000" w:themeColor="text1"/>
        </w:rPr>
        <w:t xml:space="preserve"> </w:t>
      </w:r>
      <w:r w:rsidRPr="00F04F48">
        <w:rPr>
          <w:b/>
          <w:bCs/>
          <w:color w:val="000000" w:themeColor="text1"/>
        </w:rPr>
        <w:t xml:space="preserve">Background </w:t>
      </w:r>
    </w:p>
    <w:p w:rsidR="00E278B3" w:rsidRDefault="00853431" w14:paraId="5F9575D6" w14:textId="631EAA0E">
      <w:r>
        <w:rPr>
          <w:noProof/>
        </w:rPr>
        <w:drawing>
          <wp:anchor distT="0" distB="0" distL="114300" distR="114300" simplePos="0" relativeHeight="251658240" behindDoc="0" locked="0" layoutInCell="1" allowOverlap="1" wp14:anchorId="7DEBE43F" wp14:editId="787789B9">
            <wp:simplePos x="0" y="0"/>
            <wp:positionH relativeFrom="margin">
              <wp:posOffset>-38100</wp:posOffset>
            </wp:positionH>
            <wp:positionV relativeFrom="margin">
              <wp:posOffset>4991100</wp:posOffset>
            </wp:positionV>
            <wp:extent cx="2876550" cy="3197703"/>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876550" cy="3197703"/>
                    </a:xfrm>
                    <a:prstGeom prst="rect">
                      <a:avLst/>
                    </a:prstGeom>
                  </pic:spPr>
                </pic:pic>
              </a:graphicData>
            </a:graphic>
          </wp:anchor>
        </w:drawing>
      </w:r>
      <w:r w:rsidR="00E278B3">
        <w:t xml:space="preserve">UNICEF has long been a recognized partner for Belstat and other institutions on child-related data and analysis. Important steps by Belstat have been made to enhance accessibility of data on child rights and SDGs, through the establishment of the Universal Data Portal on child-related statistics and SDG reporting platform which have been jointly designed with UNICEF. Nonetheless, data systems still need to be enhanced – at present Belarus collects and reports only on 41 out of 51 SDG indicators relevant to children. As reflected in the </w:t>
      </w:r>
      <w:r w:rsidR="00B70303">
        <w:t xml:space="preserve">Strategic action plan on data for children investments </w:t>
      </w:r>
      <w:r w:rsidR="00E278B3">
        <w:t xml:space="preserve">for 2017-2021, the national child rights monitoring and evaluation system </w:t>
      </w:r>
      <w:r w:rsidR="00E34CD1">
        <w:t>i</w:t>
      </w:r>
      <w:r w:rsidR="00F04F48">
        <w:t xml:space="preserve">s in need of </w:t>
      </w:r>
      <w:r w:rsidR="00E278B3">
        <w:t>further strengthened to consistently monitor and report progress on the implementation of the Convention on the Rights of the Child.</w:t>
      </w:r>
      <w:r w:rsidR="00393FE7">
        <w:t xml:space="preserve"> </w:t>
      </w:r>
      <w:r w:rsidR="00F04F48">
        <w:t>UNICEF has been providing technical assistance to and building the capacity of Belstat and national child protection authorities in reviewing procedures for the systematic collection, analysis and use of data, the validation of administrative data, harmonization of data across institutions, and dissemination. The aim is to enhance data coverage and alignment with international quality assurance frameworks</w:t>
      </w:r>
      <w:r w:rsidRPr="00E25A0A" w:rsidR="00E25A0A">
        <w:t xml:space="preserve"> </w:t>
      </w:r>
      <w:r w:rsidR="00E25A0A">
        <w:t>with the main goal of strengthening the capacity of Belarus’s data collection and monitoring child rights and them becoming better aligned with international quality assurance framework/standards and used for targeted high level advocacy and policy dialogue.</w:t>
      </w:r>
      <w:r w:rsidR="00F04F48">
        <w:t>.</w:t>
      </w:r>
      <w:r w:rsidR="00597006">
        <w:t xml:space="preserve"> This type of government support is </w:t>
      </w:r>
      <w:r>
        <w:t>conducted</w:t>
      </w:r>
      <w:r w:rsidR="00863155">
        <w:t xml:space="preserve"> within UNICEF Child Rights Monitoring (CRM) Programme. </w:t>
      </w:r>
    </w:p>
    <w:p w:rsidR="00F04F48" w:rsidRDefault="00F04F48" w14:paraId="19A842C6" w14:textId="60C22DE5">
      <w:pPr>
        <w:rPr>
          <w:b/>
          <w:bCs/>
        </w:rPr>
      </w:pPr>
      <w:r w:rsidRPr="00F04F48">
        <w:rPr>
          <w:b/>
          <w:bCs/>
        </w:rPr>
        <w:t>Child Rights Monitoring at UNICEF</w:t>
      </w:r>
      <w:r w:rsidR="00300BE5">
        <w:rPr>
          <w:b/>
          <w:bCs/>
        </w:rPr>
        <w:t xml:space="preserve"> Belarus</w:t>
      </w:r>
    </w:p>
    <w:p w:rsidRPr="00F04F48" w:rsidR="00F04F48" w:rsidRDefault="00F04F48" w14:paraId="1A3E9D53" w14:textId="3D869FA2">
      <w:pPr>
        <w:rPr>
          <w:color w:val="000000" w:themeColor="text1"/>
        </w:rPr>
      </w:pPr>
      <w:r w:rsidRPr="00F04F48">
        <w:t>Child Right Monitoring work is under outcome result 4, output result 4.3 of the current CPD</w:t>
      </w:r>
      <w:r w:rsidR="00334E01">
        <w:t xml:space="preserve"> </w:t>
      </w:r>
      <w:r w:rsidR="00636835">
        <w:t>2021-25</w:t>
      </w:r>
      <w:r w:rsidR="00E1089A">
        <w:t>.</w:t>
      </w:r>
    </w:p>
    <w:p w:rsidRPr="00A03741" w:rsidR="00851610" w:rsidRDefault="00334E01" w14:paraId="101D3516" w14:textId="5ED3ED80">
      <w:r>
        <w:t xml:space="preserve">The intended results of outcome 4 are largely qualitative in nature, and there are few existing data collection systems that can be readily used. The component is mainly about bringing actors together, influencing Belarus with new ideas and concepts, strengthening management practices and investment decisions, and increasing the engagement of civil society and the public at large – whereby the forms of engagement may still be identified by the partners themselves. Often, UNICEF </w:t>
      </w:r>
      <w:r w:rsidR="00630BC8">
        <w:t xml:space="preserve">is </w:t>
      </w:r>
      <w:r>
        <w:t>a catalyst, for example initiating new alliances or public-private partnerships, but not necessarily having control over how such partnerships evolve, or how much ‘volunteering’ and ‘civic engagement’ will take place.</w:t>
      </w:r>
      <w:r w:rsidRPr="00334E01">
        <w:t xml:space="preserve"> </w:t>
      </w:r>
    </w:p>
    <w:p w:rsidRPr="00A03741" w:rsidR="00300BE5" w:rsidRDefault="00E1089A" w14:paraId="40167BF9" w14:textId="1C423823">
      <w:pPr>
        <w:rPr>
          <w:rFonts w:cstheme="minorHAnsi"/>
        </w:rPr>
      </w:pPr>
      <w:r w:rsidRPr="00A03741">
        <w:rPr>
          <w:rFonts w:cstheme="minorHAnsi"/>
        </w:rPr>
        <w:t xml:space="preserve">The previous CRM work of UNICEF Belarus </w:t>
      </w:r>
      <w:r w:rsidRPr="00A03741" w:rsidR="00C632A6">
        <w:rPr>
          <w:rFonts w:cstheme="minorHAnsi"/>
        </w:rPr>
        <w:t xml:space="preserve">was formalized in the </w:t>
      </w:r>
      <w:r w:rsidRPr="00A03741" w:rsidR="00C632A6">
        <w:rPr>
          <w:rFonts w:cstheme="minorHAnsi"/>
          <w:b/>
          <w:bCs/>
        </w:rPr>
        <w:t>‘</w:t>
      </w:r>
      <w:hyperlink w:history="1" r:id="rId8">
        <w:r w:rsidRPr="00A03741" w:rsidR="00C632A6">
          <w:rPr>
            <w:rStyle w:val="Hyperlink"/>
            <w:rFonts w:cstheme="minorHAnsi"/>
            <w:b/>
            <w:bCs/>
            <w:color w:val="auto"/>
            <w:u w:val="none"/>
          </w:rPr>
          <w:t>Strategic action plan on Data for Children Investments</w:t>
        </w:r>
      </w:hyperlink>
      <w:r w:rsidRPr="00A03741" w:rsidR="006669F4">
        <w:rPr>
          <w:rStyle w:val="Hyperlink"/>
          <w:rFonts w:cstheme="minorHAnsi"/>
          <w:b/>
          <w:bCs/>
          <w:color w:val="auto"/>
          <w:u w:val="none"/>
        </w:rPr>
        <w:t xml:space="preserve">’ </w:t>
      </w:r>
      <w:r w:rsidRPr="00A03741" w:rsidR="006669F4">
        <w:rPr>
          <w:rStyle w:val="Hyperlink"/>
          <w:rFonts w:cstheme="minorHAnsi"/>
          <w:color w:val="auto"/>
          <w:u w:val="none"/>
        </w:rPr>
        <w:t xml:space="preserve">adopted in </w:t>
      </w:r>
      <w:r w:rsidRPr="00A03741" w:rsidR="00300BE5">
        <w:rPr>
          <w:rFonts w:cstheme="minorHAnsi"/>
        </w:rPr>
        <w:t>2017</w:t>
      </w:r>
      <w:r w:rsidRPr="00A03741" w:rsidR="006669F4">
        <w:rPr>
          <w:rFonts w:cstheme="minorHAnsi"/>
        </w:rPr>
        <w:t xml:space="preserve"> when </w:t>
      </w:r>
      <w:r w:rsidRPr="00A03741" w:rsidR="00300BE5">
        <w:rPr>
          <w:rFonts w:cstheme="minorHAnsi"/>
        </w:rPr>
        <w:t xml:space="preserve">UNICEF in Belarus became the first CO globally engaging with UNICEF HQ in </w:t>
      </w:r>
      <w:r w:rsidRPr="00A03741" w:rsidR="006669F4">
        <w:rPr>
          <w:rFonts w:cstheme="minorHAnsi"/>
        </w:rPr>
        <w:t>such a data plan for children</w:t>
      </w:r>
      <w:r w:rsidRPr="00A03741" w:rsidR="00300BE5">
        <w:rPr>
          <w:rFonts w:cstheme="minorHAnsi"/>
        </w:rPr>
        <w:t>. This engagement in a deliberate, strategic process allowed to determine the CO’s investments in data and knowledge management.</w:t>
      </w:r>
    </w:p>
    <w:p w:rsidR="00300BE5" w:rsidRDefault="00300BE5" w14:paraId="554C0656" w14:textId="6F2520B8">
      <w:r w:rsidRPr="00A03741">
        <w:t xml:space="preserve">The </w:t>
      </w:r>
      <w:r w:rsidRPr="004D0DF4">
        <w:rPr>
          <w:b/>
          <w:bCs/>
        </w:rPr>
        <w:t>long</w:t>
      </w:r>
      <w:r w:rsidRPr="004D0DF4" w:rsidR="00A03741">
        <w:rPr>
          <w:b/>
          <w:bCs/>
        </w:rPr>
        <w:t>-</w:t>
      </w:r>
      <w:r w:rsidRPr="004D0DF4">
        <w:rPr>
          <w:b/>
          <w:bCs/>
        </w:rPr>
        <w:t>term impact</w:t>
      </w:r>
      <w:r w:rsidRPr="00A03741">
        <w:t xml:space="preserve"> of CRM programme according to the Strategic action plan, through strengthening the country’s CRM, </w:t>
      </w:r>
      <w:r w:rsidR="006810C3">
        <w:t>wa</w:t>
      </w:r>
      <w:r w:rsidRPr="00A03741">
        <w:t xml:space="preserve">s to bring about results for children which comprises of the progressive realization of children’s rights and reduction in equity gaps. </w:t>
      </w:r>
      <w:r w:rsidRPr="00A03741">
        <w:rPr>
          <w:b/>
          <w:bCs/>
        </w:rPr>
        <w:t>The main outcome</w:t>
      </w:r>
      <w:r w:rsidRPr="00A03741">
        <w:t xml:space="preserve"> of the CRM </w:t>
      </w:r>
      <w:r w:rsidR="006810C3">
        <w:t>wa</w:t>
      </w:r>
      <w:r w:rsidRPr="00A03741">
        <w:t>s to bring positive changes in performance and behaviors of the actors responsible for providing and upholding rights along with the behavior of the beneficiaries themselves. UNICEF envisio</w:t>
      </w:r>
      <w:r w:rsidR="00D54B34">
        <w:t>ned</w:t>
      </w:r>
      <w:r w:rsidRPr="00A03741">
        <w:t xml:space="preserve"> that by 2020, the national CRM better serves knowledge and evidence generation, specifically on child vulnerabilities, for decision making, report and advocacy related </w:t>
      </w:r>
      <w:r>
        <w:t xml:space="preserve">to the CRC. CRM </w:t>
      </w:r>
      <w:r w:rsidR="006810C3">
        <w:t>wa</w:t>
      </w:r>
      <w:r>
        <w:t xml:space="preserve">s geared towards producing </w:t>
      </w:r>
      <w:r w:rsidRPr="00D54B34">
        <w:rPr>
          <w:b/>
          <w:bCs/>
        </w:rPr>
        <w:t>two key outputs</w:t>
      </w:r>
      <w:r>
        <w:t xml:space="preserve"> which should provide Civil service organizations (CSO), sectors and civil society to have the necessary capacity in terms of data, analysis, evidence generation and knowledge exchange to champion equity issues for children. In addition, there should be platforms and mechanisms for partnerships. Disaggregated data and analysis in the public domain which w</w:t>
      </w:r>
      <w:r w:rsidR="000729F1">
        <w:t>ould have</w:t>
      </w:r>
      <w:r>
        <w:t xml:space="preserve"> allow</w:t>
      </w:r>
      <w:r w:rsidR="000729F1">
        <w:t>ed</w:t>
      </w:r>
      <w:r>
        <w:t xml:space="preserve"> key decision makers to have sustained access to irrefutable evidence based on research, studies and evaluations on various manifestations of inequity. </w:t>
      </w:r>
    </w:p>
    <w:p w:rsidR="00300BE5" w:rsidRDefault="00300BE5" w14:paraId="58D59374" w14:textId="77777777">
      <w:r w:rsidRPr="006810C3">
        <w:rPr>
          <w:b/>
          <w:bCs/>
        </w:rPr>
        <w:t>Main output 1</w:t>
      </w:r>
      <w:r>
        <w:t xml:space="preserve">: By 2020, national capacity to reveal and monitor bottlenecks and take action in realization of children’s rights will be strengthened. </w:t>
      </w:r>
    </w:p>
    <w:p w:rsidR="00300BE5" w:rsidRDefault="00300BE5" w14:paraId="6388A9D5" w14:textId="0B614550">
      <w:pPr>
        <w:rPr>
          <w:color w:val="000000" w:themeColor="text1"/>
        </w:rPr>
      </w:pPr>
      <w:r w:rsidRPr="006810C3">
        <w:rPr>
          <w:b/>
          <w:bCs/>
        </w:rPr>
        <w:t>Main output 2</w:t>
      </w:r>
      <w:r>
        <w:t>: By 2020, a universal data-portal on child-related statistics in line with international standards. To produce the above outputs, UNICEF engage</w:t>
      </w:r>
      <w:r w:rsidR="006810C3">
        <w:t>d</w:t>
      </w:r>
      <w:r>
        <w:t xml:space="preserve"> in activities in child rights monitoring and knowledge generation which also interacts with UNICEF’s core role of policy advice and advocacy. Activities for successful monitoring and knowledge generation entail</w:t>
      </w:r>
      <w:r w:rsidR="000729F1">
        <w:t>ed</w:t>
      </w:r>
      <w:r>
        <w:t xml:space="preserve"> several components involving convening partnerships and leveraging resources for children, capacity development of government</w:t>
      </w:r>
    </w:p>
    <w:p w:rsidRPr="00334E01" w:rsidR="00851610" w:rsidRDefault="00334E01" w14:paraId="14AC6CAE" w14:textId="4A008B56">
      <w:pPr>
        <w:rPr>
          <w:b/>
          <w:bCs/>
        </w:rPr>
      </w:pPr>
      <w:r w:rsidRPr="00334E01">
        <w:rPr>
          <w:b/>
          <w:bCs/>
        </w:rPr>
        <w:t xml:space="preserve">Evaluation of CRM in 2022 </w:t>
      </w:r>
      <w:r w:rsidR="00300BE5">
        <w:rPr>
          <w:b/>
          <w:bCs/>
        </w:rPr>
        <w:t>and evaluability assessment in 2021</w:t>
      </w:r>
    </w:p>
    <w:p w:rsidR="00334E01" w:rsidRDefault="00334E01" w14:paraId="3EC52436" w14:textId="066D193E">
      <w:r>
        <w:t>Belarus CO intends to evaluate its CRM programme in 2022 wit</w:t>
      </w:r>
      <w:r w:rsidR="00B70303">
        <w:t>h</w:t>
      </w:r>
      <w:r>
        <w:t xml:space="preserve"> the view of critically assessing CRM programme contribution to building national capacity for monitoring and reporting on child rights issues. The evaluation will cover the period of the existing Data for Children Plan (</w:t>
      </w:r>
      <w:r w:rsidR="00300BE5">
        <w:t>2018-2021</w:t>
      </w:r>
      <w:r>
        <w:t xml:space="preserve">). The findings of the evaluation will be used as a basis for discussions, planning and developing the next </w:t>
      </w:r>
      <w:r w:rsidR="00BE4274">
        <w:t>‘</w:t>
      </w:r>
      <w:hyperlink w:history="1" r:id="rId9">
        <w:r w:rsidRPr="00BE4274" w:rsidR="00BE4274">
          <w:rPr>
            <w:rStyle w:val="Hyperlink"/>
            <w:rFonts w:cstheme="minorHAnsi"/>
            <w:color w:val="auto"/>
            <w:u w:val="none"/>
          </w:rPr>
          <w:t>Strategic action plan on Data for Children Investments</w:t>
        </w:r>
      </w:hyperlink>
      <w:r w:rsidRPr="00BE4274" w:rsidR="00BE4274">
        <w:rPr>
          <w:rStyle w:val="Hyperlink"/>
          <w:rFonts w:cstheme="minorHAnsi"/>
          <w:color w:val="auto"/>
          <w:u w:val="none"/>
        </w:rPr>
        <w:t>’</w:t>
      </w:r>
      <w:r w:rsidR="00300BE5">
        <w:t xml:space="preserve">. </w:t>
      </w:r>
    </w:p>
    <w:p w:rsidR="004B2C93" w:rsidRDefault="004B2C93" w14:paraId="69E44885" w14:textId="4C1C4B2E">
      <w:pPr>
        <w:rPr>
          <w:rFonts w:cstheme="minorHAnsi"/>
        </w:rPr>
      </w:pPr>
      <w:r>
        <w:rPr>
          <w:noProof/>
        </w:rPr>
        <w:t xml:space="preserve">Prior to the evaluation in 2022, there will be an </w:t>
      </w:r>
      <w:r w:rsidRPr="008A3323">
        <w:rPr>
          <w:b/>
          <w:bCs/>
          <w:noProof/>
        </w:rPr>
        <w:t xml:space="preserve">evaluability assessment </w:t>
      </w:r>
      <w:r w:rsidR="008A3323">
        <w:rPr>
          <w:b/>
          <w:bCs/>
          <w:noProof/>
        </w:rPr>
        <w:t xml:space="preserve">(EA) </w:t>
      </w:r>
      <w:r w:rsidRPr="008A3323">
        <w:rPr>
          <w:b/>
          <w:bCs/>
          <w:noProof/>
        </w:rPr>
        <w:t xml:space="preserve">of CRM </w:t>
      </w:r>
      <w:r w:rsidRPr="008A3323" w:rsidR="008A3323">
        <w:rPr>
          <w:b/>
          <w:bCs/>
          <w:noProof/>
        </w:rPr>
        <w:t>p</w:t>
      </w:r>
      <w:r w:rsidRPr="008A3323">
        <w:rPr>
          <w:b/>
          <w:bCs/>
          <w:noProof/>
        </w:rPr>
        <w:t>rogramme</w:t>
      </w:r>
      <w:r>
        <w:rPr>
          <w:noProof/>
        </w:rPr>
        <w:t xml:space="preserve"> to prepare for and suggest the most appropriate desing and techniques for the evaluation next year.</w:t>
      </w:r>
      <w:r w:rsidR="0095064E">
        <w:rPr>
          <w:noProof/>
        </w:rPr>
        <w:t xml:space="preserve"> </w:t>
      </w:r>
      <w:r w:rsidRPr="00406F9E">
        <w:rPr>
          <w:rFonts w:cstheme="minorHAnsi"/>
        </w:rPr>
        <w:t xml:space="preserve">The overall purpose of </w:t>
      </w:r>
      <w:r>
        <w:rPr>
          <w:rFonts w:cstheme="minorHAnsi"/>
        </w:rPr>
        <w:t>the EA</w:t>
      </w:r>
      <w:r w:rsidRPr="00406F9E">
        <w:rPr>
          <w:rFonts w:cstheme="minorHAnsi"/>
        </w:rPr>
        <w:t xml:space="preserve"> is to inform the timing of an evaluation and to improve the prospects for an evaluation producing useful results. Its subsequent objective is to determine, as systematically and objectively as possible, the present state of evaluability of the </w:t>
      </w:r>
      <w:r>
        <w:rPr>
          <w:rFonts w:cstheme="minorHAnsi"/>
        </w:rPr>
        <w:t xml:space="preserve">CRM </w:t>
      </w:r>
      <w:r w:rsidR="0095064E">
        <w:rPr>
          <w:rFonts w:cstheme="minorHAnsi"/>
        </w:rPr>
        <w:t>p</w:t>
      </w:r>
      <w:r>
        <w:rPr>
          <w:rFonts w:cstheme="minorHAnsi"/>
        </w:rPr>
        <w:t>rogramme</w:t>
      </w:r>
      <w:r w:rsidRPr="00406F9E">
        <w:rPr>
          <w:rFonts w:cstheme="minorHAnsi"/>
        </w:rPr>
        <w:t xml:space="preserve">, improve the evaluability </w:t>
      </w:r>
      <w:r>
        <w:rPr>
          <w:rFonts w:cstheme="minorHAnsi"/>
        </w:rPr>
        <w:t xml:space="preserve">of the programme </w:t>
      </w:r>
      <w:r w:rsidRPr="00406F9E">
        <w:rPr>
          <w:rFonts w:cstheme="minorHAnsi"/>
        </w:rPr>
        <w:t xml:space="preserve">from the design, monitoring and evaluation and data point of view and suggest further actions on what type of evaluation to take place in 2022. </w:t>
      </w:r>
    </w:p>
    <w:p w:rsidRPr="00B70303" w:rsidR="00B70303" w:rsidP="00B70303" w:rsidRDefault="00B70303" w14:paraId="668C0E2E" w14:textId="792B2999">
      <w:pPr>
        <w:autoSpaceDE w:val="0"/>
        <w:autoSpaceDN w:val="0"/>
        <w:adjustRightInd w:val="0"/>
        <w:spacing w:line="240" w:lineRule="auto"/>
        <w:rPr>
          <w:rFonts w:cstheme="minorHAnsi"/>
        </w:rPr>
      </w:pPr>
      <w:r w:rsidRPr="00B70303">
        <w:rPr>
          <w:rFonts w:cstheme="minorHAnsi"/>
        </w:rPr>
        <w:t xml:space="preserve">The EA will include the following key activities: </w:t>
      </w:r>
    </w:p>
    <w:p w:rsidRPr="00B70303" w:rsidR="00B70303" w:rsidP="00B70303" w:rsidRDefault="009626B8" w14:paraId="2608DC6B" w14:textId="5C4729B4">
      <w:pPr>
        <w:pStyle w:val="ListParagraph"/>
        <w:numPr>
          <w:ilvl w:val="0"/>
          <w:numId w:val="5"/>
        </w:numPr>
        <w:autoSpaceDE w:val="0"/>
        <w:autoSpaceDN w:val="0"/>
        <w:adjustRightInd w:val="0"/>
        <w:spacing w:line="240" w:lineRule="auto"/>
        <w:rPr>
          <w:rFonts w:asciiTheme="minorHAnsi" w:hAnsiTheme="minorHAnsi" w:cstheme="minorHAnsi"/>
          <w:sz w:val="22"/>
          <w:szCs w:val="22"/>
        </w:rPr>
      </w:pPr>
      <w:r>
        <w:rPr>
          <w:rFonts w:asciiTheme="minorHAnsi" w:hAnsiTheme="minorHAnsi" w:cstheme="minorHAnsi"/>
          <w:sz w:val="22"/>
          <w:szCs w:val="22"/>
        </w:rPr>
        <w:t xml:space="preserve">If not already available, </w:t>
      </w:r>
      <w:r w:rsidRPr="00B70303" w:rsidR="00B70303">
        <w:rPr>
          <w:rFonts w:asciiTheme="minorHAnsi" w:hAnsiTheme="minorHAnsi" w:cstheme="minorHAnsi"/>
          <w:sz w:val="22"/>
          <w:szCs w:val="22"/>
        </w:rPr>
        <w:t xml:space="preserve">setting up a library of all the programme documents including financial, programmatic, knowledge management, etc. </w:t>
      </w:r>
    </w:p>
    <w:p w:rsidRPr="00B70303" w:rsidR="00B70303" w:rsidP="00B70303" w:rsidRDefault="00C8395E" w14:paraId="3CFCC951" w14:textId="03E20223">
      <w:pPr>
        <w:pStyle w:val="ListParagraph"/>
        <w:numPr>
          <w:ilvl w:val="0"/>
          <w:numId w:val="5"/>
        </w:numPr>
        <w:autoSpaceDE w:val="0"/>
        <w:autoSpaceDN w:val="0"/>
        <w:adjustRightInd w:val="0"/>
        <w:spacing w:line="240" w:lineRule="auto"/>
        <w:rPr>
          <w:rFonts w:asciiTheme="minorHAnsi" w:hAnsiTheme="minorHAnsi" w:cstheme="minorHAnsi"/>
          <w:sz w:val="22"/>
          <w:szCs w:val="22"/>
        </w:rPr>
      </w:pPr>
      <w:r>
        <w:rPr>
          <w:rFonts w:asciiTheme="minorHAnsi" w:hAnsiTheme="minorHAnsi" w:cstheme="minorHAnsi"/>
          <w:sz w:val="22"/>
          <w:szCs w:val="22"/>
        </w:rPr>
        <w:t>A</w:t>
      </w:r>
      <w:r w:rsidRPr="00B70303" w:rsidR="00B70303">
        <w:rPr>
          <w:rFonts w:asciiTheme="minorHAnsi" w:hAnsiTheme="minorHAnsi" w:cstheme="minorHAnsi"/>
          <w:sz w:val="22"/>
          <w:szCs w:val="22"/>
        </w:rPr>
        <w:t>ssessment of existing programme Theory of Change</w:t>
      </w:r>
      <w:r>
        <w:rPr>
          <w:rFonts w:asciiTheme="minorHAnsi" w:hAnsiTheme="minorHAnsi" w:cstheme="minorHAnsi"/>
          <w:sz w:val="22"/>
          <w:szCs w:val="22"/>
        </w:rPr>
        <w:t>;</w:t>
      </w:r>
      <w:r w:rsidRPr="00B70303" w:rsidR="00B70303">
        <w:rPr>
          <w:rFonts w:asciiTheme="minorHAnsi" w:hAnsiTheme="minorHAnsi" w:cstheme="minorHAnsi"/>
          <w:sz w:val="22"/>
          <w:szCs w:val="22"/>
        </w:rPr>
        <w:t xml:space="preserve"> analysis and documenting historical development of the CRM programme, its programme logic, design, etc. through a desk review and validating them during workshops and interviews with UNICEF and partners   </w:t>
      </w:r>
    </w:p>
    <w:p w:rsidRPr="00B70303" w:rsidR="00B70303" w:rsidP="00B70303" w:rsidRDefault="00C00FBF" w14:paraId="48C3F71A" w14:textId="6818ABD6">
      <w:pPr>
        <w:pStyle w:val="ListParagraph"/>
        <w:numPr>
          <w:ilvl w:val="0"/>
          <w:numId w:val="5"/>
        </w:numPr>
        <w:autoSpaceDE w:val="0"/>
        <w:autoSpaceDN w:val="0"/>
        <w:adjustRightInd w:val="0"/>
        <w:spacing w:after="200" w:line="252" w:lineRule="auto"/>
        <w:rPr>
          <w:rFonts w:asciiTheme="minorHAnsi" w:hAnsiTheme="minorHAnsi" w:cstheme="minorHAnsi"/>
          <w:sz w:val="22"/>
          <w:szCs w:val="22"/>
        </w:rPr>
      </w:pPr>
      <w:r>
        <w:rPr>
          <w:rFonts w:asciiTheme="minorHAnsi" w:hAnsiTheme="minorHAnsi" w:cstheme="minorHAnsi"/>
          <w:sz w:val="22"/>
          <w:szCs w:val="22"/>
        </w:rPr>
        <w:t>R</w:t>
      </w:r>
      <w:r w:rsidRPr="00B70303" w:rsidR="00B70303">
        <w:rPr>
          <w:rFonts w:asciiTheme="minorHAnsi" w:hAnsiTheme="minorHAnsi" w:cstheme="minorHAnsi"/>
          <w:sz w:val="22"/>
          <w:szCs w:val="22"/>
        </w:rPr>
        <w:t xml:space="preserve">eview </w:t>
      </w:r>
      <w:r w:rsidR="00D74387">
        <w:rPr>
          <w:rFonts w:asciiTheme="minorHAnsi" w:hAnsiTheme="minorHAnsi" w:cstheme="minorHAnsi"/>
          <w:sz w:val="22"/>
          <w:szCs w:val="22"/>
        </w:rPr>
        <w:t xml:space="preserve">of the </w:t>
      </w:r>
      <w:r w:rsidRPr="00B70303" w:rsidR="00B70303">
        <w:rPr>
          <w:rFonts w:asciiTheme="minorHAnsi" w:hAnsiTheme="minorHAnsi" w:cstheme="minorHAnsi"/>
          <w:sz w:val="22"/>
          <w:szCs w:val="22"/>
        </w:rPr>
        <w:t xml:space="preserve">reliability </w:t>
      </w:r>
      <w:r>
        <w:rPr>
          <w:rFonts w:asciiTheme="minorHAnsi" w:hAnsiTheme="minorHAnsi" w:cstheme="minorHAnsi"/>
          <w:sz w:val="22"/>
          <w:szCs w:val="22"/>
        </w:rPr>
        <w:t>o</w:t>
      </w:r>
      <w:r w:rsidRPr="00B70303" w:rsidR="00B70303">
        <w:rPr>
          <w:rFonts w:asciiTheme="minorHAnsi" w:hAnsiTheme="minorHAnsi" w:cstheme="minorHAnsi"/>
          <w:sz w:val="22"/>
          <w:szCs w:val="22"/>
        </w:rPr>
        <w:t>f data and data so</w:t>
      </w:r>
      <w:r>
        <w:rPr>
          <w:rFonts w:asciiTheme="minorHAnsi" w:hAnsiTheme="minorHAnsi" w:cstheme="minorHAnsi"/>
          <w:sz w:val="22"/>
          <w:szCs w:val="22"/>
        </w:rPr>
        <w:t>u</w:t>
      </w:r>
      <w:r w:rsidRPr="00B70303" w:rsidR="00B70303">
        <w:rPr>
          <w:rFonts w:asciiTheme="minorHAnsi" w:hAnsiTheme="minorHAnsi" w:cstheme="minorHAnsi"/>
          <w:sz w:val="22"/>
          <w:szCs w:val="22"/>
        </w:rPr>
        <w:t>r</w:t>
      </w:r>
      <w:r>
        <w:rPr>
          <w:rFonts w:asciiTheme="minorHAnsi" w:hAnsiTheme="minorHAnsi" w:cstheme="minorHAnsi"/>
          <w:sz w:val="22"/>
          <w:szCs w:val="22"/>
        </w:rPr>
        <w:t>c</w:t>
      </w:r>
      <w:r w:rsidRPr="00B70303" w:rsidR="00B70303">
        <w:rPr>
          <w:rFonts w:asciiTheme="minorHAnsi" w:hAnsiTheme="minorHAnsi" w:cstheme="minorHAnsi"/>
          <w:sz w:val="22"/>
          <w:szCs w:val="22"/>
        </w:rPr>
        <w:t>es</w:t>
      </w:r>
      <w:r>
        <w:rPr>
          <w:rFonts w:asciiTheme="minorHAnsi" w:hAnsiTheme="minorHAnsi" w:cstheme="minorHAnsi"/>
          <w:sz w:val="22"/>
          <w:szCs w:val="22"/>
        </w:rPr>
        <w:t>;</w:t>
      </w:r>
      <w:r w:rsidRPr="00B70303" w:rsidR="00B70303">
        <w:rPr>
          <w:rFonts w:asciiTheme="minorHAnsi" w:hAnsiTheme="minorHAnsi" w:cstheme="minorHAnsi"/>
          <w:sz w:val="22"/>
          <w:szCs w:val="22"/>
        </w:rPr>
        <w:t xml:space="preserve"> documenting programme indicators and targets</w:t>
      </w:r>
      <w:r w:rsidR="001C63F0">
        <w:rPr>
          <w:rFonts w:asciiTheme="minorHAnsi" w:hAnsiTheme="minorHAnsi" w:cstheme="minorHAnsi"/>
          <w:sz w:val="22"/>
          <w:szCs w:val="22"/>
        </w:rPr>
        <w:t xml:space="preserve"> and assessing the</w:t>
      </w:r>
      <w:r w:rsidRPr="00B70303" w:rsidR="00B70303">
        <w:rPr>
          <w:rFonts w:asciiTheme="minorHAnsi" w:hAnsiTheme="minorHAnsi" w:cstheme="minorHAnsi"/>
          <w:sz w:val="22"/>
          <w:szCs w:val="22"/>
        </w:rPr>
        <w:t xml:space="preserve"> relevance and evaluability of the results framework at the </w:t>
      </w:r>
      <w:r w:rsidR="005103F3">
        <w:rPr>
          <w:rFonts w:asciiTheme="minorHAnsi" w:hAnsiTheme="minorHAnsi" w:cstheme="minorHAnsi"/>
          <w:sz w:val="22"/>
          <w:szCs w:val="22"/>
        </w:rPr>
        <w:t xml:space="preserve">programme </w:t>
      </w:r>
      <w:r w:rsidRPr="00B70303" w:rsidR="00B70303">
        <w:rPr>
          <w:rFonts w:asciiTheme="minorHAnsi" w:hAnsiTheme="minorHAnsi" w:cstheme="minorHAnsi"/>
          <w:sz w:val="22"/>
          <w:szCs w:val="22"/>
        </w:rPr>
        <w:t>national leve</w:t>
      </w:r>
      <w:r w:rsidR="001C63F0">
        <w:rPr>
          <w:rFonts w:asciiTheme="minorHAnsi" w:hAnsiTheme="minorHAnsi" w:cstheme="minorHAnsi"/>
          <w:sz w:val="22"/>
          <w:szCs w:val="22"/>
        </w:rPr>
        <w:t>l</w:t>
      </w:r>
      <w:r w:rsidR="005103F3">
        <w:rPr>
          <w:rFonts w:asciiTheme="minorHAnsi" w:hAnsiTheme="minorHAnsi" w:cstheme="minorHAnsi"/>
          <w:sz w:val="22"/>
          <w:szCs w:val="22"/>
        </w:rPr>
        <w:t xml:space="preserve"> through a desk review</w:t>
      </w:r>
      <w:r w:rsidRPr="00B70303" w:rsidR="00B70303">
        <w:rPr>
          <w:rFonts w:asciiTheme="minorHAnsi" w:hAnsiTheme="minorHAnsi" w:cstheme="minorHAnsi"/>
          <w:sz w:val="22"/>
          <w:szCs w:val="22"/>
        </w:rPr>
        <w:t xml:space="preserve"> </w:t>
      </w:r>
    </w:p>
    <w:p w:rsidRPr="00B70303" w:rsidR="00B70303" w:rsidP="00B70303" w:rsidRDefault="005103F3" w14:paraId="20EB6FA6" w14:textId="44165495">
      <w:pPr>
        <w:pStyle w:val="ListParagraph"/>
        <w:numPr>
          <w:ilvl w:val="0"/>
          <w:numId w:val="5"/>
        </w:numPr>
        <w:spacing w:after="200" w:line="252" w:lineRule="auto"/>
        <w:rPr>
          <w:rFonts w:asciiTheme="minorHAnsi" w:hAnsiTheme="minorHAnsi" w:cstheme="minorHAnsi"/>
          <w:sz w:val="22"/>
          <w:szCs w:val="22"/>
        </w:rPr>
      </w:pPr>
      <w:r>
        <w:rPr>
          <w:rFonts w:asciiTheme="minorHAnsi" w:hAnsiTheme="minorHAnsi" w:cstheme="minorHAnsi"/>
          <w:sz w:val="22"/>
          <w:szCs w:val="22"/>
        </w:rPr>
        <w:t>D</w:t>
      </w:r>
      <w:r w:rsidRPr="00B70303" w:rsidR="00B70303">
        <w:rPr>
          <w:rFonts w:asciiTheme="minorHAnsi" w:hAnsiTheme="minorHAnsi" w:cstheme="minorHAnsi"/>
          <w:sz w:val="22"/>
          <w:szCs w:val="22"/>
        </w:rPr>
        <w:t xml:space="preserve">ocumentation of UNICEF work so far </w:t>
      </w:r>
      <w:r w:rsidR="009626B8">
        <w:rPr>
          <w:rFonts w:asciiTheme="minorHAnsi" w:hAnsiTheme="minorHAnsi" w:cstheme="minorHAnsi"/>
          <w:sz w:val="22"/>
          <w:szCs w:val="22"/>
        </w:rPr>
        <w:t>through</w:t>
      </w:r>
      <w:r>
        <w:rPr>
          <w:rFonts w:asciiTheme="minorHAnsi" w:hAnsiTheme="minorHAnsi" w:cstheme="minorHAnsi"/>
          <w:sz w:val="22"/>
          <w:szCs w:val="22"/>
        </w:rPr>
        <w:t xml:space="preserve"> a</w:t>
      </w:r>
      <w:r w:rsidR="009626B8">
        <w:rPr>
          <w:rFonts w:asciiTheme="minorHAnsi" w:hAnsiTheme="minorHAnsi" w:cstheme="minorHAnsi"/>
          <w:sz w:val="22"/>
          <w:szCs w:val="22"/>
        </w:rPr>
        <w:t xml:space="preserve"> desk review and interview</w:t>
      </w:r>
      <w:r>
        <w:rPr>
          <w:rFonts w:asciiTheme="minorHAnsi" w:hAnsiTheme="minorHAnsi" w:cstheme="minorHAnsi"/>
          <w:sz w:val="22"/>
          <w:szCs w:val="22"/>
        </w:rPr>
        <w:t>/workshops</w:t>
      </w:r>
    </w:p>
    <w:p w:rsidRPr="0052792A" w:rsidR="00B70303" w:rsidP="00B70303" w:rsidRDefault="005103F3" w14:paraId="0326E68F" w14:textId="768304A4">
      <w:pPr>
        <w:pStyle w:val="ListParagraph"/>
        <w:numPr>
          <w:ilvl w:val="0"/>
          <w:numId w:val="5"/>
        </w:numPr>
        <w:spacing w:after="200" w:line="252" w:lineRule="auto"/>
        <w:rPr>
          <w:rFonts w:asciiTheme="minorHAnsi" w:hAnsiTheme="minorHAnsi" w:cstheme="minorHAnsi"/>
          <w:sz w:val="22"/>
          <w:szCs w:val="22"/>
        </w:rPr>
      </w:pPr>
      <w:r>
        <w:rPr>
          <w:rFonts w:asciiTheme="minorHAnsi" w:hAnsiTheme="minorHAnsi" w:cstheme="minorHAnsi"/>
          <w:sz w:val="22"/>
          <w:szCs w:val="22"/>
        </w:rPr>
        <w:t>I</w:t>
      </w:r>
      <w:r w:rsidRPr="00B70303" w:rsidR="00B70303">
        <w:rPr>
          <w:rFonts w:asciiTheme="minorHAnsi" w:hAnsiTheme="minorHAnsi" w:cstheme="minorHAnsi"/>
          <w:sz w:val="22"/>
          <w:szCs w:val="22"/>
        </w:rPr>
        <w:t xml:space="preserve">nvestigation of the views and expectations of relevant stakeholders of the programme within and beyond UNICEF through workshops and interviews </w:t>
      </w:r>
      <w:r w:rsidR="00B70303">
        <w:rPr>
          <w:rFonts w:asciiTheme="minorHAnsi" w:hAnsiTheme="minorHAnsi" w:cstheme="minorHAnsi"/>
          <w:sz w:val="22"/>
          <w:szCs w:val="22"/>
        </w:rPr>
        <w:t>using UNICEF E</w:t>
      </w:r>
      <w:r w:rsidR="00D74387">
        <w:rPr>
          <w:rFonts w:asciiTheme="minorHAnsi" w:hAnsiTheme="minorHAnsi" w:cstheme="minorHAnsi"/>
          <w:sz w:val="22"/>
          <w:szCs w:val="22"/>
        </w:rPr>
        <w:t xml:space="preserve">valuation </w:t>
      </w:r>
      <w:r w:rsidR="00B70303">
        <w:rPr>
          <w:rFonts w:asciiTheme="minorHAnsi" w:hAnsiTheme="minorHAnsi" w:cstheme="minorHAnsi"/>
          <w:sz w:val="22"/>
          <w:szCs w:val="22"/>
        </w:rPr>
        <w:t>O</w:t>
      </w:r>
      <w:r w:rsidR="00D74387">
        <w:rPr>
          <w:rFonts w:asciiTheme="minorHAnsi" w:hAnsiTheme="minorHAnsi" w:cstheme="minorHAnsi"/>
          <w:sz w:val="22"/>
          <w:szCs w:val="22"/>
        </w:rPr>
        <w:t>ffice</w:t>
      </w:r>
      <w:r w:rsidR="00B70303">
        <w:rPr>
          <w:rFonts w:asciiTheme="minorHAnsi" w:hAnsiTheme="minorHAnsi" w:cstheme="minorHAnsi"/>
          <w:sz w:val="22"/>
          <w:szCs w:val="22"/>
        </w:rPr>
        <w:t xml:space="preserve"> pilot tool for EA.  </w:t>
      </w:r>
    </w:p>
    <w:p w:rsidRPr="0052792A" w:rsidR="00B70303" w:rsidP="00B70303" w:rsidRDefault="00B70303" w14:paraId="0667B8B8" w14:textId="77777777">
      <w:pPr>
        <w:pStyle w:val="ListParagraph"/>
        <w:numPr>
          <w:ilvl w:val="0"/>
          <w:numId w:val="5"/>
        </w:numPr>
        <w:spacing w:after="200" w:line="252" w:lineRule="auto"/>
        <w:rPr>
          <w:rFonts w:asciiTheme="minorHAnsi" w:hAnsiTheme="minorHAnsi" w:cstheme="minorHAnsi"/>
          <w:sz w:val="22"/>
          <w:szCs w:val="22"/>
        </w:rPr>
      </w:pPr>
      <w:r w:rsidRPr="0052792A">
        <w:rPr>
          <w:rFonts w:asciiTheme="minorHAnsi" w:hAnsiTheme="minorHAnsi" w:cstheme="minorHAnsi"/>
          <w:sz w:val="22"/>
          <w:szCs w:val="22"/>
        </w:rPr>
        <w:t xml:space="preserve">Documentation of previous and existing partners and stakeholders of CRM programme and their role in the past and present through a stakeholder mapping </w:t>
      </w:r>
    </w:p>
    <w:p w:rsidR="0052792A" w:rsidP="0052792A" w:rsidRDefault="0052792A" w14:paraId="3213DC9D" w14:textId="70FE0D97">
      <w:pPr>
        <w:pStyle w:val="ListParagraph"/>
        <w:numPr>
          <w:ilvl w:val="0"/>
          <w:numId w:val="5"/>
        </w:numPr>
        <w:spacing w:after="200" w:line="252" w:lineRule="auto"/>
        <w:rPr>
          <w:rFonts w:asciiTheme="minorHAnsi" w:hAnsiTheme="minorHAnsi" w:cstheme="minorHAnsi"/>
          <w:sz w:val="22"/>
          <w:szCs w:val="22"/>
        </w:rPr>
      </w:pPr>
      <w:r w:rsidRPr="0052792A">
        <w:rPr>
          <w:rFonts w:asciiTheme="minorHAnsi" w:hAnsiTheme="minorHAnsi" w:cstheme="minorHAnsi"/>
          <w:sz w:val="22"/>
          <w:szCs w:val="22"/>
        </w:rPr>
        <w:t>Based on the previous actions, to develop a ToR for evaluation 2022, validate it during a workshop and finalise it</w:t>
      </w:r>
    </w:p>
    <w:p w:rsidRPr="00B70303" w:rsidR="00B70303" w:rsidRDefault="00B70303" w14:paraId="2B729A09" w14:textId="0C3900F9">
      <w:pPr>
        <w:rPr>
          <w:b/>
          <w:bCs/>
          <w:noProof/>
        </w:rPr>
      </w:pPr>
      <w:r w:rsidRPr="00B70303">
        <w:rPr>
          <w:b/>
          <w:bCs/>
          <w:noProof/>
        </w:rPr>
        <w:t>Evaluability assessment framework</w:t>
      </w:r>
    </w:p>
    <w:p w:rsidR="00B70303" w:rsidRDefault="00B70303" w14:paraId="01E6FF37" w14:textId="78870A85">
      <w:pPr>
        <w:rPr>
          <w:noProof/>
        </w:rPr>
      </w:pPr>
      <w:r>
        <w:rPr>
          <w:noProof/>
        </w:rPr>
        <w:t xml:space="preserve">EA should be framed against and be based on the key parameters of UNICEF Belarus </w:t>
      </w:r>
      <w:r>
        <w:t>Strategic action plan on data for children investments (20</w:t>
      </w:r>
      <w:r w:rsidR="009626B8">
        <w:t xml:space="preserve">17-2021) and </w:t>
      </w:r>
      <w:r w:rsidR="00BF54B0">
        <w:t xml:space="preserve">CPD and </w:t>
      </w:r>
      <w:r w:rsidR="009626B8">
        <w:t>PSN for outcome area 4 (</w:t>
      </w:r>
      <w:r w:rsidR="00BF54B0">
        <w:t>2021-2025</w:t>
      </w:r>
      <w:r w:rsidR="009626B8">
        <w:t>)</w:t>
      </w:r>
      <w:r w:rsidR="00BF54B0">
        <w:t xml:space="preserve">. </w:t>
      </w:r>
      <w:r w:rsidR="00236C05">
        <w:t>More</w:t>
      </w:r>
      <w:r w:rsidR="0062131B">
        <w:t xml:space="preserve"> and further specific</w:t>
      </w:r>
      <w:r w:rsidR="00236C05">
        <w:t xml:space="preserve"> details will be</w:t>
      </w:r>
      <w:r w:rsidR="0062131B">
        <w:t xml:space="preserve"> discussed once the assignment starts.</w:t>
      </w:r>
      <w:r w:rsidR="00236C05">
        <w:t xml:space="preserve"> </w:t>
      </w:r>
      <w:r w:rsidR="009626B8">
        <w:t xml:space="preserve"> </w:t>
      </w:r>
      <w:r w:rsidR="00321978">
        <w:t xml:space="preserve">There should be some analysis of </w:t>
      </w:r>
      <w:r w:rsidR="004C14A1">
        <w:t xml:space="preserve">the key concepts </w:t>
      </w:r>
      <w:r w:rsidR="00FF0ADC">
        <w:t xml:space="preserve">used in the CRM work </w:t>
      </w:r>
      <w:r w:rsidR="004C14A1">
        <w:t xml:space="preserve">such as data, </w:t>
      </w:r>
      <w:r w:rsidR="00FF0ADC">
        <w:t xml:space="preserve">statistics system, data use, national capacity. </w:t>
      </w:r>
    </w:p>
    <w:p w:rsidR="00B70303" w:rsidRDefault="00B70303" w14:paraId="2346D0A2" w14:textId="55900B44">
      <w:pPr>
        <w:rPr>
          <w:b/>
          <w:bCs/>
          <w:noProof/>
        </w:rPr>
      </w:pPr>
      <w:r w:rsidRPr="009626B8">
        <w:rPr>
          <w:b/>
          <w:bCs/>
          <w:noProof/>
        </w:rPr>
        <w:t xml:space="preserve">A list of suggested actions, deliverables and timeline </w:t>
      </w:r>
    </w:p>
    <w:tbl>
      <w:tblPr>
        <w:tblStyle w:val="TableGrid"/>
        <w:tblW w:w="0" w:type="auto"/>
        <w:tblLook w:val="04A0" w:firstRow="1" w:lastRow="0" w:firstColumn="1" w:lastColumn="0" w:noHBand="0" w:noVBand="1"/>
      </w:tblPr>
      <w:tblGrid>
        <w:gridCol w:w="2551"/>
        <w:gridCol w:w="2437"/>
        <w:gridCol w:w="2332"/>
        <w:gridCol w:w="2030"/>
      </w:tblGrid>
      <w:tr w:rsidR="00AB561B" w:rsidTr="078A8959" w14:paraId="3C0D942E" w14:textId="3AAEAB74">
        <w:tc>
          <w:tcPr>
            <w:tcW w:w="2551" w:type="dxa"/>
            <w:tcMar/>
          </w:tcPr>
          <w:p w:rsidRPr="009626B8" w:rsidR="00AB561B" w:rsidP="009626B8" w:rsidRDefault="00AB561B" w14:paraId="37B9294A" w14:textId="0D375ACB">
            <w:pPr>
              <w:autoSpaceDE w:val="0"/>
              <w:autoSpaceDN w:val="0"/>
              <w:adjustRightInd w:val="0"/>
              <w:rPr>
                <w:rFonts w:cstheme="minorHAnsi"/>
                <w:b/>
                <w:bCs/>
              </w:rPr>
            </w:pPr>
            <w:r w:rsidRPr="009626B8">
              <w:rPr>
                <w:rFonts w:cstheme="minorHAnsi"/>
                <w:b/>
                <w:bCs/>
              </w:rPr>
              <w:t>Key tasks</w:t>
            </w:r>
          </w:p>
        </w:tc>
        <w:tc>
          <w:tcPr>
            <w:tcW w:w="2437" w:type="dxa"/>
            <w:tcMar/>
          </w:tcPr>
          <w:p w:rsidR="00AB561B" w:rsidRDefault="00584363" w14:paraId="5571DC8A" w14:textId="178B5DBF">
            <w:pPr>
              <w:rPr>
                <w:b/>
                <w:bCs/>
                <w:noProof/>
              </w:rPr>
            </w:pPr>
            <w:r>
              <w:rPr>
                <w:b/>
                <w:bCs/>
                <w:noProof/>
              </w:rPr>
              <w:t>O</w:t>
            </w:r>
            <w:r w:rsidR="00AB561B">
              <w:rPr>
                <w:b/>
                <w:bCs/>
                <w:noProof/>
              </w:rPr>
              <w:t>utputs</w:t>
            </w:r>
          </w:p>
        </w:tc>
        <w:tc>
          <w:tcPr>
            <w:tcW w:w="2332" w:type="dxa"/>
            <w:tcMar/>
          </w:tcPr>
          <w:p w:rsidR="00AB561B" w:rsidRDefault="00AB561B" w14:paraId="0C26801D" w14:textId="42AC2EA2">
            <w:pPr>
              <w:rPr>
                <w:b/>
                <w:bCs/>
                <w:noProof/>
              </w:rPr>
            </w:pPr>
            <w:r>
              <w:rPr>
                <w:b/>
                <w:bCs/>
                <w:noProof/>
              </w:rPr>
              <w:t xml:space="preserve">Duration  </w:t>
            </w:r>
          </w:p>
        </w:tc>
        <w:tc>
          <w:tcPr>
            <w:tcW w:w="2030" w:type="dxa"/>
            <w:tcMar/>
          </w:tcPr>
          <w:p w:rsidR="00AB561B" w:rsidRDefault="00AB561B" w14:paraId="59F46565" w14:textId="7D8F931F">
            <w:pPr>
              <w:rPr>
                <w:b/>
                <w:bCs/>
                <w:noProof/>
              </w:rPr>
            </w:pPr>
            <w:r>
              <w:rPr>
                <w:b/>
                <w:bCs/>
                <w:noProof/>
              </w:rPr>
              <w:t xml:space="preserve">UNICEF actions and responsible </w:t>
            </w:r>
          </w:p>
        </w:tc>
      </w:tr>
      <w:tr w:rsidR="00AB561B" w:rsidTr="078A8959" w14:paraId="08EC25E7" w14:textId="0FE2AEE2">
        <w:tc>
          <w:tcPr>
            <w:tcW w:w="2551" w:type="dxa"/>
            <w:tcMar/>
          </w:tcPr>
          <w:p w:rsidRPr="009626B8" w:rsidR="00AB561B" w:rsidP="009626B8" w:rsidRDefault="00AB561B" w14:paraId="6A0F4B97" w14:textId="5BB987B0">
            <w:pPr>
              <w:autoSpaceDE w:val="0"/>
              <w:autoSpaceDN w:val="0"/>
              <w:adjustRightInd w:val="0"/>
              <w:rPr>
                <w:rFonts w:cstheme="minorHAnsi"/>
              </w:rPr>
            </w:pPr>
            <w:r w:rsidRPr="009626B8">
              <w:rPr>
                <w:rFonts w:cstheme="minorHAnsi"/>
              </w:rPr>
              <w:t>setting up a library of all the programme documents including financial, programmatic, knowledge management, etc.</w:t>
            </w:r>
          </w:p>
        </w:tc>
        <w:tc>
          <w:tcPr>
            <w:tcW w:w="2437" w:type="dxa"/>
            <w:tcMar/>
          </w:tcPr>
          <w:p w:rsidRPr="00AB561B" w:rsidR="00AB561B" w:rsidRDefault="00AB561B" w14:paraId="67D3CA1A" w14:textId="5B75AD73">
            <w:pPr>
              <w:rPr>
                <w:noProof/>
              </w:rPr>
            </w:pPr>
            <w:r w:rsidRPr="00AB561B">
              <w:rPr>
                <w:noProof/>
              </w:rPr>
              <w:t>Well sorted/filed library of all the necessary CRM documents</w:t>
            </w:r>
          </w:p>
        </w:tc>
        <w:tc>
          <w:tcPr>
            <w:tcW w:w="2332" w:type="dxa"/>
            <w:tcMar/>
          </w:tcPr>
          <w:p w:rsidRPr="00AB561B" w:rsidR="00AB561B" w:rsidRDefault="00C84033" w14:paraId="42FD427A" w14:textId="6534F098">
            <w:pPr>
              <w:rPr>
                <w:noProof/>
              </w:rPr>
            </w:pPr>
            <w:r>
              <w:rPr>
                <w:noProof/>
              </w:rPr>
              <w:t>1</w:t>
            </w:r>
            <w:r w:rsidR="00AB561B">
              <w:rPr>
                <w:noProof/>
              </w:rPr>
              <w:t xml:space="preserve"> day</w:t>
            </w:r>
          </w:p>
        </w:tc>
        <w:tc>
          <w:tcPr>
            <w:tcW w:w="2030" w:type="dxa"/>
            <w:tcMar/>
          </w:tcPr>
          <w:p w:rsidRPr="00AB561B" w:rsidR="00AB561B" w:rsidRDefault="00AB561B" w14:paraId="065BC9C1" w14:textId="0F831072">
            <w:pPr>
              <w:rPr>
                <w:noProof/>
              </w:rPr>
            </w:pPr>
            <w:r w:rsidRPr="00AB561B">
              <w:rPr>
                <w:noProof/>
              </w:rPr>
              <w:t>CO and RO to ide</w:t>
            </w:r>
            <w:r w:rsidR="00A72FB3">
              <w:rPr>
                <w:noProof/>
              </w:rPr>
              <w:t>n</w:t>
            </w:r>
            <w:r w:rsidRPr="00AB561B">
              <w:rPr>
                <w:noProof/>
              </w:rPr>
              <w:t>tify appropriate space; CO to provide access to all documentation</w:t>
            </w:r>
          </w:p>
        </w:tc>
      </w:tr>
      <w:tr w:rsidR="00AB561B" w:rsidTr="078A8959" w14:paraId="3096CBFB" w14:textId="0A57A6B1">
        <w:tc>
          <w:tcPr>
            <w:tcW w:w="2551" w:type="dxa"/>
            <w:tcMar/>
          </w:tcPr>
          <w:p w:rsidRPr="00D74387" w:rsidR="00D74387" w:rsidP="00D74387" w:rsidRDefault="00D74387" w14:paraId="7DB346B3" w14:textId="77777777">
            <w:pPr>
              <w:autoSpaceDE w:val="0"/>
              <w:autoSpaceDN w:val="0"/>
              <w:adjustRightInd w:val="0"/>
              <w:rPr>
                <w:rFonts w:cstheme="minorHAnsi"/>
              </w:rPr>
            </w:pPr>
            <w:r w:rsidRPr="00D74387">
              <w:rPr>
                <w:rFonts w:cstheme="minorHAnsi"/>
              </w:rPr>
              <w:t xml:space="preserve">Assessment of existing programme Theory of Change; analysis and documenting historical development of the CRM programme, its programme logic, design, etc. through a desk review and validating them during workshops and interviews with UNICEF and partners   </w:t>
            </w:r>
          </w:p>
          <w:p w:rsidR="00AB561B" w:rsidP="009626B8" w:rsidRDefault="00AB561B" w14:paraId="0917DB0A" w14:textId="022C6F37">
            <w:pPr>
              <w:autoSpaceDE w:val="0"/>
              <w:autoSpaceDN w:val="0"/>
              <w:adjustRightInd w:val="0"/>
              <w:rPr>
                <w:b/>
                <w:bCs/>
                <w:noProof/>
              </w:rPr>
            </w:pPr>
          </w:p>
        </w:tc>
        <w:tc>
          <w:tcPr>
            <w:tcW w:w="2437" w:type="dxa"/>
            <w:tcMar/>
          </w:tcPr>
          <w:p w:rsidRPr="00AB561B" w:rsidR="00AB561B" w:rsidRDefault="00AB561B" w14:paraId="733AC421" w14:textId="2FDC5DF6">
            <w:pPr>
              <w:rPr>
                <w:noProof/>
              </w:rPr>
            </w:pPr>
            <w:r w:rsidRPr="00AB561B">
              <w:rPr>
                <w:noProof/>
              </w:rPr>
              <w:t>A note on ToC analysis based on the sources: desk review and workshops with UNICEF and partners</w:t>
            </w:r>
          </w:p>
        </w:tc>
        <w:tc>
          <w:tcPr>
            <w:tcW w:w="2332" w:type="dxa"/>
            <w:tcMar/>
          </w:tcPr>
          <w:p w:rsidR="00AB561B" w:rsidRDefault="00F661D6" w14:paraId="30831A5A" w14:textId="323BBF4C">
            <w:pPr>
              <w:rPr>
                <w:b/>
                <w:bCs/>
                <w:noProof/>
              </w:rPr>
            </w:pPr>
            <w:r>
              <w:rPr>
                <w:b/>
                <w:bCs/>
                <w:noProof/>
              </w:rPr>
              <w:t>5 days</w:t>
            </w:r>
          </w:p>
        </w:tc>
        <w:tc>
          <w:tcPr>
            <w:tcW w:w="2030" w:type="dxa"/>
            <w:tcMar/>
          </w:tcPr>
          <w:p w:rsidRPr="00AB561B" w:rsidR="00AB561B" w:rsidRDefault="00AB561B" w14:paraId="5FA282E8" w14:textId="03234F7C">
            <w:pPr>
              <w:rPr>
                <w:noProof/>
              </w:rPr>
            </w:pPr>
            <w:r w:rsidRPr="00AB561B">
              <w:rPr>
                <w:noProof/>
              </w:rPr>
              <w:t>CO to provide with all necessary documentation; CO to help identify key partners for workshops; UNICEF to be part of workshops within the country team</w:t>
            </w:r>
          </w:p>
        </w:tc>
      </w:tr>
      <w:tr w:rsidR="00AB561B" w:rsidTr="078A8959" w14:paraId="54A3D885" w14:textId="7884D75E">
        <w:tc>
          <w:tcPr>
            <w:tcW w:w="2551" w:type="dxa"/>
            <w:tcMar/>
          </w:tcPr>
          <w:p w:rsidRPr="005103F3" w:rsidR="005103F3" w:rsidP="005103F3" w:rsidRDefault="005103F3" w14:paraId="4AE075BF" w14:textId="48883987">
            <w:pPr>
              <w:autoSpaceDE w:val="0"/>
              <w:autoSpaceDN w:val="0"/>
              <w:adjustRightInd w:val="0"/>
              <w:spacing w:after="200" w:line="252" w:lineRule="auto"/>
              <w:rPr>
                <w:rFonts w:cstheme="minorHAnsi"/>
              </w:rPr>
            </w:pPr>
            <w:r w:rsidRPr="005103F3">
              <w:rPr>
                <w:rFonts w:cstheme="minorHAnsi"/>
              </w:rPr>
              <w:t>Review of the reliability of data and data sources; documenting programme indicators and targets and assessing the relevance and evaluability of the results framework at the programme</w:t>
            </w:r>
            <w:r w:rsidR="00F661D6">
              <w:rPr>
                <w:rFonts w:cstheme="minorHAnsi"/>
              </w:rPr>
              <w:t xml:space="preserve"> and</w:t>
            </w:r>
            <w:r w:rsidRPr="005103F3">
              <w:rPr>
                <w:rFonts w:cstheme="minorHAnsi"/>
              </w:rPr>
              <w:t xml:space="preserve"> national level through a desk review </w:t>
            </w:r>
          </w:p>
          <w:p w:rsidR="00AB561B" w:rsidRDefault="00AB561B" w14:paraId="241C3B7F" w14:textId="77777777">
            <w:pPr>
              <w:rPr>
                <w:b/>
                <w:bCs/>
                <w:noProof/>
              </w:rPr>
            </w:pPr>
          </w:p>
        </w:tc>
        <w:tc>
          <w:tcPr>
            <w:tcW w:w="2437" w:type="dxa"/>
            <w:tcMar/>
          </w:tcPr>
          <w:p w:rsidRPr="00AB561B" w:rsidR="00AB561B" w:rsidRDefault="00AB561B" w14:paraId="6A232C69" w14:textId="5EA57CA1">
            <w:pPr>
              <w:rPr>
                <w:noProof/>
              </w:rPr>
            </w:pPr>
            <w:r w:rsidRPr="00AB561B">
              <w:rPr>
                <w:noProof/>
              </w:rPr>
              <w:t xml:space="preserve">A note </w:t>
            </w:r>
            <w:r w:rsidR="00742F83">
              <w:rPr>
                <w:noProof/>
              </w:rPr>
              <w:t xml:space="preserve">(the same as above) </w:t>
            </w:r>
            <w:r w:rsidRPr="00AB561B">
              <w:rPr>
                <w:noProof/>
              </w:rPr>
              <w:t xml:space="preserve">on existing data, data sources, their reliability, review of indicators and targets </w:t>
            </w:r>
          </w:p>
        </w:tc>
        <w:tc>
          <w:tcPr>
            <w:tcW w:w="2332" w:type="dxa"/>
            <w:tcMar/>
          </w:tcPr>
          <w:p w:rsidR="00AB561B" w:rsidRDefault="00481164" w14:paraId="626B979A" w14:textId="77570FC3">
            <w:pPr>
              <w:rPr>
                <w:b/>
                <w:bCs/>
                <w:noProof/>
              </w:rPr>
            </w:pPr>
            <w:r>
              <w:rPr>
                <w:b/>
                <w:bCs/>
                <w:noProof/>
              </w:rPr>
              <w:t>3</w:t>
            </w:r>
            <w:r w:rsidR="00F661D6">
              <w:rPr>
                <w:b/>
                <w:bCs/>
                <w:noProof/>
              </w:rPr>
              <w:t xml:space="preserve"> days</w:t>
            </w:r>
          </w:p>
        </w:tc>
        <w:tc>
          <w:tcPr>
            <w:tcW w:w="2030" w:type="dxa"/>
            <w:tcMar/>
          </w:tcPr>
          <w:p w:rsidR="00AB561B" w:rsidRDefault="00D83B8F" w14:paraId="1B47303B" w14:textId="4144299E">
            <w:pPr>
              <w:rPr>
                <w:b/>
                <w:bCs/>
                <w:noProof/>
              </w:rPr>
            </w:pPr>
            <w:r>
              <w:rPr>
                <w:b/>
                <w:bCs/>
                <w:noProof/>
              </w:rPr>
              <w:t xml:space="preserve">CO to help with any enquiries and provide access to documentation </w:t>
            </w:r>
          </w:p>
        </w:tc>
      </w:tr>
      <w:tr w:rsidR="00AB561B" w:rsidTr="078A8959" w14:paraId="6564C548" w14:textId="1511FD4F">
        <w:tc>
          <w:tcPr>
            <w:tcW w:w="2551" w:type="dxa"/>
            <w:tcMar/>
          </w:tcPr>
          <w:p w:rsidRPr="009626B8" w:rsidR="00AB561B" w:rsidP="005103F3" w:rsidRDefault="005103F3" w14:paraId="2CB63D89" w14:textId="406588BB">
            <w:pPr>
              <w:spacing w:after="200" w:line="252" w:lineRule="auto"/>
              <w:rPr>
                <w:rFonts w:cstheme="minorHAnsi"/>
              </w:rPr>
            </w:pPr>
            <w:r w:rsidRPr="005103F3">
              <w:rPr>
                <w:rFonts w:cstheme="minorHAnsi"/>
              </w:rPr>
              <w:t>Documentation of UNICEF work so far through a desk reviews and interview</w:t>
            </w:r>
            <w:r>
              <w:rPr>
                <w:rFonts w:cstheme="minorHAnsi"/>
              </w:rPr>
              <w:t>/workshop</w:t>
            </w:r>
          </w:p>
        </w:tc>
        <w:tc>
          <w:tcPr>
            <w:tcW w:w="2437" w:type="dxa"/>
            <w:tcMar/>
          </w:tcPr>
          <w:p w:rsidRPr="00742F83" w:rsidR="00AB561B" w:rsidRDefault="00742F83" w14:paraId="666374BA" w14:textId="1355C91A">
            <w:pPr>
              <w:rPr>
                <w:noProof/>
              </w:rPr>
            </w:pPr>
            <w:r w:rsidRPr="00742F83">
              <w:rPr>
                <w:noProof/>
              </w:rPr>
              <w:t>A simple table on key milestones of UNICEF work</w:t>
            </w:r>
            <w:r>
              <w:rPr>
                <w:noProof/>
              </w:rPr>
              <w:t xml:space="preserve"> </w:t>
            </w:r>
            <w:r w:rsidR="00F92732">
              <w:rPr>
                <w:noProof/>
              </w:rPr>
              <w:t>(include in the above note)</w:t>
            </w:r>
          </w:p>
        </w:tc>
        <w:tc>
          <w:tcPr>
            <w:tcW w:w="2332" w:type="dxa"/>
            <w:tcMar/>
          </w:tcPr>
          <w:p w:rsidR="00AB561B" w:rsidRDefault="00C84033" w14:paraId="1081FA1C" w14:textId="67B0D7AA">
            <w:pPr>
              <w:rPr>
                <w:b/>
                <w:bCs/>
                <w:noProof/>
              </w:rPr>
            </w:pPr>
            <w:r>
              <w:rPr>
                <w:b/>
                <w:bCs/>
                <w:noProof/>
              </w:rPr>
              <w:t>1.5</w:t>
            </w:r>
            <w:r w:rsidR="00F92732">
              <w:rPr>
                <w:b/>
                <w:bCs/>
                <w:noProof/>
              </w:rPr>
              <w:t xml:space="preserve"> days</w:t>
            </w:r>
          </w:p>
        </w:tc>
        <w:tc>
          <w:tcPr>
            <w:tcW w:w="2030" w:type="dxa"/>
            <w:tcMar/>
          </w:tcPr>
          <w:p w:rsidR="00AB561B" w:rsidRDefault="009B51A2" w14:paraId="6E2F8A2D" w14:textId="029C84F6">
            <w:pPr>
              <w:rPr>
                <w:b/>
                <w:bCs/>
                <w:noProof/>
              </w:rPr>
            </w:pPr>
            <w:r>
              <w:rPr>
                <w:b/>
                <w:bCs/>
                <w:noProof/>
              </w:rPr>
              <w:t>CO to help with any enquiries and provide access to documentation</w:t>
            </w:r>
          </w:p>
        </w:tc>
      </w:tr>
      <w:tr w:rsidR="00AB561B" w:rsidTr="078A8959" w14:paraId="7B8B2486" w14:textId="30D4CF51">
        <w:tc>
          <w:tcPr>
            <w:tcW w:w="2551" w:type="dxa"/>
            <w:tcMar/>
          </w:tcPr>
          <w:p w:rsidR="00AB561B" w:rsidP="005103F3" w:rsidRDefault="005103F3" w14:paraId="65F15570" w14:textId="248507FD">
            <w:pPr>
              <w:spacing w:after="200" w:line="252" w:lineRule="auto"/>
              <w:rPr>
                <w:b/>
                <w:bCs/>
                <w:noProof/>
              </w:rPr>
            </w:pPr>
            <w:r>
              <w:rPr>
                <w:rFonts w:cstheme="minorHAnsi"/>
              </w:rPr>
              <w:t>I</w:t>
            </w:r>
            <w:r w:rsidRPr="005103F3">
              <w:rPr>
                <w:rFonts w:cstheme="minorHAnsi"/>
              </w:rPr>
              <w:t xml:space="preserve">nvestigation of the views and expectations of relevant stakeholders of the programme within and beyond UNICEF through workshops and interviews using UNICEF Evaluation Office pilot tool for EA.  </w:t>
            </w:r>
          </w:p>
        </w:tc>
        <w:tc>
          <w:tcPr>
            <w:tcW w:w="2437" w:type="dxa"/>
            <w:tcMar/>
          </w:tcPr>
          <w:p w:rsidRPr="00D0134D" w:rsidR="00AB561B" w:rsidRDefault="007E5F00" w14:paraId="7667944F" w14:textId="602A3DBF">
            <w:pPr>
              <w:rPr>
                <w:noProof/>
              </w:rPr>
            </w:pPr>
            <w:r>
              <w:rPr>
                <w:noProof/>
              </w:rPr>
              <w:t>W</w:t>
            </w:r>
            <w:r w:rsidRPr="00D0134D" w:rsidR="00D0134D">
              <w:rPr>
                <w:noProof/>
              </w:rPr>
              <w:t>orkshops with stakehoders and partners and with UNICEF using RO model based on EO tool</w:t>
            </w:r>
            <w:r w:rsidR="00D0134D">
              <w:rPr>
                <w:noProof/>
              </w:rPr>
              <w:t>; analysis note explaining results and suggesting ways forward</w:t>
            </w:r>
          </w:p>
        </w:tc>
        <w:tc>
          <w:tcPr>
            <w:tcW w:w="2332" w:type="dxa"/>
            <w:tcMar/>
          </w:tcPr>
          <w:p w:rsidR="00AB561B" w:rsidRDefault="009B51A2" w14:paraId="7EB186BE" w14:textId="33947B81">
            <w:pPr>
              <w:rPr>
                <w:b/>
                <w:bCs/>
                <w:noProof/>
              </w:rPr>
            </w:pPr>
            <w:r>
              <w:rPr>
                <w:b/>
                <w:bCs/>
                <w:noProof/>
              </w:rPr>
              <w:t>5 days</w:t>
            </w:r>
          </w:p>
        </w:tc>
        <w:tc>
          <w:tcPr>
            <w:tcW w:w="2030" w:type="dxa"/>
            <w:tcMar/>
          </w:tcPr>
          <w:p w:rsidR="00AB561B" w:rsidRDefault="009B51A2" w14:paraId="6F2230B6" w14:textId="3C6BE780">
            <w:pPr>
              <w:rPr>
                <w:b/>
                <w:bCs/>
                <w:noProof/>
              </w:rPr>
            </w:pPr>
            <w:r w:rsidRPr="00AB561B">
              <w:rPr>
                <w:noProof/>
              </w:rPr>
              <w:t>CO to provide with all necessary documentation; CO to help identify key partners for workshops; UNICEF to be part of workshops within the country team</w:t>
            </w:r>
          </w:p>
        </w:tc>
      </w:tr>
      <w:tr w:rsidR="00AB561B" w:rsidTr="078A8959" w14:paraId="70EC1C02" w14:textId="0DB3B19A">
        <w:tc>
          <w:tcPr>
            <w:tcW w:w="2551" w:type="dxa"/>
            <w:tcMar/>
          </w:tcPr>
          <w:p w:rsidRPr="0052792A" w:rsidR="0052792A" w:rsidP="0052792A" w:rsidRDefault="0052792A" w14:paraId="205E128E" w14:textId="77777777">
            <w:pPr>
              <w:spacing w:after="200" w:line="252" w:lineRule="auto"/>
              <w:rPr>
                <w:rFonts w:cstheme="minorHAnsi"/>
              </w:rPr>
            </w:pPr>
            <w:r w:rsidRPr="0052792A">
              <w:rPr>
                <w:rFonts w:cstheme="minorHAnsi"/>
              </w:rPr>
              <w:t xml:space="preserve">Documentation of previous and existing partners and stakeholders of CRM programme and their role in the past and present through a stakeholder mapping </w:t>
            </w:r>
          </w:p>
          <w:p w:rsidR="00AB561B" w:rsidRDefault="00AB561B" w14:paraId="2405327A" w14:textId="77777777">
            <w:pPr>
              <w:rPr>
                <w:b/>
                <w:bCs/>
                <w:noProof/>
              </w:rPr>
            </w:pPr>
          </w:p>
        </w:tc>
        <w:tc>
          <w:tcPr>
            <w:tcW w:w="2437" w:type="dxa"/>
            <w:tcMar/>
          </w:tcPr>
          <w:p w:rsidRPr="00D0134D" w:rsidR="00AB561B" w:rsidRDefault="00D0134D" w14:paraId="766E274B" w14:textId="1B49342B">
            <w:pPr>
              <w:rPr>
                <w:noProof/>
              </w:rPr>
            </w:pPr>
            <w:r w:rsidRPr="00D0134D">
              <w:rPr>
                <w:noProof/>
              </w:rPr>
              <w:t>A simple table of CRM partners and stakeholders during the course of its implementation</w:t>
            </w:r>
            <w:r>
              <w:rPr>
                <w:noProof/>
              </w:rPr>
              <w:t xml:space="preserve">; their stake, role in the programme </w:t>
            </w:r>
          </w:p>
        </w:tc>
        <w:tc>
          <w:tcPr>
            <w:tcW w:w="2332" w:type="dxa"/>
            <w:tcMar/>
          </w:tcPr>
          <w:p w:rsidR="00AB561B" w:rsidRDefault="0067759B" w14:paraId="7AE65231" w14:textId="7FC52270">
            <w:pPr>
              <w:rPr>
                <w:b/>
                <w:bCs/>
                <w:noProof/>
              </w:rPr>
            </w:pPr>
            <w:r>
              <w:rPr>
                <w:b/>
                <w:bCs/>
                <w:noProof/>
              </w:rPr>
              <w:t>1</w:t>
            </w:r>
            <w:r w:rsidR="00C84033">
              <w:rPr>
                <w:b/>
                <w:bCs/>
                <w:noProof/>
              </w:rPr>
              <w:t xml:space="preserve"> day</w:t>
            </w:r>
          </w:p>
        </w:tc>
        <w:tc>
          <w:tcPr>
            <w:tcW w:w="2030" w:type="dxa"/>
            <w:tcMar/>
          </w:tcPr>
          <w:p w:rsidRPr="00481164" w:rsidR="00AB561B" w:rsidRDefault="00C84033" w14:paraId="41B1219C" w14:textId="2E2FE295">
            <w:pPr>
              <w:rPr>
                <w:noProof/>
              </w:rPr>
            </w:pPr>
            <w:r w:rsidRPr="00481164">
              <w:rPr>
                <w:noProof/>
              </w:rPr>
              <w:t>CO to help with any enquiries and provide access to documentation</w:t>
            </w:r>
          </w:p>
        </w:tc>
      </w:tr>
      <w:tr w:rsidR="00CF5982" w:rsidTr="078A8959" w14:paraId="0AB9E517" w14:textId="43632E25">
        <w:tc>
          <w:tcPr>
            <w:tcW w:w="2551" w:type="dxa"/>
            <w:tcMar/>
          </w:tcPr>
          <w:p w:rsidRPr="009626B8" w:rsidR="00CF5982" w:rsidP="00CF5982" w:rsidRDefault="00CF5982" w14:paraId="3D85EA19" w14:textId="3492398F">
            <w:pPr>
              <w:spacing w:after="200" w:line="252" w:lineRule="auto"/>
              <w:rPr>
                <w:rFonts w:cstheme="minorHAnsi"/>
              </w:rPr>
            </w:pPr>
            <w:r w:rsidRPr="009626B8">
              <w:rPr>
                <w:rFonts w:cstheme="minorHAnsi"/>
              </w:rPr>
              <w:t xml:space="preserve">Based on the </w:t>
            </w:r>
            <w:r>
              <w:rPr>
                <w:rFonts w:cstheme="minorHAnsi"/>
              </w:rPr>
              <w:t>previous actions</w:t>
            </w:r>
            <w:r w:rsidRPr="009626B8">
              <w:rPr>
                <w:rFonts w:cstheme="minorHAnsi"/>
              </w:rPr>
              <w:t>, to develop a ToR for evaluation 2022</w:t>
            </w:r>
            <w:r>
              <w:rPr>
                <w:rFonts w:cstheme="minorHAnsi"/>
              </w:rPr>
              <w:t>, validate it during a workshop and finalise it</w:t>
            </w:r>
          </w:p>
          <w:p w:rsidR="00CF5982" w:rsidP="00CF5982" w:rsidRDefault="00CF5982" w14:paraId="2CFB5C75" w14:textId="77777777">
            <w:pPr>
              <w:rPr>
                <w:b/>
                <w:bCs/>
                <w:noProof/>
              </w:rPr>
            </w:pPr>
          </w:p>
        </w:tc>
        <w:tc>
          <w:tcPr>
            <w:tcW w:w="2437" w:type="dxa"/>
            <w:tcMar/>
          </w:tcPr>
          <w:p w:rsidRPr="00D0134D" w:rsidR="00CF5982" w:rsidP="00CF5982" w:rsidRDefault="00CF5982" w14:paraId="4216C55A" w14:textId="6E2043D4">
            <w:pPr>
              <w:rPr>
                <w:noProof/>
              </w:rPr>
            </w:pPr>
            <w:r w:rsidRPr="00D0134D">
              <w:rPr>
                <w:noProof/>
              </w:rPr>
              <w:t xml:space="preserve">ToR </w:t>
            </w:r>
          </w:p>
        </w:tc>
        <w:tc>
          <w:tcPr>
            <w:tcW w:w="2332" w:type="dxa"/>
            <w:tcMar/>
          </w:tcPr>
          <w:p w:rsidR="00CF5982" w:rsidP="00CF5982" w:rsidRDefault="00CF5982" w14:paraId="7E9DE728" w14:textId="35F656CA">
            <w:pPr>
              <w:rPr>
                <w:b/>
                <w:bCs/>
                <w:noProof/>
              </w:rPr>
            </w:pPr>
            <w:r>
              <w:rPr>
                <w:b/>
                <w:bCs/>
                <w:noProof/>
              </w:rPr>
              <w:t>3</w:t>
            </w:r>
            <w:r w:rsidR="002F5E18">
              <w:rPr>
                <w:b/>
                <w:bCs/>
                <w:noProof/>
              </w:rPr>
              <w:t>.5</w:t>
            </w:r>
            <w:r>
              <w:rPr>
                <w:b/>
                <w:bCs/>
                <w:noProof/>
              </w:rPr>
              <w:t xml:space="preserve"> days</w:t>
            </w:r>
          </w:p>
        </w:tc>
        <w:tc>
          <w:tcPr>
            <w:tcW w:w="2030" w:type="dxa"/>
            <w:tcMar/>
          </w:tcPr>
          <w:p w:rsidR="00CF5982" w:rsidP="00CF5982" w:rsidRDefault="00CF5982" w14:paraId="4EEE1E6D" w14:textId="58ECF48A">
            <w:pPr>
              <w:rPr>
                <w:b/>
                <w:bCs/>
                <w:noProof/>
              </w:rPr>
            </w:pPr>
            <w:r w:rsidRPr="00AB561B">
              <w:rPr>
                <w:noProof/>
              </w:rPr>
              <w:t>CO to provide with all necessary documentation; CO to help identify key partners for workshops; UNICEF to be part of workshops within the country team</w:t>
            </w:r>
          </w:p>
        </w:tc>
      </w:tr>
    </w:tbl>
    <w:p w:rsidR="078A8959" w:rsidRDefault="078A8959" w14:paraId="5A1E328B" w14:textId="7CAE2D9E"/>
    <w:p w:rsidR="009626B8" w:rsidRDefault="009626B8" w14:paraId="120D1682" w14:textId="6B43A6A2">
      <w:pPr>
        <w:rPr>
          <w:b/>
          <w:bCs/>
          <w:noProof/>
        </w:rPr>
      </w:pPr>
    </w:p>
    <w:p w:rsidR="00CF5982" w:rsidP="000C7A9B" w:rsidRDefault="00CF5982" w14:paraId="1D5C9655" w14:textId="466260AB">
      <w:pPr>
        <w:spacing w:after="200" w:line="252" w:lineRule="auto"/>
        <w:rPr>
          <w:b/>
          <w:bCs/>
          <w:noProof/>
        </w:rPr>
      </w:pPr>
      <w:r w:rsidRPr="000C7A9B">
        <w:rPr>
          <w:noProof/>
        </w:rPr>
        <w:t xml:space="preserve">Although these tasks are presented seperatedly, the outputs and specific activities will be combined for the efficiency purposes. The initial </w:t>
      </w:r>
      <w:r w:rsidRPr="000C7A9B" w:rsidR="000C7A9B">
        <w:rPr>
          <w:noProof/>
        </w:rPr>
        <w:t>plan includes:</w:t>
      </w:r>
      <w:r w:rsidRPr="000C7A9B">
        <w:rPr>
          <w:rFonts w:cstheme="minorHAnsi"/>
        </w:rPr>
        <w:t xml:space="preserve"> a</w:t>
      </w:r>
      <w:r>
        <w:rPr>
          <w:rFonts w:cstheme="minorHAnsi"/>
        </w:rPr>
        <w:t xml:space="preserve"> desk review; a couple of interviews with UNICEF CRM team; a CO workshop to discuss CRM programme ToC, design, etc. and EO EA tool; a workshop with partners and stakeholders to discuss CRM programme ToC, design, etc. and EO EA tool; a workshop to validate ToC and results of EO EA tool results </w:t>
      </w:r>
      <w:r w:rsidRPr="002F5E18">
        <w:rPr>
          <w:rFonts w:cstheme="minorHAnsi"/>
        </w:rPr>
        <w:t xml:space="preserve">with CO and partners and stakeholders; a workshop to discuss a draft ToR with CO and stakeholders. </w:t>
      </w:r>
      <w:r w:rsidRPr="002F5E18" w:rsidR="000C7A9B">
        <w:rPr>
          <w:rFonts w:cstheme="minorHAnsi"/>
        </w:rPr>
        <w:t xml:space="preserve">Further alignment will be discussed and done when the assignment starts. </w:t>
      </w:r>
      <w:r w:rsidRPr="002F5E18" w:rsidR="002F5E18">
        <w:rPr>
          <w:noProof/>
        </w:rPr>
        <w:t>The total number of days required is 20</w:t>
      </w:r>
      <w:r w:rsidR="002F5E18">
        <w:rPr>
          <w:noProof/>
        </w:rPr>
        <w:t xml:space="preserve"> according to the prelimenary estimation. </w:t>
      </w:r>
      <w:r w:rsidR="00CA0409">
        <w:rPr>
          <w:noProof/>
        </w:rPr>
        <w:t>A specific timeline will be detailed at the same time.</w:t>
      </w:r>
    </w:p>
    <w:p w:rsidR="009626B8" w:rsidRDefault="009626B8" w14:paraId="5D1A2DA0" w14:textId="41579A79">
      <w:pPr>
        <w:rPr>
          <w:b/>
          <w:bCs/>
          <w:noProof/>
        </w:rPr>
      </w:pPr>
      <w:r>
        <w:rPr>
          <w:b/>
          <w:bCs/>
          <w:noProof/>
        </w:rPr>
        <w:t xml:space="preserve">Management and coordination </w:t>
      </w:r>
    </w:p>
    <w:p w:rsidRPr="009626B8" w:rsidR="009626B8" w:rsidRDefault="009626B8" w14:paraId="58CDFB35" w14:textId="4C3DFB03">
      <w:pPr>
        <w:rPr>
          <w:noProof/>
        </w:rPr>
      </w:pPr>
      <w:r w:rsidRPr="009626B8">
        <w:rPr>
          <w:noProof/>
        </w:rPr>
        <w:t xml:space="preserve">the assignment will be </w:t>
      </w:r>
      <w:r>
        <w:rPr>
          <w:noProof/>
        </w:rPr>
        <w:t>managed by UNICEF ECARO evalution section in close collabor</w:t>
      </w:r>
      <w:r w:rsidR="00DC2B67">
        <w:rPr>
          <w:noProof/>
        </w:rPr>
        <w:t>a</w:t>
      </w:r>
      <w:r>
        <w:rPr>
          <w:noProof/>
        </w:rPr>
        <w:t xml:space="preserve">tion with UNICEF Belarus CO. </w:t>
      </w:r>
    </w:p>
    <w:p w:rsidR="00334E01" w:rsidP="00B70303" w:rsidRDefault="00334E01" w14:paraId="2316957C" w14:textId="766F65C0">
      <w:pPr>
        <w:framePr w:hSpace="187" w:wrap="around" w:hAnchor="margin" w:vAnchor="text" w:x="-96" w:y="1"/>
        <w:spacing w:after="200" w:line="252" w:lineRule="auto"/>
        <w:ind w:left="360"/>
      </w:pPr>
    </w:p>
    <w:sectPr w:rsidR="00334E0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84EE4" w:rsidP="004B2C93" w:rsidRDefault="00184EE4" w14:paraId="1798B15B" w14:textId="77777777">
      <w:pPr>
        <w:spacing w:after="0" w:line="240" w:lineRule="auto"/>
      </w:pPr>
      <w:r>
        <w:separator/>
      </w:r>
    </w:p>
  </w:endnote>
  <w:endnote w:type="continuationSeparator" w:id="0">
    <w:p w:rsidR="00184EE4" w:rsidP="004B2C93" w:rsidRDefault="00184EE4" w14:paraId="2DEC8619" w14:textId="77777777">
      <w:pPr>
        <w:spacing w:after="0" w:line="240" w:lineRule="auto"/>
      </w:pPr>
      <w:r>
        <w:continuationSeparator/>
      </w:r>
    </w:p>
  </w:endnote>
  <w:endnote w:type="continuationNotice" w:id="1">
    <w:p w:rsidR="00184EE4" w:rsidRDefault="00184EE4" w14:paraId="0AEF858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84EE4" w:rsidP="004B2C93" w:rsidRDefault="00184EE4" w14:paraId="5249E5BC" w14:textId="77777777">
      <w:pPr>
        <w:spacing w:after="0" w:line="240" w:lineRule="auto"/>
      </w:pPr>
      <w:r>
        <w:separator/>
      </w:r>
    </w:p>
  </w:footnote>
  <w:footnote w:type="continuationSeparator" w:id="0">
    <w:p w:rsidR="00184EE4" w:rsidP="004B2C93" w:rsidRDefault="00184EE4" w14:paraId="1748F07D" w14:textId="77777777">
      <w:pPr>
        <w:spacing w:after="0" w:line="240" w:lineRule="auto"/>
      </w:pPr>
      <w:r>
        <w:continuationSeparator/>
      </w:r>
    </w:p>
  </w:footnote>
  <w:footnote w:type="continuationNotice" w:id="1">
    <w:p w:rsidR="00184EE4" w:rsidRDefault="00184EE4" w14:paraId="551C9133"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46231"/>
    <w:multiLevelType w:val="hybridMultilevel"/>
    <w:tmpl w:val="72DCBCF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277E511A"/>
    <w:multiLevelType w:val="hybridMultilevel"/>
    <w:tmpl w:val="C9602276"/>
    <w:lvl w:ilvl="0" w:tplc="C710648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89E7280"/>
    <w:multiLevelType w:val="hybridMultilevel"/>
    <w:tmpl w:val="CF36E006"/>
    <w:lvl w:ilvl="0" w:tplc="C7106486">
      <w:start w:val="1"/>
      <w:numFmt w:val="lowerRoman"/>
      <w:lvlText w:val="(%1)"/>
      <w:lvlJc w:val="left"/>
      <w:pPr>
        <w:ind w:left="1440" w:hanging="720"/>
      </w:pPr>
      <w:rPr>
        <w:rFonts w:hint="default"/>
      </w:rPr>
    </w:lvl>
    <w:lvl w:ilvl="1" w:tplc="DAA80DCC">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5C33B81"/>
    <w:multiLevelType w:val="hybridMultilevel"/>
    <w:tmpl w:val="EEFA7A84"/>
    <w:lvl w:ilvl="0" w:tplc="525ACC8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AD70968"/>
    <w:multiLevelType w:val="hybridMultilevel"/>
    <w:tmpl w:val="00484BE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76283429"/>
    <w:multiLevelType w:val="hybridMultilevel"/>
    <w:tmpl w:val="64AEFBDE"/>
    <w:lvl w:ilvl="0" w:tplc="26FACD58">
      <w:start w:val="1"/>
      <w:numFmt w:val="lowerLetter"/>
      <w:lvlText w:val="%1)"/>
      <w:lvlJc w:val="left"/>
      <w:pPr>
        <w:ind w:left="720" w:hanging="360"/>
      </w:pPr>
      <w:rPr>
        <w:rFonts w:eastAsia="Times New Roman" w:asciiTheme="minorHAnsi" w:hAnsiTheme="minorHAnsi" w:cstheme="minorHAnsi"/>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5"/>
  </w:num>
  <w:num w:numId="3">
    <w:abstractNumId w:val="2"/>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B53"/>
    <w:rsid w:val="000729F1"/>
    <w:rsid w:val="000C7A9B"/>
    <w:rsid w:val="00184EE4"/>
    <w:rsid w:val="00192AB7"/>
    <w:rsid w:val="001C63F0"/>
    <w:rsid w:val="00236C05"/>
    <w:rsid w:val="002F5E18"/>
    <w:rsid w:val="00300BE5"/>
    <w:rsid w:val="00321978"/>
    <w:rsid w:val="00334E01"/>
    <w:rsid w:val="00345E0D"/>
    <w:rsid w:val="00347673"/>
    <w:rsid w:val="0035592B"/>
    <w:rsid w:val="003559C4"/>
    <w:rsid w:val="00393FE7"/>
    <w:rsid w:val="003F2710"/>
    <w:rsid w:val="00481164"/>
    <w:rsid w:val="004B2C93"/>
    <w:rsid w:val="004C14A1"/>
    <w:rsid w:val="004D0DF4"/>
    <w:rsid w:val="005103F3"/>
    <w:rsid w:val="0052792A"/>
    <w:rsid w:val="00584363"/>
    <w:rsid w:val="00597006"/>
    <w:rsid w:val="005A6020"/>
    <w:rsid w:val="0062131B"/>
    <w:rsid w:val="00630BC8"/>
    <w:rsid w:val="0063119A"/>
    <w:rsid w:val="00636835"/>
    <w:rsid w:val="006669F4"/>
    <w:rsid w:val="00673604"/>
    <w:rsid w:val="0067759B"/>
    <w:rsid w:val="006810C3"/>
    <w:rsid w:val="00692475"/>
    <w:rsid w:val="006D3B53"/>
    <w:rsid w:val="007346C7"/>
    <w:rsid w:val="00742F83"/>
    <w:rsid w:val="007E0808"/>
    <w:rsid w:val="007E5F00"/>
    <w:rsid w:val="007F3F5A"/>
    <w:rsid w:val="00851610"/>
    <w:rsid w:val="00853431"/>
    <w:rsid w:val="00863155"/>
    <w:rsid w:val="008A2816"/>
    <w:rsid w:val="008A3323"/>
    <w:rsid w:val="0095064E"/>
    <w:rsid w:val="009611AB"/>
    <w:rsid w:val="009626B8"/>
    <w:rsid w:val="009B51A2"/>
    <w:rsid w:val="009C355E"/>
    <w:rsid w:val="00A03741"/>
    <w:rsid w:val="00A72FB3"/>
    <w:rsid w:val="00AB561B"/>
    <w:rsid w:val="00AE0487"/>
    <w:rsid w:val="00B5054B"/>
    <w:rsid w:val="00B70303"/>
    <w:rsid w:val="00BE4274"/>
    <w:rsid w:val="00BE52CE"/>
    <w:rsid w:val="00BF54B0"/>
    <w:rsid w:val="00C00FBF"/>
    <w:rsid w:val="00C408E5"/>
    <w:rsid w:val="00C632A6"/>
    <w:rsid w:val="00C8395E"/>
    <w:rsid w:val="00C84033"/>
    <w:rsid w:val="00CA0409"/>
    <w:rsid w:val="00CF5982"/>
    <w:rsid w:val="00D0134D"/>
    <w:rsid w:val="00D54B34"/>
    <w:rsid w:val="00D74387"/>
    <w:rsid w:val="00D83B8F"/>
    <w:rsid w:val="00DC2B67"/>
    <w:rsid w:val="00E1089A"/>
    <w:rsid w:val="00E25A0A"/>
    <w:rsid w:val="00E278B3"/>
    <w:rsid w:val="00E34CD1"/>
    <w:rsid w:val="00EB570A"/>
    <w:rsid w:val="00F04F48"/>
    <w:rsid w:val="00F661D6"/>
    <w:rsid w:val="00F92732"/>
    <w:rsid w:val="00FF0ADC"/>
    <w:rsid w:val="078A8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843BC"/>
  <w15:chartTrackingRefBased/>
  <w15:docId w15:val="{2165A430-595A-40E1-88F8-D0EA74268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851610"/>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851610"/>
    <w:rPr>
      <w:rFonts w:ascii="Segoe UI" w:hAnsi="Segoe UI" w:cs="Segoe UI"/>
      <w:sz w:val="18"/>
      <w:szCs w:val="18"/>
    </w:rPr>
  </w:style>
  <w:style w:type="character" w:styleId="Hyperlink">
    <w:name w:val="Hyperlink"/>
    <w:basedOn w:val="DefaultParagraphFont"/>
    <w:uiPriority w:val="99"/>
    <w:semiHidden/>
    <w:unhideWhenUsed/>
    <w:rsid w:val="00300BE5"/>
    <w:rPr>
      <w:color w:val="0000FF"/>
      <w:u w:val="single"/>
    </w:rPr>
  </w:style>
  <w:style w:type="paragraph" w:styleId="ListParagraph">
    <w:name w:val="List Paragraph"/>
    <w:aliases w:val="Paragraphe de liste1,List Paragraph (numbered (a)),Bullet 1,Dot pt,F5 List Paragraph,List Paragraph1,List Paragraph1 Знак Знак,List Paragraph11,List Paragraph2,No Spacing1,Абзац списка11,Абзац списка21,просто,List Paragraph à moi,bullets"/>
    <w:basedOn w:val="Normal"/>
    <w:link w:val="ListParagraphChar"/>
    <w:uiPriority w:val="1"/>
    <w:qFormat/>
    <w:rsid w:val="004B2C93"/>
    <w:pPr>
      <w:spacing w:after="0" w:line="276" w:lineRule="auto"/>
      <w:ind w:left="720"/>
      <w:contextualSpacing/>
    </w:pPr>
    <w:rPr>
      <w:rFonts w:ascii="Arial" w:hAnsi="Arial" w:eastAsia="MS PGothic" w:cs="Times New Roman"/>
      <w:color w:val="000000"/>
      <w:sz w:val="20"/>
      <w:szCs w:val="20"/>
    </w:rPr>
  </w:style>
  <w:style w:type="character" w:styleId="ListParagraphChar" w:customStyle="1">
    <w:name w:val="List Paragraph Char"/>
    <w:aliases w:val="Paragraphe de liste1 Char,List Paragraph (numbered (a)) Char,Bullet 1 Char,Dot pt Char,F5 List Paragraph Char,List Paragraph1 Char,List Paragraph1 Знак Знак Char,List Paragraph11 Char,List Paragraph2 Char,No Spacing1 Char,просто Char"/>
    <w:link w:val="ListParagraph"/>
    <w:uiPriority w:val="34"/>
    <w:qFormat/>
    <w:locked/>
    <w:rsid w:val="004B2C93"/>
    <w:rPr>
      <w:rFonts w:ascii="Arial" w:hAnsi="Arial" w:eastAsia="MS PGothic" w:cs="Times New Roman"/>
      <w:color w:val="000000"/>
      <w:sz w:val="20"/>
      <w:szCs w:val="20"/>
    </w:rPr>
  </w:style>
  <w:style w:type="paragraph" w:styleId="FootnoteText">
    <w:name w:val="footnote text"/>
    <w:aliases w:val="single space,f,Footnote Text Char Char,Footnote Text Char11,Footnote Text Char Char1,Footnote Text Char Char Char1,Footnote Text Char1 Char Char,Footnote Text Char1 Char Char Char Char Char Char,ft,FOOTNOTES,fn,FOOTNOT,Footnote Text Char2"/>
    <w:basedOn w:val="Normal"/>
    <w:link w:val="FootnoteTextChar"/>
    <w:uiPriority w:val="99"/>
    <w:qFormat/>
    <w:rsid w:val="004B2C93"/>
    <w:pPr>
      <w:spacing w:after="0" w:line="240" w:lineRule="auto"/>
    </w:pPr>
    <w:rPr>
      <w:rFonts w:ascii="Cambria" w:hAnsi="Cambria" w:eastAsia="Times New Roman" w:cs="Times New Roman"/>
      <w:sz w:val="20"/>
      <w:szCs w:val="20"/>
      <w:lang w:val="en-GB"/>
    </w:rPr>
  </w:style>
  <w:style w:type="character" w:styleId="FootnoteTextChar" w:customStyle="1">
    <w:name w:val="Footnote Text Char"/>
    <w:aliases w:val="single space Char,f Char,Footnote Text Char Char Char,Footnote Text Char11 Char,Footnote Text Char Char1 Char,Footnote Text Char Char Char1 Char,Footnote Text Char1 Char Char Char,Footnote Text Char1 Char Char Char Char Char Char Char"/>
    <w:basedOn w:val="DefaultParagraphFont"/>
    <w:link w:val="FootnoteText"/>
    <w:uiPriority w:val="99"/>
    <w:rsid w:val="004B2C93"/>
    <w:rPr>
      <w:rFonts w:ascii="Cambria" w:hAnsi="Cambria" w:eastAsia="Times New Roman" w:cs="Times New Roman"/>
      <w:sz w:val="20"/>
      <w:szCs w:val="20"/>
      <w:lang w:val="en-GB"/>
    </w:rPr>
  </w:style>
  <w:style w:type="character" w:styleId="FootnoteReference">
    <w:name w:val="footnote reference"/>
    <w:aliases w:val="ftref,16 Point,Superscript 6 Point,BVI fnr,Ref,de nota al pie, BVI fnr,ASI Footer,BVI fnr Car Car,BVI fnr Car,BVI fnr Car Car Car Car,BVI fnr Car Car Car Car Char,Appel note de bas de p.,Error-Fußnotenzeichen5,Error-Fußnotenzeichen6"/>
    <w:link w:val="BVIfnrCharCar1CarChar"/>
    <w:uiPriority w:val="99"/>
    <w:qFormat/>
    <w:rsid w:val="004B2C93"/>
    <w:rPr>
      <w:vertAlign w:val="superscript"/>
    </w:rPr>
  </w:style>
  <w:style w:type="paragraph" w:styleId="BVIfnrCharCar1CarChar" w:customStyle="1">
    <w:name w:val="BVI fnr Char Car1 Car Char"/>
    <w:aliases w:val="BVI fnr Char Car Car Char,ftref Char Car Car Char,BVI fnr Char Car Char Char Car Car Char,ftref Char Car Char Char Car Car Char,BVI fnr Char, BVI fnr Char Car Char Char Car Car Char, BVI fnr Char,ftref Char Char Char"/>
    <w:basedOn w:val="Normal"/>
    <w:next w:val="Normal"/>
    <w:link w:val="FootnoteReference"/>
    <w:uiPriority w:val="99"/>
    <w:rsid w:val="004B2C93"/>
    <w:pPr>
      <w:spacing w:line="240" w:lineRule="exact"/>
      <w:jc w:val="both"/>
    </w:pPr>
    <w:rPr>
      <w:vertAlign w:val="superscript"/>
    </w:rPr>
  </w:style>
  <w:style w:type="table" w:styleId="TableGrid">
    <w:name w:val="Table Grid"/>
    <w:basedOn w:val="TableNormal"/>
    <w:uiPriority w:val="39"/>
    <w:rsid w:val="009626B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semiHidden/>
    <w:unhideWhenUsed/>
    <w:rsid w:val="0063119A"/>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63119A"/>
  </w:style>
  <w:style w:type="paragraph" w:styleId="Footer">
    <w:name w:val="footer"/>
    <w:basedOn w:val="Normal"/>
    <w:link w:val="FooterChar"/>
    <w:uiPriority w:val="99"/>
    <w:semiHidden/>
    <w:unhideWhenUsed/>
    <w:rsid w:val="0063119A"/>
    <w:pPr>
      <w:tabs>
        <w:tab w:val="center" w:pos="4680"/>
        <w:tab w:val="right" w:pos="9360"/>
      </w:tabs>
      <w:spacing w:after="0" w:line="240" w:lineRule="auto"/>
    </w:pPr>
  </w:style>
  <w:style w:type="character" w:styleId="FooterChar" w:customStyle="1">
    <w:name w:val="Footer Char"/>
    <w:basedOn w:val="DefaultParagraphFont"/>
    <w:link w:val="Footer"/>
    <w:uiPriority w:val="99"/>
    <w:semiHidden/>
    <w:rsid w:val="006311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unicef.by/uploads/models/2021/09/unicef-in-belarus-data-for-children-strategic-action-plan-2018-2021-2.pdf"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yperlink" Target="https://unicef.by/uploads/models/2021/09/unicef-in-belarus-data-for-children-strategic-action-plan-2018-2021-2.pdf"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Saltanat Rasulova</dc:creator>
  <keywords/>
  <dc:description/>
  <lastModifiedBy>Azhar Ussen</lastModifiedBy>
  <revision>60</revision>
  <dcterms:created xsi:type="dcterms:W3CDTF">2021-12-06T19:10:00.0000000Z</dcterms:created>
  <dcterms:modified xsi:type="dcterms:W3CDTF">2021-12-22T03:13:22.2203411Z</dcterms:modified>
</coreProperties>
</file>